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3929E" w14:textId="1C335801" w:rsidR="00542DF4" w:rsidRPr="00672364" w:rsidRDefault="00542DF4" w:rsidP="00542DF4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2364">
        <w:rPr>
          <w:rFonts w:ascii="Times New Roman" w:eastAsia="Times New Roman" w:hAnsi="Times New Roman" w:cs="Times New Roman"/>
          <w:b/>
          <w:bCs/>
          <w:sz w:val="24"/>
          <w:szCs w:val="24"/>
        </w:rPr>
        <w:t>Resilience of soybean cultivars to drought stress during flowering and early-seed setting stages</w:t>
      </w:r>
    </w:p>
    <w:p w14:paraId="49903516" w14:textId="77777777" w:rsidR="00344EE1" w:rsidRDefault="00542DF4" w:rsidP="00542DF4">
      <w:pPr>
        <w:pStyle w:val="Default"/>
        <w:widowControl w:val="0"/>
        <w:spacing w:line="480" w:lineRule="auto"/>
        <w:rPr>
          <w:rFonts w:ascii="Times New Roman" w:hAnsi="Times New Roman" w:cs="Times New Roman"/>
        </w:rPr>
      </w:pPr>
      <w:r w:rsidRPr="00672364">
        <w:rPr>
          <w:rFonts w:ascii="Times New Roman" w:eastAsia="Times New Roman" w:hAnsi="Times New Roman" w:cs="Times New Roman"/>
        </w:rPr>
        <w:t>Sadikshya Poudel</w:t>
      </w:r>
      <w:r w:rsidRPr="00672364">
        <w:rPr>
          <w:rFonts w:ascii="Times New Roman" w:eastAsia="Times New Roman" w:hAnsi="Times New Roman" w:cs="Times New Roman"/>
          <w:vertAlign w:val="superscript"/>
        </w:rPr>
        <w:t>1</w:t>
      </w:r>
      <w:r w:rsidRPr="00672364">
        <w:rPr>
          <w:rFonts w:ascii="Times New Roman" w:eastAsia="Times New Roman" w:hAnsi="Times New Roman" w:cs="Times New Roman"/>
        </w:rPr>
        <w:t>,</w:t>
      </w:r>
      <w:r w:rsidRPr="00672364">
        <w:rPr>
          <w:rFonts w:ascii="Times New Roman" w:hAnsi="Times New Roman" w:cs="Times New Roman"/>
        </w:rPr>
        <w:t xml:space="preserve"> Ranadheer Reddy Vennam</w:t>
      </w:r>
      <w:r w:rsidRPr="00672364">
        <w:rPr>
          <w:rFonts w:ascii="Times New Roman" w:eastAsia="Times New Roman" w:hAnsi="Times New Roman" w:cs="Times New Roman"/>
          <w:vertAlign w:val="superscript"/>
        </w:rPr>
        <w:t>1</w:t>
      </w:r>
      <w:r w:rsidRPr="00672364">
        <w:rPr>
          <w:rFonts w:ascii="Times New Roman" w:hAnsi="Times New Roman" w:cs="Times New Roman"/>
        </w:rPr>
        <w:t>, Amrit Shrestha</w:t>
      </w:r>
      <w:r w:rsidRPr="00672364">
        <w:rPr>
          <w:rFonts w:ascii="Times New Roman" w:hAnsi="Times New Roman" w:cs="Times New Roman"/>
          <w:vertAlign w:val="superscript"/>
        </w:rPr>
        <w:t>2</w:t>
      </w:r>
      <w:r w:rsidRPr="00672364">
        <w:rPr>
          <w:rFonts w:ascii="Times New Roman" w:hAnsi="Times New Roman" w:cs="Times New Roman"/>
        </w:rPr>
        <w:t>, K. Raja Reddy</w:t>
      </w:r>
      <w:r w:rsidRPr="00672364">
        <w:rPr>
          <w:rFonts w:ascii="Times New Roman" w:eastAsia="Times New Roman" w:hAnsi="Times New Roman" w:cs="Times New Roman"/>
          <w:vertAlign w:val="superscript"/>
        </w:rPr>
        <w:t>1</w:t>
      </w:r>
      <w:r w:rsidRPr="00672364">
        <w:rPr>
          <w:rFonts w:ascii="Times New Roman" w:hAnsi="Times New Roman" w:cs="Times New Roman"/>
        </w:rPr>
        <w:t xml:space="preserve">, Nuwan K. </w:t>
      </w:r>
    </w:p>
    <w:p w14:paraId="6D4CA59E" w14:textId="0A4D10F5" w:rsidR="00542DF4" w:rsidRPr="00672364" w:rsidRDefault="00542DF4" w:rsidP="00542DF4">
      <w:pPr>
        <w:pStyle w:val="Default"/>
        <w:widowControl w:val="0"/>
        <w:spacing w:line="480" w:lineRule="auto"/>
        <w:rPr>
          <w:rFonts w:ascii="Times New Roman" w:eastAsia="Times New Roman" w:hAnsi="Times New Roman" w:cs="Times New Roman"/>
        </w:rPr>
      </w:pPr>
      <w:r w:rsidRPr="00672364">
        <w:rPr>
          <w:rFonts w:ascii="Times New Roman" w:hAnsi="Times New Roman" w:cs="Times New Roman"/>
        </w:rPr>
        <w:t>Wijewardane</w:t>
      </w:r>
      <w:r w:rsidRPr="00672364">
        <w:rPr>
          <w:rFonts w:ascii="Times New Roman" w:hAnsi="Times New Roman" w:cs="Times New Roman"/>
          <w:vertAlign w:val="superscript"/>
        </w:rPr>
        <w:t>2</w:t>
      </w:r>
      <w:r w:rsidRPr="00672364">
        <w:rPr>
          <w:rFonts w:ascii="Times New Roman" w:hAnsi="Times New Roman" w:cs="Times New Roman"/>
        </w:rPr>
        <w:t xml:space="preserve">, </w:t>
      </w:r>
      <w:r w:rsidRPr="00672364">
        <w:rPr>
          <w:rFonts w:ascii="Times New Roman" w:hAnsi="Times New Roman" w:cs="Times New Roman"/>
          <w:bCs/>
        </w:rPr>
        <w:t>Krishna N. Reddy</w:t>
      </w:r>
      <w:r w:rsidRPr="00672364">
        <w:rPr>
          <w:rFonts w:ascii="Times New Roman" w:hAnsi="Times New Roman" w:cs="Times New Roman"/>
          <w:bCs/>
          <w:vertAlign w:val="superscript"/>
        </w:rPr>
        <w:t>3</w:t>
      </w:r>
      <w:r w:rsidRPr="00672364">
        <w:rPr>
          <w:rFonts w:ascii="Times New Roman" w:hAnsi="Times New Roman" w:cs="Times New Roman"/>
          <w:bCs/>
        </w:rPr>
        <w:t>, Raju Bheemanahalli</w:t>
      </w:r>
      <w:r w:rsidRPr="00672364">
        <w:rPr>
          <w:rFonts w:ascii="Times New Roman" w:hAnsi="Times New Roman" w:cs="Times New Roman"/>
          <w:bCs/>
          <w:vertAlign w:val="superscript"/>
        </w:rPr>
        <w:t>1</w:t>
      </w:r>
      <w:r w:rsidRPr="00672364">
        <w:rPr>
          <w:rFonts w:ascii="Times New Roman" w:eastAsia="Times New Roman" w:hAnsi="Times New Roman" w:cs="Times New Roman"/>
        </w:rPr>
        <w:t>*</w:t>
      </w:r>
    </w:p>
    <w:p w14:paraId="18367E53" w14:textId="77777777" w:rsidR="00CB67B4" w:rsidRDefault="00CB67B4" w:rsidP="00CB67B4">
      <w:pPr>
        <w:tabs>
          <w:tab w:val="left" w:pos="1506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14:paraId="47016364" w14:textId="77777777" w:rsidR="00344EE1" w:rsidRDefault="00344EE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44C77E5" w14:textId="74A05C49" w:rsidR="00344EE1" w:rsidRPr="00942839" w:rsidRDefault="00344EE1" w:rsidP="00344EE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39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 S1</w:t>
      </w:r>
      <w:r w:rsidRPr="00942839">
        <w:rPr>
          <w:rFonts w:ascii="Times New Roman" w:hAnsi="Times New Roman" w:cs="Times New Roman"/>
          <w:sz w:val="24"/>
          <w:szCs w:val="24"/>
        </w:rPr>
        <w:t xml:space="preserve"> Summary of soybean varieties used in the study.</w:t>
      </w:r>
    </w:p>
    <w:tbl>
      <w:tblPr>
        <w:tblpPr w:leftFromText="180" w:rightFromText="180" w:vertAnchor="text" w:horzAnchor="margin" w:tblpY="122"/>
        <w:tblW w:w="5000" w:type="pct"/>
        <w:tblLook w:val="04A0" w:firstRow="1" w:lastRow="0" w:firstColumn="1" w:lastColumn="0" w:noHBand="0" w:noVBand="1"/>
      </w:tblPr>
      <w:tblGrid>
        <w:gridCol w:w="2308"/>
        <w:gridCol w:w="2834"/>
        <w:gridCol w:w="745"/>
        <w:gridCol w:w="3473"/>
      </w:tblGrid>
      <w:tr w:rsidR="00344EE1" w:rsidRPr="00880D87" w14:paraId="038A01C0" w14:textId="77777777" w:rsidTr="00344EE1">
        <w:trPr>
          <w:trHeight w:val="315"/>
        </w:trPr>
        <w:tc>
          <w:tcPr>
            <w:tcW w:w="123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AAFADD7" w14:textId="77777777" w:rsidR="00344EE1" w:rsidRPr="0067270C" w:rsidRDefault="00344EE1" w:rsidP="00344E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Cultivar</w:t>
            </w:r>
            <w:r w:rsidRPr="0067270C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 xml:space="preserve"> </w:t>
            </w:r>
            <w:r w:rsidRPr="006727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​</w:t>
            </w:r>
          </w:p>
        </w:tc>
        <w:tc>
          <w:tcPr>
            <w:tcW w:w="151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ACFEBA" w14:textId="77777777" w:rsidR="00344EE1" w:rsidRPr="0067270C" w:rsidRDefault="00344EE1" w:rsidP="00344E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Brand ​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7B4F585" w14:textId="77777777" w:rsidR="00344EE1" w:rsidRPr="0067270C" w:rsidRDefault="00344EE1" w:rsidP="00344E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MG</w:t>
            </w:r>
          </w:p>
        </w:tc>
        <w:tc>
          <w:tcPr>
            <w:tcW w:w="185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3BC1E4" w14:textId="77777777" w:rsidR="00344EE1" w:rsidRPr="0067270C" w:rsidRDefault="00344EE1" w:rsidP="00344E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Remark</w:t>
            </w:r>
          </w:p>
        </w:tc>
      </w:tr>
      <w:tr w:rsidR="00344EE1" w:rsidRPr="00880D87" w14:paraId="68055E2B" w14:textId="77777777" w:rsidTr="00344EE1">
        <w:trPr>
          <w:trHeight w:hRule="exact" w:val="300"/>
        </w:trPr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71E5E2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44-D49 ​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8D05B7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Armor ​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210590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4 ​</w:t>
            </w:r>
          </w:p>
        </w:tc>
        <w:tc>
          <w:tcPr>
            <w:tcW w:w="18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DF351D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Roundup Ready 2 Xtend</w:t>
            </w:r>
          </w:p>
        </w:tc>
      </w:tr>
      <w:tr w:rsidR="00344EE1" w:rsidRPr="00880D87" w14:paraId="6D564E5B" w14:textId="77777777" w:rsidTr="00344EE1">
        <w:trPr>
          <w:trHeight w:hRule="exact" w:val="300"/>
        </w:trPr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FA8026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R15-2422 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12F432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University of Arkansas ​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2ED318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4 ​</w:t>
            </w:r>
          </w:p>
        </w:tc>
        <w:tc>
          <w:tcPr>
            <w:tcW w:w="18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650AA7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Advanced breeding line</w:t>
            </w:r>
          </w:p>
        </w:tc>
      </w:tr>
      <w:tr w:rsidR="00344EE1" w:rsidRPr="00880D87" w14:paraId="0538F8E2" w14:textId="77777777" w:rsidTr="00344EE1">
        <w:trPr>
          <w:trHeight w:hRule="exact" w:val="300"/>
        </w:trPr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8E0E9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P46A86X ​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A91B32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Pioneer ​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50AC1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4 ​</w:t>
            </w:r>
          </w:p>
        </w:tc>
        <w:tc>
          <w:tcPr>
            <w:tcW w:w="18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FA73CA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Roundup Ready 2 Xtend</w:t>
            </w:r>
          </w:p>
        </w:tc>
      </w:tr>
      <w:tr w:rsidR="00344EE1" w:rsidRPr="00880D87" w14:paraId="37DCDB43" w14:textId="77777777" w:rsidTr="00344EE1">
        <w:trPr>
          <w:trHeight w:hRule="exact" w:val="300"/>
        </w:trPr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B0AA2C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G4620RX ​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7D6368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AgriGold ​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5B455B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4 ​</w:t>
            </w:r>
          </w:p>
        </w:tc>
        <w:tc>
          <w:tcPr>
            <w:tcW w:w="18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806CDA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Roundup Ready 2 Xtend</w:t>
            </w:r>
          </w:p>
        </w:tc>
      </w:tr>
      <w:tr w:rsidR="00344EE1" w:rsidRPr="00880D87" w14:paraId="320B96F6" w14:textId="77777777" w:rsidTr="00344EE1">
        <w:trPr>
          <w:trHeight w:hRule="exact" w:val="300"/>
        </w:trPr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D45AC1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LS5009XS ​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AA678C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Local Seed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5319A2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5 ​</w:t>
            </w:r>
          </w:p>
        </w:tc>
        <w:tc>
          <w:tcPr>
            <w:tcW w:w="18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0B4966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Roundup Ready 2 Xtend</w:t>
            </w:r>
          </w:p>
        </w:tc>
      </w:tr>
      <w:tr w:rsidR="00344EE1" w:rsidRPr="00880D87" w14:paraId="1D43F774" w14:textId="77777777" w:rsidTr="00344EE1">
        <w:trPr>
          <w:trHeight w:hRule="exact" w:val="300"/>
        </w:trPr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B2B18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S48XT90 ​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0F563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Dyna-Gro ​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29D41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4 ​</w:t>
            </w:r>
          </w:p>
        </w:tc>
        <w:tc>
          <w:tcPr>
            <w:tcW w:w="18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877944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Roundup Ready 2 Xtend</w:t>
            </w:r>
          </w:p>
        </w:tc>
      </w:tr>
      <w:tr w:rsidR="00344EE1" w:rsidRPr="00880D87" w14:paraId="554F62CB" w14:textId="77777777" w:rsidTr="00344EE1">
        <w:trPr>
          <w:trHeight w:hRule="exact" w:val="300"/>
        </w:trPr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8D722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4775E3S ​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E223D1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Progeny Ag ​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84FB6B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4 ​</w:t>
            </w:r>
          </w:p>
        </w:tc>
        <w:tc>
          <w:tcPr>
            <w:tcW w:w="18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AE0053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Enlist trait</w:t>
            </w:r>
          </w:p>
        </w:tc>
      </w:tr>
      <w:tr w:rsidR="00344EE1" w:rsidRPr="00880D87" w14:paraId="76F67F2F" w14:textId="77777777" w:rsidTr="00344EE1">
        <w:trPr>
          <w:trHeight w:hRule="exact" w:val="300"/>
        </w:trPr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8DDC23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DM 45X61 ​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3151E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Donmario ​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8DD0AE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4 ​</w:t>
            </w:r>
          </w:p>
        </w:tc>
        <w:tc>
          <w:tcPr>
            <w:tcW w:w="18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B6034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Roundup Ready 2 Xtend</w:t>
            </w:r>
          </w:p>
        </w:tc>
      </w:tr>
      <w:tr w:rsidR="00344EE1" w:rsidRPr="00880D87" w14:paraId="4D98D320" w14:textId="77777777" w:rsidTr="00344EE1">
        <w:trPr>
          <w:trHeight w:hRule="exact" w:val="300"/>
        </w:trPr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7A152C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DG4825RR2/STS ​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B36CB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Delta grow ​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1BC3F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4 ​</w:t>
            </w:r>
          </w:p>
        </w:tc>
        <w:tc>
          <w:tcPr>
            <w:tcW w:w="18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5FA710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Late Roundup Ready</w:t>
            </w:r>
          </w:p>
        </w:tc>
      </w:tr>
      <w:tr w:rsidR="00344EE1" w:rsidRPr="00880D87" w14:paraId="0FEFB404" w14:textId="77777777" w:rsidTr="00344EE1">
        <w:trPr>
          <w:trHeight w:hRule="exact" w:val="525"/>
        </w:trPr>
        <w:tc>
          <w:tcPr>
            <w:tcW w:w="123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AE842F2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R01-416F ​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5D3ECB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 ​ High protein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3EB569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4 ​</w:t>
            </w:r>
          </w:p>
        </w:tc>
        <w:tc>
          <w:tcPr>
            <w:tcW w:w="185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7C23172" w14:textId="77777777" w:rsidR="00344EE1" w:rsidRPr="0067270C" w:rsidRDefault="00344EE1" w:rsidP="00344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270C">
              <w:rPr>
                <w:rFonts w:ascii="Times New Roman" w:eastAsia="Times New Roman" w:hAnsi="Times New Roman" w:cs="Times New Roman"/>
                <w:color w:val="000000"/>
              </w:rPr>
              <w:t>Improved Yield and Nitrogen Fixation under drought Stress</w:t>
            </w:r>
          </w:p>
        </w:tc>
      </w:tr>
    </w:tbl>
    <w:p w14:paraId="625FC217" w14:textId="52808315" w:rsidR="00344EE1" w:rsidRPr="00344EE1" w:rsidRDefault="00344EE1" w:rsidP="00344EE1">
      <w:pPr>
        <w:rPr>
          <w:rFonts w:ascii="Times New Roman" w:eastAsia="Times New Roman" w:hAnsi="Times New Roman" w:cs="Times New Roman"/>
          <w:sz w:val="24"/>
          <w:szCs w:val="24"/>
        </w:rPr>
        <w:sectPr w:rsidR="00344EE1" w:rsidRPr="00344EE1" w:rsidSect="00AD15B7">
          <w:pgSz w:w="12240" w:h="15840" w:code="1"/>
          <w:pgMar w:top="1440" w:right="1440" w:bottom="1440" w:left="1440" w:header="720" w:footer="720" w:gutter="0"/>
          <w:cols w:space="720"/>
          <w:docGrid w:linePitch="360"/>
        </w:sectPr>
      </w:pPr>
    </w:p>
    <w:p w14:paraId="005CD91F" w14:textId="77777777" w:rsidR="006C01E9" w:rsidRPr="00942839" w:rsidRDefault="006C01E9" w:rsidP="006C01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55FC05" w14:textId="47F3F66A" w:rsidR="0061615B" w:rsidRPr="00942839" w:rsidRDefault="006311DE" w:rsidP="006311DE">
      <w:pPr>
        <w:rPr>
          <w:rFonts w:ascii="Times New Roman" w:hAnsi="Times New Roman" w:cs="Times New Roman"/>
          <w:sz w:val="24"/>
          <w:szCs w:val="24"/>
        </w:rPr>
      </w:pPr>
      <w:r w:rsidRPr="006311D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61615B" w:rsidRPr="00942839">
        <w:rPr>
          <w:rFonts w:ascii="Times New Roman" w:hAnsi="Times New Roman" w:cs="Times New Roman"/>
          <w:b/>
          <w:bCs/>
          <w:sz w:val="24"/>
          <w:szCs w:val="24"/>
        </w:rPr>
        <w:t>upplementary Table 2.</w:t>
      </w:r>
      <w:r w:rsidR="0061615B" w:rsidRPr="0094283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19149405"/>
      <w:r w:rsidR="0061615B" w:rsidRPr="00942839">
        <w:rPr>
          <w:rFonts w:ascii="Times New Roman" w:hAnsi="Times New Roman" w:cs="Times New Roman"/>
          <w:color w:val="000000" w:themeColor="text1"/>
          <w:sz w:val="24"/>
          <w:szCs w:val="24"/>
        </w:rPr>
        <w:t>List of the vegetation indices and their mathematical expression used in this study</w:t>
      </w:r>
      <w:bookmarkEnd w:id="0"/>
      <w:r w:rsidR="0061615B" w:rsidRPr="0094283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1615B" w:rsidRPr="00942839" w:rsidDel="000B683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594"/>
        <w:gridCol w:w="2111"/>
      </w:tblGrid>
      <w:tr w:rsidR="006C01E9" w:rsidRPr="00942839" w14:paraId="2C2A6065" w14:textId="77777777" w:rsidTr="00DB7BC3">
        <w:trPr>
          <w:trHeight w:val="779"/>
        </w:trPr>
        <w:tc>
          <w:tcPr>
            <w:tcW w:w="2025" w:type="pct"/>
            <w:shd w:val="clear" w:color="auto" w:fill="auto"/>
            <w:noWrap/>
            <w:vAlign w:val="center"/>
          </w:tcPr>
          <w:p w14:paraId="7718D963" w14:textId="77777777" w:rsidR="006C01E9" w:rsidRPr="00942839" w:rsidRDefault="006C01E9" w:rsidP="00DB7B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Vegetation indices</w:t>
            </w:r>
          </w:p>
        </w:tc>
        <w:tc>
          <w:tcPr>
            <w:tcW w:w="2160" w:type="pct"/>
            <w:shd w:val="clear" w:color="auto" w:fill="auto"/>
            <w:noWrap/>
            <w:vAlign w:val="center"/>
          </w:tcPr>
          <w:p w14:paraId="0F589C42" w14:textId="77777777" w:rsidR="006C01E9" w:rsidRPr="00942839" w:rsidRDefault="006C01E9" w:rsidP="00DB7B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Equation</w:t>
            </w:r>
          </w:p>
        </w:tc>
        <w:tc>
          <w:tcPr>
            <w:tcW w:w="816" w:type="pct"/>
            <w:shd w:val="clear" w:color="auto" w:fill="auto"/>
            <w:noWrap/>
            <w:vAlign w:val="center"/>
          </w:tcPr>
          <w:p w14:paraId="556F5C07" w14:textId="77777777" w:rsidR="006C01E9" w:rsidRPr="00942839" w:rsidRDefault="006C01E9" w:rsidP="00DB7B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Reference</w:t>
            </w:r>
          </w:p>
        </w:tc>
      </w:tr>
      <w:tr w:rsidR="006C01E9" w:rsidRPr="00942839" w14:paraId="3AC450B5" w14:textId="77777777" w:rsidTr="00DB7BC3">
        <w:trPr>
          <w:trHeight w:val="779"/>
        </w:trPr>
        <w:tc>
          <w:tcPr>
            <w:tcW w:w="2025" w:type="pct"/>
            <w:shd w:val="clear" w:color="auto" w:fill="auto"/>
            <w:noWrap/>
            <w:vAlign w:val="center"/>
          </w:tcPr>
          <w:p w14:paraId="70C0D316" w14:textId="77777777" w:rsidR="006C01E9" w:rsidRPr="00942839" w:rsidRDefault="006C01E9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Normalized Difference Rededge (NDRE) </w:t>
            </w:r>
          </w:p>
        </w:tc>
        <w:tc>
          <w:tcPr>
            <w:tcW w:w="2160" w:type="pct"/>
            <w:shd w:val="clear" w:color="auto" w:fill="auto"/>
            <w:noWrap/>
            <w:vAlign w:val="center"/>
          </w:tcPr>
          <w:p w14:paraId="306EEF60" w14:textId="77777777" w:rsidR="006C01E9" w:rsidRPr="00942839" w:rsidRDefault="00000000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color w:val="000000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840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717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840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717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816" w:type="pct"/>
            <w:shd w:val="clear" w:color="auto" w:fill="auto"/>
            <w:noWrap/>
            <w:vAlign w:val="center"/>
          </w:tcPr>
          <w:p w14:paraId="2AE1FD6F" w14:textId="111C009B" w:rsidR="006C01E9" w:rsidRPr="00942839" w:rsidRDefault="00F0449D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527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C01E9" w:rsidRPr="00942839" w14:paraId="38192040" w14:textId="77777777" w:rsidTr="00DB7BC3">
        <w:trPr>
          <w:trHeight w:val="779"/>
        </w:trPr>
        <w:tc>
          <w:tcPr>
            <w:tcW w:w="2025" w:type="pct"/>
            <w:shd w:val="clear" w:color="auto" w:fill="auto"/>
            <w:noWrap/>
            <w:vAlign w:val="center"/>
          </w:tcPr>
          <w:p w14:paraId="1859113D" w14:textId="77777777" w:rsidR="006C01E9" w:rsidRPr="00942839" w:rsidRDefault="006C01E9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Photochemical Reflectance Index (PRI)</w:t>
            </w:r>
          </w:p>
        </w:tc>
        <w:tc>
          <w:tcPr>
            <w:tcW w:w="2160" w:type="pct"/>
            <w:shd w:val="clear" w:color="auto" w:fill="auto"/>
            <w:noWrap/>
            <w:vAlign w:val="center"/>
          </w:tcPr>
          <w:p w14:paraId="2BF710B3" w14:textId="77777777" w:rsidR="006C01E9" w:rsidRPr="00942839" w:rsidRDefault="00000000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color w:val="000000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531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570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531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570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816" w:type="pct"/>
            <w:shd w:val="clear" w:color="auto" w:fill="auto"/>
            <w:noWrap/>
            <w:vAlign w:val="center"/>
          </w:tcPr>
          <w:p w14:paraId="40487E11" w14:textId="679B871A" w:rsidR="006C01E9" w:rsidRPr="00942839" w:rsidRDefault="00F0449D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527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6C01E9" w:rsidRPr="00942839" w14:paraId="50FD9C65" w14:textId="77777777" w:rsidTr="00C51B8D">
        <w:trPr>
          <w:trHeight w:val="1286"/>
        </w:trPr>
        <w:tc>
          <w:tcPr>
            <w:tcW w:w="2025" w:type="pct"/>
            <w:shd w:val="clear" w:color="auto" w:fill="auto"/>
            <w:noWrap/>
            <w:vAlign w:val="center"/>
          </w:tcPr>
          <w:p w14:paraId="36F71B6E" w14:textId="77777777" w:rsidR="006C01E9" w:rsidRPr="00942839" w:rsidRDefault="006C01E9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Transformed Chlorophyll</w:t>
            </w:r>
          </w:p>
          <w:p w14:paraId="40E41F2E" w14:textId="77777777" w:rsidR="006C01E9" w:rsidRPr="00942839" w:rsidRDefault="006C01E9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Absorption In Reflectance Index (TCARI)</w:t>
            </w:r>
          </w:p>
        </w:tc>
        <w:tc>
          <w:tcPr>
            <w:tcW w:w="2160" w:type="pct"/>
            <w:shd w:val="clear" w:color="auto" w:fill="auto"/>
            <w:noWrap/>
            <w:vAlign w:val="center"/>
          </w:tcPr>
          <w:p w14:paraId="0A8D07D9" w14:textId="77777777" w:rsidR="006C01E9" w:rsidRPr="00942839" w:rsidRDefault="006C01E9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</w:rPr>
                  <m:t>3×[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color w:val="000000"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700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670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</w:rPr>
                  <m:t>-0.2×(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700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550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</w:rPr>
                  <m:t>)×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color w:val="000000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700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670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816" w:type="pct"/>
            <w:shd w:val="clear" w:color="auto" w:fill="auto"/>
            <w:noWrap/>
            <w:vAlign w:val="center"/>
          </w:tcPr>
          <w:p w14:paraId="5F72C508" w14:textId="5628EC52" w:rsidR="006C01E9" w:rsidRPr="00942839" w:rsidRDefault="00034876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527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6C01E9"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begin"/>
            </w:r>
            <w:r w:rsidR="006C01E9"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instrText xml:space="preserve"> ADDIN ZOTERO_ITEM CSL_CITATION {"citationID":"4umdOyxs","properties":{"formattedCitation":"\\super 74\\nosupersub{}","plainCitation":"74","noteIndex":0},"citationItems":[{"id":921,"uris":["http://zotero.org/users/9351107/items/NDW8LA9B"],"itemData":{"id":921,"type":"article-journal","abstract":"Remote Sensing of Environment 81(2/3): 416-426","container-title":"Remote Sensing of Environment","DOI":"10.1016/s0034-4257(02)00018-4","ISSN":"0034-4257","issue":"2/3","language":"en","page":"416-426","source":"eurekamag.com","title":"Integrated narrow-band vegetation indices for prediction of crop chlorophyll content for application to precision agriculture","volume":"81","author":[{"family":"Haboudane","given":"D."},{"family":"Miller","given":"J. R."},{"family":"Tremblay","given":"N."},{"family":"Zarco Tejada","given":"P. J."},{"family":"Dextraze","given":"L."}],"issued":{"date-parts":[["2002",5,27]]}}}],"schema":"https://github.com/citation-style-language/schema/raw/master/csl-citation.json"} </w:instrText>
            </w:r>
            <w:r w:rsidR="000000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="006C01E9"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6C01E9" w:rsidRPr="00942839" w14:paraId="37A08E84" w14:textId="77777777" w:rsidTr="00DB7BC3">
        <w:trPr>
          <w:trHeight w:val="779"/>
        </w:trPr>
        <w:tc>
          <w:tcPr>
            <w:tcW w:w="2025" w:type="pct"/>
            <w:shd w:val="clear" w:color="auto" w:fill="auto"/>
            <w:noWrap/>
            <w:vAlign w:val="center"/>
          </w:tcPr>
          <w:p w14:paraId="2C65BC63" w14:textId="77777777" w:rsidR="006C01E9" w:rsidRPr="00942839" w:rsidRDefault="006C01E9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Visible Atmospherically</w:t>
            </w:r>
          </w:p>
          <w:p w14:paraId="55F8F8CE" w14:textId="77777777" w:rsidR="006C01E9" w:rsidRPr="00942839" w:rsidRDefault="006C01E9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Resistant Index (VARI)</w:t>
            </w:r>
          </w:p>
        </w:tc>
        <w:tc>
          <w:tcPr>
            <w:tcW w:w="2160" w:type="pct"/>
            <w:shd w:val="clear" w:color="auto" w:fill="auto"/>
            <w:noWrap/>
            <w:vAlign w:val="center"/>
          </w:tcPr>
          <w:p w14:paraId="4B6DE4AE" w14:textId="77777777" w:rsidR="006C01E9" w:rsidRPr="00942839" w:rsidRDefault="00000000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color w:val="000000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550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660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550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660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4"/>
                            <w:szCs w:val="24"/>
                          </w:rPr>
                          <m:t>470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816" w:type="pct"/>
            <w:shd w:val="clear" w:color="auto" w:fill="auto"/>
            <w:noWrap/>
            <w:vAlign w:val="center"/>
          </w:tcPr>
          <w:p w14:paraId="51EACBFD" w14:textId="1E6FFE96" w:rsidR="006C01E9" w:rsidRPr="00942839" w:rsidRDefault="00034876" w:rsidP="00DB7B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28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</w:tr>
    </w:tbl>
    <w:p w14:paraId="4233E8F0" w14:textId="77777777" w:rsidR="006C01E9" w:rsidRPr="00942839" w:rsidRDefault="006C01E9" w:rsidP="006C01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09394D" w14:textId="77777777" w:rsidR="00783C60" w:rsidRPr="00942839" w:rsidRDefault="00783C60">
      <w:pPr>
        <w:rPr>
          <w:rFonts w:ascii="Times New Roman" w:hAnsi="Times New Roman" w:cs="Times New Roman"/>
          <w:sz w:val="24"/>
          <w:szCs w:val="24"/>
        </w:rPr>
      </w:pPr>
    </w:p>
    <w:sectPr w:rsidR="00783C60" w:rsidRPr="00942839" w:rsidSect="00942839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F6C2C" w14:textId="77777777" w:rsidR="00916BF6" w:rsidRDefault="00916BF6" w:rsidP="00C34E6D">
      <w:pPr>
        <w:spacing w:after="0" w:line="240" w:lineRule="auto"/>
      </w:pPr>
      <w:r>
        <w:separator/>
      </w:r>
    </w:p>
  </w:endnote>
  <w:endnote w:type="continuationSeparator" w:id="0">
    <w:p w14:paraId="60CE72D2" w14:textId="77777777" w:rsidR="00916BF6" w:rsidRDefault="00916BF6" w:rsidP="00C34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ris SI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DA5AB" w14:textId="77777777" w:rsidR="00916BF6" w:rsidRDefault="00916BF6" w:rsidP="00C34E6D">
      <w:pPr>
        <w:spacing w:after="0" w:line="240" w:lineRule="auto"/>
      </w:pPr>
      <w:r>
        <w:separator/>
      </w:r>
    </w:p>
  </w:footnote>
  <w:footnote w:type="continuationSeparator" w:id="0">
    <w:p w14:paraId="5D5667DF" w14:textId="77777777" w:rsidR="00916BF6" w:rsidRDefault="00916BF6" w:rsidP="00C34E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IzMzayNLEwNzI3MjVT0lEKTi0uzszPAykwrQUAGvjMrSwAAAA="/>
  </w:docVars>
  <w:rsids>
    <w:rsidRoot w:val="006C01E9"/>
    <w:rsid w:val="00013099"/>
    <w:rsid w:val="00034876"/>
    <w:rsid w:val="00246ACB"/>
    <w:rsid w:val="00344EE1"/>
    <w:rsid w:val="003C07A4"/>
    <w:rsid w:val="00410E8F"/>
    <w:rsid w:val="004156FB"/>
    <w:rsid w:val="005278F2"/>
    <w:rsid w:val="00542DF4"/>
    <w:rsid w:val="005975E9"/>
    <w:rsid w:val="0061615B"/>
    <w:rsid w:val="006311DE"/>
    <w:rsid w:val="006C01E9"/>
    <w:rsid w:val="0070149A"/>
    <w:rsid w:val="00783C60"/>
    <w:rsid w:val="007E66A0"/>
    <w:rsid w:val="0089187C"/>
    <w:rsid w:val="00916BF6"/>
    <w:rsid w:val="00942839"/>
    <w:rsid w:val="00961FCA"/>
    <w:rsid w:val="00987E80"/>
    <w:rsid w:val="00A86C7A"/>
    <w:rsid w:val="00B0005D"/>
    <w:rsid w:val="00B107AA"/>
    <w:rsid w:val="00B16D76"/>
    <w:rsid w:val="00BB104F"/>
    <w:rsid w:val="00C34E6D"/>
    <w:rsid w:val="00C51B8D"/>
    <w:rsid w:val="00CB67B4"/>
    <w:rsid w:val="00CD726C"/>
    <w:rsid w:val="00CF10AA"/>
    <w:rsid w:val="00F0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7DBA2"/>
  <w15:chartTrackingRefBased/>
  <w15:docId w15:val="{FCB6E817-461C-4161-97E2-8387FB08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1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C01E9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4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E6D"/>
  </w:style>
  <w:style w:type="paragraph" w:styleId="Footer">
    <w:name w:val="footer"/>
    <w:basedOn w:val="Normal"/>
    <w:link w:val="FooterChar"/>
    <w:uiPriority w:val="99"/>
    <w:unhideWhenUsed/>
    <w:rsid w:val="00C34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E6D"/>
  </w:style>
  <w:style w:type="paragraph" w:customStyle="1" w:styleId="Default">
    <w:name w:val="Default"/>
    <w:rsid w:val="00542DF4"/>
    <w:pPr>
      <w:autoSpaceDE w:val="0"/>
      <w:autoSpaceDN w:val="0"/>
      <w:adjustRightInd w:val="0"/>
      <w:spacing w:after="0" w:line="240" w:lineRule="auto"/>
    </w:pPr>
    <w:rPr>
      <w:rFonts w:ascii="Charis SIL" w:hAnsi="Charis SIL" w:cs="Charis SI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F3400-89CF-4047-9035-3E42DC104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Poudel, Sadikshya</dc:creator>
  <cp:keywords/>
  <dc:description/>
  <cp:lastModifiedBy>Sadikshya poudel</cp:lastModifiedBy>
  <cp:revision>6</cp:revision>
  <dcterms:created xsi:type="dcterms:W3CDTF">2023-01-10T22:38:00Z</dcterms:created>
  <dcterms:modified xsi:type="dcterms:W3CDTF">2023-01-12T00:30:00Z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fc693bc0d354350b9f9f835d11d8ecd051eb89be64c1caf26d40e9fafb02d230</vt:lpwstr>
  </property>
</Properties>
</file>