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42FB93" w14:textId="77777777" w:rsidR="00BD2FDF" w:rsidRPr="00347DED" w:rsidRDefault="00BD2FDF" w:rsidP="00BD2FDF">
      <w:pPr>
        <w:rPr>
          <w:rFonts w:ascii="Times New Roman" w:hAnsi="Times New Roman" w:cs="Times New Roman"/>
        </w:rPr>
      </w:pPr>
      <w:r w:rsidRPr="00347DED">
        <w:rPr>
          <w:rFonts w:ascii="Times New Roman" w:hAnsi="Times New Roman" w:cs="Times New Roman"/>
          <w:b/>
          <w:bCs/>
        </w:rPr>
        <w:t>Supplementary Material S3</w:t>
      </w:r>
      <w:r w:rsidRPr="00347DED">
        <w:rPr>
          <w:rFonts w:ascii="Times New Roman" w:hAnsi="Times New Roman" w:cs="Times New Roman"/>
        </w:rPr>
        <w:t xml:space="preserve"> – SHAP explanations of archaeal promoters with varied AT content.</w:t>
      </w:r>
    </w:p>
    <w:p w14:paraId="36BA0AD9" w14:textId="77777777" w:rsidR="00BD2FDF" w:rsidRPr="00347DED" w:rsidRDefault="00BD2FDF" w:rsidP="00BD2FDF">
      <w:pPr>
        <w:rPr>
          <w:rFonts w:ascii="Times New Roman" w:hAnsi="Times New Roman" w:cs="Times New Roman"/>
        </w:rPr>
      </w:pPr>
      <w:r w:rsidRPr="00347DED">
        <w:rPr>
          <w:rFonts w:ascii="Times New Roman" w:hAnsi="Times New Roman" w:cs="Times New Roman"/>
        </w:rPr>
        <w:t xml:space="preserve">We display the feature importance identified by SHAP on slices of the training dataset. In </w:t>
      </w:r>
      <w:r w:rsidRPr="00347DED">
        <w:rPr>
          <w:rFonts w:ascii="Times New Roman" w:hAnsi="Times New Roman" w:cs="Times New Roman"/>
          <w:b/>
          <w:bCs/>
        </w:rPr>
        <w:t>Supplementary Material S3-A</w:t>
      </w:r>
      <w:r w:rsidRPr="00347DED">
        <w:rPr>
          <w:rFonts w:ascii="Times New Roman" w:hAnsi="Times New Roman" w:cs="Times New Roman"/>
        </w:rPr>
        <w:t xml:space="preserve">, we explained the decision pattern with 10 random promoters from the five archaea with the least genomic AT content. In </w:t>
      </w:r>
      <w:r w:rsidRPr="00347DED">
        <w:rPr>
          <w:rFonts w:ascii="Times New Roman" w:hAnsi="Times New Roman" w:cs="Times New Roman"/>
          <w:b/>
          <w:bCs/>
        </w:rPr>
        <w:t>Supplementary Material S3-B</w:t>
      </w:r>
      <w:r w:rsidRPr="00347DED">
        <w:rPr>
          <w:rFonts w:ascii="Times New Roman" w:hAnsi="Times New Roman" w:cs="Times New Roman"/>
        </w:rPr>
        <w:t>,</w:t>
      </w:r>
      <w:r w:rsidRPr="00347DED">
        <w:rPr>
          <w:rFonts w:ascii="Times New Roman" w:hAnsi="Times New Roman" w:cs="Times New Roman"/>
          <w:b/>
          <w:bCs/>
        </w:rPr>
        <w:t xml:space="preserve"> </w:t>
      </w:r>
      <w:r w:rsidRPr="00347DED">
        <w:rPr>
          <w:rFonts w:ascii="Times New Roman" w:hAnsi="Times New Roman" w:cs="Times New Roman"/>
        </w:rPr>
        <w:t>we provide the fea</w:t>
      </w:r>
      <w:bookmarkStart w:id="0" w:name="_GoBack"/>
      <w:bookmarkEnd w:id="0"/>
      <w:r w:rsidRPr="00347DED">
        <w:rPr>
          <w:rFonts w:ascii="Times New Roman" w:hAnsi="Times New Roman" w:cs="Times New Roman"/>
        </w:rPr>
        <w:t xml:space="preserve">ture importance of 10 random promoters from the five archaea with the highest genomic AT content. In </w:t>
      </w:r>
      <w:r w:rsidRPr="00347DED">
        <w:rPr>
          <w:rFonts w:ascii="Times New Roman" w:hAnsi="Times New Roman" w:cs="Times New Roman"/>
          <w:b/>
          <w:bCs/>
        </w:rPr>
        <w:t>Supplementary Material S3-C</w:t>
      </w:r>
      <w:r w:rsidRPr="00347DED">
        <w:rPr>
          <w:rFonts w:ascii="Times New Roman" w:hAnsi="Times New Roman" w:cs="Times New Roman"/>
        </w:rPr>
        <w:t>, we show the feature importance of 10 random promoters in the whole annotation dataset. In the three instances, independently from the AT content, the position -27 (relative to the TSS) is the most important feature considered to tell apart a promoter.</w:t>
      </w:r>
    </w:p>
    <w:p w14:paraId="478B5150" w14:textId="3E3E6898" w:rsidR="002E77DD" w:rsidRPr="00347DED" w:rsidRDefault="00BD2FDF">
      <w:r w:rsidRPr="00347DED">
        <w:rPr>
          <w:noProof/>
          <w:lang w:val="en-US"/>
        </w:rPr>
        <w:drawing>
          <wp:inline distT="0" distB="0" distL="0" distR="0" wp14:anchorId="7B3F6CA7" wp14:editId="322FCA5E">
            <wp:extent cx="5943600" cy="2531745"/>
            <wp:effectExtent l="0" t="0" r="0" b="0"/>
            <wp:docPr id="3" name="Picture 3" descr="Chart, funnel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funnel 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3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77DD" w:rsidRPr="00347DED" w:rsidSect="00347D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FDF"/>
    <w:rsid w:val="002E77DD"/>
    <w:rsid w:val="00347DED"/>
    <w:rsid w:val="00BD2FDF"/>
    <w:rsid w:val="00C82299"/>
    <w:rsid w:val="00FC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544FC"/>
  <w15:chartTrackingRefBased/>
  <w15:docId w15:val="{3360CFA8-55CD-0C49-86B6-F69D4A9C9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F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Sganzerla Martinez</dc:creator>
  <cp:keywords/>
  <dc:description/>
  <cp:lastModifiedBy>Ramya G</cp:lastModifiedBy>
  <cp:revision>2</cp:revision>
  <dcterms:created xsi:type="dcterms:W3CDTF">2023-01-04T16:27:00Z</dcterms:created>
  <dcterms:modified xsi:type="dcterms:W3CDTF">2023-01-20T11:04:00Z</dcterms:modified>
</cp:coreProperties>
</file>