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AD485" w14:textId="77777777" w:rsidR="00962E2B" w:rsidRDefault="00962E2B" w:rsidP="00C516B2">
      <w:pPr>
        <w:spacing w:after="0"/>
        <w:jc w:val="center"/>
        <w:rPr>
          <w:rFonts w:cstheme="minorHAnsi"/>
          <w:b/>
          <w:sz w:val="28"/>
          <w:szCs w:val="28"/>
          <w:lang w:val="en-US"/>
        </w:rPr>
      </w:pPr>
      <w:r>
        <w:rPr>
          <w:rFonts w:cstheme="minorHAnsi"/>
          <w:b/>
          <w:sz w:val="28"/>
          <w:szCs w:val="28"/>
          <w:lang w:val="en-US"/>
        </w:rPr>
        <w:t>Supporting Information</w:t>
      </w:r>
    </w:p>
    <w:p w14:paraId="1867C7BD" w14:textId="77777777" w:rsidR="00962E2B" w:rsidRDefault="00962E2B" w:rsidP="00C516B2">
      <w:pPr>
        <w:spacing w:after="0"/>
        <w:jc w:val="center"/>
        <w:rPr>
          <w:rFonts w:cstheme="minorHAnsi"/>
          <w:b/>
          <w:sz w:val="28"/>
          <w:szCs w:val="28"/>
          <w:lang w:val="en-US"/>
        </w:rPr>
      </w:pPr>
    </w:p>
    <w:p w14:paraId="606653D5" w14:textId="57F68FEE" w:rsidR="00962E2B" w:rsidRPr="00DB5648" w:rsidRDefault="00264C03" w:rsidP="00C516B2">
      <w:pPr>
        <w:spacing w:after="0"/>
        <w:jc w:val="center"/>
        <w:rPr>
          <w:rFonts w:cstheme="minorHAnsi"/>
          <w:b/>
          <w:bCs/>
          <w:sz w:val="28"/>
          <w:szCs w:val="28"/>
          <w:lang w:val="en-US"/>
        </w:rPr>
      </w:pPr>
      <w:r>
        <w:rPr>
          <w:rFonts w:cstheme="minorHAnsi"/>
          <w:sz w:val="28"/>
          <w:szCs w:val="28"/>
          <w:lang w:val="en-US"/>
        </w:rPr>
        <w:t>E</w:t>
      </w:r>
      <w:r w:rsidR="00962E2B" w:rsidRPr="00DB5648">
        <w:rPr>
          <w:rFonts w:cstheme="minorHAnsi"/>
          <w:sz w:val="28"/>
          <w:szCs w:val="28"/>
          <w:lang w:val="en-US"/>
        </w:rPr>
        <w:t>ffect</w:t>
      </w:r>
      <w:r w:rsidR="00962E2B" w:rsidRPr="005810DD">
        <w:rPr>
          <w:rFonts w:cstheme="minorHAnsi"/>
          <w:sz w:val="28"/>
          <w:szCs w:val="28"/>
          <w:lang w:val="en-US"/>
        </w:rPr>
        <w:t xml:space="preserve">s of </w:t>
      </w:r>
      <w:r w:rsidR="00475C2C" w:rsidRPr="005810DD">
        <w:rPr>
          <w:rFonts w:cstheme="minorHAnsi"/>
          <w:sz w:val="28"/>
          <w:szCs w:val="28"/>
          <w:lang w:val="en-US"/>
        </w:rPr>
        <w:t xml:space="preserve">exogenous </w:t>
      </w:r>
      <w:r w:rsidR="00962E2B">
        <w:rPr>
          <w:rFonts w:cstheme="minorHAnsi"/>
          <w:sz w:val="28"/>
          <w:szCs w:val="28"/>
          <w:lang w:val="en-US"/>
        </w:rPr>
        <w:t>o</w:t>
      </w:r>
      <w:r w:rsidR="00962E2B" w:rsidRPr="00DB5648">
        <w:rPr>
          <w:rFonts w:cstheme="minorHAnsi"/>
          <w:sz w:val="28"/>
          <w:szCs w:val="28"/>
          <w:lang w:val="en-US"/>
        </w:rPr>
        <w:t xml:space="preserve">xytocin and </w:t>
      </w:r>
      <w:r w:rsidR="00962E2B">
        <w:rPr>
          <w:rFonts w:cstheme="minorHAnsi"/>
          <w:sz w:val="28"/>
          <w:szCs w:val="28"/>
          <w:lang w:val="en-US"/>
        </w:rPr>
        <w:t>e</w:t>
      </w:r>
      <w:r w:rsidR="00962E2B" w:rsidRPr="00DB5648">
        <w:rPr>
          <w:rFonts w:cstheme="minorHAnsi"/>
          <w:sz w:val="28"/>
          <w:szCs w:val="28"/>
          <w:lang w:val="en-US"/>
        </w:rPr>
        <w:t xml:space="preserve">stradiol on </w:t>
      </w:r>
      <w:r w:rsidR="00962E2B">
        <w:rPr>
          <w:rFonts w:cstheme="minorHAnsi"/>
          <w:sz w:val="28"/>
          <w:szCs w:val="28"/>
          <w:lang w:val="en-US"/>
        </w:rPr>
        <w:t>r</w:t>
      </w:r>
      <w:r w:rsidR="00962E2B" w:rsidRPr="00DB5648">
        <w:rPr>
          <w:rFonts w:cstheme="minorHAnsi"/>
          <w:sz w:val="28"/>
          <w:szCs w:val="28"/>
          <w:lang w:val="en-US"/>
        </w:rPr>
        <w:t>esting-</w:t>
      </w:r>
      <w:r w:rsidR="00962E2B">
        <w:rPr>
          <w:rFonts w:cstheme="minorHAnsi"/>
          <w:sz w:val="28"/>
          <w:szCs w:val="28"/>
          <w:lang w:val="en-US"/>
        </w:rPr>
        <w:t>s</w:t>
      </w:r>
      <w:r w:rsidR="00962E2B" w:rsidRPr="00DB5648">
        <w:rPr>
          <w:rFonts w:cstheme="minorHAnsi"/>
          <w:sz w:val="28"/>
          <w:szCs w:val="28"/>
          <w:lang w:val="en-US"/>
        </w:rPr>
        <w:t xml:space="preserve">tate </w:t>
      </w:r>
      <w:r w:rsidR="00962E2B">
        <w:rPr>
          <w:rFonts w:cstheme="minorHAnsi"/>
          <w:sz w:val="28"/>
          <w:szCs w:val="28"/>
          <w:lang w:val="en-US"/>
        </w:rPr>
        <w:t>f</w:t>
      </w:r>
      <w:r w:rsidR="00962E2B" w:rsidRPr="00DB5648">
        <w:rPr>
          <w:rFonts w:cstheme="minorHAnsi"/>
          <w:sz w:val="28"/>
          <w:szCs w:val="28"/>
          <w:lang w:val="en-US"/>
        </w:rPr>
        <w:t xml:space="preserve">unctional </w:t>
      </w:r>
      <w:r w:rsidR="00962E2B">
        <w:rPr>
          <w:rFonts w:cstheme="minorHAnsi"/>
          <w:sz w:val="28"/>
          <w:szCs w:val="28"/>
          <w:lang w:val="en-US"/>
        </w:rPr>
        <w:t>c</w:t>
      </w:r>
      <w:r w:rsidR="00962E2B" w:rsidRPr="00DB5648">
        <w:rPr>
          <w:rFonts w:cstheme="minorHAnsi"/>
          <w:sz w:val="28"/>
          <w:szCs w:val="28"/>
          <w:lang w:val="en-US"/>
        </w:rPr>
        <w:t>onnectivity in women and men</w:t>
      </w:r>
    </w:p>
    <w:p w14:paraId="50AAF8BB" w14:textId="77777777" w:rsidR="00962E2B" w:rsidRDefault="00962E2B" w:rsidP="00C516B2">
      <w:pPr>
        <w:spacing w:after="0"/>
        <w:rPr>
          <w:rFonts w:cstheme="minorHAnsi"/>
          <w:sz w:val="28"/>
          <w:szCs w:val="28"/>
          <w:lang w:val="en-US"/>
        </w:rPr>
      </w:pPr>
    </w:p>
    <w:p w14:paraId="4A14FC6B" w14:textId="7E9D05C8" w:rsidR="00962E2B" w:rsidRPr="00CE3772" w:rsidRDefault="00962E2B" w:rsidP="00C516B2">
      <w:pPr>
        <w:spacing w:after="0"/>
        <w:jc w:val="center"/>
        <w:rPr>
          <w:rFonts w:cstheme="minorHAnsi"/>
          <w:sz w:val="20"/>
          <w:szCs w:val="20"/>
          <w:lang w:val="en-US"/>
        </w:rPr>
      </w:pPr>
      <w:r w:rsidRPr="00CE3772">
        <w:rPr>
          <w:rFonts w:cstheme="minorHAnsi"/>
          <w:sz w:val="20"/>
          <w:szCs w:val="20"/>
          <w:lang w:val="en-US"/>
        </w:rPr>
        <w:t>Marie Coenjaerts, Berina Adrovic, Isabelle Trimborn,</w:t>
      </w:r>
      <w:r w:rsidR="00C95248">
        <w:rPr>
          <w:rFonts w:cstheme="minorHAnsi"/>
          <w:sz w:val="20"/>
          <w:szCs w:val="20"/>
          <w:lang w:val="en-US"/>
        </w:rPr>
        <w:t xml:space="preserve"> </w:t>
      </w:r>
      <w:r w:rsidR="00C95248" w:rsidRPr="0010597A">
        <w:rPr>
          <w:rFonts w:cstheme="minorHAnsi"/>
          <w:sz w:val="20"/>
          <w:szCs w:val="20"/>
          <w:lang w:val="en-US"/>
        </w:rPr>
        <w:t>Alexandra Philipsen</w:t>
      </w:r>
      <w:r w:rsidR="00C95248">
        <w:rPr>
          <w:rFonts w:cstheme="minorHAnsi"/>
          <w:sz w:val="20"/>
          <w:szCs w:val="20"/>
          <w:lang w:val="en-US"/>
        </w:rPr>
        <w:t>,</w:t>
      </w:r>
      <w:r w:rsidRPr="00CE3772">
        <w:rPr>
          <w:rFonts w:cstheme="minorHAnsi"/>
          <w:sz w:val="20"/>
          <w:szCs w:val="20"/>
          <w:lang w:val="en-US"/>
        </w:rPr>
        <w:t xml:space="preserve"> René Hurlemann, Dirk Scheele</w:t>
      </w:r>
    </w:p>
    <w:p w14:paraId="22247096" w14:textId="77777777" w:rsidR="00962E2B" w:rsidRPr="00CE3772" w:rsidRDefault="00962E2B" w:rsidP="00C516B2">
      <w:pPr>
        <w:spacing w:after="0"/>
        <w:rPr>
          <w:rFonts w:cstheme="minorHAnsi"/>
          <w:b/>
          <w:lang w:val="en-US"/>
        </w:rPr>
      </w:pPr>
    </w:p>
    <w:p w14:paraId="6AFFEA8E" w14:textId="77777777" w:rsidR="00962E2B" w:rsidRPr="00CE3772" w:rsidRDefault="00962E2B" w:rsidP="00C516B2">
      <w:pPr>
        <w:spacing w:after="0"/>
        <w:rPr>
          <w:rFonts w:cstheme="minorHAnsi"/>
          <w:b/>
          <w:lang w:val="en-US"/>
        </w:rPr>
      </w:pPr>
    </w:p>
    <w:p w14:paraId="76D62F09" w14:textId="77777777" w:rsidR="00962E2B" w:rsidRPr="00CE3772" w:rsidRDefault="00962E2B" w:rsidP="00C516B2">
      <w:pPr>
        <w:spacing w:after="0"/>
        <w:rPr>
          <w:rFonts w:cstheme="minorHAnsi"/>
          <w:b/>
          <w:lang w:val="en-US"/>
        </w:rPr>
      </w:pPr>
    </w:p>
    <w:p w14:paraId="11D76A61" w14:textId="77777777" w:rsidR="00962E2B" w:rsidRPr="00CE3772" w:rsidRDefault="00962E2B" w:rsidP="00C516B2">
      <w:pPr>
        <w:spacing w:after="0"/>
        <w:rPr>
          <w:rFonts w:cstheme="minorHAnsi"/>
          <w:b/>
          <w:bCs/>
          <w:lang w:val="en-US"/>
        </w:rPr>
      </w:pPr>
    </w:p>
    <w:p w14:paraId="1018B354" w14:textId="77777777" w:rsidR="00962E2B" w:rsidRPr="00CE3772" w:rsidRDefault="00962E2B" w:rsidP="00C516B2">
      <w:pPr>
        <w:spacing w:after="0"/>
        <w:rPr>
          <w:rFonts w:cstheme="minorHAnsi"/>
          <w:b/>
          <w:bCs/>
          <w:lang w:val="en-US"/>
        </w:rPr>
      </w:pPr>
    </w:p>
    <w:p w14:paraId="1EA457D0" w14:textId="77777777" w:rsidR="00962E2B" w:rsidRPr="00CE3772" w:rsidRDefault="00962E2B" w:rsidP="00C516B2">
      <w:pPr>
        <w:spacing w:after="0"/>
        <w:jc w:val="both"/>
        <w:rPr>
          <w:rFonts w:cstheme="minorHAnsi"/>
          <w:b/>
          <w:bCs/>
          <w:lang w:val="en-US" w:eastAsia="de-CH"/>
        </w:rPr>
      </w:pPr>
    </w:p>
    <w:p w14:paraId="21C9862E" w14:textId="77777777" w:rsidR="00962E2B" w:rsidRPr="00CE3772" w:rsidRDefault="00962E2B">
      <w:pPr>
        <w:rPr>
          <w:rFonts w:cstheme="minorHAnsi"/>
          <w:b/>
          <w:bCs/>
          <w:lang w:val="en-US"/>
        </w:rPr>
      </w:pPr>
      <w:r w:rsidRPr="00CE3772">
        <w:rPr>
          <w:rFonts w:cstheme="minorHAnsi"/>
          <w:b/>
          <w:bCs/>
          <w:lang w:val="en-US"/>
        </w:rPr>
        <w:br w:type="page"/>
      </w:r>
    </w:p>
    <w:p w14:paraId="4B2D4E5A" w14:textId="77777777" w:rsidR="00962E2B" w:rsidRPr="00A1777C" w:rsidRDefault="00962E2B" w:rsidP="00C516B2">
      <w:pPr>
        <w:spacing w:after="0" w:line="360" w:lineRule="auto"/>
        <w:jc w:val="center"/>
        <w:rPr>
          <w:rFonts w:cstheme="minorHAnsi"/>
          <w:b/>
          <w:bCs/>
          <w:lang w:val="en-US"/>
        </w:rPr>
      </w:pPr>
      <w:r w:rsidRPr="00A1777C">
        <w:rPr>
          <w:rFonts w:cstheme="minorHAnsi"/>
          <w:b/>
          <w:bCs/>
          <w:lang w:val="en-US"/>
        </w:rPr>
        <w:lastRenderedPageBreak/>
        <w:t xml:space="preserve">Supplementary </w:t>
      </w:r>
      <w:r>
        <w:rPr>
          <w:rFonts w:cstheme="minorHAnsi"/>
          <w:b/>
          <w:bCs/>
          <w:lang w:val="en-US"/>
        </w:rPr>
        <w:t>Methods</w:t>
      </w:r>
    </w:p>
    <w:p w14:paraId="2423C304" w14:textId="77777777" w:rsidR="00962E2B" w:rsidRDefault="00962E2B" w:rsidP="00C516B2">
      <w:pPr>
        <w:spacing w:after="0" w:line="360" w:lineRule="auto"/>
        <w:jc w:val="both"/>
        <w:rPr>
          <w:rFonts w:cstheme="minorHAnsi"/>
          <w:lang w:val="en-US"/>
        </w:rPr>
      </w:pPr>
    </w:p>
    <w:p w14:paraId="0AFD2EA6" w14:textId="77777777" w:rsidR="00962E2B" w:rsidRPr="003B11DC" w:rsidRDefault="00962E2B" w:rsidP="00C516B2">
      <w:pPr>
        <w:spacing w:after="0" w:line="360" w:lineRule="auto"/>
        <w:jc w:val="both"/>
        <w:rPr>
          <w:rFonts w:cstheme="minorHAnsi"/>
          <w:color w:val="000000" w:themeColor="text1"/>
          <w:lang w:val="en-US"/>
        </w:rPr>
      </w:pPr>
      <w:r>
        <w:rPr>
          <w:rFonts w:cstheme="minorHAnsi"/>
          <w:color w:val="231F20"/>
          <w:lang w:val="en-US"/>
        </w:rPr>
        <w:t>As the</w:t>
      </w:r>
      <w:r w:rsidRPr="003B11DC">
        <w:rPr>
          <w:rFonts w:cstheme="minorHAnsi"/>
          <w:color w:val="231F20"/>
          <w:lang w:val="en-US"/>
        </w:rPr>
        <w:t xml:space="preserve"> study was part of a larger project</w:t>
      </w:r>
      <w:r w:rsidRPr="00B9723C">
        <w:rPr>
          <w:rFonts w:cstheme="minorHAnsi"/>
          <w:color w:val="231F20"/>
          <w:lang w:val="en-US"/>
        </w:rPr>
        <w:t xml:space="preserve">, </w:t>
      </w:r>
      <w:r>
        <w:rPr>
          <w:rFonts w:cstheme="minorHAnsi"/>
          <w:color w:val="231F20"/>
          <w:lang w:val="en-US"/>
        </w:rPr>
        <w:t xml:space="preserve">methods and </w:t>
      </w:r>
      <w:r w:rsidRPr="00B9723C">
        <w:rPr>
          <w:rFonts w:cstheme="minorHAnsi"/>
          <w:color w:val="231F20"/>
          <w:lang w:val="en-US"/>
        </w:rPr>
        <w:t xml:space="preserve">results concerning </w:t>
      </w:r>
      <w:r>
        <w:rPr>
          <w:rFonts w:cstheme="minorHAnsi"/>
          <w:color w:val="231F20"/>
          <w:lang w:val="en-US"/>
        </w:rPr>
        <w:t xml:space="preserve">the pharmacokinetic pre-study, power analysis, neuroendocrine parameters, </w:t>
      </w:r>
      <w:r w:rsidRPr="00B9723C">
        <w:rPr>
          <w:rFonts w:cstheme="minorHAnsi"/>
          <w:color w:val="231F20"/>
          <w:lang w:val="en-US"/>
        </w:rPr>
        <w:t>side effects, blinding of treatment, body mass index and hormonal levels, missing values,</w:t>
      </w:r>
      <w:r>
        <w:rPr>
          <w:rFonts w:cstheme="minorHAnsi"/>
          <w:color w:val="231F20"/>
          <w:lang w:val="en-US"/>
        </w:rPr>
        <w:t xml:space="preserve"> </w:t>
      </w:r>
      <w:r>
        <w:rPr>
          <w:rFonts w:cstheme="minorHAnsi"/>
          <w:color w:val="000000" w:themeColor="text1"/>
          <w:lang w:val="en-US"/>
        </w:rPr>
        <w:t>d</w:t>
      </w:r>
      <w:r w:rsidRPr="003B11DC">
        <w:rPr>
          <w:rFonts w:cstheme="minorHAnsi"/>
          <w:color w:val="000000" w:themeColor="text1"/>
          <w:lang w:val="en-US"/>
        </w:rPr>
        <w:t>emographic and psychometric baseline characteristics</w:t>
      </w:r>
      <w:r>
        <w:rPr>
          <w:rFonts w:cstheme="minorHAnsi"/>
          <w:color w:val="000000" w:themeColor="text1"/>
          <w:lang w:val="en-US"/>
        </w:rPr>
        <w:t>,</w:t>
      </w:r>
      <w:r w:rsidRPr="003B11DC">
        <w:rPr>
          <w:rFonts w:cstheme="minorHAnsi"/>
          <w:color w:val="000000" w:themeColor="text1"/>
          <w:lang w:val="en-US"/>
        </w:rPr>
        <w:t xml:space="preserve"> and measurement</w:t>
      </w:r>
      <w:r>
        <w:rPr>
          <w:rFonts w:cstheme="minorHAnsi"/>
          <w:color w:val="000000" w:themeColor="text1"/>
          <w:lang w:val="en-US"/>
        </w:rPr>
        <w:t>s</w:t>
      </w:r>
      <w:r w:rsidRPr="003B11DC">
        <w:rPr>
          <w:rFonts w:cstheme="minorHAnsi"/>
          <w:color w:val="000000" w:themeColor="text1"/>
          <w:lang w:val="en-US"/>
        </w:rPr>
        <w:t xml:space="preserve"> of mood</w:t>
      </w:r>
      <w:r>
        <w:rPr>
          <w:rFonts w:cstheme="minorHAnsi"/>
          <w:b/>
          <w:bCs/>
          <w:color w:val="000000" w:themeColor="text1"/>
          <w:lang w:val="en-US"/>
        </w:rPr>
        <w:t xml:space="preserve"> </w:t>
      </w:r>
      <w:r>
        <w:rPr>
          <w:rFonts w:cstheme="minorHAnsi"/>
          <w:color w:val="000000" w:themeColor="text1"/>
          <w:lang w:val="en-US"/>
        </w:rPr>
        <w:t>were already described in our previous paper</w:t>
      </w:r>
      <w:r w:rsidRPr="00161E8E">
        <w:rPr>
          <w:rFonts w:cstheme="minorHAnsi"/>
          <w:noProof/>
          <w:color w:val="000000" w:themeColor="text1"/>
          <w:vertAlign w:val="superscript"/>
          <w:lang w:val="en-US"/>
        </w:rPr>
        <w:t>[1]</w:t>
      </w:r>
      <w:r>
        <w:rPr>
          <w:rFonts w:cstheme="minorHAnsi"/>
          <w:color w:val="000000" w:themeColor="text1"/>
          <w:lang w:val="en-US"/>
        </w:rPr>
        <w:t>,</w:t>
      </w:r>
      <w:r>
        <w:rPr>
          <w:rFonts w:cstheme="minorHAnsi"/>
          <w:color w:val="FF0000"/>
          <w:lang w:val="en-US"/>
        </w:rPr>
        <w:t xml:space="preserve"> </w:t>
      </w:r>
      <w:r>
        <w:rPr>
          <w:rFonts w:cstheme="minorHAnsi"/>
          <w:color w:val="000000" w:themeColor="text1"/>
          <w:lang w:val="en-US"/>
        </w:rPr>
        <w:t>but adapted for the current sample.</w:t>
      </w:r>
    </w:p>
    <w:p w14:paraId="2DF340A4" w14:textId="77777777" w:rsidR="00962E2B" w:rsidRDefault="00962E2B" w:rsidP="00C516B2">
      <w:pPr>
        <w:spacing w:after="0" w:line="360" w:lineRule="auto"/>
        <w:jc w:val="both"/>
        <w:rPr>
          <w:rFonts w:cstheme="minorHAnsi"/>
          <w:b/>
          <w:bCs/>
          <w:i/>
          <w:iCs/>
          <w:lang w:val="en-US"/>
        </w:rPr>
      </w:pPr>
    </w:p>
    <w:p w14:paraId="68039F1B" w14:textId="77777777" w:rsidR="00962E2B" w:rsidRPr="009F10D1" w:rsidRDefault="00962E2B" w:rsidP="00C516B2">
      <w:pPr>
        <w:spacing w:after="0" w:line="360" w:lineRule="auto"/>
        <w:jc w:val="both"/>
        <w:rPr>
          <w:b/>
          <w:bCs/>
          <w:lang w:val="en-US"/>
        </w:rPr>
      </w:pPr>
      <w:r w:rsidRPr="009F10D1">
        <w:rPr>
          <w:b/>
          <w:bCs/>
          <w:lang w:val="en-US"/>
        </w:rPr>
        <w:t>Pharmacokinetic pre-study</w:t>
      </w:r>
    </w:p>
    <w:p w14:paraId="6DFBAC3E" w14:textId="77777777" w:rsidR="00962E2B" w:rsidRDefault="00962E2B" w:rsidP="00C516B2">
      <w:pPr>
        <w:spacing w:after="0" w:line="360" w:lineRule="auto"/>
        <w:jc w:val="both"/>
        <w:rPr>
          <w:noProof/>
          <w:lang w:val="en-US"/>
        </w:rPr>
      </w:pPr>
      <w:r w:rsidRPr="009F10D1">
        <w:rPr>
          <w:lang w:val="en-US"/>
        </w:rPr>
        <w:t xml:space="preserve">We conducted a prestudy involving </w:t>
      </w:r>
      <w:r>
        <w:rPr>
          <w:lang w:val="en-US"/>
        </w:rPr>
        <w:t>ten</w:t>
      </w:r>
      <w:r w:rsidRPr="009F10D1">
        <w:rPr>
          <w:lang w:val="en-US"/>
        </w:rPr>
        <w:t xml:space="preserve"> healthy participants (5 women; mean age ± SD = 24.10 ± 4.07 years) to examine the pharmacokinetics of estradiol</w:t>
      </w:r>
      <w:r>
        <w:rPr>
          <w:lang w:val="en-US"/>
        </w:rPr>
        <w:t xml:space="preserve"> (EST)</w:t>
      </w:r>
      <w:r w:rsidRPr="009F10D1">
        <w:rPr>
          <w:lang w:val="en-US"/>
        </w:rPr>
        <w:t xml:space="preserve"> gel (Estramon 2 mg estradiol, Hexal AG, Holzkirchen, Germany) administration. Blood samples were taken prior to </w:t>
      </w:r>
      <w:r>
        <w:rPr>
          <w:lang w:val="en-US"/>
        </w:rPr>
        <w:t>EST</w:t>
      </w:r>
      <w:r w:rsidRPr="009F10D1">
        <w:rPr>
          <w:lang w:val="en-US"/>
        </w:rPr>
        <w:t xml:space="preserve"> administration (i.e. baseline) and in 1-hour intervals after drug application up to </w:t>
      </w:r>
      <w:r>
        <w:rPr>
          <w:lang w:val="en-US"/>
        </w:rPr>
        <w:t>five</w:t>
      </w:r>
      <w:r w:rsidRPr="009F10D1">
        <w:rPr>
          <w:lang w:val="en-US"/>
        </w:rPr>
        <w:t xml:space="preserve"> hours post administration. An additional blood sample was taken the next day (after 18 hours). Serum </w:t>
      </w:r>
      <w:r>
        <w:rPr>
          <w:lang w:val="en-US"/>
        </w:rPr>
        <w:t>EST</w:t>
      </w:r>
      <w:r w:rsidRPr="009F10D1">
        <w:rPr>
          <w:lang w:val="en-US"/>
        </w:rPr>
        <w:t xml:space="preserve"> levels peaked 3-4 hours after gel administration, but a significant increase relative to baseline was already evident after </w:t>
      </w:r>
      <w:r>
        <w:rPr>
          <w:lang w:val="en-US"/>
        </w:rPr>
        <w:t>two</w:t>
      </w:r>
      <w:r w:rsidRPr="009F10D1">
        <w:rPr>
          <w:lang w:val="en-US"/>
        </w:rPr>
        <w:t xml:space="preserve"> hours (</w:t>
      </w:r>
      <w:r w:rsidRPr="009F10D1">
        <w:rPr>
          <w:i/>
          <w:iCs/>
          <w:lang w:val="en-US"/>
        </w:rPr>
        <w:t>t</w:t>
      </w:r>
      <w:r w:rsidRPr="009F10D1">
        <w:rPr>
          <w:vertAlign w:val="subscript"/>
          <w:lang w:val="en-US"/>
        </w:rPr>
        <w:t>(9)</w:t>
      </w:r>
      <w:r w:rsidRPr="009F10D1">
        <w:rPr>
          <w:lang w:val="en-US"/>
        </w:rPr>
        <w:t xml:space="preserve"> = 2.44, </w:t>
      </w:r>
      <w:r w:rsidRPr="009F10D1">
        <w:rPr>
          <w:i/>
          <w:iCs/>
          <w:lang w:val="en-US"/>
        </w:rPr>
        <w:t>p</w:t>
      </w:r>
      <w:r w:rsidRPr="009F10D1">
        <w:rPr>
          <w:lang w:val="en-US"/>
        </w:rPr>
        <w:t xml:space="preserve"> = 0.04, </w:t>
      </w:r>
      <w:r w:rsidRPr="009F10D1">
        <w:rPr>
          <w:i/>
          <w:iCs/>
          <w:lang w:val="en-US"/>
        </w:rPr>
        <w:t xml:space="preserve">d </w:t>
      </w:r>
      <w:r w:rsidRPr="009F10D1">
        <w:rPr>
          <w:lang w:val="en-US"/>
        </w:rPr>
        <w:t xml:space="preserve">= 1.10; </w:t>
      </w:r>
      <w:r w:rsidRPr="009F10D1">
        <w:rPr>
          <w:b/>
          <w:bCs/>
          <w:lang w:val="en-US"/>
        </w:rPr>
        <w:t>cf.</w:t>
      </w:r>
      <w:r w:rsidRPr="00161E8E">
        <w:rPr>
          <w:b/>
          <w:bCs/>
          <w:noProof/>
          <w:vertAlign w:val="superscript"/>
          <w:lang w:val="en-US"/>
        </w:rPr>
        <w:t>[2]</w:t>
      </w:r>
      <w:r w:rsidRPr="009F10D1">
        <w:rPr>
          <w:lang w:val="en-US"/>
        </w:rPr>
        <w:t xml:space="preserve">). </w:t>
      </w:r>
      <w:r>
        <w:rPr>
          <w:lang w:val="en-US"/>
        </w:rPr>
        <w:t>EST</w:t>
      </w:r>
      <w:r w:rsidRPr="009F10D1">
        <w:rPr>
          <w:lang w:val="en-US"/>
        </w:rPr>
        <w:t xml:space="preserve"> levels remained significantly elevated throughout the last measurement. A previous study tested the topical administration of a different drug (Divigel, Orion Pharma AG, Zug, Switzerland) containing 2 mg </w:t>
      </w:r>
      <w:r>
        <w:rPr>
          <w:lang w:val="en-US"/>
        </w:rPr>
        <w:t>EST</w:t>
      </w:r>
      <w:r w:rsidRPr="009F10D1">
        <w:rPr>
          <w:lang w:val="en-US"/>
        </w:rPr>
        <w:t xml:space="preserve"> and found significantly increased </w:t>
      </w:r>
      <w:r>
        <w:rPr>
          <w:lang w:val="en-US"/>
        </w:rPr>
        <w:t>EST</w:t>
      </w:r>
      <w:r w:rsidRPr="009F10D1">
        <w:rPr>
          <w:lang w:val="en-US"/>
        </w:rPr>
        <w:t xml:space="preserve"> serum concentrations as soon as </w:t>
      </w:r>
      <w:r>
        <w:rPr>
          <w:lang w:val="en-US"/>
        </w:rPr>
        <w:t>one</w:t>
      </w:r>
      <w:r w:rsidRPr="009F10D1">
        <w:rPr>
          <w:lang w:val="en-US"/>
        </w:rPr>
        <w:t xml:space="preserve"> hour after administration and maximum average levels after </w:t>
      </w:r>
      <w:r>
        <w:rPr>
          <w:lang w:val="en-US"/>
        </w:rPr>
        <w:t>two</w:t>
      </w:r>
      <w:r w:rsidRPr="009F10D1">
        <w:rPr>
          <w:lang w:val="en-US"/>
        </w:rPr>
        <w:t xml:space="preserve"> hours</w:t>
      </w:r>
      <w:r w:rsidRPr="00161E8E">
        <w:rPr>
          <w:noProof/>
          <w:vertAlign w:val="superscript"/>
          <w:lang w:val="en-US"/>
        </w:rPr>
        <w:t>[3]</w:t>
      </w:r>
      <w:r>
        <w:rPr>
          <w:lang w:val="en-US"/>
        </w:rPr>
        <w:t>.</w:t>
      </w:r>
    </w:p>
    <w:p w14:paraId="6B0BB3C4" w14:textId="77777777" w:rsidR="00962E2B" w:rsidRDefault="00962E2B" w:rsidP="00C516B2">
      <w:pPr>
        <w:spacing w:after="0" w:line="360" w:lineRule="auto"/>
        <w:jc w:val="both"/>
        <w:rPr>
          <w:noProof/>
          <w:lang w:val="en-US"/>
        </w:rPr>
      </w:pPr>
    </w:p>
    <w:p w14:paraId="3AFC601D" w14:textId="77777777" w:rsidR="00962E2B" w:rsidRDefault="00962E2B" w:rsidP="00C516B2">
      <w:pPr>
        <w:spacing w:after="0" w:line="360" w:lineRule="auto"/>
        <w:jc w:val="both"/>
        <w:rPr>
          <w:b/>
          <w:bCs/>
          <w:lang w:val="en-GB"/>
        </w:rPr>
      </w:pPr>
      <w:r>
        <w:rPr>
          <w:b/>
          <w:bCs/>
          <w:lang w:val="en-GB"/>
        </w:rPr>
        <w:t>Power analysis</w:t>
      </w:r>
      <w:bookmarkStart w:id="0" w:name="_Hlk111030088"/>
    </w:p>
    <w:p w14:paraId="7F000063" w14:textId="77777777" w:rsidR="00962E2B" w:rsidRDefault="00962E2B" w:rsidP="00C516B2">
      <w:pPr>
        <w:spacing w:after="0" w:line="360" w:lineRule="auto"/>
        <w:jc w:val="both"/>
        <w:rPr>
          <w:lang w:val="en-US"/>
        </w:rPr>
      </w:pPr>
      <w:r>
        <w:rPr>
          <w:lang w:val="en-GB"/>
        </w:rPr>
        <w:t>This study was part of a larger project</w:t>
      </w:r>
      <w:r w:rsidRPr="009423A9">
        <w:rPr>
          <w:lang w:val="en-GB"/>
        </w:rPr>
        <w:t xml:space="preserve"> </w:t>
      </w:r>
      <w:r>
        <w:rPr>
          <w:lang w:val="en-GB"/>
        </w:rPr>
        <w:t>and we used G*Power 3</w:t>
      </w:r>
      <w:r w:rsidRPr="00161E8E">
        <w:rPr>
          <w:noProof/>
          <w:vertAlign w:val="superscript"/>
          <w:lang w:val="en-GB"/>
        </w:rPr>
        <w:t>[4]</w:t>
      </w:r>
      <w:r>
        <w:rPr>
          <w:lang w:val="en-GB"/>
        </w:rPr>
        <w:t xml:space="preserve"> to conduct an a-priori power analysis for the project. We based the power analysis on the effect size obtained in our OXT dose-response study</w:t>
      </w:r>
      <w:r w:rsidRPr="00161E8E">
        <w:rPr>
          <w:noProof/>
          <w:vertAlign w:val="superscript"/>
          <w:lang w:val="en-GB"/>
        </w:rPr>
        <w:t>[5]</w:t>
      </w:r>
      <w:r>
        <w:rPr>
          <w:lang w:val="en-GB"/>
        </w:rPr>
        <w:t xml:space="preserve">. </w:t>
      </w:r>
      <w:bookmarkEnd w:id="0"/>
      <w:r>
        <w:rPr>
          <w:lang w:val="en-GB"/>
        </w:rPr>
        <w:t xml:space="preserve">Regarding the effect of intranasal oxytocin (OXT, 24 IU at a latency of 45 minutes) on the amygdala response to high intensity fearful faces we observed an effect size of </w:t>
      </w:r>
      <w:r>
        <w:rPr>
          <w:i/>
          <w:lang w:val="en-GB"/>
        </w:rPr>
        <w:t>dz</w:t>
      </w:r>
      <w:r>
        <w:rPr>
          <w:lang w:val="en-GB"/>
        </w:rPr>
        <w:t xml:space="preserve"> = 0.56 in a within-subject desig</w:t>
      </w:r>
      <w:r w:rsidRPr="009F10D1">
        <w:rPr>
          <w:lang w:val="en-US"/>
        </w:rPr>
        <w:t xml:space="preserve">n. </w:t>
      </w:r>
      <w:r>
        <w:rPr>
          <w:lang w:val="en-GB"/>
        </w:rPr>
        <w:t xml:space="preserve">To detect an OXT effect of this size (with α = 0.05 and power = 0.75), we needed to test at least 48 participants in a between-subject design (i.e. </w:t>
      </w:r>
      <w:r w:rsidRPr="009F10D1">
        <w:rPr>
          <w:lang w:val="en-US"/>
        </w:rPr>
        <w:t>24 male participants in the placebo group</w:t>
      </w:r>
      <w:r>
        <w:rPr>
          <w:lang w:val="en-US"/>
        </w:rPr>
        <w:t xml:space="preserve"> (PLC)</w:t>
      </w:r>
      <w:r w:rsidRPr="009F10D1">
        <w:rPr>
          <w:lang w:val="en-US"/>
        </w:rPr>
        <w:t xml:space="preserve"> and 24 male participants in the OXT group). Thus, we planned to include at least 24 participants in each treatment group (1. PLC &amp; PLC; 2. PLC &amp; OXT; 3. EST &amp; PLC; 4. EST</w:t>
      </w:r>
      <w:r w:rsidRPr="009F10D1">
        <w:rPr>
          <w:vertAlign w:val="subscript"/>
          <w:lang w:val="en-US"/>
        </w:rPr>
        <w:t xml:space="preserve"> </w:t>
      </w:r>
      <w:r w:rsidRPr="009F10D1">
        <w:rPr>
          <w:lang w:val="en-US"/>
        </w:rPr>
        <w:t>&amp; OXT) separately for both sexes (1. female; 2. male).</w:t>
      </w:r>
      <w:r>
        <w:rPr>
          <w:lang w:val="en-GB"/>
        </w:rPr>
        <w:t xml:space="preserve"> In total, 122 healthy women and 124 healthy men were included in the study to control for drop-outs and exclusions. </w:t>
      </w:r>
      <w:r w:rsidRPr="009F10D1">
        <w:rPr>
          <w:lang w:val="en-US"/>
        </w:rPr>
        <w:t xml:space="preserve">The final sample for the analyses included 53 </w:t>
      </w:r>
      <w:r>
        <w:rPr>
          <w:lang w:val="en-GB"/>
        </w:rPr>
        <w:t xml:space="preserve">participants </w:t>
      </w:r>
      <w:r w:rsidRPr="009F10D1">
        <w:rPr>
          <w:lang w:val="en-US"/>
        </w:rPr>
        <w:t>(26 women) in the PLC</w:t>
      </w:r>
      <w:r w:rsidRPr="009F10D1">
        <w:rPr>
          <w:vertAlign w:val="subscript"/>
          <w:lang w:val="en-US"/>
        </w:rPr>
        <w:t>tra</w:t>
      </w:r>
      <w:r w:rsidRPr="009F10D1">
        <w:rPr>
          <w:lang w:val="en-US"/>
        </w:rPr>
        <w:t xml:space="preserve"> and PLC</w:t>
      </w:r>
      <w:r w:rsidRPr="009F10D1">
        <w:rPr>
          <w:vertAlign w:val="subscript"/>
          <w:lang w:val="en-US"/>
        </w:rPr>
        <w:t>int</w:t>
      </w:r>
      <w:r w:rsidRPr="009F10D1">
        <w:rPr>
          <w:lang w:val="en-US"/>
        </w:rPr>
        <w:t xml:space="preserve"> group, 64 </w:t>
      </w:r>
      <w:r>
        <w:rPr>
          <w:lang w:val="en-GB"/>
        </w:rPr>
        <w:t xml:space="preserve">participants </w:t>
      </w:r>
      <w:r w:rsidRPr="009F10D1">
        <w:rPr>
          <w:lang w:val="en-US"/>
        </w:rPr>
        <w:t>(33 women) in the PLC</w:t>
      </w:r>
      <w:r w:rsidRPr="009F10D1">
        <w:rPr>
          <w:vertAlign w:val="subscript"/>
          <w:lang w:val="en-US"/>
        </w:rPr>
        <w:t>tra</w:t>
      </w:r>
      <w:r w:rsidRPr="009F10D1">
        <w:rPr>
          <w:lang w:val="en-US"/>
        </w:rPr>
        <w:t xml:space="preserve"> and OXT</w:t>
      </w:r>
      <w:r w:rsidRPr="009F10D1">
        <w:rPr>
          <w:vertAlign w:val="subscript"/>
          <w:lang w:val="en-US"/>
        </w:rPr>
        <w:t>int</w:t>
      </w:r>
      <w:r w:rsidRPr="009F10D1">
        <w:rPr>
          <w:lang w:val="en-US"/>
        </w:rPr>
        <w:t xml:space="preserve"> group, 59 </w:t>
      </w:r>
      <w:r>
        <w:rPr>
          <w:lang w:val="en-GB"/>
        </w:rPr>
        <w:t xml:space="preserve">participants </w:t>
      </w:r>
      <w:r w:rsidRPr="009F10D1">
        <w:rPr>
          <w:lang w:val="en-US"/>
        </w:rPr>
        <w:t>(27 women) in the EST</w:t>
      </w:r>
      <w:r w:rsidRPr="009F10D1">
        <w:rPr>
          <w:vertAlign w:val="subscript"/>
          <w:lang w:val="en-US"/>
        </w:rPr>
        <w:t>tra</w:t>
      </w:r>
      <w:r w:rsidRPr="009F10D1">
        <w:rPr>
          <w:lang w:val="en-US"/>
        </w:rPr>
        <w:t xml:space="preserve"> and PLC</w:t>
      </w:r>
      <w:r w:rsidRPr="009F10D1">
        <w:rPr>
          <w:vertAlign w:val="subscript"/>
          <w:lang w:val="en-US"/>
        </w:rPr>
        <w:t>int</w:t>
      </w:r>
      <w:r w:rsidRPr="009F10D1">
        <w:rPr>
          <w:lang w:val="en-US"/>
        </w:rPr>
        <w:t xml:space="preserve"> group, and 51 </w:t>
      </w:r>
      <w:r>
        <w:rPr>
          <w:lang w:val="en-GB"/>
        </w:rPr>
        <w:t xml:space="preserve">participants </w:t>
      </w:r>
      <w:r w:rsidRPr="009F10D1">
        <w:rPr>
          <w:lang w:val="en-US"/>
        </w:rPr>
        <w:t>(25 women) in the EST</w:t>
      </w:r>
      <w:r w:rsidRPr="009F10D1">
        <w:rPr>
          <w:vertAlign w:val="subscript"/>
          <w:lang w:val="en-US"/>
        </w:rPr>
        <w:t xml:space="preserve">tra </w:t>
      </w:r>
      <w:r w:rsidRPr="009F10D1">
        <w:rPr>
          <w:lang w:val="en-US"/>
        </w:rPr>
        <w:t>and OXT</w:t>
      </w:r>
      <w:r w:rsidRPr="009F10D1">
        <w:rPr>
          <w:vertAlign w:val="subscript"/>
          <w:lang w:val="en-US"/>
        </w:rPr>
        <w:t>int</w:t>
      </w:r>
      <w:r w:rsidRPr="009F10D1">
        <w:rPr>
          <w:lang w:val="en-US"/>
        </w:rPr>
        <w:t xml:space="preserve"> group.</w:t>
      </w:r>
    </w:p>
    <w:p w14:paraId="4E1094A4" w14:textId="77777777" w:rsidR="00962E2B" w:rsidRPr="009F10D1" w:rsidRDefault="00962E2B" w:rsidP="00C516B2">
      <w:pPr>
        <w:spacing w:after="0" w:line="360" w:lineRule="auto"/>
        <w:jc w:val="both"/>
        <w:rPr>
          <w:b/>
          <w:bCs/>
          <w:lang w:val="en-US"/>
        </w:rPr>
      </w:pPr>
      <w:r w:rsidRPr="009F10D1">
        <w:rPr>
          <w:b/>
          <w:bCs/>
          <w:lang w:val="en-US"/>
        </w:rPr>
        <w:lastRenderedPageBreak/>
        <w:t xml:space="preserve">Neuroendocrine parameters </w:t>
      </w:r>
    </w:p>
    <w:p w14:paraId="6D23268D" w14:textId="77777777" w:rsidR="00962E2B" w:rsidRPr="009F10D1" w:rsidRDefault="00962E2B" w:rsidP="00C516B2">
      <w:pPr>
        <w:spacing w:after="0" w:line="360" w:lineRule="auto"/>
        <w:jc w:val="both"/>
        <w:rPr>
          <w:b/>
          <w:bCs/>
          <w:lang w:val="en-US"/>
        </w:rPr>
      </w:pPr>
    </w:p>
    <w:p w14:paraId="788ADA4B" w14:textId="77777777" w:rsidR="00962E2B" w:rsidRPr="009F10D1" w:rsidRDefault="00962E2B" w:rsidP="00C516B2">
      <w:pPr>
        <w:spacing w:after="0" w:line="360" w:lineRule="auto"/>
        <w:jc w:val="both"/>
        <w:rPr>
          <w:b/>
          <w:bCs/>
          <w:lang w:val="en-US"/>
        </w:rPr>
      </w:pPr>
      <w:r>
        <w:rPr>
          <w:i/>
          <w:iCs/>
          <w:lang w:val="en-US"/>
        </w:rPr>
        <w:t>EST</w:t>
      </w:r>
      <w:r w:rsidRPr="009F10D1">
        <w:rPr>
          <w:i/>
          <w:iCs/>
          <w:lang w:val="en-US"/>
        </w:rPr>
        <w:t xml:space="preserve"> and other gonadal hormones</w:t>
      </w:r>
    </w:p>
    <w:p w14:paraId="01E55ED2" w14:textId="77777777" w:rsidR="00962E2B" w:rsidRPr="009F10D1" w:rsidRDefault="00962E2B" w:rsidP="00C516B2">
      <w:pPr>
        <w:spacing w:after="0" w:line="360" w:lineRule="auto"/>
        <w:jc w:val="both"/>
        <w:rPr>
          <w:b/>
          <w:bCs/>
          <w:lang w:val="en-US"/>
        </w:rPr>
      </w:pPr>
      <w:r w:rsidRPr="009F10D1">
        <w:rPr>
          <w:lang w:val="en-US"/>
        </w:rPr>
        <w:t xml:space="preserve">Serum </w:t>
      </w:r>
      <w:r>
        <w:rPr>
          <w:lang w:val="en-US"/>
        </w:rPr>
        <w:t>EST</w:t>
      </w:r>
      <w:r w:rsidRPr="009F10D1">
        <w:rPr>
          <w:lang w:val="en-US"/>
        </w:rPr>
        <w:t xml:space="preserve">, testosterone and progesterone were determined by fully automated electrochemiluminescent immunoassays (ECLIA, Elecsys test) on a cobas e801 analyzer (Roche Diagnostics, Mannheim, Germany) according to the manufacturer’s instructions (Roche Diagnostics). The coefficients of variation for intra-assay and inter-assay precision were 1.63% and 2.51% for </w:t>
      </w:r>
      <w:r>
        <w:rPr>
          <w:lang w:val="en-US"/>
        </w:rPr>
        <w:t>EST</w:t>
      </w:r>
      <w:r w:rsidRPr="009F10D1">
        <w:rPr>
          <w:lang w:val="en-US"/>
        </w:rPr>
        <w:t xml:space="preserve">, 2.27% and 3.71% for testosterone, and 2.28 % and 2.83 % for progesterone, respectively.  </w:t>
      </w:r>
    </w:p>
    <w:p w14:paraId="57733D3C" w14:textId="77777777" w:rsidR="00962E2B" w:rsidRPr="009F10D1" w:rsidRDefault="00962E2B" w:rsidP="00C516B2">
      <w:pPr>
        <w:spacing w:after="0" w:line="360" w:lineRule="auto"/>
        <w:jc w:val="both"/>
        <w:rPr>
          <w:b/>
          <w:bCs/>
          <w:lang w:val="en-US"/>
        </w:rPr>
      </w:pPr>
    </w:p>
    <w:p w14:paraId="7B01014F" w14:textId="77777777" w:rsidR="00962E2B" w:rsidRPr="009F10D1" w:rsidRDefault="00962E2B" w:rsidP="00C516B2">
      <w:pPr>
        <w:spacing w:after="0" w:line="360" w:lineRule="auto"/>
        <w:jc w:val="both"/>
        <w:rPr>
          <w:b/>
          <w:bCs/>
          <w:lang w:val="en-US"/>
        </w:rPr>
      </w:pPr>
      <w:r w:rsidRPr="009F10D1">
        <w:rPr>
          <w:i/>
          <w:iCs/>
          <w:lang w:val="en-US"/>
        </w:rPr>
        <w:t>Oxytocin</w:t>
      </w:r>
    </w:p>
    <w:p w14:paraId="709C34B9" w14:textId="77777777" w:rsidR="00962E2B" w:rsidRPr="009F10D1" w:rsidRDefault="00962E2B" w:rsidP="00C516B2">
      <w:pPr>
        <w:spacing w:line="360" w:lineRule="auto"/>
        <w:jc w:val="both"/>
        <w:rPr>
          <w:lang w:val="en-US"/>
        </w:rPr>
      </w:pPr>
      <w:r w:rsidRPr="009F10D1">
        <w:rPr>
          <w:lang w:val="en-US"/>
        </w:rPr>
        <w:t xml:space="preserve">Plasma samples for the measurement of </w:t>
      </w:r>
      <w:r>
        <w:rPr>
          <w:lang w:val="en-US"/>
        </w:rPr>
        <w:t>OXT</w:t>
      </w:r>
      <w:r w:rsidRPr="009F10D1">
        <w:rPr>
          <w:lang w:val="en-US"/>
        </w:rPr>
        <w:t xml:space="preserve"> concentrations were collected with commercial sampling devices (Vacuette, Greiner Bio-One International, Austria) containing ethylenediaminetetraacetic acid (EDTA) and aprotinin. Vacuettes were immediately centrifuged at 3250 rpm for </w:t>
      </w:r>
      <w:r>
        <w:rPr>
          <w:lang w:val="en-US"/>
        </w:rPr>
        <w:t>ten</w:t>
      </w:r>
      <w:r w:rsidRPr="009F10D1">
        <w:rPr>
          <w:lang w:val="en-US"/>
        </w:rPr>
        <w:t xml:space="preserve"> minutes, and aliquoted samples were stored at -80°C until assayed. OXT concentrations were extracted and quantified using a highly sensitive and specific radioimmunoassay (RIAgnosis, Munich, Germany). The limit of detection was 0.1-0.5 pg, depending on the age of the tracer. Intra-assay and inter-assay coefficients of variability were &lt;10%. All samples to be compared were assayed in the same batch, i.e. under intra-assay conditions. </w:t>
      </w:r>
    </w:p>
    <w:p w14:paraId="339F9551" w14:textId="77777777" w:rsidR="00962E2B" w:rsidRPr="009F10D1" w:rsidRDefault="00962E2B" w:rsidP="00C516B2">
      <w:pPr>
        <w:spacing w:after="0" w:line="360" w:lineRule="auto"/>
        <w:jc w:val="both"/>
        <w:rPr>
          <w:lang w:val="en-US"/>
        </w:rPr>
      </w:pPr>
    </w:p>
    <w:p w14:paraId="0C3024DD" w14:textId="77777777" w:rsidR="00962E2B" w:rsidRPr="009F10D1" w:rsidRDefault="00962E2B" w:rsidP="00C516B2">
      <w:pPr>
        <w:spacing w:after="0" w:line="360" w:lineRule="auto"/>
        <w:jc w:val="both"/>
        <w:rPr>
          <w:b/>
          <w:bCs/>
          <w:lang w:val="en-US"/>
        </w:rPr>
      </w:pPr>
      <w:bookmarkStart w:id="1" w:name="_Hlk84324794"/>
      <w:r w:rsidRPr="009F10D1">
        <w:rPr>
          <w:b/>
          <w:bCs/>
          <w:lang w:val="en-US"/>
        </w:rPr>
        <w:t xml:space="preserve">Questionnaires </w:t>
      </w:r>
    </w:p>
    <w:p w14:paraId="2E02DCFF" w14:textId="77777777" w:rsidR="00962E2B" w:rsidRPr="009F10D1" w:rsidRDefault="00962E2B" w:rsidP="00C516B2">
      <w:pPr>
        <w:spacing w:line="360" w:lineRule="auto"/>
        <w:jc w:val="both"/>
        <w:rPr>
          <w:lang w:val="en-US"/>
        </w:rPr>
      </w:pPr>
      <w:r w:rsidRPr="00F0471D">
        <w:rPr>
          <w:bCs/>
          <w:lang w:val="en-US"/>
        </w:rPr>
        <w:t xml:space="preserve">To characterize the sample, we assessed </w:t>
      </w:r>
      <w:r w:rsidRPr="00F0471D">
        <w:rPr>
          <w:lang w:val="en-US"/>
        </w:rPr>
        <w:t>depressive symptoms (</w:t>
      </w:r>
      <w:r w:rsidRPr="00F0471D">
        <w:rPr>
          <w:bCs/>
          <w:lang w:val="en-US"/>
        </w:rPr>
        <w:t>Becks Depression Inventory [BDI]</w:t>
      </w:r>
      <w:r w:rsidRPr="00161E8E">
        <w:rPr>
          <w:bCs/>
          <w:noProof/>
          <w:vertAlign w:val="superscript"/>
          <w:lang w:val="en-US"/>
        </w:rPr>
        <w:t>[6]</w:t>
      </w:r>
      <w:r w:rsidRPr="00F0471D">
        <w:rPr>
          <w:bCs/>
          <w:lang w:val="en-US"/>
        </w:rPr>
        <w:t xml:space="preserve">), </w:t>
      </w:r>
      <w:r w:rsidRPr="00F0471D">
        <w:rPr>
          <w:lang w:val="en-US"/>
        </w:rPr>
        <w:t>social anxiety (Liebowitz Social Anxiety Scale [LSAS]</w:t>
      </w:r>
      <w:r w:rsidRPr="00161E8E">
        <w:rPr>
          <w:noProof/>
          <w:vertAlign w:val="superscript"/>
          <w:lang w:val="en-US"/>
        </w:rPr>
        <w:t>[7]</w:t>
      </w:r>
      <w:r w:rsidRPr="00F0471D">
        <w:rPr>
          <w:lang w:val="en-US"/>
        </w:rPr>
        <w:t>), autistic-like traits (Autism Spectrum Quotient [AQ]</w:t>
      </w:r>
      <w:r w:rsidRPr="00161E8E">
        <w:rPr>
          <w:noProof/>
          <w:vertAlign w:val="superscript"/>
          <w:lang w:val="en-US"/>
        </w:rPr>
        <w:t>[8]</w:t>
      </w:r>
      <w:r w:rsidRPr="00F0471D">
        <w:rPr>
          <w:lang w:val="en-US"/>
        </w:rPr>
        <w:t>)</w:t>
      </w:r>
      <w:r w:rsidRPr="00F0471D">
        <w:rPr>
          <w:noProof/>
          <w:vertAlign w:val="superscript"/>
          <w:lang w:val="en-US"/>
        </w:rPr>
        <w:t xml:space="preserve"> </w:t>
      </w:r>
      <w:r w:rsidRPr="00F0471D">
        <w:rPr>
          <w:bCs/>
          <w:lang w:val="en-US"/>
        </w:rPr>
        <w:t xml:space="preserve">and </w:t>
      </w:r>
      <w:r w:rsidRPr="00F0471D">
        <w:rPr>
          <w:lang w:val="en-US"/>
        </w:rPr>
        <w:t>trait anxiety (State Trait Anxiety Inventory [STAI]</w:t>
      </w:r>
      <w:r w:rsidRPr="00161E8E">
        <w:rPr>
          <w:noProof/>
          <w:vertAlign w:val="superscript"/>
          <w:lang w:val="en-US"/>
        </w:rPr>
        <w:t>[9]</w:t>
      </w:r>
      <w:r w:rsidRPr="00F0471D">
        <w:rPr>
          <w:lang w:val="en-US"/>
        </w:rPr>
        <w:t>). We used Qualtrics software for the presentation</w:t>
      </w:r>
      <w:r w:rsidRPr="009F10D1">
        <w:rPr>
          <w:lang w:val="en-US"/>
        </w:rPr>
        <w:t xml:space="preserve"> of the questionnaires (Provo, USA). </w:t>
      </w:r>
      <w:bookmarkEnd w:id="1"/>
    </w:p>
    <w:p w14:paraId="3EE4EAA5" w14:textId="77777777" w:rsidR="00962E2B" w:rsidRDefault="00962E2B" w:rsidP="00C516B2">
      <w:pPr>
        <w:spacing w:after="0" w:line="360" w:lineRule="auto"/>
        <w:jc w:val="both"/>
        <w:rPr>
          <w:rFonts w:cstheme="minorHAnsi"/>
          <w:b/>
          <w:bCs/>
          <w:i/>
          <w:iCs/>
          <w:lang w:val="en-US"/>
        </w:rPr>
      </w:pPr>
    </w:p>
    <w:p w14:paraId="6F0A84C5" w14:textId="77777777" w:rsidR="00962E2B" w:rsidRDefault="00962E2B">
      <w:pPr>
        <w:rPr>
          <w:rFonts w:cstheme="minorHAnsi"/>
          <w:b/>
          <w:bCs/>
          <w:i/>
          <w:iCs/>
          <w:lang w:val="en-US"/>
        </w:rPr>
      </w:pPr>
      <w:r>
        <w:rPr>
          <w:rFonts w:cstheme="minorHAnsi"/>
          <w:b/>
          <w:bCs/>
          <w:i/>
          <w:iCs/>
          <w:lang w:val="en-US"/>
        </w:rPr>
        <w:br w:type="page"/>
      </w:r>
    </w:p>
    <w:p w14:paraId="019468B0" w14:textId="77777777" w:rsidR="00962E2B" w:rsidRDefault="00962E2B" w:rsidP="00C516B2">
      <w:pPr>
        <w:spacing w:after="0" w:line="360" w:lineRule="auto"/>
        <w:jc w:val="center"/>
        <w:rPr>
          <w:rFonts w:cstheme="minorHAnsi"/>
          <w:b/>
          <w:bCs/>
          <w:i/>
          <w:iCs/>
          <w:lang w:val="en-US"/>
        </w:rPr>
      </w:pPr>
      <w:r w:rsidRPr="00A1777C">
        <w:rPr>
          <w:rFonts w:cstheme="minorHAnsi"/>
          <w:b/>
          <w:bCs/>
          <w:lang w:val="en-US"/>
        </w:rPr>
        <w:lastRenderedPageBreak/>
        <w:t xml:space="preserve">Supplementary </w:t>
      </w:r>
      <w:r>
        <w:rPr>
          <w:rFonts w:cstheme="minorHAnsi"/>
          <w:b/>
          <w:bCs/>
          <w:lang w:val="en-US"/>
        </w:rPr>
        <w:t>Results</w:t>
      </w:r>
    </w:p>
    <w:p w14:paraId="3580E9CD" w14:textId="77777777" w:rsidR="00962E2B" w:rsidRDefault="00962E2B" w:rsidP="00C516B2">
      <w:pPr>
        <w:spacing w:after="0" w:line="360" w:lineRule="auto"/>
        <w:jc w:val="both"/>
        <w:rPr>
          <w:rFonts w:cstheme="minorHAnsi"/>
          <w:b/>
          <w:bCs/>
          <w:i/>
          <w:iCs/>
          <w:lang w:val="en-US"/>
        </w:rPr>
      </w:pPr>
    </w:p>
    <w:p w14:paraId="2D962A5A" w14:textId="77777777" w:rsidR="00962E2B" w:rsidRDefault="00962E2B" w:rsidP="00C516B2">
      <w:pPr>
        <w:spacing w:after="0" w:line="360" w:lineRule="auto"/>
        <w:jc w:val="both"/>
        <w:rPr>
          <w:rFonts w:cstheme="minorHAnsi"/>
          <w:b/>
          <w:bCs/>
          <w:i/>
          <w:iCs/>
          <w:lang w:val="en-US"/>
        </w:rPr>
      </w:pPr>
      <w:r w:rsidRPr="00877623">
        <w:rPr>
          <w:rFonts w:cstheme="minorHAnsi"/>
          <w:b/>
          <w:bCs/>
          <w:i/>
          <w:iCs/>
          <w:lang w:val="en-US"/>
        </w:rPr>
        <w:t>Additional treatment effects in men</w:t>
      </w:r>
    </w:p>
    <w:p w14:paraId="74E38B92" w14:textId="77777777" w:rsidR="00962E2B" w:rsidRPr="00722687" w:rsidRDefault="00962E2B" w:rsidP="00C516B2">
      <w:pPr>
        <w:spacing w:after="0" w:line="360" w:lineRule="auto"/>
        <w:jc w:val="both"/>
        <w:rPr>
          <w:rFonts w:cstheme="minorHAnsi"/>
          <w:lang w:val="en-US"/>
        </w:rPr>
      </w:pPr>
      <w:r w:rsidRPr="00F00B6B">
        <w:rPr>
          <w:rFonts w:cstheme="minorHAnsi"/>
          <w:lang w:val="en-US"/>
        </w:rPr>
        <w:t xml:space="preserve">To further </w:t>
      </w:r>
      <w:r>
        <w:rPr>
          <w:rFonts w:cstheme="minorHAnsi"/>
          <w:lang w:val="en-US"/>
        </w:rPr>
        <w:t>analyze</w:t>
      </w:r>
      <w:r w:rsidRPr="00F00B6B">
        <w:rPr>
          <w:rFonts w:cstheme="minorHAnsi"/>
          <w:lang w:val="en-US"/>
        </w:rPr>
        <w:t xml:space="preserve"> </w:t>
      </w:r>
      <w:r w:rsidRPr="00BB0D5F">
        <w:rPr>
          <w:rFonts w:cstheme="minorHAnsi"/>
          <w:lang w:val="en-US"/>
        </w:rPr>
        <w:t>the significant two-way interactions</w:t>
      </w:r>
      <w:r>
        <w:rPr>
          <w:rFonts w:cstheme="minorHAnsi"/>
          <w:lang w:val="en-US"/>
        </w:rPr>
        <w:t xml:space="preserve"> of the amygdala subregions, and the DMN</w:t>
      </w:r>
      <w:r w:rsidRPr="00BB0D5F">
        <w:rPr>
          <w:rFonts w:cstheme="minorHAnsi"/>
          <w:lang w:val="en-US"/>
        </w:rPr>
        <w:t xml:space="preserve">, we </w:t>
      </w:r>
      <w:r w:rsidRPr="00BB0D5F">
        <w:rPr>
          <w:rFonts w:eastAsia="TimesNewRomanPSMT" w:cstheme="minorHAnsi"/>
          <w:color w:val="000000"/>
          <w:lang w:val="en-US"/>
        </w:rPr>
        <w:t xml:space="preserve">extracted the parameter estimates of the significant peak voxels and employed t-tests to compare the activation between the </w:t>
      </w:r>
      <w:r>
        <w:rPr>
          <w:rFonts w:eastAsia="TimesNewRomanPSMT" w:cstheme="minorHAnsi"/>
          <w:color w:val="000000"/>
          <w:lang w:val="en-US"/>
        </w:rPr>
        <w:t xml:space="preserve">treatment </w:t>
      </w:r>
      <w:r w:rsidRPr="00BB0D5F">
        <w:rPr>
          <w:rFonts w:eastAsia="TimesNewRomanPSMT" w:cstheme="minorHAnsi"/>
          <w:color w:val="000000"/>
          <w:lang w:val="en-US"/>
        </w:rPr>
        <w:t>groups.</w:t>
      </w:r>
      <w:r>
        <w:rPr>
          <w:rFonts w:cstheme="minorHAnsi"/>
          <w:lang w:val="en-US"/>
        </w:rPr>
        <w:t xml:space="preserve"> A</w:t>
      </w:r>
      <w:r w:rsidRPr="00DD0147">
        <w:rPr>
          <w:rFonts w:cstheme="minorHAnsi"/>
          <w:lang w:val="en-US"/>
        </w:rPr>
        <w:t>nalyses of the amygdala subregions showed that under PLC</w:t>
      </w:r>
      <w:r w:rsidRPr="00DD0147">
        <w:rPr>
          <w:rFonts w:cstheme="minorHAnsi"/>
          <w:vertAlign w:val="subscript"/>
          <w:lang w:val="en-US"/>
        </w:rPr>
        <w:t>int</w:t>
      </w:r>
      <w:r w:rsidRPr="00DD0147">
        <w:rPr>
          <w:rFonts w:cstheme="minorHAnsi"/>
          <w:lang w:val="en-US"/>
        </w:rPr>
        <w:t>,</w:t>
      </w:r>
      <w:r w:rsidRPr="00DD0147">
        <w:rPr>
          <w:rFonts w:cstheme="minorHAnsi"/>
          <w:vertAlign w:val="subscript"/>
          <w:lang w:val="en-US"/>
        </w:rPr>
        <w:t xml:space="preserve"> </w:t>
      </w:r>
      <w:r w:rsidRPr="00DD0147">
        <w:rPr>
          <w:rFonts w:cstheme="minorHAnsi"/>
          <w:lang w:val="en-US"/>
        </w:rPr>
        <w:t>EST</w:t>
      </w:r>
      <w:r w:rsidRPr="00DD0147">
        <w:rPr>
          <w:rFonts w:cstheme="minorHAnsi"/>
          <w:vertAlign w:val="subscript"/>
          <w:lang w:val="en-US"/>
        </w:rPr>
        <w:t>tra</w:t>
      </w:r>
      <w:r w:rsidRPr="00DD0147">
        <w:rPr>
          <w:rFonts w:cstheme="minorHAnsi"/>
          <w:lang w:val="en-US"/>
        </w:rPr>
        <w:t xml:space="preserve"> reduced the rsFC between the left centromedial amygdala and the left rolandic operculum (EST</w:t>
      </w:r>
      <w:r w:rsidRPr="00DD0147">
        <w:rPr>
          <w:rFonts w:cstheme="minorHAnsi"/>
          <w:vertAlign w:val="subscript"/>
          <w:lang w:val="en-US"/>
        </w:rPr>
        <w:t>tra</w:t>
      </w:r>
      <w:r w:rsidRPr="00DD0147">
        <w:rPr>
          <w:rFonts w:cstheme="minorHAnsi"/>
          <w:i/>
          <w:iCs/>
          <w:lang w:val="en-US"/>
        </w:rPr>
        <w:t xml:space="preserve"> </w:t>
      </w:r>
      <w:r w:rsidRPr="00DD0147">
        <w:rPr>
          <w:rFonts w:cstheme="minorHAnsi"/>
          <w:iCs/>
          <w:lang w:val="en-US"/>
        </w:rPr>
        <w:t xml:space="preserve">&amp; </w:t>
      </w:r>
      <w:r w:rsidRPr="00DD0147">
        <w:rPr>
          <w:rFonts w:cstheme="minorHAnsi"/>
          <w:lang w:val="en-US"/>
        </w:rPr>
        <w:t>PLC</w:t>
      </w:r>
      <w:r w:rsidRPr="00DD0147">
        <w:rPr>
          <w:rFonts w:cstheme="minorHAnsi"/>
          <w:vertAlign w:val="subscript"/>
          <w:lang w:val="en-US"/>
        </w:rPr>
        <w:t xml:space="preserve">int </w:t>
      </w:r>
      <w:r w:rsidRPr="00DD0147">
        <w:rPr>
          <w:rFonts w:cstheme="minorHAnsi"/>
          <w:iCs/>
          <w:lang w:val="en-US"/>
        </w:rPr>
        <w:t xml:space="preserve">&lt; </w:t>
      </w:r>
      <w:r w:rsidRPr="00DD0147">
        <w:rPr>
          <w:rFonts w:cstheme="minorHAnsi"/>
          <w:lang w:val="en-US"/>
        </w:rPr>
        <w:t>PLC</w:t>
      </w:r>
      <w:r w:rsidRPr="00DD0147">
        <w:rPr>
          <w:rFonts w:cstheme="minorHAnsi"/>
          <w:vertAlign w:val="subscript"/>
          <w:lang w:val="en-US"/>
        </w:rPr>
        <w:t xml:space="preserve">tra </w:t>
      </w:r>
      <w:r w:rsidRPr="00DD0147">
        <w:rPr>
          <w:rFonts w:cstheme="minorHAnsi"/>
          <w:lang w:val="en-US"/>
        </w:rPr>
        <w:t>&amp;</w:t>
      </w:r>
      <w:r w:rsidRPr="00DD0147">
        <w:rPr>
          <w:rFonts w:cstheme="minorHAnsi"/>
          <w:vertAlign w:val="subscript"/>
          <w:lang w:val="en-US"/>
        </w:rPr>
        <w:t xml:space="preserve"> </w:t>
      </w:r>
      <w:r w:rsidRPr="00DD0147">
        <w:rPr>
          <w:rFonts w:cstheme="minorHAnsi"/>
          <w:lang w:val="en-US"/>
        </w:rPr>
        <w:t>PLC</w:t>
      </w:r>
      <w:r w:rsidRPr="00DD0147">
        <w:rPr>
          <w:rFonts w:cstheme="minorHAnsi"/>
          <w:vertAlign w:val="subscript"/>
          <w:lang w:val="en-US"/>
        </w:rPr>
        <w:t>int</w:t>
      </w:r>
      <w:r w:rsidRPr="00DD0147">
        <w:rPr>
          <w:rFonts w:cstheme="minorHAnsi"/>
          <w:lang w:val="en-US"/>
        </w:rPr>
        <w:t xml:space="preserve">: </w:t>
      </w:r>
      <w:r w:rsidRPr="00DD0147">
        <w:rPr>
          <w:rFonts w:cstheme="minorHAnsi"/>
          <w:i/>
          <w:iCs/>
          <w:lang w:val="en-US"/>
        </w:rPr>
        <w:t>t</w:t>
      </w:r>
      <w:r w:rsidRPr="00DD0147">
        <w:rPr>
          <w:rFonts w:cstheme="minorHAnsi"/>
          <w:vertAlign w:val="subscript"/>
          <w:lang w:val="en-US"/>
        </w:rPr>
        <w:t>(57)</w:t>
      </w:r>
      <w:r w:rsidRPr="00DD0147">
        <w:rPr>
          <w:rFonts w:cstheme="minorHAnsi"/>
          <w:i/>
          <w:iCs/>
          <w:lang w:val="en-US"/>
        </w:rPr>
        <w:t xml:space="preserve"> </w:t>
      </w:r>
      <w:r w:rsidRPr="00DD0147">
        <w:rPr>
          <w:rFonts w:cstheme="minorHAnsi"/>
          <w:lang w:val="en-US"/>
        </w:rPr>
        <w:t xml:space="preserve">= </w:t>
      </w:r>
      <w:r>
        <w:rPr>
          <w:rFonts w:cstheme="minorHAnsi"/>
          <w:lang w:val="en-US"/>
        </w:rPr>
        <w:t>-</w:t>
      </w:r>
      <w:r w:rsidRPr="00DD0147">
        <w:rPr>
          <w:rFonts w:cstheme="minorHAnsi"/>
          <w:lang w:val="en-US"/>
        </w:rPr>
        <w:t>3.36</w:t>
      </w:r>
      <w:r w:rsidRPr="00DD0147">
        <w:rPr>
          <w:rFonts w:cstheme="minorHAnsi"/>
          <w:i/>
          <w:iCs/>
          <w:lang w:val="en-US"/>
        </w:rPr>
        <w:t>, p</w:t>
      </w:r>
      <w:r w:rsidRPr="00DD0147">
        <w:rPr>
          <w:rFonts w:cstheme="minorHAnsi"/>
          <w:iCs/>
          <w:vertAlign w:val="subscript"/>
          <w:lang w:val="en-US"/>
        </w:rPr>
        <w:t>cor</w:t>
      </w:r>
      <w:r w:rsidRPr="00DD0147">
        <w:rPr>
          <w:rFonts w:cstheme="minorHAnsi"/>
          <w:i/>
          <w:iCs/>
          <w:lang w:val="en-US"/>
        </w:rPr>
        <w:t xml:space="preserve"> </w:t>
      </w:r>
      <w:r w:rsidRPr="00DD0147">
        <w:rPr>
          <w:rFonts w:cstheme="minorHAnsi"/>
          <w:iCs/>
          <w:lang w:val="en-US"/>
        </w:rPr>
        <w:t>&lt; 0.01</w:t>
      </w:r>
      <w:r w:rsidRPr="00DD0147">
        <w:rPr>
          <w:rFonts w:cstheme="minorHAnsi"/>
          <w:lang w:val="en-US"/>
        </w:rPr>
        <w:t xml:space="preserve">, </w:t>
      </w:r>
      <w:r w:rsidRPr="00DD0147">
        <w:rPr>
          <w:rFonts w:cstheme="minorHAnsi"/>
          <w:i/>
          <w:iCs/>
          <w:lang w:val="en-US"/>
        </w:rPr>
        <w:t xml:space="preserve">d </w:t>
      </w:r>
      <w:r w:rsidRPr="00DD0147">
        <w:rPr>
          <w:rFonts w:cstheme="minorHAnsi"/>
          <w:lang w:val="en-US"/>
        </w:rPr>
        <w:t xml:space="preserve">= </w:t>
      </w:r>
      <w:r>
        <w:rPr>
          <w:rFonts w:cstheme="minorHAnsi"/>
          <w:lang w:val="en-US"/>
        </w:rPr>
        <w:t>-</w:t>
      </w:r>
      <w:r w:rsidRPr="00DD0147">
        <w:rPr>
          <w:rFonts w:cstheme="minorHAnsi"/>
          <w:lang w:val="en-US"/>
        </w:rPr>
        <w:t>0.88), whereas the direction of the effect was reversed after the OXT</w:t>
      </w:r>
      <w:r w:rsidRPr="00DD0147">
        <w:rPr>
          <w:rFonts w:cstheme="minorHAnsi"/>
          <w:vertAlign w:val="subscript"/>
          <w:lang w:val="en-US"/>
        </w:rPr>
        <w:t>int</w:t>
      </w:r>
      <w:r w:rsidRPr="00DD0147">
        <w:rPr>
          <w:rFonts w:cstheme="minorHAnsi"/>
          <w:lang w:val="en-US"/>
        </w:rPr>
        <w:t xml:space="preserve"> treatment (EST</w:t>
      </w:r>
      <w:r w:rsidRPr="00DD0147">
        <w:rPr>
          <w:rFonts w:cstheme="minorHAnsi"/>
          <w:vertAlign w:val="subscript"/>
          <w:lang w:val="en-US"/>
        </w:rPr>
        <w:t>tra</w:t>
      </w:r>
      <w:r w:rsidRPr="00DD0147">
        <w:rPr>
          <w:rFonts w:cstheme="minorHAnsi"/>
          <w:i/>
          <w:iCs/>
          <w:lang w:val="en-US"/>
        </w:rPr>
        <w:t xml:space="preserve"> </w:t>
      </w:r>
      <w:r w:rsidRPr="00DD0147">
        <w:rPr>
          <w:rFonts w:cstheme="minorHAnsi"/>
          <w:iCs/>
          <w:lang w:val="en-US"/>
        </w:rPr>
        <w:t xml:space="preserve">&amp; </w:t>
      </w:r>
      <w:r w:rsidRPr="00DD0147">
        <w:rPr>
          <w:rFonts w:cstheme="minorHAnsi"/>
          <w:lang w:val="en-US"/>
        </w:rPr>
        <w:t>OXT</w:t>
      </w:r>
      <w:r w:rsidRPr="00DD0147">
        <w:rPr>
          <w:rFonts w:cstheme="minorHAnsi"/>
          <w:vertAlign w:val="subscript"/>
          <w:lang w:val="en-US"/>
        </w:rPr>
        <w:t>int</w:t>
      </w:r>
      <w:r w:rsidRPr="00DD0147">
        <w:rPr>
          <w:rFonts w:cstheme="minorHAnsi"/>
          <w:iCs/>
          <w:lang w:val="en-US"/>
        </w:rPr>
        <w:t xml:space="preserve"> &gt; </w:t>
      </w:r>
      <w:r w:rsidRPr="00DD0147">
        <w:rPr>
          <w:rFonts w:cstheme="minorHAnsi"/>
          <w:lang w:val="en-US"/>
        </w:rPr>
        <w:t>PLC</w:t>
      </w:r>
      <w:r w:rsidRPr="00DD0147">
        <w:rPr>
          <w:rFonts w:cstheme="minorHAnsi"/>
          <w:vertAlign w:val="subscript"/>
          <w:lang w:val="en-US"/>
        </w:rPr>
        <w:t xml:space="preserve">tra </w:t>
      </w:r>
      <w:r w:rsidRPr="00DD0147">
        <w:rPr>
          <w:rFonts w:cstheme="minorHAnsi"/>
          <w:lang w:val="en-US"/>
        </w:rPr>
        <w:t>&amp; OXT</w:t>
      </w:r>
      <w:r w:rsidRPr="00DD0147">
        <w:rPr>
          <w:rFonts w:cstheme="minorHAnsi"/>
          <w:vertAlign w:val="subscript"/>
          <w:lang w:val="en-US"/>
        </w:rPr>
        <w:t>int</w:t>
      </w:r>
      <w:r w:rsidRPr="00DD0147">
        <w:rPr>
          <w:rFonts w:cstheme="minorHAnsi"/>
          <w:lang w:val="en-US"/>
        </w:rPr>
        <w:t>:</w:t>
      </w:r>
      <w:r w:rsidRPr="00DD0147">
        <w:rPr>
          <w:rFonts w:cstheme="minorHAnsi"/>
          <w:i/>
          <w:iCs/>
          <w:lang w:val="en-US"/>
        </w:rPr>
        <w:t xml:space="preserve"> t</w:t>
      </w:r>
      <w:r w:rsidRPr="00DD0147">
        <w:rPr>
          <w:rFonts w:cstheme="minorHAnsi"/>
          <w:vertAlign w:val="subscript"/>
          <w:lang w:val="en-US"/>
        </w:rPr>
        <w:t>(55)</w:t>
      </w:r>
      <w:r w:rsidRPr="00DD0147">
        <w:rPr>
          <w:rFonts w:cstheme="minorHAnsi"/>
          <w:i/>
          <w:iCs/>
          <w:lang w:val="en-US"/>
        </w:rPr>
        <w:t xml:space="preserve"> </w:t>
      </w:r>
      <w:r w:rsidRPr="00DD0147">
        <w:rPr>
          <w:rFonts w:cstheme="minorHAnsi"/>
          <w:lang w:val="en-US"/>
        </w:rPr>
        <w:t>= 4.38</w:t>
      </w:r>
      <w:r w:rsidRPr="00DD0147">
        <w:rPr>
          <w:rFonts w:cstheme="minorHAnsi"/>
          <w:i/>
          <w:iCs/>
          <w:lang w:val="en-US"/>
        </w:rPr>
        <w:t>, p</w:t>
      </w:r>
      <w:r w:rsidRPr="00DD0147">
        <w:rPr>
          <w:rFonts w:cstheme="minorHAnsi"/>
          <w:iCs/>
          <w:vertAlign w:val="subscript"/>
          <w:lang w:val="en-US"/>
        </w:rPr>
        <w:t>cor</w:t>
      </w:r>
      <w:r w:rsidRPr="00DD0147">
        <w:rPr>
          <w:rFonts w:cstheme="minorHAnsi"/>
          <w:i/>
          <w:iCs/>
          <w:lang w:val="en-US"/>
        </w:rPr>
        <w:t xml:space="preserve"> </w:t>
      </w:r>
      <w:r w:rsidRPr="00DD0147">
        <w:rPr>
          <w:rFonts w:cstheme="minorHAnsi"/>
          <w:iCs/>
          <w:lang w:val="en-US"/>
        </w:rPr>
        <w:t>&lt; 0.01</w:t>
      </w:r>
      <w:r w:rsidRPr="00DD0147">
        <w:rPr>
          <w:rFonts w:cstheme="minorHAnsi"/>
          <w:lang w:val="en-US"/>
        </w:rPr>
        <w:t xml:space="preserve">, </w:t>
      </w:r>
      <w:r w:rsidRPr="00DD0147">
        <w:rPr>
          <w:rFonts w:cstheme="minorHAnsi"/>
          <w:i/>
          <w:iCs/>
          <w:lang w:val="en-US"/>
        </w:rPr>
        <w:t xml:space="preserve">d </w:t>
      </w:r>
      <w:r w:rsidRPr="00DD0147">
        <w:rPr>
          <w:rFonts w:cstheme="minorHAnsi"/>
          <w:lang w:val="en-US"/>
        </w:rPr>
        <w:t>= 1.17). Likewise, OXT</w:t>
      </w:r>
      <w:r w:rsidRPr="00DD0147">
        <w:rPr>
          <w:rFonts w:cstheme="minorHAnsi"/>
          <w:vertAlign w:val="subscript"/>
          <w:lang w:val="en-US"/>
        </w:rPr>
        <w:t>int</w:t>
      </w:r>
      <w:r w:rsidRPr="00DD0147">
        <w:rPr>
          <w:rFonts w:cstheme="minorHAnsi"/>
          <w:lang w:val="en-US"/>
        </w:rPr>
        <w:t xml:space="preserve"> decreased the rsFC between the left centromedial amygdala and the left rolandic operculum after PLC</w:t>
      </w:r>
      <w:r w:rsidRPr="00DD0147">
        <w:rPr>
          <w:rFonts w:cstheme="minorHAnsi"/>
          <w:vertAlign w:val="subscript"/>
          <w:lang w:val="en-US"/>
        </w:rPr>
        <w:t>tra</w:t>
      </w:r>
      <w:r w:rsidRPr="00DD0147">
        <w:rPr>
          <w:rFonts w:cstheme="minorHAnsi"/>
          <w:lang w:val="en-US"/>
        </w:rPr>
        <w:t xml:space="preserve"> treatment (</w:t>
      </w:r>
      <w:r w:rsidRPr="00DD0147">
        <w:rPr>
          <w:rFonts w:eastAsia="Times New Roman" w:cstheme="minorHAnsi"/>
          <w:color w:val="000000"/>
          <w:lang w:val="en-US" w:eastAsia="de-DE"/>
        </w:rPr>
        <w:t>PLC</w:t>
      </w:r>
      <w:r w:rsidRPr="00DD0147">
        <w:rPr>
          <w:rFonts w:eastAsia="Times New Roman" w:cstheme="minorHAnsi"/>
          <w:color w:val="000000"/>
          <w:vertAlign w:val="subscript"/>
          <w:lang w:val="en-US" w:eastAsia="de-DE"/>
        </w:rPr>
        <w:t>tra</w:t>
      </w:r>
      <w:r w:rsidRPr="00DD0147">
        <w:rPr>
          <w:rFonts w:eastAsia="Times New Roman" w:cstheme="minorHAnsi"/>
          <w:color w:val="000000"/>
          <w:lang w:val="en-US" w:eastAsia="de-DE"/>
        </w:rPr>
        <w:t xml:space="preserve"> &amp; OXT</w:t>
      </w:r>
      <w:r w:rsidRPr="00DD0147">
        <w:rPr>
          <w:rFonts w:eastAsia="Times New Roman" w:cstheme="minorHAnsi"/>
          <w:color w:val="000000"/>
          <w:vertAlign w:val="subscript"/>
          <w:lang w:val="en-US" w:eastAsia="de-DE"/>
        </w:rPr>
        <w:t>int</w:t>
      </w:r>
      <w:r w:rsidRPr="00DD0147">
        <w:rPr>
          <w:rFonts w:eastAsia="Times New Roman" w:cstheme="minorHAnsi"/>
          <w:color w:val="000000"/>
          <w:lang w:val="en-US" w:eastAsia="de-DE"/>
        </w:rPr>
        <w:t xml:space="preserve"> &lt; PLC</w:t>
      </w:r>
      <w:r w:rsidRPr="00DD0147">
        <w:rPr>
          <w:rFonts w:eastAsia="Times New Roman" w:cstheme="minorHAnsi"/>
          <w:color w:val="000000"/>
          <w:vertAlign w:val="subscript"/>
          <w:lang w:val="en-US" w:eastAsia="de-DE"/>
        </w:rPr>
        <w:t>tra</w:t>
      </w:r>
      <w:r w:rsidRPr="00DD0147">
        <w:rPr>
          <w:rFonts w:eastAsia="Times New Roman" w:cstheme="minorHAnsi"/>
          <w:color w:val="000000"/>
          <w:lang w:val="en-US" w:eastAsia="de-DE"/>
        </w:rPr>
        <w:t xml:space="preserve"> &amp; PLC</w:t>
      </w:r>
      <w:r w:rsidRPr="00DD0147">
        <w:rPr>
          <w:rFonts w:eastAsia="Times New Roman" w:cstheme="minorHAnsi"/>
          <w:color w:val="000000"/>
          <w:vertAlign w:val="subscript"/>
          <w:lang w:val="en-US" w:eastAsia="de-DE"/>
        </w:rPr>
        <w:t>int</w:t>
      </w:r>
      <w:r w:rsidRPr="00DD0147">
        <w:rPr>
          <w:rFonts w:eastAsia="Times New Roman" w:cstheme="minorHAnsi"/>
          <w:color w:val="000000"/>
          <w:lang w:val="en-US" w:eastAsia="de-DE"/>
        </w:rPr>
        <w:t>:</w:t>
      </w:r>
      <w:r w:rsidRPr="00DD0147">
        <w:rPr>
          <w:rFonts w:cstheme="minorHAnsi"/>
          <w:i/>
          <w:iCs/>
          <w:lang w:val="en-US"/>
        </w:rPr>
        <w:t xml:space="preserve"> t</w:t>
      </w:r>
      <w:r w:rsidRPr="00DD0147">
        <w:rPr>
          <w:rFonts w:cstheme="minorHAnsi"/>
          <w:vertAlign w:val="subscript"/>
          <w:lang w:val="en-US"/>
        </w:rPr>
        <w:t>(56)</w:t>
      </w:r>
      <w:r w:rsidRPr="00DD0147">
        <w:rPr>
          <w:rFonts w:cstheme="minorHAnsi"/>
          <w:i/>
          <w:iCs/>
          <w:lang w:val="en-US"/>
        </w:rPr>
        <w:t xml:space="preserve"> </w:t>
      </w:r>
      <w:r w:rsidRPr="00DD0147">
        <w:rPr>
          <w:rFonts w:cstheme="minorHAnsi"/>
          <w:lang w:val="en-US"/>
        </w:rPr>
        <w:t xml:space="preserve">= </w:t>
      </w:r>
      <w:r>
        <w:rPr>
          <w:rFonts w:cstheme="minorHAnsi"/>
          <w:lang w:val="en-US"/>
        </w:rPr>
        <w:t>-</w:t>
      </w:r>
      <w:r w:rsidRPr="00DD0147">
        <w:rPr>
          <w:rFonts w:cstheme="minorHAnsi"/>
          <w:lang w:val="en-US"/>
        </w:rPr>
        <w:t>4.51</w:t>
      </w:r>
      <w:r w:rsidRPr="00DD0147">
        <w:rPr>
          <w:rFonts w:cstheme="minorHAnsi"/>
          <w:i/>
          <w:iCs/>
          <w:lang w:val="en-US"/>
        </w:rPr>
        <w:t>, p</w:t>
      </w:r>
      <w:r w:rsidRPr="00DD0147">
        <w:rPr>
          <w:rFonts w:cstheme="minorHAnsi"/>
          <w:iCs/>
          <w:vertAlign w:val="subscript"/>
          <w:lang w:val="en-US"/>
        </w:rPr>
        <w:t>cor</w:t>
      </w:r>
      <w:r w:rsidRPr="00DD0147">
        <w:rPr>
          <w:rFonts w:cstheme="minorHAnsi"/>
          <w:i/>
          <w:iCs/>
          <w:lang w:val="en-US"/>
        </w:rPr>
        <w:t xml:space="preserve"> </w:t>
      </w:r>
      <w:r w:rsidRPr="00DD0147">
        <w:rPr>
          <w:rFonts w:cstheme="minorHAnsi"/>
          <w:iCs/>
          <w:lang w:val="en-US"/>
        </w:rPr>
        <w:t>&lt; 0.01</w:t>
      </w:r>
      <w:r w:rsidRPr="00DD0147">
        <w:rPr>
          <w:rFonts w:cstheme="minorHAnsi"/>
          <w:lang w:val="en-US"/>
        </w:rPr>
        <w:t xml:space="preserve">, </w:t>
      </w:r>
      <w:r w:rsidRPr="00DD0147">
        <w:rPr>
          <w:rFonts w:cstheme="minorHAnsi"/>
          <w:i/>
          <w:iCs/>
          <w:lang w:val="en-US"/>
        </w:rPr>
        <w:t xml:space="preserve">d </w:t>
      </w:r>
      <w:r w:rsidRPr="00DD0147">
        <w:rPr>
          <w:rFonts w:cstheme="minorHAnsi"/>
          <w:lang w:val="en-US"/>
        </w:rPr>
        <w:t xml:space="preserve">= </w:t>
      </w:r>
      <w:r>
        <w:rPr>
          <w:rFonts w:cstheme="minorHAnsi"/>
          <w:lang w:val="en-US"/>
        </w:rPr>
        <w:t>-</w:t>
      </w:r>
      <w:r w:rsidRPr="00DD0147">
        <w:rPr>
          <w:rFonts w:cstheme="minorHAnsi"/>
          <w:lang w:val="en-US"/>
        </w:rPr>
        <w:t>1.19), but significantly increased rsFC after the EST</w:t>
      </w:r>
      <w:r w:rsidRPr="00DD0147">
        <w:rPr>
          <w:rFonts w:cstheme="minorHAnsi"/>
          <w:vertAlign w:val="subscript"/>
          <w:lang w:val="en-US"/>
        </w:rPr>
        <w:t>tra</w:t>
      </w:r>
      <w:r w:rsidRPr="00DD0147">
        <w:rPr>
          <w:rFonts w:cstheme="minorHAnsi"/>
          <w:lang w:val="en-US"/>
        </w:rPr>
        <w:t xml:space="preserve"> treatment (</w:t>
      </w:r>
      <w:r w:rsidRPr="00DD0147">
        <w:rPr>
          <w:rFonts w:eastAsia="Times New Roman" w:cstheme="minorHAnsi"/>
          <w:color w:val="000000"/>
          <w:lang w:val="en-US" w:eastAsia="de-DE"/>
        </w:rPr>
        <w:t>EST</w:t>
      </w:r>
      <w:r w:rsidRPr="00DD0147">
        <w:rPr>
          <w:rFonts w:eastAsia="Times New Roman" w:cstheme="minorHAnsi"/>
          <w:color w:val="000000"/>
          <w:vertAlign w:val="subscript"/>
          <w:lang w:val="en-US" w:eastAsia="de-DE"/>
        </w:rPr>
        <w:t>tra</w:t>
      </w:r>
      <w:r w:rsidRPr="00DD0147">
        <w:rPr>
          <w:rFonts w:eastAsia="Times New Roman" w:cstheme="minorHAnsi"/>
          <w:color w:val="000000"/>
          <w:lang w:val="en-US" w:eastAsia="de-DE"/>
        </w:rPr>
        <w:t xml:space="preserve"> &amp; OXT</w:t>
      </w:r>
      <w:r w:rsidRPr="00DD0147">
        <w:rPr>
          <w:rFonts w:eastAsia="Times New Roman" w:cstheme="minorHAnsi"/>
          <w:color w:val="000000"/>
          <w:vertAlign w:val="subscript"/>
          <w:lang w:val="en-US" w:eastAsia="de-DE"/>
        </w:rPr>
        <w:t>int</w:t>
      </w:r>
      <w:r w:rsidRPr="00DD0147">
        <w:rPr>
          <w:rFonts w:eastAsia="Times New Roman" w:cstheme="minorHAnsi"/>
          <w:color w:val="000000"/>
          <w:lang w:val="en-US" w:eastAsia="de-DE"/>
        </w:rPr>
        <w:t xml:space="preserve"> &gt; EST</w:t>
      </w:r>
      <w:r w:rsidRPr="00DD0147">
        <w:rPr>
          <w:rFonts w:eastAsia="Times New Roman" w:cstheme="minorHAnsi"/>
          <w:color w:val="000000"/>
          <w:vertAlign w:val="subscript"/>
          <w:lang w:val="en-US" w:eastAsia="de-DE"/>
        </w:rPr>
        <w:t>tra</w:t>
      </w:r>
      <w:r w:rsidRPr="00DD0147">
        <w:rPr>
          <w:rFonts w:eastAsia="Times New Roman" w:cstheme="minorHAnsi"/>
          <w:color w:val="000000"/>
          <w:lang w:val="en-US" w:eastAsia="de-DE"/>
        </w:rPr>
        <w:t xml:space="preserve"> &amp; PLC</w:t>
      </w:r>
      <w:r w:rsidRPr="00DD0147">
        <w:rPr>
          <w:rFonts w:eastAsia="Times New Roman" w:cstheme="minorHAnsi"/>
          <w:color w:val="000000"/>
          <w:vertAlign w:val="subscript"/>
          <w:lang w:val="en-US" w:eastAsia="de-DE"/>
        </w:rPr>
        <w:t>int</w:t>
      </w:r>
      <w:r w:rsidRPr="00DD0147">
        <w:rPr>
          <w:rFonts w:eastAsia="Times New Roman" w:cstheme="minorHAnsi"/>
          <w:color w:val="000000"/>
          <w:lang w:val="en-US" w:eastAsia="de-DE"/>
        </w:rPr>
        <w:t xml:space="preserve">: </w:t>
      </w:r>
      <w:r w:rsidRPr="00DD0147">
        <w:rPr>
          <w:rFonts w:cstheme="minorHAnsi"/>
          <w:i/>
          <w:iCs/>
          <w:lang w:val="en-US"/>
        </w:rPr>
        <w:t>t</w:t>
      </w:r>
      <w:r w:rsidRPr="00DD0147">
        <w:rPr>
          <w:rFonts w:cstheme="minorHAnsi"/>
          <w:vertAlign w:val="subscript"/>
          <w:lang w:val="en-US"/>
        </w:rPr>
        <w:t>(56)</w:t>
      </w:r>
      <w:r w:rsidRPr="00DD0147">
        <w:rPr>
          <w:rFonts w:cstheme="minorHAnsi"/>
          <w:i/>
          <w:iCs/>
          <w:lang w:val="en-US"/>
        </w:rPr>
        <w:t xml:space="preserve"> </w:t>
      </w:r>
      <w:r w:rsidRPr="00DD0147">
        <w:rPr>
          <w:rFonts w:cstheme="minorHAnsi"/>
          <w:lang w:val="en-US"/>
        </w:rPr>
        <w:t>= 3.19</w:t>
      </w:r>
      <w:r w:rsidRPr="00DD0147">
        <w:rPr>
          <w:rFonts w:cstheme="minorHAnsi"/>
          <w:i/>
          <w:iCs/>
          <w:lang w:val="en-US"/>
        </w:rPr>
        <w:t>, p</w:t>
      </w:r>
      <w:r w:rsidRPr="00DD0147">
        <w:rPr>
          <w:rFonts w:cstheme="minorHAnsi"/>
          <w:iCs/>
          <w:vertAlign w:val="subscript"/>
          <w:lang w:val="en-US"/>
        </w:rPr>
        <w:t>cor</w:t>
      </w:r>
      <w:r w:rsidRPr="00DD0147">
        <w:rPr>
          <w:rFonts w:cstheme="minorHAnsi"/>
          <w:i/>
          <w:iCs/>
          <w:lang w:val="en-US"/>
        </w:rPr>
        <w:t xml:space="preserve"> </w:t>
      </w:r>
      <w:r w:rsidRPr="00DD0147">
        <w:rPr>
          <w:rFonts w:cstheme="minorHAnsi"/>
          <w:iCs/>
          <w:lang w:val="en-US"/>
        </w:rPr>
        <w:t>&lt; 0.01</w:t>
      </w:r>
      <w:r w:rsidRPr="00DD0147">
        <w:rPr>
          <w:rFonts w:cstheme="minorHAnsi"/>
          <w:lang w:val="en-US"/>
        </w:rPr>
        <w:t xml:space="preserve">, </w:t>
      </w:r>
      <w:r w:rsidRPr="00DD0147">
        <w:rPr>
          <w:rFonts w:cstheme="minorHAnsi"/>
          <w:i/>
          <w:iCs/>
          <w:lang w:val="en-US"/>
        </w:rPr>
        <w:t xml:space="preserve">d </w:t>
      </w:r>
      <w:r w:rsidRPr="00DD0147">
        <w:rPr>
          <w:rFonts w:cstheme="minorHAnsi"/>
          <w:lang w:val="en-US"/>
        </w:rPr>
        <w:t>= 0.84).</w:t>
      </w:r>
      <w:r w:rsidRPr="00722687">
        <w:rPr>
          <w:rFonts w:cstheme="minorHAnsi"/>
          <w:lang w:val="en-US"/>
        </w:rPr>
        <w:t xml:space="preserve"> </w:t>
      </w:r>
    </w:p>
    <w:p w14:paraId="586E47D0" w14:textId="77777777" w:rsidR="00962E2B" w:rsidRPr="008A1CF1" w:rsidRDefault="00962E2B" w:rsidP="00C516B2">
      <w:pPr>
        <w:spacing w:after="0" w:line="360" w:lineRule="auto"/>
        <w:jc w:val="both"/>
        <w:rPr>
          <w:rFonts w:cstheme="minorHAnsi"/>
          <w:lang w:val="en-US"/>
        </w:rPr>
      </w:pPr>
      <w:r w:rsidRPr="00154EB2">
        <w:rPr>
          <w:rFonts w:eastAsia="TimesNewRomanPSMT" w:cstheme="minorHAnsi"/>
          <w:color w:val="000000"/>
          <w:lang w:val="en-US"/>
        </w:rPr>
        <w:t xml:space="preserve">Further analyses of the extracted parameter </w:t>
      </w:r>
      <w:r w:rsidRPr="00154EB2">
        <w:rPr>
          <w:rFonts w:eastAsia="TimesNewRomanPSMT" w:cstheme="minorHAnsi"/>
          <w:lang w:val="en-US"/>
        </w:rPr>
        <w:t>estimates revealed</w:t>
      </w:r>
      <w:r w:rsidRPr="00154EB2">
        <w:rPr>
          <w:rFonts w:cstheme="minorHAnsi"/>
          <w:lang w:val="en-US"/>
        </w:rPr>
        <w:t xml:space="preserve"> that after the PLC</w:t>
      </w:r>
      <w:r w:rsidRPr="00154EB2">
        <w:rPr>
          <w:rFonts w:cstheme="minorHAnsi"/>
          <w:vertAlign w:val="subscript"/>
          <w:lang w:val="en-US"/>
        </w:rPr>
        <w:t>int</w:t>
      </w:r>
      <w:r w:rsidRPr="00154EB2">
        <w:rPr>
          <w:rFonts w:cstheme="minorHAnsi"/>
          <w:lang w:val="en-US"/>
        </w:rPr>
        <w:t xml:space="preserve"> treatment, EST</w:t>
      </w:r>
      <w:r w:rsidRPr="00154EB2">
        <w:rPr>
          <w:rFonts w:cstheme="minorHAnsi"/>
          <w:vertAlign w:val="subscript"/>
          <w:lang w:val="en-US"/>
        </w:rPr>
        <w:t xml:space="preserve">tra </w:t>
      </w:r>
      <w:r w:rsidRPr="00154EB2">
        <w:rPr>
          <w:rFonts w:cstheme="minorHAnsi"/>
          <w:lang w:val="en-US"/>
        </w:rPr>
        <w:t xml:space="preserve">decreased rsFC between the </w:t>
      </w:r>
      <w:r w:rsidRPr="00154EB2">
        <w:rPr>
          <w:rFonts w:eastAsia="Times New Roman" w:cstheme="minorHAnsi"/>
          <w:lang w:val="en-US" w:eastAsia="de-DE"/>
        </w:rPr>
        <w:t xml:space="preserve">DMN </w:t>
      </w:r>
      <w:r w:rsidRPr="00154EB2">
        <w:rPr>
          <w:rFonts w:cstheme="minorHAnsi"/>
          <w:lang w:val="en-US"/>
        </w:rPr>
        <w:t>and the right and left superior dorsolateral frontal gyrus (EST</w:t>
      </w:r>
      <w:r w:rsidRPr="00154EB2">
        <w:rPr>
          <w:rFonts w:cstheme="minorHAnsi"/>
          <w:vertAlign w:val="subscript"/>
          <w:lang w:val="en-US"/>
        </w:rPr>
        <w:t>tra</w:t>
      </w:r>
      <w:r w:rsidRPr="00154EB2">
        <w:rPr>
          <w:rFonts w:cstheme="minorHAnsi"/>
          <w:i/>
          <w:iCs/>
          <w:lang w:val="en-US"/>
        </w:rPr>
        <w:t xml:space="preserve"> </w:t>
      </w:r>
      <w:r w:rsidRPr="00154EB2">
        <w:rPr>
          <w:rFonts w:cstheme="minorHAnsi"/>
          <w:iCs/>
          <w:lang w:val="en-US"/>
        </w:rPr>
        <w:t xml:space="preserve">&amp; </w:t>
      </w:r>
      <w:r w:rsidRPr="00154EB2">
        <w:rPr>
          <w:rFonts w:cstheme="minorHAnsi"/>
          <w:lang w:val="en-US"/>
        </w:rPr>
        <w:t>PLC</w:t>
      </w:r>
      <w:r w:rsidRPr="00154EB2">
        <w:rPr>
          <w:rFonts w:cstheme="minorHAnsi"/>
          <w:vertAlign w:val="subscript"/>
          <w:lang w:val="en-US"/>
        </w:rPr>
        <w:t xml:space="preserve">int </w:t>
      </w:r>
      <w:r w:rsidRPr="00154EB2">
        <w:rPr>
          <w:rFonts w:cstheme="minorHAnsi"/>
          <w:iCs/>
          <w:lang w:val="en-US"/>
        </w:rPr>
        <w:t xml:space="preserve">&lt; </w:t>
      </w:r>
      <w:r w:rsidRPr="00154EB2">
        <w:rPr>
          <w:rFonts w:cstheme="minorHAnsi"/>
          <w:lang w:val="en-US"/>
        </w:rPr>
        <w:t>PLC</w:t>
      </w:r>
      <w:r w:rsidRPr="00154EB2">
        <w:rPr>
          <w:rFonts w:cstheme="minorHAnsi"/>
          <w:vertAlign w:val="subscript"/>
          <w:lang w:val="en-US"/>
        </w:rPr>
        <w:t xml:space="preserve">tra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PLC</w:t>
      </w:r>
      <w:r w:rsidRPr="00154EB2">
        <w:rPr>
          <w:rFonts w:cstheme="minorHAnsi"/>
          <w:vertAlign w:val="subscript"/>
          <w:lang w:val="en-US"/>
        </w:rPr>
        <w:t>int</w:t>
      </w:r>
      <w:r w:rsidRPr="00154EB2">
        <w:rPr>
          <w:rFonts w:cstheme="minorHAnsi"/>
          <w:lang w:val="en-US"/>
        </w:rPr>
        <w:t xml:space="preserve">: right: </w:t>
      </w:r>
      <w:r w:rsidRPr="00154EB2">
        <w:rPr>
          <w:rFonts w:cstheme="minorHAnsi"/>
          <w:i/>
          <w:iCs/>
          <w:lang w:val="en-US"/>
        </w:rPr>
        <w:t>t</w:t>
      </w:r>
      <w:r w:rsidRPr="00154EB2">
        <w:rPr>
          <w:rFonts w:cstheme="minorHAnsi"/>
          <w:vertAlign w:val="subscript"/>
          <w:lang w:val="en-US"/>
        </w:rPr>
        <w:t>(57)</w:t>
      </w:r>
      <w:r w:rsidRPr="00154EB2">
        <w:rPr>
          <w:rFonts w:cstheme="minorHAnsi"/>
          <w:i/>
          <w:iCs/>
          <w:lang w:val="en-US"/>
        </w:rPr>
        <w:t xml:space="preserve"> </w:t>
      </w:r>
      <w:r w:rsidRPr="00154EB2">
        <w:rPr>
          <w:rFonts w:cstheme="minorHAnsi"/>
          <w:lang w:val="en-US"/>
        </w:rPr>
        <w:t xml:space="preserve">= </w:t>
      </w:r>
      <w:r>
        <w:rPr>
          <w:rFonts w:cstheme="minorHAnsi"/>
          <w:lang w:val="en-US"/>
        </w:rPr>
        <w:t>-</w:t>
      </w:r>
      <w:r w:rsidRPr="00154EB2">
        <w:rPr>
          <w:rFonts w:cstheme="minorHAnsi"/>
          <w:lang w:val="en-US"/>
        </w:rPr>
        <w:t>3.38</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&lt; 0.01, </w:t>
      </w:r>
      <w:r w:rsidRPr="00154EB2">
        <w:rPr>
          <w:rFonts w:cstheme="minorHAnsi"/>
          <w:i/>
          <w:iCs/>
          <w:lang w:val="en-US"/>
        </w:rPr>
        <w:t xml:space="preserve">d </w:t>
      </w:r>
      <w:r w:rsidRPr="00154EB2">
        <w:rPr>
          <w:rFonts w:cstheme="minorHAnsi"/>
          <w:lang w:val="en-US"/>
        </w:rPr>
        <w:t xml:space="preserve">= </w:t>
      </w:r>
      <w:r>
        <w:rPr>
          <w:rFonts w:cstheme="minorHAnsi"/>
          <w:lang w:val="en-US"/>
        </w:rPr>
        <w:t>-</w:t>
      </w:r>
      <w:r w:rsidRPr="00154EB2">
        <w:rPr>
          <w:rFonts w:cstheme="minorHAnsi"/>
          <w:lang w:val="en-US"/>
        </w:rPr>
        <w:t>0.88; left:</w:t>
      </w:r>
      <w:r w:rsidRPr="00154EB2">
        <w:rPr>
          <w:rFonts w:cstheme="minorHAnsi"/>
          <w:i/>
          <w:iCs/>
          <w:lang w:val="en-US"/>
        </w:rPr>
        <w:t xml:space="preserve"> t</w:t>
      </w:r>
      <w:r w:rsidRPr="00154EB2">
        <w:rPr>
          <w:rFonts w:cstheme="minorHAnsi"/>
          <w:vertAlign w:val="subscript"/>
          <w:lang w:val="en-US"/>
        </w:rPr>
        <w:t>(57)</w:t>
      </w:r>
      <w:r w:rsidRPr="00154EB2">
        <w:rPr>
          <w:rFonts w:cstheme="minorHAnsi"/>
          <w:i/>
          <w:iCs/>
          <w:lang w:val="en-US"/>
        </w:rPr>
        <w:t xml:space="preserve"> </w:t>
      </w:r>
      <w:r w:rsidRPr="00154EB2">
        <w:rPr>
          <w:rFonts w:cstheme="minorHAnsi"/>
          <w:lang w:val="en-US"/>
        </w:rPr>
        <w:t xml:space="preserve">= </w:t>
      </w:r>
      <w:r>
        <w:rPr>
          <w:rFonts w:cstheme="minorHAnsi"/>
          <w:lang w:val="en-US"/>
        </w:rPr>
        <w:t>-</w:t>
      </w:r>
      <w:r w:rsidRPr="00154EB2">
        <w:rPr>
          <w:rFonts w:cstheme="minorHAnsi"/>
          <w:lang w:val="en-US"/>
        </w:rPr>
        <w:t>3.13</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 0.01, </w:t>
      </w:r>
      <w:r w:rsidRPr="00154EB2">
        <w:rPr>
          <w:rFonts w:cstheme="minorHAnsi"/>
          <w:i/>
          <w:iCs/>
          <w:lang w:val="en-US"/>
        </w:rPr>
        <w:t xml:space="preserve">d </w:t>
      </w:r>
      <w:r w:rsidRPr="00154EB2">
        <w:rPr>
          <w:rFonts w:cstheme="minorHAnsi"/>
          <w:lang w:val="en-US"/>
        </w:rPr>
        <w:t xml:space="preserve">= </w:t>
      </w:r>
      <w:r>
        <w:rPr>
          <w:rFonts w:cstheme="minorHAnsi"/>
          <w:lang w:val="en-US"/>
        </w:rPr>
        <w:t>-</w:t>
      </w:r>
      <w:r w:rsidRPr="00154EB2">
        <w:rPr>
          <w:rFonts w:cstheme="minorHAnsi"/>
          <w:lang w:val="en-US"/>
        </w:rPr>
        <w:t>0.82) and the left Cerebellum Crus 1 (EST</w:t>
      </w:r>
      <w:r w:rsidRPr="00154EB2">
        <w:rPr>
          <w:rFonts w:cstheme="minorHAnsi"/>
          <w:vertAlign w:val="subscript"/>
          <w:lang w:val="en-US"/>
        </w:rPr>
        <w:t>tra</w:t>
      </w:r>
      <w:r w:rsidRPr="00154EB2">
        <w:rPr>
          <w:rFonts w:cstheme="minorHAnsi"/>
          <w:i/>
          <w:iCs/>
          <w:lang w:val="en-US"/>
        </w:rPr>
        <w:t xml:space="preserve"> </w:t>
      </w:r>
      <w:r w:rsidRPr="00154EB2">
        <w:rPr>
          <w:rFonts w:cstheme="minorHAnsi"/>
          <w:iCs/>
          <w:lang w:val="en-US"/>
        </w:rPr>
        <w:t xml:space="preserve">&amp; </w:t>
      </w:r>
      <w:r w:rsidRPr="00154EB2">
        <w:rPr>
          <w:rFonts w:cstheme="minorHAnsi"/>
          <w:lang w:val="en-US"/>
        </w:rPr>
        <w:t>PLC</w:t>
      </w:r>
      <w:r w:rsidRPr="00154EB2">
        <w:rPr>
          <w:rFonts w:cstheme="minorHAnsi"/>
          <w:vertAlign w:val="subscript"/>
          <w:lang w:val="en-US"/>
        </w:rPr>
        <w:t xml:space="preserve">int </w:t>
      </w:r>
      <w:r w:rsidRPr="00154EB2">
        <w:rPr>
          <w:rFonts w:cstheme="minorHAnsi"/>
          <w:iCs/>
          <w:lang w:val="en-US"/>
        </w:rPr>
        <w:t xml:space="preserve">&lt; </w:t>
      </w:r>
      <w:r w:rsidRPr="00154EB2">
        <w:rPr>
          <w:rFonts w:cstheme="minorHAnsi"/>
          <w:lang w:val="en-US"/>
        </w:rPr>
        <w:t>PLC</w:t>
      </w:r>
      <w:r w:rsidRPr="00154EB2">
        <w:rPr>
          <w:rFonts w:cstheme="minorHAnsi"/>
          <w:vertAlign w:val="subscript"/>
          <w:lang w:val="en-US"/>
        </w:rPr>
        <w:t xml:space="preserve">tra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PLC</w:t>
      </w:r>
      <w:r w:rsidRPr="00154EB2">
        <w:rPr>
          <w:rFonts w:cstheme="minorHAnsi"/>
          <w:vertAlign w:val="subscript"/>
          <w:lang w:val="en-US"/>
        </w:rPr>
        <w:t>int</w:t>
      </w:r>
      <w:r w:rsidRPr="00154EB2">
        <w:rPr>
          <w:rFonts w:cstheme="minorHAnsi"/>
          <w:lang w:val="en-US"/>
        </w:rPr>
        <w:t xml:space="preserve">: </w:t>
      </w:r>
      <w:r w:rsidRPr="00154EB2">
        <w:rPr>
          <w:rFonts w:cstheme="minorHAnsi"/>
          <w:i/>
          <w:iCs/>
          <w:lang w:val="en-US"/>
        </w:rPr>
        <w:t>t</w:t>
      </w:r>
      <w:r w:rsidRPr="00154EB2">
        <w:rPr>
          <w:rFonts w:cstheme="minorHAnsi"/>
          <w:vertAlign w:val="subscript"/>
          <w:lang w:val="en-US"/>
        </w:rPr>
        <w:t>(57)</w:t>
      </w:r>
      <w:r w:rsidRPr="00154EB2">
        <w:rPr>
          <w:rFonts w:cstheme="minorHAnsi"/>
          <w:i/>
          <w:iCs/>
          <w:lang w:val="en-US"/>
        </w:rPr>
        <w:t xml:space="preserve"> </w:t>
      </w:r>
      <w:r w:rsidRPr="00154EB2">
        <w:rPr>
          <w:rFonts w:cstheme="minorHAnsi"/>
          <w:lang w:val="en-US"/>
        </w:rPr>
        <w:t xml:space="preserve">= </w:t>
      </w:r>
      <w:r>
        <w:rPr>
          <w:rFonts w:cstheme="minorHAnsi"/>
          <w:lang w:val="en-US"/>
        </w:rPr>
        <w:t>-</w:t>
      </w:r>
      <w:r w:rsidRPr="00154EB2">
        <w:rPr>
          <w:rFonts w:cstheme="minorHAnsi"/>
          <w:lang w:val="en-US"/>
        </w:rPr>
        <w:t>4.13</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&lt; 0.01, </w:t>
      </w:r>
      <w:r w:rsidRPr="00154EB2">
        <w:rPr>
          <w:rFonts w:cstheme="minorHAnsi"/>
          <w:i/>
          <w:iCs/>
          <w:lang w:val="en-US"/>
        </w:rPr>
        <w:t xml:space="preserve">d </w:t>
      </w:r>
      <w:r w:rsidRPr="00154EB2">
        <w:rPr>
          <w:rFonts w:cstheme="minorHAnsi"/>
          <w:lang w:val="en-US"/>
        </w:rPr>
        <w:t xml:space="preserve">= </w:t>
      </w:r>
      <w:r>
        <w:rPr>
          <w:rFonts w:cstheme="minorHAnsi"/>
          <w:lang w:val="en-US"/>
        </w:rPr>
        <w:t>-</w:t>
      </w:r>
      <w:r w:rsidRPr="00154EB2">
        <w:rPr>
          <w:rFonts w:cstheme="minorHAnsi"/>
          <w:lang w:val="en-US"/>
        </w:rPr>
        <w:t>1.08). However, combined with the OXT</w:t>
      </w:r>
      <w:r w:rsidRPr="00154EB2">
        <w:rPr>
          <w:rFonts w:cstheme="minorHAnsi"/>
          <w:vertAlign w:val="subscript"/>
          <w:lang w:val="en-US"/>
        </w:rPr>
        <w:t>int</w:t>
      </w:r>
      <w:r w:rsidRPr="00154EB2">
        <w:rPr>
          <w:rFonts w:cstheme="minorHAnsi"/>
          <w:lang w:val="en-US"/>
        </w:rPr>
        <w:t xml:space="preserve"> treatment, EST</w:t>
      </w:r>
      <w:r w:rsidRPr="00154EB2">
        <w:rPr>
          <w:rFonts w:cstheme="minorHAnsi"/>
          <w:vertAlign w:val="subscript"/>
          <w:lang w:val="en-US"/>
        </w:rPr>
        <w:t>tra</w:t>
      </w:r>
      <w:r w:rsidRPr="00154EB2">
        <w:rPr>
          <w:rFonts w:cstheme="minorHAnsi"/>
          <w:i/>
          <w:iCs/>
          <w:lang w:val="en-US"/>
        </w:rPr>
        <w:t xml:space="preserve"> </w:t>
      </w:r>
      <w:r w:rsidRPr="00154EB2">
        <w:rPr>
          <w:rFonts w:cstheme="minorHAnsi"/>
          <w:lang w:val="en-US"/>
        </w:rPr>
        <w:t xml:space="preserve">increased the rsFC between the </w:t>
      </w:r>
      <w:r w:rsidRPr="00154EB2">
        <w:rPr>
          <w:rFonts w:eastAsia="Times New Roman" w:cstheme="minorHAnsi"/>
          <w:lang w:val="en-US" w:eastAsia="de-DE"/>
        </w:rPr>
        <w:t xml:space="preserve">DMN </w:t>
      </w:r>
      <w:r w:rsidRPr="00154EB2">
        <w:rPr>
          <w:rFonts w:cstheme="minorHAnsi"/>
          <w:lang w:val="en-US"/>
        </w:rPr>
        <w:t>and the right and left superior dorsolateral frontal gyrus (EST</w:t>
      </w:r>
      <w:r w:rsidRPr="00154EB2">
        <w:rPr>
          <w:rFonts w:cstheme="minorHAnsi"/>
          <w:vertAlign w:val="subscript"/>
          <w:lang w:val="en-US"/>
        </w:rPr>
        <w:t>tra</w:t>
      </w:r>
      <w:r w:rsidRPr="00154EB2">
        <w:rPr>
          <w:rFonts w:cstheme="minorHAnsi"/>
          <w:i/>
          <w:iCs/>
          <w:lang w:val="en-US"/>
        </w:rPr>
        <w:t xml:space="preserve"> </w:t>
      </w:r>
      <w:r w:rsidRPr="00154EB2">
        <w:rPr>
          <w:rFonts w:cstheme="minorHAnsi"/>
          <w:iCs/>
          <w:lang w:val="en-US"/>
        </w:rPr>
        <w:t xml:space="preserve">&amp; </w:t>
      </w:r>
      <w:r w:rsidRPr="00154EB2">
        <w:rPr>
          <w:rFonts w:cstheme="minorHAnsi"/>
          <w:lang w:val="en-US"/>
        </w:rPr>
        <w:t>OXT</w:t>
      </w:r>
      <w:r w:rsidRPr="00154EB2">
        <w:rPr>
          <w:rFonts w:cstheme="minorHAnsi"/>
          <w:vertAlign w:val="subscript"/>
          <w:lang w:val="en-US"/>
        </w:rPr>
        <w:t>int</w:t>
      </w:r>
      <w:r w:rsidRPr="00154EB2">
        <w:rPr>
          <w:rFonts w:cstheme="minorHAnsi"/>
          <w:lang w:val="en-US"/>
        </w:rPr>
        <w:t xml:space="preserve"> </w:t>
      </w:r>
      <w:r w:rsidRPr="00154EB2">
        <w:rPr>
          <w:rFonts w:cstheme="minorHAnsi"/>
          <w:iCs/>
          <w:lang w:val="en-US"/>
        </w:rPr>
        <w:t xml:space="preserve">&gt; </w:t>
      </w:r>
      <w:r w:rsidRPr="00154EB2">
        <w:rPr>
          <w:rFonts w:cstheme="minorHAnsi"/>
          <w:lang w:val="en-US"/>
        </w:rPr>
        <w:t>PLC</w:t>
      </w:r>
      <w:r w:rsidRPr="00154EB2">
        <w:rPr>
          <w:rFonts w:cstheme="minorHAnsi"/>
          <w:vertAlign w:val="subscript"/>
          <w:lang w:val="en-US"/>
        </w:rPr>
        <w:t xml:space="preserve">tra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OXT</w:t>
      </w:r>
      <w:r w:rsidRPr="00154EB2">
        <w:rPr>
          <w:rFonts w:cstheme="minorHAnsi"/>
          <w:vertAlign w:val="subscript"/>
          <w:lang w:val="en-US"/>
        </w:rPr>
        <w:t>int</w:t>
      </w:r>
      <w:r w:rsidRPr="00154EB2">
        <w:rPr>
          <w:rFonts w:cstheme="minorHAnsi"/>
          <w:lang w:val="en-US"/>
        </w:rPr>
        <w:t xml:space="preserve">: right: </w:t>
      </w:r>
      <w:r w:rsidRPr="00154EB2">
        <w:rPr>
          <w:rFonts w:cstheme="minorHAnsi"/>
          <w:i/>
          <w:iCs/>
          <w:lang w:val="en-US"/>
        </w:rPr>
        <w:t>t</w:t>
      </w:r>
      <w:r w:rsidRPr="00154EB2">
        <w:rPr>
          <w:rFonts w:cstheme="minorHAnsi"/>
          <w:vertAlign w:val="subscript"/>
          <w:lang w:val="en-US"/>
        </w:rPr>
        <w:t>(55)</w:t>
      </w:r>
      <w:r w:rsidRPr="00154EB2">
        <w:rPr>
          <w:rFonts w:cstheme="minorHAnsi"/>
          <w:i/>
          <w:iCs/>
          <w:lang w:val="en-US"/>
        </w:rPr>
        <w:t xml:space="preserve"> </w:t>
      </w:r>
      <w:r w:rsidRPr="00154EB2">
        <w:rPr>
          <w:rFonts w:cstheme="minorHAnsi"/>
          <w:lang w:val="en-US"/>
        </w:rPr>
        <w:t>= 4.30</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iCs/>
          <w:lang w:val="en-US"/>
        </w:rPr>
        <w:t>&lt; 0.01</w:t>
      </w:r>
      <w:r w:rsidRPr="00154EB2">
        <w:rPr>
          <w:rFonts w:cstheme="minorHAnsi"/>
          <w:lang w:val="en-US"/>
        </w:rPr>
        <w:t xml:space="preserve">, </w:t>
      </w:r>
      <w:r w:rsidRPr="00154EB2">
        <w:rPr>
          <w:rFonts w:cstheme="minorHAnsi"/>
          <w:i/>
          <w:iCs/>
          <w:lang w:val="en-US"/>
        </w:rPr>
        <w:t xml:space="preserve">d </w:t>
      </w:r>
      <w:r w:rsidRPr="00154EB2">
        <w:rPr>
          <w:rFonts w:cstheme="minorHAnsi"/>
          <w:lang w:val="en-US"/>
        </w:rPr>
        <w:t>= 1.14; left:</w:t>
      </w:r>
      <w:r w:rsidRPr="00154EB2">
        <w:rPr>
          <w:rFonts w:cstheme="minorHAnsi"/>
          <w:i/>
          <w:iCs/>
          <w:lang w:val="en-US"/>
        </w:rPr>
        <w:t xml:space="preserve"> t</w:t>
      </w:r>
      <w:r w:rsidRPr="00154EB2">
        <w:rPr>
          <w:rFonts w:cstheme="minorHAnsi"/>
          <w:vertAlign w:val="subscript"/>
          <w:lang w:val="en-US"/>
        </w:rPr>
        <w:t>(55)</w:t>
      </w:r>
      <w:r w:rsidRPr="00154EB2">
        <w:rPr>
          <w:rFonts w:cstheme="minorHAnsi"/>
          <w:i/>
          <w:iCs/>
          <w:lang w:val="en-US"/>
        </w:rPr>
        <w:t xml:space="preserve"> </w:t>
      </w:r>
      <w:r w:rsidRPr="00154EB2">
        <w:rPr>
          <w:rFonts w:cstheme="minorHAnsi"/>
          <w:lang w:val="en-US"/>
        </w:rPr>
        <w:t>= 4.17</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iCs/>
          <w:lang w:val="en-US"/>
        </w:rPr>
        <w:t>&lt; 0.01</w:t>
      </w:r>
      <w:r w:rsidRPr="00154EB2">
        <w:rPr>
          <w:rFonts w:cstheme="minorHAnsi"/>
          <w:lang w:val="en-US"/>
        </w:rPr>
        <w:t xml:space="preserve">, </w:t>
      </w:r>
      <w:r w:rsidRPr="00154EB2">
        <w:rPr>
          <w:rFonts w:cstheme="minorHAnsi"/>
          <w:i/>
          <w:iCs/>
          <w:lang w:val="en-US"/>
        </w:rPr>
        <w:t xml:space="preserve">d </w:t>
      </w:r>
      <w:r w:rsidRPr="00154EB2">
        <w:rPr>
          <w:rFonts w:cstheme="minorHAnsi"/>
          <w:lang w:val="en-US"/>
        </w:rPr>
        <w:t>= 1.11) and the left Cerebellum Crus 1 (EST</w:t>
      </w:r>
      <w:r w:rsidRPr="00154EB2">
        <w:rPr>
          <w:rFonts w:cstheme="minorHAnsi"/>
          <w:vertAlign w:val="subscript"/>
          <w:lang w:val="en-US"/>
        </w:rPr>
        <w:t>tra</w:t>
      </w:r>
      <w:r w:rsidRPr="00154EB2">
        <w:rPr>
          <w:rFonts w:cstheme="minorHAnsi"/>
          <w:i/>
          <w:iCs/>
          <w:lang w:val="en-US"/>
        </w:rPr>
        <w:t xml:space="preserve"> </w:t>
      </w:r>
      <w:r w:rsidRPr="00154EB2">
        <w:rPr>
          <w:rFonts w:cstheme="minorHAnsi"/>
          <w:iCs/>
          <w:lang w:val="en-US"/>
        </w:rPr>
        <w:t xml:space="preserve">&amp; </w:t>
      </w:r>
      <w:r w:rsidRPr="00154EB2">
        <w:rPr>
          <w:rFonts w:cstheme="minorHAnsi"/>
          <w:lang w:val="en-US"/>
        </w:rPr>
        <w:t>OXT</w:t>
      </w:r>
      <w:r w:rsidRPr="00154EB2">
        <w:rPr>
          <w:rFonts w:cstheme="minorHAnsi"/>
          <w:vertAlign w:val="subscript"/>
          <w:lang w:val="en-US"/>
        </w:rPr>
        <w:t xml:space="preserve">int </w:t>
      </w:r>
      <w:r w:rsidRPr="00154EB2">
        <w:rPr>
          <w:rFonts w:cstheme="minorHAnsi"/>
          <w:lang w:val="en-US"/>
        </w:rPr>
        <w:t>&gt;</w:t>
      </w:r>
      <w:r w:rsidRPr="00154EB2">
        <w:rPr>
          <w:rFonts w:cstheme="minorHAnsi"/>
          <w:iCs/>
          <w:lang w:val="en-US"/>
        </w:rPr>
        <w:t xml:space="preserve"> </w:t>
      </w:r>
      <w:r w:rsidRPr="00154EB2">
        <w:rPr>
          <w:rFonts w:cstheme="minorHAnsi"/>
          <w:lang w:val="en-US"/>
        </w:rPr>
        <w:t>PLC</w:t>
      </w:r>
      <w:r w:rsidRPr="00154EB2">
        <w:rPr>
          <w:rFonts w:cstheme="minorHAnsi"/>
          <w:vertAlign w:val="subscript"/>
          <w:lang w:val="en-US"/>
        </w:rPr>
        <w:t xml:space="preserve">tra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OXT</w:t>
      </w:r>
      <w:r w:rsidRPr="00154EB2">
        <w:rPr>
          <w:rFonts w:cstheme="minorHAnsi"/>
          <w:vertAlign w:val="subscript"/>
          <w:lang w:val="en-US"/>
        </w:rPr>
        <w:t>int</w:t>
      </w:r>
      <w:r w:rsidRPr="00154EB2">
        <w:rPr>
          <w:rFonts w:cstheme="minorHAnsi"/>
          <w:lang w:val="en-US"/>
        </w:rPr>
        <w:t xml:space="preserve">: </w:t>
      </w:r>
      <w:r w:rsidRPr="00154EB2">
        <w:rPr>
          <w:rFonts w:cstheme="minorHAnsi"/>
          <w:i/>
          <w:iCs/>
          <w:lang w:val="en-US"/>
        </w:rPr>
        <w:t>t</w:t>
      </w:r>
      <w:r w:rsidRPr="00154EB2">
        <w:rPr>
          <w:rFonts w:cstheme="minorHAnsi"/>
          <w:vertAlign w:val="subscript"/>
          <w:lang w:val="en-US"/>
        </w:rPr>
        <w:t>(55)</w:t>
      </w:r>
      <w:r w:rsidRPr="00154EB2">
        <w:rPr>
          <w:rFonts w:cstheme="minorHAnsi"/>
          <w:i/>
          <w:iCs/>
          <w:lang w:val="en-US"/>
        </w:rPr>
        <w:t xml:space="preserve"> </w:t>
      </w:r>
      <w:r w:rsidRPr="00154EB2">
        <w:rPr>
          <w:rFonts w:cstheme="minorHAnsi"/>
          <w:lang w:val="en-US"/>
        </w:rPr>
        <w:t>= 2.56</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 0.02, </w:t>
      </w:r>
      <w:r w:rsidRPr="00154EB2">
        <w:rPr>
          <w:rFonts w:cstheme="minorHAnsi"/>
          <w:i/>
          <w:iCs/>
          <w:lang w:val="en-US"/>
        </w:rPr>
        <w:t xml:space="preserve">d </w:t>
      </w:r>
      <w:r w:rsidRPr="00154EB2">
        <w:rPr>
          <w:rFonts w:cstheme="minorHAnsi"/>
          <w:lang w:val="en-US"/>
        </w:rPr>
        <w:t>= 0.68), but reduced rsFC with the right supramarginal gyrus (EST</w:t>
      </w:r>
      <w:r w:rsidRPr="00154EB2">
        <w:rPr>
          <w:rFonts w:cstheme="minorHAnsi"/>
          <w:vertAlign w:val="subscript"/>
          <w:lang w:val="en-US"/>
        </w:rPr>
        <w:t>tra</w:t>
      </w:r>
      <w:r w:rsidRPr="00154EB2">
        <w:rPr>
          <w:rFonts w:cstheme="minorHAnsi"/>
          <w:i/>
          <w:iCs/>
          <w:lang w:val="en-US"/>
        </w:rPr>
        <w:t xml:space="preserve"> </w:t>
      </w:r>
      <w:r w:rsidRPr="00154EB2">
        <w:rPr>
          <w:rFonts w:cstheme="minorHAnsi"/>
          <w:iCs/>
          <w:lang w:val="en-US"/>
        </w:rPr>
        <w:t xml:space="preserve">&amp; </w:t>
      </w:r>
      <w:r w:rsidRPr="00154EB2">
        <w:rPr>
          <w:rFonts w:cstheme="minorHAnsi"/>
          <w:lang w:val="en-US"/>
        </w:rPr>
        <w:t>OXT</w:t>
      </w:r>
      <w:r w:rsidRPr="00154EB2">
        <w:rPr>
          <w:rFonts w:cstheme="minorHAnsi"/>
          <w:vertAlign w:val="subscript"/>
          <w:lang w:val="en-US"/>
        </w:rPr>
        <w:t>int</w:t>
      </w:r>
      <w:r w:rsidRPr="00154EB2">
        <w:rPr>
          <w:rFonts w:cstheme="minorHAnsi"/>
          <w:lang w:val="en-US"/>
        </w:rPr>
        <w:t xml:space="preserve"> </w:t>
      </w:r>
      <w:r w:rsidRPr="00154EB2">
        <w:rPr>
          <w:rFonts w:cstheme="minorHAnsi"/>
          <w:iCs/>
          <w:lang w:val="en-US"/>
        </w:rPr>
        <w:t xml:space="preserve">&lt; </w:t>
      </w:r>
      <w:r w:rsidRPr="00154EB2">
        <w:rPr>
          <w:rFonts w:cstheme="minorHAnsi"/>
          <w:lang w:val="en-US"/>
        </w:rPr>
        <w:t>PLC</w:t>
      </w:r>
      <w:r w:rsidRPr="00154EB2">
        <w:rPr>
          <w:rFonts w:cstheme="minorHAnsi"/>
          <w:vertAlign w:val="subscript"/>
          <w:lang w:val="en-US"/>
        </w:rPr>
        <w:t xml:space="preserve">tra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OXT</w:t>
      </w:r>
      <w:r w:rsidRPr="00154EB2">
        <w:rPr>
          <w:rFonts w:cstheme="minorHAnsi"/>
          <w:vertAlign w:val="subscript"/>
          <w:lang w:val="en-US"/>
        </w:rPr>
        <w:t>int</w:t>
      </w:r>
      <w:r w:rsidRPr="00154EB2">
        <w:rPr>
          <w:rFonts w:cstheme="minorHAnsi"/>
          <w:lang w:val="en-US"/>
        </w:rPr>
        <w:t xml:space="preserve">: </w:t>
      </w:r>
      <w:r w:rsidRPr="00154EB2">
        <w:rPr>
          <w:rFonts w:cstheme="minorHAnsi"/>
          <w:i/>
          <w:iCs/>
          <w:lang w:val="en-US"/>
        </w:rPr>
        <w:t>t</w:t>
      </w:r>
      <w:r w:rsidRPr="00154EB2">
        <w:rPr>
          <w:rFonts w:cstheme="minorHAnsi"/>
          <w:vertAlign w:val="subscript"/>
          <w:lang w:val="en-US"/>
        </w:rPr>
        <w:t>(55)</w:t>
      </w:r>
      <w:r w:rsidRPr="00154EB2">
        <w:rPr>
          <w:rFonts w:cstheme="minorHAnsi"/>
          <w:i/>
          <w:iCs/>
          <w:lang w:val="en-US"/>
        </w:rPr>
        <w:t xml:space="preserve"> </w:t>
      </w:r>
      <w:r w:rsidRPr="00154EB2">
        <w:rPr>
          <w:rFonts w:cstheme="minorHAnsi"/>
          <w:lang w:val="en-US"/>
        </w:rPr>
        <w:t xml:space="preserve">= </w:t>
      </w:r>
      <w:r>
        <w:rPr>
          <w:rFonts w:cstheme="minorHAnsi"/>
          <w:lang w:val="en-US"/>
        </w:rPr>
        <w:t>-</w:t>
      </w:r>
      <w:r w:rsidRPr="00154EB2">
        <w:rPr>
          <w:rFonts w:cstheme="minorHAnsi"/>
          <w:lang w:val="en-US"/>
        </w:rPr>
        <w:t>4.98</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iCs/>
          <w:lang w:val="en-US"/>
        </w:rPr>
        <w:t>&lt; 0.01</w:t>
      </w:r>
      <w:r w:rsidRPr="00154EB2">
        <w:rPr>
          <w:rFonts w:cstheme="minorHAnsi"/>
          <w:lang w:val="en-US"/>
        </w:rPr>
        <w:t xml:space="preserve">, </w:t>
      </w:r>
      <w:r w:rsidRPr="00154EB2">
        <w:rPr>
          <w:rFonts w:cstheme="minorHAnsi"/>
          <w:i/>
          <w:iCs/>
          <w:lang w:val="en-US"/>
        </w:rPr>
        <w:t xml:space="preserve">d </w:t>
      </w:r>
      <w:r w:rsidRPr="00154EB2">
        <w:rPr>
          <w:rFonts w:cstheme="minorHAnsi"/>
          <w:lang w:val="en-US"/>
        </w:rPr>
        <w:t xml:space="preserve">= </w:t>
      </w:r>
      <w:r>
        <w:rPr>
          <w:rFonts w:cstheme="minorHAnsi"/>
          <w:lang w:val="en-US"/>
        </w:rPr>
        <w:t>-</w:t>
      </w:r>
      <w:r w:rsidRPr="00154EB2">
        <w:rPr>
          <w:rFonts w:cstheme="minorHAnsi"/>
          <w:lang w:val="en-US"/>
        </w:rPr>
        <w:t>1.33). After the PLC</w:t>
      </w:r>
      <w:r w:rsidRPr="00154EB2">
        <w:rPr>
          <w:rFonts w:cstheme="minorHAnsi"/>
          <w:vertAlign w:val="subscript"/>
          <w:lang w:val="en-US"/>
        </w:rPr>
        <w:t xml:space="preserve">tra </w:t>
      </w:r>
      <w:r w:rsidRPr="00154EB2">
        <w:rPr>
          <w:rFonts w:cstheme="minorHAnsi"/>
          <w:lang w:val="en-US"/>
        </w:rPr>
        <w:t>treatment, OXT</w:t>
      </w:r>
      <w:r w:rsidRPr="00154EB2">
        <w:rPr>
          <w:rFonts w:cstheme="minorHAnsi"/>
          <w:vertAlign w:val="subscript"/>
          <w:lang w:val="en-US"/>
        </w:rPr>
        <w:t xml:space="preserve">int </w:t>
      </w:r>
      <w:r w:rsidRPr="00154EB2">
        <w:rPr>
          <w:rFonts w:cstheme="minorHAnsi"/>
          <w:lang w:val="en-US"/>
        </w:rPr>
        <w:t xml:space="preserve">decreased rsFC between the </w:t>
      </w:r>
      <w:r w:rsidRPr="00154EB2">
        <w:rPr>
          <w:rFonts w:eastAsia="Times New Roman" w:cstheme="minorHAnsi"/>
          <w:lang w:val="en-US" w:eastAsia="de-DE"/>
        </w:rPr>
        <w:t xml:space="preserve">DMN </w:t>
      </w:r>
      <w:r w:rsidRPr="00154EB2">
        <w:rPr>
          <w:rFonts w:cstheme="minorHAnsi"/>
          <w:lang w:val="en-US"/>
        </w:rPr>
        <w:t>and the right and left superior dorsolateral frontal gyrus (PLC</w:t>
      </w:r>
      <w:r w:rsidRPr="00154EB2">
        <w:rPr>
          <w:rFonts w:cstheme="minorHAnsi"/>
          <w:vertAlign w:val="subscript"/>
          <w:lang w:val="en-US"/>
        </w:rPr>
        <w:t xml:space="preserve">tra </w:t>
      </w:r>
      <w:r w:rsidRPr="00154EB2">
        <w:rPr>
          <w:rFonts w:cstheme="minorHAnsi"/>
          <w:iCs/>
          <w:lang w:val="en-US"/>
        </w:rPr>
        <w:t xml:space="preserve">&amp; </w:t>
      </w:r>
      <w:r w:rsidRPr="00154EB2">
        <w:rPr>
          <w:rFonts w:cstheme="minorHAnsi"/>
          <w:lang w:val="en-US"/>
        </w:rPr>
        <w:t>OXT</w:t>
      </w:r>
      <w:r w:rsidRPr="00154EB2">
        <w:rPr>
          <w:rFonts w:cstheme="minorHAnsi"/>
          <w:vertAlign w:val="subscript"/>
          <w:lang w:val="en-US"/>
        </w:rPr>
        <w:t>int</w:t>
      </w:r>
      <w:r w:rsidRPr="00154EB2">
        <w:rPr>
          <w:rFonts w:cstheme="minorHAnsi"/>
          <w:iCs/>
          <w:lang w:val="en-US"/>
        </w:rPr>
        <w:t xml:space="preserve"> &lt; </w:t>
      </w:r>
      <w:r w:rsidRPr="00154EB2">
        <w:rPr>
          <w:rFonts w:cstheme="minorHAnsi"/>
          <w:lang w:val="en-US"/>
        </w:rPr>
        <w:t>PLC</w:t>
      </w:r>
      <w:r w:rsidRPr="00154EB2">
        <w:rPr>
          <w:rFonts w:cstheme="minorHAnsi"/>
          <w:vertAlign w:val="subscript"/>
          <w:lang w:val="en-US"/>
        </w:rPr>
        <w:t xml:space="preserve">tra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PLC</w:t>
      </w:r>
      <w:r w:rsidRPr="00154EB2">
        <w:rPr>
          <w:rFonts w:cstheme="minorHAnsi"/>
          <w:vertAlign w:val="subscript"/>
          <w:lang w:val="en-US"/>
        </w:rPr>
        <w:t>int</w:t>
      </w:r>
      <w:r w:rsidRPr="00154EB2">
        <w:rPr>
          <w:rFonts w:cstheme="minorHAnsi"/>
          <w:lang w:val="en-US"/>
        </w:rPr>
        <w:t xml:space="preserve">: right: </w:t>
      </w:r>
      <w:r w:rsidRPr="00154EB2">
        <w:rPr>
          <w:rFonts w:cstheme="minorHAnsi"/>
          <w:i/>
          <w:iCs/>
          <w:lang w:val="en-US"/>
        </w:rPr>
        <w:t>t</w:t>
      </w:r>
      <w:r w:rsidRPr="00154EB2">
        <w:rPr>
          <w:rFonts w:cstheme="minorHAnsi"/>
          <w:vertAlign w:val="subscript"/>
          <w:lang w:val="en-US"/>
        </w:rPr>
        <w:t>(56)</w:t>
      </w:r>
      <w:r w:rsidRPr="00154EB2">
        <w:rPr>
          <w:rFonts w:cstheme="minorHAnsi"/>
          <w:i/>
          <w:iCs/>
          <w:lang w:val="en-US"/>
        </w:rPr>
        <w:t xml:space="preserve"> </w:t>
      </w:r>
      <w:r w:rsidRPr="00154EB2">
        <w:rPr>
          <w:rFonts w:cstheme="minorHAnsi"/>
          <w:lang w:val="en-US"/>
        </w:rPr>
        <w:t xml:space="preserve">= </w:t>
      </w:r>
      <w:r>
        <w:rPr>
          <w:rFonts w:cstheme="minorHAnsi"/>
          <w:lang w:val="en-US"/>
        </w:rPr>
        <w:t>-</w:t>
      </w:r>
      <w:r w:rsidRPr="00154EB2">
        <w:rPr>
          <w:rFonts w:cstheme="minorHAnsi"/>
          <w:lang w:val="en-US"/>
        </w:rPr>
        <w:t>3.33</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&lt; 0.01, </w:t>
      </w:r>
      <w:r w:rsidRPr="00154EB2">
        <w:rPr>
          <w:rFonts w:cstheme="minorHAnsi"/>
          <w:i/>
          <w:iCs/>
          <w:lang w:val="en-US"/>
        </w:rPr>
        <w:t xml:space="preserve">d </w:t>
      </w:r>
      <w:r w:rsidRPr="00154EB2">
        <w:rPr>
          <w:rFonts w:cstheme="minorHAnsi"/>
          <w:lang w:val="en-US"/>
        </w:rPr>
        <w:t xml:space="preserve">= </w:t>
      </w:r>
      <w:r>
        <w:rPr>
          <w:rFonts w:cstheme="minorHAnsi"/>
          <w:lang w:val="en-US"/>
        </w:rPr>
        <w:t>-</w:t>
      </w:r>
      <w:r w:rsidRPr="00154EB2">
        <w:rPr>
          <w:rFonts w:cstheme="minorHAnsi"/>
          <w:lang w:val="en-US"/>
        </w:rPr>
        <w:t>0.88; left:</w:t>
      </w:r>
      <w:r w:rsidRPr="00154EB2">
        <w:rPr>
          <w:rFonts w:cstheme="minorHAnsi"/>
          <w:i/>
          <w:iCs/>
          <w:lang w:val="en-US"/>
        </w:rPr>
        <w:t xml:space="preserve"> t</w:t>
      </w:r>
      <w:r w:rsidRPr="00154EB2">
        <w:rPr>
          <w:rFonts w:cstheme="minorHAnsi"/>
          <w:vertAlign w:val="subscript"/>
          <w:lang w:val="en-US"/>
        </w:rPr>
        <w:t>(56)</w:t>
      </w:r>
      <w:r w:rsidRPr="00154EB2">
        <w:rPr>
          <w:rFonts w:cstheme="minorHAnsi"/>
          <w:i/>
          <w:iCs/>
          <w:lang w:val="en-US"/>
        </w:rPr>
        <w:t xml:space="preserve"> </w:t>
      </w:r>
      <w:r w:rsidRPr="00154EB2">
        <w:rPr>
          <w:rFonts w:cstheme="minorHAnsi"/>
          <w:lang w:val="en-US"/>
        </w:rPr>
        <w:t xml:space="preserve">= </w:t>
      </w:r>
      <w:r>
        <w:rPr>
          <w:rFonts w:cstheme="minorHAnsi"/>
          <w:lang w:val="en-US"/>
        </w:rPr>
        <w:t>-</w:t>
      </w:r>
      <w:r w:rsidRPr="00154EB2">
        <w:rPr>
          <w:rFonts w:cstheme="minorHAnsi"/>
          <w:lang w:val="en-US"/>
        </w:rPr>
        <w:t>3.94</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&lt; 0.01, </w:t>
      </w:r>
      <w:r w:rsidRPr="00154EB2">
        <w:rPr>
          <w:rFonts w:cstheme="minorHAnsi"/>
          <w:i/>
          <w:iCs/>
          <w:lang w:val="en-US"/>
        </w:rPr>
        <w:t xml:space="preserve">d </w:t>
      </w:r>
      <w:r w:rsidRPr="00154EB2">
        <w:rPr>
          <w:rFonts w:cstheme="minorHAnsi"/>
          <w:lang w:val="en-US"/>
        </w:rPr>
        <w:t xml:space="preserve">= </w:t>
      </w:r>
      <w:r>
        <w:rPr>
          <w:rFonts w:cstheme="minorHAnsi"/>
          <w:lang w:val="en-US"/>
        </w:rPr>
        <w:t>-</w:t>
      </w:r>
      <w:r w:rsidRPr="00154EB2">
        <w:rPr>
          <w:rFonts w:cstheme="minorHAnsi"/>
          <w:lang w:val="en-US"/>
        </w:rPr>
        <w:t>1.04) and the left Cerebellum Crus 1 (PLC</w:t>
      </w:r>
      <w:r w:rsidRPr="00154EB2">
        <w:rPr>
          <w:rFonts w:cstheme="minorHAnsi"/>
          <w:vertAlign w:val="subscript"/>
          <w:lang w:val="en-US"/>
        </w:rPr>
        <w:t xml:space="preserve">tra </w:t>
      </w:r>
      <w:r w:rsidRPr="00154EB2">
        <w:rPr>
          <w:rFonts w:cstheme="minorHAnsi"/>
          <w:iCs/>
          <w:lang w:val="en-US"/>
        </w:rPr>
        <w:t xml:space="preserve">&amp; </w:t>
      </w:r>
      <w:r w:rsidRPr="00154EB2">
        <w:rPr>
          <w:rFonts w:cstheme="minorHAnsi"/>
          <w:lang w:val="en-US"/>
        </w:rPr>
        <w:t>OXT</w:t>
      </w:r>
      <w:r w:rsidRPr="00154EB2">
        <w:rPr>
          <w:rFonts w:cstheme="minorHAnsi"/>
          <w:vertAlign w:val="subscript"/>
          <w:lang w:val="en-US"/>
        </w:rPr>
        <w:t>int</w:t>
      </w:r>
      <w:r w:rsidRPr="00154EB2">
        <w:rPr>
          <w:rFonts w:cstheme="minorHAnsi"/>
          <w:iCs/>
          <w:lang w:val="en-US"/>
        </w:rPr>
        <w:t xml:space="preserve"> &lt; </w:t>
      </w:r>
      <w:r w:rsidRPr="00154EB2">
        <w:rPr>
          <w:rFonts w:cstheme="minorHAnsi"/>
          <w:lang w:val="en-US"/>
        </w:rPr>
        <w:t>PLC</w:t>
      </w:r>
      <w:r w:rsidRPr="00154EB2">
        <w:rPr>
          <w:rFonts w:cstheme="minorHAnsi"/>
          <w:vertAlign w:val="subscript"/>
          <w:lang w:val="en-US"/>
        </w:rPr>
        <w:t xml:space="preserve">tra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PLC</w:t>
      </w:r>
      <w:r w:rsidRPr="00154EB2">
        <w:rPr>
          <w:rFonts w:cstheme="minorHAnsi"/>
          <w:vertAlign w:val="subscript"/>
          <w:lang w:val="en-US"/>
        </w:rPr>
        <w:t>int</w:t>
      </w:r>
      <w:r w:rsidRPr="00154EB2">
        <w:rPr>
          <w:rFonts w:cstheme="minorHAnsi"/>
          <w:lang w:val="en-US"/>
        </w:rPr>
        <w:t xml:space="preserve">: </w:t>
      </w:r>
      <w:r w:rsidRPr="00154EB2">
        <w:rPr>
          <w:rFonts w:cstheme="minorHAnsi"/>
          <w:i/>
          <w:iCs/>
          <w:lang w:val="en-US"/>
        </w:rPr>
        <w:t>t</w:t>
      </w:r>
      <w:r w:rsidRPr="00154EB2">
        <w:rPr>
          <w:rFonts w:cstheme="minorHAnsi"/>
          <w:vertAlign w:val="subscript"/>
          <w:lang w:val="en-US"/>
        </w:rPr>
        <w:t>(56)</w:t>
      </w:r>
      <w:r w:rsidRPr="00154EB2">
        <w:rPr>
          <w:rFonts w:cstheme="minorHAnsi"/>
          <w:i/>
          <w:iCs/>
          <w:lang w:val="en-US"/>
        </w:rPr>
        <w:t xml:space="preserve"> </w:t>
      </w:r>
      <w:r w:rsidRPr="00154EB2">
        <w:rPr>
          <w:rFonts w:cstheme="minorHAnsi"/>
          <w:lang w:val="en-US"/>
        </w:rPr>
        <w:t xml:space="preserve">= </w:t>
      </w:r>
      <w:r>
        <w:rPr>
          <w:rFonts w:cstheme="minorHAnsi"/>
          <w:lang w:val="en-US"/>
        </w:rPr>
        <w:t>-</w:t>
      </w:r>
      <w:r w:rsidRPr="00154EB2">
        <w:rPr>
          <w:rFonts w:cstheme="minorHAnsi"/>
          <w:lang w:val="en-US"/>
        </w:rPr>
        <w:t>3.09</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 0.02, </w:t>
      </w:r>
      <w:r w:rsidRPr="00154EB2">
        <w:rPr>
          <w:rFonts w:cstheme="minorHAnsi"/>
          <w:i/>
          <w:iCs/>
          <w:lang w:val="en-US"/>
        </w:rPr>
        <w:t xml:space="preserve">d </w:t>
      </w:r>
      <w:r w:rsidRPr="00154EB2">
        <w:rPr>
          <w:rFonts w:cstheme="minorHAnsi"/>
          <w:lang w:val="en-US"/>
        </w:rPr>
        <w:t xml:space="preserve">= </w:t>
      </w:r>
      <w:r>
        <w:rPr>
          <w:rFonts w:cstheme="minorHAnsi"/>
          <w:lang w:val="en-US"/>
        </w:rPr>
        <w:t>-</w:t>
      </w:r>
      <w:r w:rsidRPr="00154EB2">
        <w:rPr>
          <w:rFonts w:cstheme="minorHAnsi"/>
          <w:lang w:val="en-US"/>
        </w:rPr>
        <w:t>0.81), but increased the rsFC with the right supramarginal gyrus (PLC</w:t>
      </w:r>
      <w:r w:rsidRPr="00154EB2">
        <w:rPr>
          <w:rFonts w:cstheme="minorHAnsi"/>
          <w:vertAlign w:val="subscript"/>
          <w:lang w:val="en-US"/>
        </w:rPr>
        <w:t xml:space="preserve">tra </w:t>
      </w:r>
      <w:r w:rsidRPr="00154EB2">
        <w:rPr>
          <w:rFonts w:cstheme="minorHAnsi"/>
          <w:iCs/>
          <w:lang w:val="en-US"/>
        </w:rPr>
        <w:t xml:space="preserve">&amp; </w:t>
      </w:r>
      <w:r w:rsidRPr="00154EB2">
        <w:rPr>
          <w:rFonts w:cstheme="minorHAnsi"/>
          <w:lang w:val="en-US"/>
        </w:rPr>
        <w:t>OXT</w:t>
      </w:r>
      <w:r w:rsidRPr="00154EB2">
        <w:rPr>
          <w:rFonts w:cstheme="minorHAnsi"/>
          <w:vertAlign w:val="subscript"/>
          <w:lang w:val="en-US"/>
        </w:rPr>
        <w:t>int</w:t>
      </w:r>
      <w:r w:rsidRPr="00154EB2">
        <w:rPr>
          <w:rFonts w:cstheme="minorHAnsi"/>
          <w:iCs/>
          <w:lang w:val="en-US"/>
        </w:rPr>
        <w:t xml:space="preserve"> &gt; </w:t>
      </w:r>
      <w:r w:rsidRPr="00154EB2">
        <w:rPr>
          <w:rFonts w:cstheme="minorHAnsi"/>
          <w:lang w:val="en-US"/>
        </w:rPr>
        <w:t>PLC</w:t>
      </w:r>
      <w:r w:rsidRPr="00154EB2">
        <w:rPr>
          <w:rFonts w:cstheme="minorHAnsi"/>
          <w:vertAlign w:val="subscript"/>
          <w:lang w:val="en-US"/>
        </w:rPr>
        <w:t xml:space="preserve">tra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PLC</w:t>
      </w:r>
      <w:r w:rsidRPr="00154EB2">
        <w:rPr>
          <w:rFonts w:cstheme="minorHAnsi"/>
          <w:vertAlign w:val="subscript"/>
          <w:lang w:val="en-US"/>
        </w:rPr>
        <w:t>int</w:t>
      </w:r>
      <w:r w:rsidRPr="00154EB2">
        <w:rPr>
          <w:rFonts w:cstheme="minorHAnsi"/>
          <w:lang w:val="en-US"/>
        </w:rPr>
        <w:t xml:space="preserve">: </w:t>
      </w:r>
      <w:r w:rsidRPr="00154EB2">
        <w:rPr>
          <w:rFonts w:cstheme="minorHAnsi"/>
          <w:i/>
          <w:iCs/>
          <w:lang w:val="en-US"/>
        </w:rPr>
        <w:t>t</w:t>
      </w:r>
      <w:r w:rsidRPr="00154EB2">
        <w:rPr>
          <w:rFonts w:cstheme="minorHAnsi"/>
          <w:vertAlign w:val="subscript"/>
          <w:lang w:val="en-US"/>
        </w:rPr>
        <w:t>(56)</w:t>
      </w:r>
      <w:r w:rsidRPr="00154EB2">
        <w:rPr>
          <w:rFonts w:cstheme="minorHAnsi"/>
          <w:i/>
          <w:iCs/>
          <w:lang w:val="en-US"/>
        </w:rPr>
        <w:t xml:space="preserve"> </w:t>
      </w:r>
      <w:r w:rsidRPr="00154EB2">
        <w:rPr>
          <w:rFonts w:cstheme="minorHAnsi"/>
          <w:lang w:val="en-US"/>
        </w:rPr>
        <w:t>= 3.94</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&lt; 0.01, </w:t>
      </w:r>
      <w:r w:rsidRPr="00154EB2">
        <w:rPr>
          <w:rFonts w:cstheme="minorHAnsi"/>
          <w:i/>
          <w:iCs/>
          <w:lang w:val="en-US"/>
        </w:rPr>
        <w:t xml:space="preserve">d </w:t>
      </w:r>
      <w:r w:rsidRPr="00154EB2">
        <w:rPr>
          <w:rFonts w:cstheme="minorHAnsi"/>
          <w:lang w:val="en-US"/>
        </w:rPr>
        <w:t xml:space="preserve">= 1.04). </w:t>
      </w:r>
      <w:r>
        <w:rPr>
          <w:rFonts w:cstheme="minorHAnsi"/>
          <w:lang w:val="en-US"/>
        </w:rPr>
        <w:t>Again</w:t>
      </w:r>
      <w:r w:rsidRPr="00154EB2">
        <w:rPr>
          <w:rFonts w:cstheme="minorHAnsi"/>
          <w:lang w:val="en-US"/>
        </w:rPr>
        <w:t>, this pattern was reversed after the combined treatment with EST</w:t>
      </w:r>
      <w:r w:rsidRPr="00154EB2">
        <w:rPr>
          <w:rFonts w:cstheme="minorHAnsi"/>
          <w:vertAlign w:val="subscript"/>
          <w:lang w:val="en-US"/>
        </w:rPr>
        <w:t xml:space="preserve">tra </w:t>
      </w:r>
      <w:r w:rsidRPr="00154EB2">
        <w:rPr>
          <w:rFonts w:cstheme="minorHAnsi"/>
          <w:lang w:val="en-US"/>
        </w:rPr>
        <w:t>(EST</w:t>
      </w:r>
      <w:r w:rsidRPr="00154EB2">
        <w:rPr>
          <w:rFonts w:cstheme="minorHAnsi"/>
          <w:vertAlign w:val="subscript"/>
          <w:lang w:val="en-US"/>
        </w:rPr>
        <w:t>tra</w:t>
      </w:r>
      <w:r w:rsidRPr="00154EB2">
        <w:rPr>
          <w:rFonts w:cstheme="minorHAnsi"/>
          <w:i/>
          <w:iCs/>
          <w:lang w:val="en-US"/>
        </w:rPr>
        <w:t xml:space="preserve"> </w:t>
      </w:r>
      <w:r w:rsidRPr="00154EB2">
        <w:rPr>
          <w:rFonts w:cstheme="minorHAnsi"/>
          <w:iCs/>
          <w:lang w:val="en-US"/>
        </w:rPr>
        <w:t xml:space="preserve">&amp; </w:t>
      </w:r>
      <w:r w:rsidRPr="00154EB2">
        <w:rPr>
          <w:rFonts w:cstheme="minorHAnsi"/>
          <w:lang w:val="en-US"/>
        </w:rPr>
        <w:t>OXT</w:t>
      </w:r>
      <w:r w:rsidRPr="00154EB2">
        <w:rPr>
          <w:rFonts w:cstheme="minorHAnsi"/>
          <w:vertAlign w:val="subscript"/>
          <w:lang w:val="en-US"/>
        </w:rPr>
        <w:t>int</w:t>
      </w:r>
      <w:r w:rsidRPr="00154EB2">
        <w:rPr>
          <w:rFonts w:cstheme="minorHAnsi"/>
          <w:iCs/>
          <w:lang w:val="en-US"/>
        </w:rPr>
        <w:t xml:space="preserve"> &gt; </w:t>
      </w:r>
      <w:r w:rsidRPr="00154EB2">
        <w:rPr>
          <w:rFonts w:cstheme="minorHAnsi"/>
          <w:lang w:val="en-US"/>
        </w:rPr>
        <w:t>EST</w:t>
      </w:r>
      <w:r w:rsidRPr="00154EB2">
        <w:rPr>
          <w:rFonts w:cstheme="minorHAnsi"/>
          <w:vertAlign w:val="subscript"/>
          <w:lang w:val="en-US"/>
        </w:rPr>
        <w:t>tra</w:t>
      </w:r>
      <w:r w:rsidRPr="00154EB2">
        <w:rPr>
          <w:rFonts w:cstheme="minorHAnsi"/>
          <w:i/>
          <w:iCs/>
          <w:lang w:val="en-US"/>
        </w:rPr>
        <w:t xml:space="preserve">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PLC</w:t>
      </w:r>
      <w:r w:rsidRPr="00154EB2">
        <w:rPr>
          <w:rFonts w:cstheme="minorHAnsi"/>
          <w:vertAlign w:val="subscript"/>
          <w:lang w:val="en-US"/>
        </w:rPr>
        <w:t>int</w:t>
      </w:r>
      <w:r w:rsidRPr="00154EB2">
        <w:rPr>
          <w:rFonts w:cstheme="minorHAnsi"/>
          <w:lang w:val="en-US"/>
        </w:rPr>
        <w:t xml:space="preserve">: right superior dorsolateral frontal gyrus: </w:t>
      </w:r>
      <w:r w:rsidRPr="00154EB2">
        <w:rPr>
          <w:rFonts w:cstheme="minorHAnsi"/>
          <w:i/>
          <w:iCs/>
          <w:lang w:val="en-US"/>
        </w:rPr>
        <w:t>t</w:t>
      </w:r>
      <w:r w:rsidRPr="00154EB2">
        <w:rPr>
          <w:rFonts w:cstheme="minorHAnsi"/>
          <w:vertAlign w:val="subscript"/>
          <w:lang w:val="en-US"/>
        </w:rPr>
        <w:t>(56)</w:t>
      </w:r>
      <w:r w:rsidRPr="00154EB2">
        <w:rPr>
          <w:rFonts w:cstheme="minorHAnsi"/>
          <w:i/>
          <w:iCs/>
          <w:lang w:val="en-US"/>
        </w:rPr>
        <w:t xml:space="preserve"> </w:t>
      </w:r>
      <w:r w:rsidRPr="00154EB2">
        <w:rPr>
          <w:rFonts w:cstheme="minorHAnsi"/>
          <w:lang w:val="en-US"/>
        </w:rPr>
        <w:t>= 4.33</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iCs/>
          <w:lang w:val="en-US"/>
        </w:rPr>
        <w:t>&lt; 0.01</w:t>
      </w:r>
      <w:r w:rsidRPr="00154EB2">
        <w:rPr>
          <w:rFonts w:cstheme="minorHAnsi"/>
          <w:lang w:val="en-US"/>
        </w:rPr>
        <w:t xml:space="preserve">, </w:t>
      </w:r>
      <w:r w:rsidRPr="00154EB2">
        <w:rPr>
          <w:rFonts w:cstheme="minorHAnsi"/>
          <w:i/>
          <w:iCs/>
          <w:lang w:val="en-US"/>
        </w:rPr>
        <w:t xml:space="preserve">d </w:t>
      </w:r>
      <w:r w:rsidRPr="00154EB2">
        <w:rPr>
          <w:rFonts w:cstheme="minorHAnsi"/>
          <w:lang w:val="en-US"/>
        </w:rPr>
        <w:t>= 1.14; left superior dorsolateral frontal gyrus:</w:t>
      </w:r>
      <w:r w:rsidRPr="00154EB2">
        <w:rPr>
          <w:rFonts w:cstheme="minorHAnsi"/>
          <w:i/>
          <w:iCs/>
          <w:lang w:val="en-US"/>
        </w:rPr>
        <w:t xml:space="preserve"> t</w:t>
      </w:r>
      <w:r w:rsidRPr="00154EB2">
        <w:rPr>
          <w:rFonts w:cstheme="minorHAnsi"/>
          <w:vertAlign w:val="subscript"/>
          <w:lang w:val="en-US"/>
        </w:rPr>
        <w:t>(56)</w:t>
      </w:r>
      <w:r w:rsidRPr="00154EB2">
        <w:rPr>
          <w:rFonts w:cstheme="minorHAnsi"/>
          <w:i/>
          <w:iCs/>
          <w:lang w:val="en-US"/>
        </w:rPr>
        <w:t xml:space="preserve"> </w:t>
      </w:r>
      <w:r w:rsidRPr="00154EB2">
        <w:rPr>
          <w:rFonts w:cstheme="minorHAnsi"/>
          <w:lang w:val="en-US"/>
        </w:rPr>
        <w:t>= 3.39</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&lt; 0.01, </w:t>
      </w:r>
      <w:r w:rsidRPr="00154EB2">
        <w:rPr>
          <w:rFonts w:cstheme="minorHAnsi"/>
          <w:i/>
          <w:iCs/>
          <w:lang w:val="en-US"/>
        </w:rPr>
        <w:t xml:space="preserve">d </w:t>
      </w:r>
      <w:r w:rsidRPr="00154EB2">
        <w:rPr>
          <w:rFonts w:cstheme="minorHAnsi"/>
          <w:lang w:val="en-US"/>
        </w:rPr>
        <w:t xml:space="preserve">= 0.90; left Cerebellum Crus 1: </w:t>
      </w:r>
      <w:r w:rsidRPr="00154EB2">
        <w:rPr>
          <w:rFonts w:cstheme="minorHAnsi"/>
          <w:i/>
          <w:iCs/>
          <w:lang w:val="en-US"/>
        </w:rPr>
        <w:t>t</w:t>
      </w:r>
      <w:r w:rsidRPr="00154EB2">
        <w:rPr>
          <w:rFonts w:cstheme="minorHAnsi"/>
          <w:vertAlign w:val="subscript"/>
          <w:lang w:val="en-US"/>
        </w:rPr>
        <w:t>(56)</w:t>
      </w:r>
      <w:r w:rsidRPr="00154EB2">
        <w:rPr>
          <w:rFonts w:cstheme="minorHAnsi"/>
          <w:i/>
          <w:iCs/>
          <w:lang w:val="en-US"/>
        </w:rPr>
        <w:t xml:space="preserve"> </w:t>
      </w:r>
      <w:r w:rsidRPr="00154EB2">
        <w:rPr>
          <w:rFonts w:cstheme="minorHAnsi"/>
          <w:lang w:val="en-US"/>
        </w:rPr>
        <w:t>= 3.61</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&lt; 0.01, </w:t>
      </w:r>
      <w:r w:rsidRPr="00154EB2">
        <w:rPr>
          <w:rFonts w:cstheme="minorHAnsi"/>
          <w:i/>
          <w:iCs/>
          <w:lang w:val="en-US"/>
        </w:rPr>
        <w:t xml:space="preserve">d </w:t>
      </w:r>
      <w:r w:rsidRPr="00154EB2">
        <w:rPr>
          <w:rFonts w:cstheme="minorHAnsi"/>
          <w:lang w:val="en-US"/>
        </w:rPr>
        <w:t>= 0.95; EST</w:t>
      </w:r>
      <w:r w:rsidRPr="00154EB2">
        <w:rPr>
          <w:rFonts w:cstheme="minorHAnsi"/>
          <w:vertAlign w:val="subscript"/>
          <w:lang w:val="en-US"/>
        </w:rPr>
        <w:t>tra</w:t>
      </w:r>
      <w:r w:rsidRPr="00154EB2">
        <w:rPr>
          <w:rFonts w:cstheme="minorHAnsi"/>
          <w:i/>
          <w:iCs/>
          <w:lang w:val="en-US"/>
        </w:rPr>
        <w:t xml:space="preserve"> </w:t>
      </w:r>
      <w:r w:rsidRPr="00154EB2">
        <w:rPr>
          <w:rFonts w:cstheme="minorHAnsi"/>
          <w:iCs/>
          <w:lang w:val="en-US"/>
        </w:rPr>
        <w:t xml:space="preserve">&amp; </w:t>
      </w:r>
      <w:r w:rsidRPr="00154EB2">
        <w:rPr>
          <w:rFonts w:cstheme="minorHAnsi"/>
          <w:lang w:val="en-US"/>
        </w:rPr>
        <w:t>OXT</w:t>
      </w:r>
      <w:r w:rsidRPr="00154EB2">
        <w:rPr>
          <w:rFonts w:cstheme="minorHAnsi"/>
          <w:vertAlign w:val="subscript"/>
          <w:lang w:val="en-US"/>
        </w:rPr>
        <w:t>int</w:t>
      </w:r>
      <w:r w:rsidRPr="00154EB2">
        <w:rPr>
          <w:rFonts w:cstheme="minorHAnsi"/>
          <w:iCs/>
          <w:lang w:val="en-US"/>
        </w:rPr>
        <w:t xml:space="preserve"> &lt; </w:t>
      </w:r>
      <w:r w:rsidRPr="00154EB2">
        <w:rPr>
          <w:rFonts w:cstheme="minorHAnsi"/>
          <w:lang w:val="en-US"/>
        </w:rPr>
        <w:t>EST</w:t>
      </w:r>
      <w:r w:rsidRPr="00154EB2">
        <w:rPr>
          <w:rFonts w:cstheme="minorHAnsi"/>
          <w:vertAlign w:val="subscript"/>
          <w:lang w:val="en-US"/>
        </w:rPr>
        <w:t>tra</w:t>
      </w:r>
      <w:r w:rsidRPr="00154EB2">
        <w:rPr>
          <w:rFonts w:cstheme="minorHAnsi"/>
          <w:i/>
          <w:iCs/>
          <w:lang w:val="en-US"/>
        </w:rPr>
        <w:t xml:space="preserve"> </w:t>
      </w:r>
      <w:r w:rsidRPr="00154EB2">
        <w:rPr>
          <w:rFonts w:cstheme="minorHAnsi"/>
          <w:lang w:val="en-US"/>
        </w:rPr>
        <w:t>&amp;</w:t>
      </w:r>
      <w:r w:rsidRPr="00154EB2">
        <w:rPr>
          <w:rFonts w:cstheme="minorHAnsi"/>
          <w:vertAlign w:val="subscript"/>
          <w:lang w:val="en-US"/>
        </w:rPr>
        <w:t xml:space="preserve"> </w:t>
      </w:r>
      <w:r w:rsidRPr="00154EB2">
        <w:rPr>
          <w:rFonts w:cstheme="minorHAnsi"/>
          <w:lang w:val="en-US"/>
        </w:rPr>
        <w:t>PLC</w:t>
      </w:r>
      <w:r w:rsidRPr="00154EB2">
        <w:rPr>
          <w:rFonts w:cstheme="minorHAnsi"/>
          <w:vertAlign w:val="subscript"/>
          <w:lang w:val="en-US"/>
        </w:rPr>
        <w:t>int</w:t>
      </w:r>
      <w:r w:rsidRPr="00154EB2">
        <w:rPr>
          <w:rFonts w:cstheme="minorHAnsi"/>
          <w:lang w:val="en-US"/>
        </w:rPr>
        <w:t xml:space="preserve">: right supramarginal gyrus: </w:t>
      </w:r>
      <w:r w:rsidRPr="00154EB2">
        <w:rPr>
          <w:rFonts w:cstheme="minorHAnsi"/>
          <w:i/>
          <w:iCs/>
          <w:lang w:val="en-US"/>
        </w:rPr>
        <w:t>t</w:t>
      </w:r>
      <w:r w:rsidRPr="00154EB2">
        <w:rPr>
          <w:rFonts w:cstheme="minorHAnsi"/>
          <w:vertAlign w:val="subscript"/>
          <w:lang w:val="en-US"/>
        </w:rPr>
        <w:t>(56)</w:t>
      </w:r>
      <w:r w:rsidRPr="00154EB2">
        <w:rPr>
          <w:rFonts w:cstheme="minorHAnsi"/>
          <w:i/>
          <w:iCs/>
          <w:lang w:val="en-US"/>
        </w:rPr>
        <w:t xml:space="preserve"> </w:t>
      </w:r>
      <w:r w:rsidRPr="00154EB2">
        <w:rPr>
          <w:rFonts w:cstheme="minorHAnsi"/>
          <w:lang w:val="en-US"/>
        </w:rPr>
        <w:t xml:space="preserve">= </w:t>
      </w:r>
      <w:r>
        <w:rPr>
          <w:rFonts w:cstheme="minorHAnsi"/>
          <w:lang w:val="en-US"/>
        </w:rPr>
        <w:t>-</w:t>
      </w:r>
      <w:r w:rsidRPr="00154EB2">
        <w:rPr>
          <w:rFonts w:cstheme="minorHAnsi"/>
          <w:lang w:val="en-US"/>
        </w:rPr>
        <w:t>3.02</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xml:space="preserve">= 0.02, </w:t>
      </w:r>
      <w:r w:rsidRPr="00154EB2">
        <w:rPr>
          <w:rFonts w:cstheme="minorHAnsi"/>
          <w:i/>
          <w:iCs/>
          <w:lang w:val="en-US"/>
        </w:rPr>
        <w:t xml:space="preserve">d </w:t>
      </w:r>
      <w:r w:rsidRPr="00154EB2">
        <w:rPr>
          <w:rFonts w:cstheme="minorHAnsi"/>
          <w:lang w:val="en-US"/>
        </w:rPr>
        <w:t xml:space="preserve">= </w:t>
      </w:r>
      <w:r>
        <w:rPr>
          <w:rFonts w:cstheme="minorHAnsi"/>
          <w:lang w:val="en-US"/>
        </w:rPr>
        <w:t>-</w:t>
      </w:r>
      <w:r w:rsidRPr="00154EB2">
        <w:rPr>
          <w:rFonts w:cstheme="minorHAnsi"/>
          <w:lang w:val="en-US"/>
        </w:rPr>
        <w:t>0.80).</w:t>
      </w:r>
    </w:p>
    <w:p w14:paraId="19C5E66F" w14:textId="77777777" w:rsidR="00962E2B" w:rsidRDefault="00962E2B" w:rsidP="00C516B2">
      <w:pPr>
        <w:spacing w:after="0" w:line="360" w:lineRule="auto"/>
        <w:jc w:val="both"/>
        <w:rPr>
          <w:rFonts w:cstheme="minorHAnsi"/>
          <w:b/>
          <w:bCs/>
          <w:lang w:val="en-US"/>
        </w:rPr>
      </w:pPr>
    </w:p>
    <w:p w14:paraId="5825EB11" w14:textId="77777777" w:rsidR="00962E2B" w:rsidRPr="00340825" w:rsidRDefault="00962E2B" w:rsidP="00C516B2">
      <w:pPr>
        <w:spacing w:after="0" w:line="360" w:lineRule="auto"/>
        <w:jc w:val="both"/>
        <w:rPr>
          <w:rFonts w:cstheme="minorHAnsi"/>
          <w:b/>
          <w:bCs/>
          <w:lang w:val="en-US"/>
        </w:rPr>
      </w:pPr>
      <w:r w:rsidRPr="00340825">
        <w:rPr>
          <w:rFonts w:cstheme="minorHAnsi"/>
          <w:b/>
          <w:bCs/>
          <w:lang w:val="en-US"/>
        </w:rPr>
        <w:t>Supraphysiological EST levels</w:t>
      </w:r>
    </w:p>
    <w:p w14:paraId="41B7D49A" w14:textId="77777777" w:rsidR="00962E2B" w:rsidRPr="002C4EF7" w:rsidRDefault="00962E2B" w:rsidP="00C516B2">
      <w:pPr>
        <w:spacing w:after="0" w:line="360" w:lineRule="auto"/>
        <w:jc w:val="both"/>
        <w:rPr>
          <w:rFonts w:cstheme="minorHAnsi"/>
          <w:bCs/>
          <w:lang w:val="en-US"/>
        </w:rPr>
      </w:pPr>
      <w:r w:rsidRPr="00340825">
        <w:rPr>
          <w:rFonts w:cstheme="minorHAnsi"/>
          <w:bCs/>
          <w:lang w:val="en-US"/>
        </w:rPr>
        <w:t>Women exhibited a significantly larger increase in blood EST levels than men. To address that difference, we included the EST increase as a covariate in our analyses. To further probe the impact of this difference, we used a median-dichotomization and excluded EST</w:t>
      </w:r>
      <w:r w:rsidRPr="00340825">
        <w:rPr>
          <w:rFonts w:cstheme="minorHAnsi"/>
          <w:bCs/>
          <w:vertAlign w:val="subscript"/>
          <w:lang w:val="en-US"/>
        </w:rPr>
        <w:t>tra</w:t>
      </w:r>
      <w:r w:rsidRPr="00340825">
        <w:rPr>
          <w:rFonts w:cstheme="minorHAnsi"/>
          <w:bCs/>
          <w:lang w:val="en-US"/>
        </w:rPr>
        <w:t xml:space="preserve">-treated women with large EST </w:t>
      </w:r>
      <w:r w:rsidRPr="00340825">
        <w:rPr>
          <w:rFonts w:cstheme="minorHAnsi"/>
          <w:bCs/>
          <w:lang w:val="en-US"/>
        </w:rPr>
        <w:lastRenderedPageBreak/>
        <w:t xml:space="preserve">increase (n = 26). In </w:t>
      </w:r>
      <w:r>
        <w:rPr>
          <w:rFonts w:cstheme="minorHAnsi"/>
          <w:bCs/>
          <w:lang w:val="en-US"/>
        </w:rPr>
        <w:t>the remaining</w:t>
      </w:r>
      <w:r w:rsidRPr="00340825">
        <w:rPr>
          <w:rFonts w:cstheme="minorHAnsi"/>
          <w:bCs/>
          <w:lang w:val="en-US"/>
        </w:rPr>
        <w:t xml:space="preserve"> subsample</w:t>
      </w:r>
      <w:r>
        <w:rPr>
          <w:rFonts w:cstheme="minorHAnsi"/>
          <w:bCs/>
          <w:lang w:val="en-US"/>
        </w:rPr>
        <w:t xml:space="preserve"> (n = 200)</w:t>
      </w:r>
      <w:r w:rsidRPr="00340825">
        <w:rPr>
          <w:rFonts w:cstheme="minorHAnsi"/>
          <w:bCs/>
          <w:lang w:val="en-US"/>
        </w:rPr>
        <w:t xml:space="preserve">, the treatment-induced increases in EST levels were comparable between women and men within the treatment groups </w:t>
      </w:r>
      <w:r w:rsidRPr="00340825">
        <w:rPr>
          <w:rFonts w:cstheme="minorHAnsi"/>
          <w:lang w:val="en-US"/>
        </w:rPr>
        <w:t xml:space="preserve">(all </w:t>
      </w:r>
      <w:r w:rsidRPr="00340825">
        <w:rPr>
          <w:rFonts w:cstheme="minorHAnsi"/>
          <w:i/>
          <w:iCs/>
          <w:lang w:val="en-US"/>
        </w:rPr>
        <w:t>p</w:t>
      </w:r>
      <w:r w:rsidRPr="00340825">
        <w:rPr>
          <w:rFonts w:cstheme="minorHAnsi"/>
          <w:iCs/>
          <w:lang w:val="en-US"/>
        </w:rPr>
        <w:t>s</w:t>
      </w:r>
      <w:r w:rsidRPr="00340825">
        <w:rPr>
          <w:rFonts w:cstheme="minorHAnsi"/>
          <w:i/>
          <w:iCs/>
          <w:lang w:val="en-US"/>
        </w:rPr>
        <w:t xml:space="preserve"> </w:t>
      </w:r>
      <w:r w:rsidRPr="00340825">
        <w:rPr>
          <w:rFonts w:cstheme="minorHAnsi"/>
          <w:lang w:val="en-US"/>
        </w:rPr>
        <w:t>&gt; 0.05). We repeated the main analyses with the parameter estimates of the significant three</w:t>
      </w:r>
      <w:r>
        <w:rPr>
          <w:rFonts w:cstheme="minorHAnsi"/>
          <w:lang w:val="en-US"/>
        </w:rPr>
        <w:t>-</w:t>
      </w:r>
      <w:r w:rsidRPr="00340825">
        <w:rPr>
          <w:rFonts w:cstheme="minorHAnsi"/>
          <w:lang w:val="en-US"/>
        </w:rPr>
        <w:t xml:space="preserve">way interactions </w:t>
      </w:r>
      <w:r w:rsidRPr="00340825">
        <w:rPr>
          <w:rFonts w:cstheme="minorHAnsi"/>
          <w:bCs/>
          <w:lang w:val="en-US"/>
        </w:rPr>
        <w:t xml:space="preserve">with this subsample and observed a similar pattern of results. In line with our reported main findings, the significant three-way interactions </w:t>
      </w:r>
      <w:r w:rsidRPr="00340825">
        <w:rPr>
          <w:rFonts w:eastAsia="Times New Roman" w:cstheme="minorHAnsi"/>
          <w:lang w:val="en-US" w:eastAsia="de-DE"/>
        </w:rPr>
        <w:t xml:space="preserve">identified in rsFC of the right hippocampus and </w:t>
      </w:r>
      <w:r w:rsidRPr="00340825">
        <w:rPr>
          <w:rFonts w:cstheme="minorHAnsi"/>
          <w:lang w:val="en-US"/>
        </w:rPr>
        <w:t>the left anterior cingulate gyrus remained significant in this subsample (</w:t>
      </w:r>
      <w:r w:rsidRPr="00340825">
        <w:rPr>
          <w:rFonts w:cstheme="minorHAnsi"/>
          <w:i/>
          <w:lang w:val="en-US"/>
        </w:rPr>
        <w:t>F</w:t>
      </w:r>
      <w:r w:rsidRPr="00340825">
        <w:rPr>
          <w:rFonts w:cstheme="minorHAnsi"/>
          <w:iCs/>
          <w:vertAlign w:val="subscript"/>
          <w:lang w:val="en-US"/>
        </w:rPr>
        <w:t>(1, 192)</w:t>
      </w:r>
      <w:r w:rsidRPr="00340825">
        <w:rPr>
          <w:rFonts w:cstheme="minorHAnsi"/>
          <w:iCs/>
          <w:lang w:val="en-US"/>
        </w:rPr>
        <w:t xml:space="preserve"> = 21.50, </w:t>
      </w:r>
      <w:r w:rsidRPr="00340825">
        <w:rPr>
          <w:rFonts w:cstheme="minorHAnsi"/>
          <w:i/>
          <w:lang w:val="en-US"/>
        </w:rPr>
        <w:t>p</w:t>
      </w:r>
      <w:r w:rsidRPr="00340825">
        <w:rPr>
          <w:rFonts w:cstheme="minorHAnsi"/>
          <w:iCs/>
          <w:lang w:val="en-US"/>
        </w:rPr>
        <w:t xml:space="preserve"> &lt; 0.001, </w:t>
      </w:r>
      <w:r w:rsidRPr="00340825">
        <w:rPr>
          <w:rFonts w:cstheme="minorHAnsi"/>
          <w:iCs/>
        </w:rPr>
        <w:t>η</w:t>
      </w:r>
      <w:r w:rsidRPr="00340825">
        <w:rPr>
          <w:rFonts w:cstheme="minorHAnsi"/>
          <w:iCs/>
          <w:vertAlign w:val="subscript"/>
          <w:lang w:val="en-US"/>
        </w:rPr>
        <w:t>p</w:t>
      </w:r>
      <w:r w:rsidRPr="00340825">
        <w:rPr>
          <w:rFonts w:cstheme="minorHAnsi"/>
          <w:iCs/>
          <w:vertAlign w:val="superscript"/>
          <w:lang w:val="en-US"/>
        </w:rPr>
        <w:t xml:space="preserve">2 </w:t>
      </w:r>
      <w:r w:rsidRPr="00340825">
        <w:rPr>
          <w:rFonts w:cstheme="minorHAnsi"/>
          <w:iCs/>
          <w:lang w:val="en-US"/>
        </w:rPr>
        <w:t>= 0.10)</w:t>
      </w:r>
      <w:r w:rsidRPr="00340825">
        <w:rPr>
          <w:rFonts w:cstheme="minorHAnsi"/>
          <w:lang w:val="en-US"/>
        </w:rPr>
        <w:t xml:space="preserve">. </w:t>
      </w:r>
      <w:r w:rsidRPr="00340825">
        <w:rPr>
          <w:rFonts w:eastAsia="TimesNewRomanPSMT" w:cstheme="minorHAnsi"/>
          <w:lang w:val="en-US"/>
        </w:rPr>
        <w:t>Further analyses revealed</w:t>
      </w:r>
      <w:r w:rsidRPr="00340825">
        <w:rPr>
          <w:rFonts w:cstheme="minorHAnsi"/>
          <w:lang w:val="en-US"/>
        </w:rPr>
        <w:t xml:space="preserve"> that the significant </w:t>
      </w:r>
      <w:r w:rsidRPr="00340825">
        <w:rPr>
          <w:rFonts w:eastAsia="Times New Roman" w:cstheme="minorHAnsi"/>
          <w:lang w:val="en-US" w:eastAsia="de-DE"/>
        </w:rPr>
        <w:t>three-way interactions, which were observed in rsFC</w:t>
      </w:r>
      <w:r w:rsidRPr="00340825">
        <w:rPr>
          <w:rFonts w:cstheme="minorHAnsi"/>
          <w:lang w:val="en-US"/>
        </w:rPr>
        <w:t xml:space="preserve"> </w:t>
      </w:r>
      <w:r w:rsidRPr="00340825">
        <w:rPr>
          <w:rFonts w:eastAsia="Times New Roman" w:cstheme="minorHAnsi"/>
          <w:lang w:val="en-US" w:eastAsia="de-DE"/>
        </w:rPr>
        <w:t xml:space="preserve">of the </w:t>
      </w:r>
      <w:r w:rsidRPr="00340825">
        <w:rPr>
          <w:rFonts w:cstheme="minorHAnsi"/>
          <w:lang w:val="en-US"/>
        </w:rPr>
        <w:t>left amygdala</w:t>
      </w:r>
      <w:r w:rsidRPr="00340825">
        <w:rPr>
          <w:rFonts w:eastAsia="Times New Roman" w:cstheme="minorHAnsi"/>
          <w:lang w:val="en-US" w:eastAsia="de-DE"/>
        </w:rPr>
        <w:t xml:space="preserve"> </w:t>
      </w:r>
      <w:r w:rsidRPr="00340825">
        <w:rPr>
          <w:rFonts w:cstheme="minorHAnsi"/>
          <w:lang w:val="en-US"/>
        </w:rPr>
        <w:t xml:space="preserve">and the right lingual gyrus and the left cuneus remained significant (right lingual gyrus: </w:t>
      </w:r>
      <w:r w:rsidRPr="00340825">
        <w:rPr>
          <w:rFonts w:cstheme="minorHAnsi"/>
          <w:i/>
          <w:lang w:val="en-US"/>
        </w:rPr>
        <w:t>F</w:t>
      </w:r>
      <w:r w:rsidRPr="00340825">
        <w:rPr>
          <w:rFonts w:cstheme="minorHAnsi"/>
          <w:iCs/>
          <w:vertAlign w:val="subscript"/>
          <w:lang w:val="en-US"/>
        </w:rPr>
        <w:t>(1, 193)</w:t>
      </w:r>
      <w:r w:rsidRPr="00340825">
        <w:rPr>
          <w:rFonts w:cstheme="minorHAnsi"/>
          <w:iCs/>
          <w:lang w:val="en-US"/>
        </w:rPr>
        <w:t xml:space="preserve"> = 15.82, </w:t>
      </w:r>
      <w:r w:rsidRPr="00340825">
        <w:rPr>
          <w:rFonts w:cstheme="minorHAnsi"/>
          <w:i/>
          <w:lang w:val="en-US"/>
        </w:rPr>
        <w:t>p</w:t>
      </w:r>
      <w:r w:rsidRPr="00340825">
        <w:rPr>
          <w:rFonts w:cstheme="minorHAnsi"/>
          <w:iCs/>
          <w:lang w:val="en-US"/>
        </w:rPr>
        <w:t xml:space="preserve"> &lt; 0.001, </w:t>
      </w:r>
      <w:r w:rsidRPr="00340825">
        <w:rPr>
          <w:rFonts w:cstheme="minorHAnsi"/>
          <w:iCs/>
        </w:rPr>
        <w:t>η</w:t>
      </w:r>
      <w:r w:rsidRPr="00340825">
        <w:rPr>
          <w:rFonts w:cstheme="minorHAnsi"/>
          <w:iCs/>
          <w:vertAlign w:val="subscript"/>
          <w:lang w:val="en-US"/>
        </w:rPr>
        <w:t>p</w:t>
      </w:r>
      <w:r w:rsidRPr="00340825">
        <w:rPr>
          <w:rFonts w:cstheme="minorHAnsi"/>
          <w:iCs/>
          <w:vertAlign w:val="superscript"/>
          <w:lang w:val="en-US"/>
        </w:rPr>
        <w:t xml:space="preserve">2 </w:t>
      </w:r>
      <w:r w:rsidRPr="00340825">
        <w:rPr>
          <w:rFonts w:cstheme="minorHAnsi"/>
          <w:iCs/>
          <w:lang w:val="en-US"/>
        </w:rPr>
        <w:t xml:space="preserve">= 0.08; </w:t>
      </w:r>
      <w:r w:rsidRPr="00340825">
        <w:rPr>
          <w:rFonts w:cstheme="minorHAnsi"/>
          <w:lang w:val="en-US"/>
        </w:rPr>
        <w:t xml:space="preserve">left cuneus: </w:t>
      </w:r>
      <w:r w:rsidRPr="00340825">
        <w:rPr>
          <w:rFonts w:cstheme="minorHAnsi"/>
          <w:i/>
          <w:lang w:val="en-US"/>
        </w:rPr>
        <w:t>F</w:t>
      </w:r>
      <w:r w:rsidRPr="00340825">
        <w:rPr>
          <w:rFonts w:cstheme="minorHAnsi"/>
          <w:iCs/>
          <w:vertAlign w:val="subscript"/>
          <w:lang w:val="en-US"/>
        </w:rPr>
        <w:t>(1, 192)</w:t>
      </w:r>
      <w:r w:rsidRPr="00340825">
        <w:rPr>
          <w:rFonts w:cstheme="minorHAnsi"/>
          <w:iCs/>
          <w:lang w:val="en-US"/>
        </w:rPr>
        <w:t xml:space="preserve"> = 11.48, </w:t>
      </w:r>
      <w:r w:rsidRPr="00340825">
        <w:rPr>
          <w:rFonts w:cstheme="minorHAnsi"/>
          <w:i/>
          <w:lang w:val="en-US"/>
        </w:rPr>
        <w:t>p</w:t>
      </w:r>
      <w:r w:rsidRPr="00340825">
        <w:rPr>
          <w:rFonts w:cstheme="minorHAnsi"/>
          <w:iCs/>
          <w:lang w:val="en-US"/>
        </w:rPr>
        <w:t xml:space="preserve"> &lt; 0.01, </w:t>
      </w:r>
      <w:r w:rsidRPr="00340825">
        <w:rPr>
          <w:rFonts w:cstheme="minorHAnsi"/>
          <w:iCs/>
        </w:rPr>
        <w:t>η</w:t>
      </w:r>
      <w:r w:rsidRPr="00340825">
        <w:rPr>
          <w:rFonts w:cstheme="minorHAnsi"/>
          <w:iCs/>
          <w:vertAlign w:val="subscript"/>
          <w:lang w:val="en-US"/>
        </w:rPr>
        <w:t>p</w:t>
      </w:r>
      <w:r w:rsidRPr="00340825">
        <w:rPr>
          <w:rFonts w:cstheme="minorHAnsi"/>
          <w:iCs/>
          <w:vertAlign w:val="superscript"/>
          <w:lang w:val="en-US"/>
        </w:rPr>
        <w:t xml:space="preserve">2 </w:t>
      </w:r>
      <w:r w:rsidRPr="00340825">
        <w:rPr>
          <w:rFonts w:cstheme="minorHAnsi"/>
          <w:iCs/>
          <w:lang w:val="en-US"/>
        </w:rPr>
        <w:t>= 0.06</w:t>
      </w:r>
      <w:r w:rsidRPr="00340825">
        <w:rPr>
          <w:rFonts w:cstheme="minorHAnsi"/>
          <w:lang w:val="en-US"/>
        </w:rPr>
        <w:t>). The reported three-way interactions of the rsFC in the amygdala subregions revealed comparable results to our main findings. For the rsFC of the left centromedial amygdala, similar significant three-way interactions with the left cuneus (</w:t>
      </w:r>
      <w:r w:rsidRPr="00340825">
        <w:rPr>
          <w:rFonts w:cstheme="minorHAnsi"/>
          <w:i/>
          <w:lang w:val="en-US"/>
        </w:rPr>
        <w:t>F</w:t>
      </w:r>
      <w:r w:rsidRPr="00340825">
        <w:rPr>
          <w:rFonts w:cstheme="minorHAnsi"/>
          <w:iCs/>
          <w:vertAlign w:val="subscript"/>
          <w:lang w:val="en-US"/>
        </w:rPr>
        <w:t>(1, 193)</w:t>
      </w:r>
      <w:r w:rsidRPr="00340825">
        <w:rPr>
          <w:rFonts w:cstheme="minorHAnsi"/>
          <w:iCs/>
          <w:lang w:val="en-US"/>
        </w:rPr>
        <w:t xml:space="preserve"> = 18.08, </w:t>
      </w:r>
      <w:r w:rsidRPr="00340825">
        <w:rPr>
          <w:rFonts w:cstheme="minorHAnsi"/>
          <w:i/>
          <w:lang w:val="en-US"/>
        </w:rPr>
        <w:t>p</w:t>
      </w:r>
      <w:r w:rsidRPr="00340825">
        <w:rPr>
          <w:rFonts w:cstheme="minorHAnsi"/>
          <w:iCs/>
          <w:lang w:val="en-US"/>
        </w:rPr>
        <w:t xml:space="preserve"> &lt; 0.001, </w:t>
      </w:r>
      <w:r w:rsidRPr="00340825">
        <w:rPr>
          <w:rFonts w:cstheme="minorHAnsi"/>
          <w:iCs/>
        </w:rPr>
        <w:t>η</w:t>
      </w:r>
      <w:r w:rsidRPr="00340825">
        <w:rPr>
          <w:rFonts w:cstheme="minorHAnsi"/>
          <w:iCs/>
          <w:vertAlign w:val="subscript"/>
          <w:lang w:val="en-US"/>
        </w:rPr>
        <w:t>p</w:t>
      </w:r>
      <w:r w:rsidRPr="00340825">
        <w:rPr>
          <w:rFonts w:cstheme="minorHAnsi"/>
          <w:iCs/>
          <w:vertAlign w:val="superscript"/>
          <w:lang w:val="en-US"/>
        </w:rPr>
        <w:t xml:space="preserve">2 </w:t>
      </w:r>
      <w:r w:rsidRPr="00340825">
        <w:rPr>
          <w:rFonts w:cstheme="minorHAnsi"/>
          <w:iCs/>
          <w:lang w:val="en-US"/>
        </w:rPr>
        <w:t>= 0.09</w:t>
      </w:r>
      <w:r w:rsidRPr="00340825">
        <w:rPr>
          <w:rFonts w:cstheme="minorHAnsi"/>
          <w:lang w:val="en-US"/>
        </w:rPr>
        <w:t>), the left lingual gyrus (</w:t>
      </w:r>
      <w:r w:rsidRPr="00340825">
        <w:rPr>
          <w:rFonts w:cstheme="minorHAnsi"/>
          <w:i/>
          <w:lang w:val="en-US"/>
        </w:rPr>
        <w:t>F</w:t>
      </w:r>
      <w:r w:rsidRPr="00340825">
        <w:rPr>
          <w:rFonts w:cstheme="minorHAnsi"/>
          <w:iCs/>
          <w:vertAlign w:val="subscript"/>
          <w:lang w:val="en-US"/>
        </w:rPr>
        <w:t>(1, 193)</w:t>
      </w:r>
      <w:r w:rsidRPr="00340825">
        <w:rPr>
          <w:rFonts w:cstheme="minorHAnsi"/>
          <w:iCs/>
          <w:lang w:val="en-US"/>
        </w:rPr>
        <w:t xml:space="preserve"> = 23.63, </w:t>
      </w:r>
      <w:r w:rsidRPr="00340825">
        <w:rPr>
          <w:rFonts w:cstheme="minorHAnsi"/>
          <w:i/>
          <w:lang w:val="en-US"/>
        </w:rPr>
        <w:t>p</w:t>
      </w:r>
      <w:r w:rsidRPr="00340825">
        <w:rPr>
          <w:rFonts w:cstheme="minorHAnsi"/>
          <w:iCs/>
          <w:lang w:val="en-US"/>
        </w:rPr>
        <w:t xml:space="preserve"> &lt; 0.001, </w:t>
      </w:r>
      <w:r w:rsidRPr="00340825">
        <w:rPr>
          <w:rFonts w:cstheme="minorHAnsi"/>
          <w:iCs/>
        </w:rPr>
        <w:t>η</w:t>
      </w:r>
      <w:r w:rsidRPr="00340825">
        <w:rPr>
          <w:rFonts w:cstheme="minorHAnsi"/>
          <w:iCs/>
          <w:vertAlign w:val="subscript"/>
          <w:lang w:val="en-US"/>
        </w:rPr>
        <w:t>p</w:t>
      </w:r>
      <w:r w:rsidRPr="00340825">
        <w:rPr>
          <w:rFonts w:cstheme="minorHAnsi"/>
          <w:iCs/>
          <w:vertAlign w:val="superscript"/>
          <w:lang w:val="en-US"/>
        </w:rPr>
        <w:t xml:space="preserve">2 </w:t>
      </w:r>
      <w:r w:rsidRPr="00340825">
        <w:rPr>
          <w:rFonts w:cstheme="minorHAnsi"/>
          <w:iCs/>
          <w:lang w:val="en-US"/>
        </w:rPr>
        <w:t>= 0.11</w:t>
      </w:r>
      <w:r w:rsidRPr="00340825">
        <w:rPr>
          <w:rFonts w:cstheme="minorHAnsi"/>
          <w:lang w:val="en-US"/>
        </w:rPr>
        <w:t>)</w:t>
      </w:r>
      <w:r>
        <w:rPr>
          <w:rFonts w:cstheme="minorHAnsi"/>
          <w:lang w:val="en-US"/>
        </w:rPr>
        <w:t>,</w:t>
      </w:r>
      <w:r w:rsidRPr="00340825">
        <w:rPr>
          <w:rFonts w:cstheme="minorHAnsi"/>
          <w:lang w:val="en-US"/>
        </w:rPr>
        <w:t xml:space="preserve"> and the right calcarine gyrus (</w:t>
      </w:r>
      <w:r w:rsidRPr="00340825">
        <w:rPr>
          <w:rFonts w:cstheme="minorHAnsi"/>
          <w:i/>
          <w:lang w:val="en-US"/>
        </w:rPr>
        <w:t>F</w:t>
      </w:r>
      <w:r w:rsidRPr="00340825">
        <w:rPr>
          <w:rFonts w:cstheme="minorHAnsi"/>
          <w:iCs/>
          <w:vertAlign w:val="subscript"/>
          <w:lang w:val="en-US"/>
        </w:rPr>
        <w:t>(1, 193)</w:t>
      </w:r>
      <w:r w:rsidRPr="00340825">
        <w:rPr>
          <w:rFonts w:cstheme="minorHAnsi"/>
          <w:iCs/>
          <w:lang w:val="en-US"/>
        </w:rPr>
        <w:t xml:space="preserve"> = 19.84, </w:t>
      </w:r>
      <w:r w:rsidRPr="00340825">
        <w:rPr>
          <w:rFonts w:cstheme="minorHAnsi"/>
          <w:i/>
          <w:lang w:val="en-US"/>
        </w:rPr>
        <w:t>p</w:t>
      </w:r>
      <w:r w:rsidRPr="00340825">
        <w:rPr>
          <w:rFonts w:cstheme="minorHAnsi"/>
          <w:iCs/>
          <w:lang w:val="en-US"/>
        </w:rPr>
        <w:t xml:space="preserve"> &lt; 0.001, </w:t>
      </w:r>
      <w:r w:rsidRPr="00340825">
        <w:rPr>
          <w:rFonts w:cstheme="minorHAnsi"/>
          <w:iCs/>
        </w:rPr>
        <w:t>η</w:t>
      </w:r>
      <w:r w:rsidRPr="00340825">
        <w:rPr>
          <w:rFonts w:cstheme="minorHAnsi"/>
          <w:iCs/>
          <w:vertAlign w:val="subscript"/>
          <w:lang w:val="en-US"/>
        </w:rPr>
        <w:t>p</w:t>
      </w:r>
      <w:r w:rsidRPr="00340825">
        <w:rPr>
          <w:rFonts w:cstheme="minorHAnsi"/>
          <w:iCs/>
          <w:vertAlign w:val="superscript"/>
          <w:lang w:val="en-US"/>
        </w:rPr>
        <w:t xml:space="preserve">2 </w:t>
      </w:r>
      <w:r w:rsidRPr="00340825">
        <w:rPr>
          <w:rFonts w:cstheme="minorHAnsi"/>
          <w:iCs/>
          <w:lang w:val="en-US"/>
        </w:rPr>
        <w:t>= 0.09</w:t>
      </w:r>
      <w:r w:rsidRPr="00340825">
        <w:rPr>
          <w:rFonts w:cstheme="minorHAnsi"/>
          <w:lang w:val="en-US"/>
        </w:rPr>
        <w:t>) were identified. For the right superficial amygdala as a seed region, we still observed a significant three-way interaction with the right frontal lobe (</w:t>
      </w:r>
      <w:r w:rsidRPr="00340825">
        <w:rPr>
          <w:rFonts w:cstheme="minorHAnsi"/>
          <w:i/>
          <w:lang w:val="en-US"/>
        </w:rPr>
        <w:t>F</w:t>
      </w:r>
      <w:r w:rsidRPr="00340825">
        <w:rPr>
          <w:rFonts w:cstheme="minorHAnsi"/>
          <w:iCs/>
          <w:vertAlign w:val="subscript"/>
          <w:lang w:val="en-US"/>
        </w:rPr>
        <w:t>(1, 193)</w:t>
      </w:r>
      <w:r w:rsidRPr="00340825">
        <w:rPr>
          <w:rFonts w:cstheme="minorHAnsi"/>
          <w:iCs/>
          <w:lang w:val="en-US"/>
        </w:rPr>
        <w:t xml:space="preserve"> = 20.43, </w:t>
      </w:r>
      <w:r w:rsidRPr="00340825">
        <w:rPr>
          <w:rFonts w:cstheme="minorHAnsi"/>
          <w:i/>
          <w:lang w:val="en-US"/>
        </w:rPr>
        <w:t>p</w:t>
      </w:r>
      <w:r w:rsidRPr="00340825">
        <w:rPr>
          <w:rFonts w:cstheme="minorHAnsi"/>
          <w:iCs/>
          <w:lang w:val="en-US"/>
        </w:rPr>
        <w:t xml:space="preserve"> &lt; 0.001, </w:t>
      </w:r>
      <w:r w:rsidRPr="00340825">
        <w:rPr>
          <w:rFonts w:cstheme="minorHAnsi"/>
          <w:iCs/>
        </w:rPr>
        <w:t>η</w:t>
      </w:r>
      <w:r w:rsidRPr="00340825">
        <w:rPr>
          <w:rFonts w:cstheme="minorHAnsi"/>
          <w:iCs/>
          <w:vertAlign w:val="subscript"/>
          <w:lang w:val="en-US"/>
        </w:rPr>
        <w:t>p</w:t>
      </w:r>
      <w:r w:rsidRPr="00340825">
        <w:rPr>
          <w:rFonts w:cstheme="minorHAnsi"/>
          <w:iCs/>
          <w:vertAlign w:val="superscript"/>
          <w:lang w:val="en-US"/>
        </w:rPr>
        <w:t xml:space="preserve">2 </w:t>
      </w:r>
      <w:r w:rsidRPr="00340825">
        <w:rPr>
          <w:rFonts w:cstheme="minorHAnsi"/>
          <w:iCs/>
          <w:lang w:val="en-US"/>
        </w:rPr>
        <w:t>= 0.10</w:t>
      </w:r>
      <w:r w:rsidRPr="00340825">
        <w:rPr>
          <w:rFonts w:cstheme="minorHAnsi"/>
          <w:lang w:val="en-US"/>
        </w:rPr>
        <w:t>).</w:t>
      </w:r>
      <w:r w:rsidRPr="00340825">
        <w:rPr>
          <w:rFonts w:cstheme="minorHAnsi"/>
          <w:bCs/>
          <w:lang w:val="en-US"/>
        </w:rPr>
        <w:t xml:space="preserve"> </w:t>
      </w:r>
      <w:r w:rsidRPr="00340825">
        <w:rPr>
          <w:rFonts w:cstheme="minorHAnsi"/>
          <w:lang w:val="en-US"/>
        </w:rPr>
        <w:t xml:space="preserve">Therefore, the significantly larger EST </w:t>
      </w:r>
      <w:r w:rsidRPr="002C4EF7">
        <w:rPr>
          <w:rFonts w:cstheme="minorHAnsi"/>
          <w:lang w:val="en-US"/>
        </w:rPr>
        <w:t>increase in women than men has no major impact on the results.</w:t>
      </w:r>
    </w:p>
    <w:p w14:paraId="4463E13A" w14:textId="77777777" w:rsidR="00962E2B" w:rsidRPr="002C4EF7" w:rsidRDefault="00962E2B" w:rsidP="00C516B2">
      <w:pPr>
        <w:spacing w:line="360" w:lineRule="auto"/>
        <w:jc w:val="both"/>
        <w:rPr>
          <w:rFonts w:cstheme="minorHAnsi"/>
          <w:lang w:val="en-US"/>
        </w:rPr>
      </w:pPr>
    </w:p>
    <w:p w14:paraId="46C43A46" w14:textId="77777777" w:rsidR="00962E2B" w:rsidRPr="002C4EF7" w:rsidRDefault="00962E2B" w:rsidP="00C516B2">
      <w:pPr>
        <w:tabs>
          <w:tab w:val="left" w:pos="3327"/>
        </w:tabs>
        <w:spacing w:after="0" w:line="360" w:lineRule="auto"/>
        <w:jc w:val="both"/>
        <w:rPr>
          <w:rFonts w:cstheme="minorHAnsi"/>
          <w:b/>
          <w:bCs/>
          <w:lang w:val="en-US"/>
        </w:rPr>
      </w:pPr>
      <w:r w:rsidRPr="002C4EF7">
        <w:rPr>
          <w:rFonts w:cstheme="minorHAnsi"/>
          <w:b/>
          <w:bCs/>
          <w:lang w:val="en-US"/>
        </w:rPr>
        <w:t>Side effects</w:t>
      </w:r>
    </w:p>
    <w:p w14:paraId="70FC5EDA" w14:textId="77777777" w:rsidR="00962E2B" w:rsidRPr="002C4EF7" w:rsidRDefault="00962E2B" w:rsidP="00C516B2">
      <w:pPr>
        <w:tabs>
          <w:tab w:val="left" w:pos="3327"/>
        </w:tabs>
        <w:spacing w:after="0" w:line="360" w:lineRule="auto"/>
        <w:jc w:val="both"/>
        <w:rPr>
          <w:rFonts w:cstheme="minorHAnsi"/>
          <w:lang w:val="en-US"/>
        </w:rPr>
      </w:pPr>
      <w:r w:rsidRPr="002C4EF7">
        <w:rPr>
          <w:rFonts w:cstheme="minorHAnsi"/>
          <w:lang w:val="en-US"/>
        </w:rPr>
        <w:t>Three days following the treatment, the participants were asked to report the side effects of their treatment. No participant experienced severe side effects, but 10.</w:t>
      </w:r>
      <w:r>
        <w:rPr>
          <w:rFonts w:cstheme="minorHAnsi"/>
          <w:lang w:val="en-US"/>
        </w:rPr>
        <w:t>1</w:t>
      </w:r>
      <w:r w:rsidRPr="002C4EF7">
        <w:rPr>
          <w:rFonts w:cstheme="minorHAnsi"/>
          <w:lang w:val="en-US"/>
        </w:rPr>
        <w:t>% of the participants reported side effects consisting of light headache, tiredness, dizziness, sleep disturbance, hilarity, lack of concentration, or circulatory problems. Importantly, the proportion of participants who reported side effects did not significantly differ between the treatment groups (PLC</w:t>
      </w:r>
      <w:r w:rsidRPr="002C4EF7">
        <w:rPr>
          <w:rFonts w:cstheme="minorHAnsi"/>
          <w:vertAlign w:val="subscript"/>
          <w:lang w:val="en-US"/>
        </w:rPr>
        <w:t>tra</w:t>
      </w:r>
      <w:r w:rsidRPr="002C4EF7">
        <w:rPr>
          <w:rFonts w:cstheme="minorHAnsi"/>
          <w:lang w:val="en-US"/>
        </w:rPr>
        <w:t xml:space="preserve"> &amp; PLC</w:t>
      </w:r>
      <w:r w:rsidRPr="002C4EF7">
        <w:rPr>
          <w:rFonts w:cstheme="minorHAnsi"/>
          <w:vertAlign w:val="subscript"/>
          <w:lang w:val="en-US"/>
        </w:rPr>
        <w:t>int</w:t>
      </w:r>
      <w:r w:rsidRPr="002C4EF7">
        <w:rPr>
          <w:rFonts w:cstheme="minorHAnsi"/>
          <w:lang w:val="en-US"/>
        </w:rPr>
        <w:t>: 1</w:t>
      </w:r>
      <w:r>
        <w:rPr>
          <w:rFonts w:cstheme="minorHAnsi"/>
          <w:lang w:val="en-US"/>
        </w:rPr>
        <w:t>3.7</w:t>
      </w:r>
      <w:r w:rsidRPr="002C4EF7">
        <w:rPr>
          <w:rFonts w:cstheme="minorHAnsi"/>
          <w:lang w:val="en-US"/>
        </w:rPr>
        <w:t>%, PLC</w:t>
      </w:r>
      <w:r w:rsidRPr="002C4EF7">
        <w:rPr>
          <w:rFonts w:cstheme="minorHAnsi"/>
          <w:vertAlign w:val="subscript"/>
          <w:lang w:val="en-US"/>
        </w:rPr>
        <w:t>tra</w:t>
      </w:r>
      <w:r w:rsidRPr="002C4EF7">
        <w:rPr>
          <w:rFonts w:cstheme="minorHAnsi"/>
          <w:lang w:val="en-US"/>
        </w:rPr>
        <w:t xml:space="preserve"> &amp; OXT</w:t>
      </w:r>
      <w:r w:rsidRPr="002C4EF7">
        <w:rPr>
          <w:rFonts w:cstheme="minorHAnsi"/>
          <w:vertAlign w:val="subscript"/>
          <w:lang w:val="en-US"/>
        </w:rPr>
        <w:t>int</w:t>
      </w:r>
      <w:r w:rsidRPr="002C4EF7">
        <w:rPr>
          <w:rFonts w:cstheme="minorHAnsi"/>
          <w:lang w:val="en-US"/>
        </w:rPr>
        <w:t xml:space="preserve">: </w:t>
      </w:r>
      <w:r>
        <w:rPr>
          <w:rFonts w:cstheme="minorHAnsi"/>
          <w:lang w:val="en-US"/>
        </w:rPr>
        <w:t>10.0</w:t>
      </w:r>
      <w:r w:rsidRPr="002C4EF7">
        <w:rPr>
          <w:rFonts w:cstheme="minorHAnsi"/>
          <w:lang w:val="en-US"/>
        </w:rPr>
        <w:t>%, EST</w:t>
      </w:r>
      <w:r w:rsidRPr="002C4EF7">
        <w:rPr>
          <w:rFonts w:cstheme="minorHAnsi"/>
          <w:vertAlign w:val="subscript"/>
          <w:lang w:val="en-US"/>
        </w:rPr>
        <w:t>tra</w:t>
      </w:r>
      <w:r w:rsidRPr="002C4EF7">
        <w:rPr>
          <w:rFonts w:cstheme="minorHAnsi"/>
          <w:lang w:val="en-US"/>
        </w:rPr>
        <w:t xml:space="preserve"> &amp; PLC</w:t>
      </w:r>
      <w:r w:rsidRPr="002C4EF7">
        <w:rPr>
          <w:rFonts w:cstheme="minorHAnsi"/>
          <w:vertAlign w:val="subscript"/>
          <w:lang w:val="en-US"/>
        </w:rPr>
        <w:t>int</w:t>
      </w:r>
      <w:r w:rsidRPr="002C4EF7">
        <w:rPr>
          <w:rFonts w:cstheme="minorHAnsi"/>
          <w:lang w:val="en-US"/>
        </w:rPr>
        <w:t xml:space="preserve">: </w:t>
      </w:r>
      <w:r>
        <w:rPr>
          <w:rFonts w:cstheme="minorHAnsi"/>
          <w:lang w:val="en-US"/>
        </w:rPr>
        <w:t>7.0</w:t>
      </w:r>
      <w:r w:rsidRPr="002C4EF7">
        <w:rPr>
          <w:rFonts w:cstheme="minorHAnsi"/>
          <w:lang w:val="en-US"/>
        </w:rPr>
        <w:t>%, EST</w:t>
      </w:r>
      <w:r w:rsidRPr="002C4EF7">
        <w:rPr>
          <w:rFonts w:cstheme="minorHAnsi"/>
          <w:vertAlign w:val="subscript"/>
          <w:lang w:val="en-US"/>
        </w:rPr>
        <w:t>tra</w:t>
      </w:r>
      <w:r w:rsidRPr="002C4EF7">
        <w:rPr>
          <w:rFonts w:cstheme="minorHAnsi"/>
          <w:lang w:val="en-US"/>
        </w:rPr>
        <w:t xml:space="preserve"> &amp; OXT</w:t>
      </w:r>
      <w:r w:rsidRPr="002C4EF7">
        <w:rPr>
          <w:rFonts w:cstheme="minorHAnsi"/>
          <w:vertAlign w:val="subscript"/>
          <w:lang w:val="en-US"/>
        </w:rPr>
        <w:t>int</w:t>
      </w:r>
      <w:r w:rsidRPr="002C4EF7">
        <w:rPr>
          <w:rFonts w:cstheme="minorHAnsi"/>
          <w:lang w:val="en-US"/>
        </w:rPr>
        <w:t xml:space="preserve">: </w:t>
      </w:r>
      <w:r>
        <w:rPr>
          <w:rFonts w:cstheme="minorHAnsi"/>
          <w:lang w:val="en-US"/>
        </w:rPr>
        <w:t>10.0</w:t>
      </w:r>
      <w:r w:rsidRPr="002C4EF7">
        <w:rPr>
          <w:rFonts w:cstheme="minorHAnsi"/>
          <w:lang w:val="en-US"/>
        </w:rPr>
        <w:t xml:space="preserve">%; </w:t>
      </w:r>
      <w:r w:rsidRPr="002C4EF7">
        <w:rPr>
          <w:rFonts w:cstheme="minorHAnsi"/>
          <w:i/>
          <w:iCs/>
        </w:rPr>
        <w:t>χ</w:t>
      </w:r>
      <w:r w:rsidRPr="002C4EF7">
        <w:rPr>
          <w:rFonts w:cstheme="minorHAnsi"/>
          <w:iCs/>
          <w:vertAlign w:val="superscript"/>
          <w:lang w:val="en-US"/>
        </w:rPr>
        <w:t>2</w:t>
      </w:r>
      <w:r w:rsidRPr="002C4EF7">
        <w:rPr>
          <w:rFonts w:cstheme="minorHAnsi"/>
          <w:vertAlign w:val="subscript"/>
          <w:lang w:val="en-US"/>
        </w:rPr>
        <w:t>(3)</w:t>
      </w:r>
      <w:r w:rsidRPr="002C4EF7">
        <w:rPr>
          <w:rFonts w:cstheme="minorHAnsi"/>
          <w:lang w:val="en-US"/>
        </w:rPr>
        <w:t xml:space="preserve"> = </w:t>
      </w:r>
      <w:r>
        <w:rPr>
          <w:rFonts w:cstheme="minorHAnsi"/>
          <w:lang w:val="en-US"/>
        </w:rPr>
        <w:t>1.34</w:t>
      </w:r>
      <w:r w:rsidRPr="002C4EF7">
        <w:rPr>
          <w:rFonts w:cstheme="minorHAnsi"/>
          <w:lang w:val="en-US"/>
        </w:rPr>
        <w:t xml:space="preserve">, </w:t>
      </w:r>
      <w:r w:rsidRPr="002C4EF7">
        <w:rPr>
          <w:rFonts w:cstheme="minorHAnsi"/>
          <w:i/>
          <w:iCs/>
          <w:lang w:val="en-US"/>
        </w:rPr>
        <w:t xml:space="preserve">p </w:t>
      </w:r>
      <w:r w:rsidRPr="002C4EF7">
        <w:rPr>
          <w:rFonts w:cstheme="minorHAnsi"/>
          <w:lang w:val="en-US"/>
        </w:rPr>
        <w:t>= .</w:t>
      </w:r>
      <w:r>
        <w:rPr>
          <w:rFonts w:cstheme="minorHAnsi"/>
          <w:lang w:val="en-US"/>
        </w:rPr>
        <w:t>72</w:t>
      </w:r>
      <w:r w:rsidRPr="002C4EF7">
        <w:rPr>
          <w:rFonts w:cstheme="minorHAnsi"/>
          <w:lang w:val="en-US"/>
        </w:rPr>
        <w:t>).</w:t>
      </w:r>
    </w:p>
    <w:p w14:paraId="1CCFBFB8" w14:textId="77777777" w:rsidR="00962E2B" w:rsidRDefault="00962E2B" w:rsidP="00C516B2">
      <w:pPr>
        <w:tabs>
          <w:tab w:val="left" w:pos="3327"/>
        </w:tabs>
        <w:spacing w:after="0" w:line="360" w:lineRule="auto"/>
        <w:jc w:val="both"/>
        <w:rPr>
          <w:rFonts w:cstheme="minorHAnsi"/>
          <w:b/>
          <w:bCs/>
          <w:lang w:val="en-US"/>
        </w:rPr>
      </w:pPr>
    </w:p>
    <w:p w14:paraId="68FAA652" w14:textId="77777777" w:rsidR="00962E2B" w:rsidRPr="00E713AD" w:rsidRDefault="00962E2B" w:rsidP="00C516B2">
      <w:pPr>
        <w:tabs>
          <w:tab w:val="left" w:pos="3327"/>
        </w:tabs>
        <w:spacing w:after="0" w:line="360" w:lineRule="auto"/>
        <w:jc w:val="both"/>
        <w:rPr>
          <w:rFonts w:cstheme="minorHAnsi"/>
          <w:b/>
          <w:bCs/>
          <w:lang w:val="en-US"/>
        </w:rPr>
      </w:pPr>
      <w:r w:rsidRPr="00E713AD">
        <w:rPr>
          <w:rFonts w:cstheme="minorHAnsi"/>
          <w:b/>
          <w:bCs/>
          <w:lang w:val="en-US"/>
        </w:rPr>
        <w:t>Blinding of treatment</w:t>
      </w:r>
    </w:p>
    <w:p w14:paraId="72CB85A2" w14:textId="77777777" w:rsidR="00962E2B" w:rsidRPr="00E713AD" w:rsidRDefault="00962E2B" w:rsidP="00C516B2">
      <w:pPr>
        <w:tabs>
          <w:tab w:val="left" w:pos="3327"/>
        </w:tabs>
        <w:spacing w:after="0" w:line="360" w:lineRule="auto"/>
        <w:jc w:val="both"/>
        <w:rPr>
          <w:rFonts w:cstheme="minorHAnsi"/>
          <w:lang w:val="en-US"/>
        </w:rPr>
      </w:pPr>
      <w:r w:rsidRPr="00E713AD">
        <w:rPr>
          <w:rFonts w:cstheme="minorHAnsi"/>
          <w:lang w:val="en-US"/>
        </w:rPr>
        <w:t>Both the participants and the experimenters who conducted the experiment were blinded to treatments. Following the MRI scan, the participants were asked to guess which treatment they received. Out of the 115 participants (109 with available estimates) in the OXT groups (PLC</w:t>
      </w:r>
      <w:r w:rsidRPr="00E713AD">
        <w:rPr>
          <w:rFonts w:cstheme="minorHAnsi"/>
          <w:vertAlign w:val="subscript"/>
          <w:lang w:val="en-US"/>
        </w:rPr>
        <w:t>tra</w:t>
      </w:r>
      <w:r w:rsidRPr="00E713AD">
        <w:rPr>
          <w:rFonts w:cstheme="minorHAnsi"/>
          <w:lang w:val="en-US"/>
        </w:rPr>
        <w:t xml:space="preserve"> &amp; OXT</w:t>
      </w:r>
      <w:r w:rsidRPr="00E713AD">
        <w:rPr>
          <w:rFonts w:cstheme="minorHAnsi"/>
          <w:vertAlign w:val="subscript"/>
          <w:lang w:val="en-US"/>
        </w:rPr>
        <w:t>int</w:t>
      </w:r>
      <w:r w:rsidRPr="00E713AD">
        <w:rPr>
          <w:rFonts w:cstheme="minorHAnsi"/>
          <w:lang w:val="en-US"/>
        </w:rPr>
        <w:t xml:space="preserve"> and EST</w:t>
      </w:r>
      <w:r w:rsidRPr="00E713AD">
        <w:rPr>
          <w:rFonts w:cstheme="minorHAnsi"/>
          <w:vertAlign w:val="subscript"/>
          <w:lang w:val="en-US"/>
        </w:rPr>
        <w:t>tra</w:t>
      </w:r>
      <w:r w:rsidRPr="00E713AD">
        <w:rPr>
          <w:rFonts w:cstheme="minorHAnsi"/>
          <w:lang w:val="en-US"/>
        </w:rPr>
        <w:t xml:space="preserve"> &amp; OXT</w:t>
      </w:r>
      <w:r w:rsidRPr="00E713AD">
        <w:rPr>
          <w:rFonts w:cstheme="minorHAnsi"/>
          <w:vertAlign w:val="subscript"/>
          <w:lang w:val="en-US"/>
        </w:rPr>
        <w:t>int</w:t>
      </w:r>
      <w:r w:rsidRPr="00E713AD">
        <w:rPr>
          <w:rFonts w:cstheme="minorHAnsi"/>
          <w:lang w:val="en-US"/>
        </w:rPr>
        <w:t xml:space="preserve"> ), 27 (24.8%; 11 men) believed that they had received OXT, while 25 (23.4%; 12 men) subjects in the </w:t>
      </w:r>
      <w:r>
        <w:rPr>
          <w:rFonts w:cstheme="minorHAnsi"/>
          <w:lang w:val="en-US"/>
        </w:rPr>
        <w:t>PLC</w:t>
      </w:r>
      <w:r w:rsidRPr="00E713AD">
        <w:rPr>
          <w:rFonts w:cstheme="minorHAnsi"/>
          <w:lang w:val="en-US"/>
        </w:rPr>
        <w:t xml:space="preserve"> groups (PLC</w:t>
      </w:r>
      <w:r w:rsidRPr="00E713AD">
        <w:rPr>
          <w:rFonts w:cstheme="minorHAnsi"/>
          <w:vertAlign w:val="subscript"/>
          <w:lang w:val="en-US"/>
        </w:rPr>
        <w:t>tra</w:t>
      </w:r>
      <w:r w:rsidRPr="00E713AD">
        <w:rPr>
          <w:rFonts w:cstheme="minorHAnsi"/>
          <w:lang w:val="en-US"/>
        </w:rPr>
        <w:t xml:space="preserve"> &amp; PLC</w:t>
      </w:r>
      <w:r w:rsidRPr="00E713AD">
        <w:rPr>
          <w:rFonts w:cstheme="minorHAnsi"/>
          <w:vertAlign w:val="subscript"/>
          <w:lang w:val="en-US"/>
        </w:rPr>
        <w:t>int</w:t>
      </w:r>
      <w:r w:rsidRPr="00E713AD">
        <w:rPr>
          <w:rFonts w:cstheme="minorHAnsi"/>
          <w:i/>
          <w:iCs/>
          <w:lang w:val="en-US"/>
        </w:rPr>
        <w:t xml:space="preserve"> </w:t>
      </w:r>
      <w:r w:rsidRPr="00E713AD">
        <w:rPr>
          <w:rFonts w:cstheme="minorHAnsi"/>
          <w:iCs/>
          <w:lang w:val="en-US"/>
        </w:rPr>
        <w:t>and</w:t>
      </w:r>
      <w:r w:rsidRPr="00E713AD">
        <w:rPr>
          <w:rFonts w:cstheme="minorHAnsi"/>
          <w:lang w:val="en-US"/>
        </w:rPr>
        <w:t xml:space="preserve"> EST</w:t>
      </w:r>
      <w:r w:rsidRPr="00E713AD">
        <w:rPr>
          <w:rFonts w:cstheme="minorHAnsi"/>
          <w:vertAlign w:val="subscript"/>
          <w:lang w:val="en-US"/>
        </w:rPr>
        <w:t>tra</w:t>
      </w:r>
      <w:r w:rsidRPr="00E713AD">
        <w:rPr>
          <w:rFonts w:cstheme="minorHAnsi"/>
          <w:lang w:val="en-US"/>
        </w:rPr>
        <w:t xml:space="preserve"> &amp; PLC</w:t>
      </w:r>
      <w:r w:rsidRPr="00E713AD">
        <w:rPr>
          <w:rFonts w:cstheme="minorHAnsi"/>
          <w:vertAlign w:val="subscript"/>
          <w:lang w:val="en-US"/>
        </w:rPr>
        <w:t>int</w:t>
      </w:r>
      <w:r w:rsidRPr="00E713AD">
        <w:rPr>
          <w:rFonts w:cstheme="minorHAnsi"/>
          <w:lang w:val="en-US"/>
        </w:rPr>
        <w:t>;</w:t>
      </w:r>
      <w:r w:rsidRPr="00E713AD">
        <w:rPr>
          <w:rFonts w:cstheme="minorHAnsi"/>
          <w:i/>
          <w:iCs/>
          <w:lang w:val="en-US"/>
        </w:rPr>
        <w:t xml:space="preserve"> n</w:t>
      </w:r>
      <w:r w:rsidRPr="00E713AD">
        <w:rPr>
          <w:rFonts w:cstheme="minorHAnsi"/>
          <w:lang w:val="en-US"/>
        </w:rPr>
        <w:t xml:space="preserve"> = 112, 107 with available estimates) believed that they had received verum treatment. Out of the 110 participants in the EST groups (EST</w:t>
      </w:r>
      <w:r w:rsidRPr="00E713AD">
        <w:rPr>
          <w:rFonts w:cstheme="minorHAnsi"/>
          <w:vertAlign w:val="subscript"/>
          <w:lang w:val="en-US"/>
        </w:rPr>
        <w:t>tra</w:t>
      </w:r>
      <w:r w:rsidRPr="00E713AD">
        <w:rPr>
          <w:rFonts w:cstheme="minorHAnsi"/>
          <w:lang w:val="en-US"/>
        </w:rPr>
        <w:t xml:space="preserve"> &amp; PLC</w:t>
      </w:r>
      <w:r w:rsidRPr="00E713AD">
        <w:rPr>
          <w:rFonts w:cstheme="minorHAnsi"/>
          <w:vertAlign w:val="subscript"/>
          <w:lang w:val="en-US"/>
        </w:rPr>
        <w:t xml:space="preserve">int </w:t>
      </w:r>
      <w:r w:rsidRPr="00E713AD">
        <w:rPr>
          <w:rFonts w:cstheme="minorHAnsi"/>
          <w:lang w:val="en-US"/>
        </w:rPr>
        <w:t>and EST</w:t>
      </w:r>
      <w:r w:rsidRPr="00E713AD">
        <w:rPr>
          <w:rFonts w:cstheme="minorHAnsi"/>
          <w:vertAlign w:val="subscript"/>
          <w:lang w:val="en-US"/>
        </w:rPr>
        <w:t>tra</w:t>
      </w:r>
      <w:r w:rsidRPr="00E713AD">
        <w:rPr>
          <w:rFonts w:cstheme="minorHAnsi"/>
          <w:lang w:val="en-US"/>
        </w:rPr>
        <w:t xml:space="preserve"> &amp; OXT</w:t>
      </w:r>
      <w:r w:rsidRPr="00E713AD">
        <w:rPr>
          <w:rFonts w:cstheme="minorHAnsi"/>
          <w:vertAlign w:val="subscript"/>
          <w:lang w:val="en-US"/>
        </w:rPr>
        <w:t>int</w:t>
      </w:r>
      <w:r w:rsidRPr="00E713AD">
        <w:rPr>
          <w:rFonts w:cstheme="minorHAnsi"/>
          <w:lang w:val="en-US"/>
        </w:rPr>
        <w:t xml:space="preserve"> 108 with available estimates), 23 (21.3%; 13 men) estimated that they had received verum treatment, while 22 (20.4%; 4 men) subjects in the </w:t>
      </w:r>
      <w:r>
        <w:rPr>
          <w:rFonts w:cstheme="minorHAnsi"/>
          <w:lang w:val="en-US"/>
        </w:rPr>
        <w:t>PLC</w:t>
      </w:r>
      <w:r w:rsidRPr="00E713AD">
        <w:rPr>
          <w:rFonts w:cstheme="minorHAnsi"/>
          <w:lang w:val="en-US"/>
        </w:rPr>
        <w:t xml:space="preserve"> groups (PLC</w:t>
      </w:r>
      <w:r w:rsidRPr="00E713AD">
        <w:rPr>
          <w:rFonts w:cstheme="minorHAnsi"/>
          <w:vertAlign w:val="subscript"/>
          <w:lang w:val="en-US"/>
        </w:rPr>
        <w:t>tra</w:t>
      </w:r>
      <w:r w:rsidRPr="00E713AD">
        <w:rPr>
          <w:rFonts w:cstheme="minorHAnsi"/>
          <w:lang w:val="en-US"/>
        </w:rPr>
        <w:t xml:space="preserve"> &amp; PLC</w:t>
      </w:r>
      <w:r w:rsidRPr="00E713AD">
        <w:rPr>
          <w:rFonts w:cstheme="minorHAnsi"/>
          <w:vertAlign w:val="subscript"/>
          <w:lang w:val="en-US"/>
        </w:rPr>
        <w:t>int</w:t>
      </w:r>
      <w:r w:rsidRPr="00E713AD">
        <w:rPr>
          <w:rFonts w:cstheme="minorHAnsi"/>
          <w:i/>
          <w:iCs/>
          <w:lang w:val="en-US"/>
        </w:rPr>
        <w:t xml:space="preserve"> </w:t>
      </w:r>
      <w:r w:rsidRPr="00E713AD">
        <w:rPr>
          <w:rFonts w:cstheme="minorHAnsi"/>
          <w:iCs/>
          <w:lang w:val="en-US"/>
        </w:rPr>
        <w:t xml:space="preserve">and </w:t>
      </w:r>
      <w:r w:rsidRPr="00E713AD">
        <w:rPr>
          <w:rFonts w:cstheme="minorHAnsi"/>
          <w:lang w:val="en-US"/>
        </w:rPr>
        <w:t>PLC</w:t>
      </w:r>
      <w:r w:rsidRPr="00E713AD">
        <w:rPr>
          <w:rFonts w:cstheme="minorHAnsi"/>
          <w:vertAlign w:val="subscript"/>
          <w:lang w:val="en-US"/>
        </w:rPr>
        <w:t>tra</w:t>
      </w:r>
      <w:r w:rsidRPr="00E713AD">
        <w:rPr>
          <w:rFonts w:cstheme="minorHAnsi"/>
          <w:lang w:val="en-US"/>
        </w:rPr>
        <w:t xml:space="preserve"> &amp; OXT</w:t>
      </w:r>
      <w:r w:rsidRPr="00E713AD">
        <w:rPr>
          <w:rFonts w:cstheme="minorHAnsi"/>
          <w:vertAlign w:val="subscript"/>
          <w:lang w:val="en-US"/>
        </w:rPr>
        <w:t>int;</w:t>
      </w:r>
      <w:r w:rsidRPr="00E713AD">
        <w:rPr>
          <w:rFonts w:cstheme="minorHAnsi"/>
          <w:i/>
          <w:iCs/>
          <w:lang w:val="en-US"/>
        </w:rPr>
        <w:t xml:space="preserve"> n</w:t>
      </w:r>
      <w:r w:rsidRPr="00E713AD">
        <w:rPr>
          <w:rFonts w:cstheme="minorHAnsi"/>
          <w:lang w:val="en-US"/>
        </w:rPr>
        <w:t xml:space="preserve"> = 117, 108 with available estimates) assumed that they had received EST. </w:t>
      </w:r>
    </w:p>
    <w:p w14:paraId="04D27CA2" w14:textId="77777777" w:rsidR="00962E2B" w:rsidRPr="00E713AD" w:rsidRDefault="00962E2B" w:rsidP="00C516B2">
      <w:pPr>
        <w:tabs>
          <w:tab w:val="left" w:pos="3327"/>
        </w:tabs>
        <w:spacing w:after="0" w:line="360" w:lineRule="auto"/>
        <w:jc w:val="both"/>
        <w:rPr>
          <w:rFonts w:cstheme="minorHAnsi"/>
          <w:lang w:val="en-US"/>
        </w:rPr>
      </w:pPr>
      <w:r w:rsidRPr="00E713AD">
        <w:rPr>
          <w:rFonts w:cstheme="minorHAnsi"/>
          <w:lang w:val="en-US"/>
        </w:rPr>
        <w:lastRenderedPageBreak/>
        <w:t>In general, the participants who believed in an OXT treatment also guessed an EST treatment (</w:t>
      </w:r>
      <w:r w:rsidRPr="00E713AD">
        <w:rPr>
          <w:rFonts w:cstheme="minorHAnsi"/>
          <w:i/>
          <w:color w:val="000000" w:themeColor="text1"/>
          <w:lang w:val="en-US"/>
        </w:rPr>
        <w:t>r</w:t>
      </w:r>
      <w:r w:rsidRPr="00E713AD">
        <w:rPr>
          <w:rFonts w:cstheme="minorHAnsi"/>
          <w:color w:val="000000" w:themeColor="text1"/>
          <w:vertAlign w:val="subscript"/>
          <w:lang w:val="en-US"/>
        </w:rPr>
        <w:t>(214)</w:t>
      </w:r>
      <w:r w:rsidRPr="00E713AD">
        <w:rPr>
          <w:rFonts w:cstheme="minorHAnsi"/>
          <w:color w:val="000000" w:themeColor="text1"/>
          <w:lang w:val="en-US"/>
        </w:rPr>
        <w:t xml:space="preserve"> = 0.41, </w:t>
      </w:r>
      <w:r w:rsidRPr="00E713AD">
        <w:rPr>
          <w:rFonts w:cstheme="minorHAnsi"/>
          <w:i/>
          <w:color w:val="000000" w:themeColor="text1"/>
          <w:lang w:val="en-US"/>
        </w:rPr>
        <w:t>p</w:t>
      </w:r>
      <w:r w:rsidRPr="00E713AD">
        <w:rPr>
          <w:rFonts w:cstheme="minorHAnsi"/>
          <w:color w:val="000000" w:themeColor="text1"/>
          <w:lang w:val="en-US"/>
        </w:rPr>
        <w:t xml:space="preserve"> &lt; 0.001).</w:t>
      </w:r>
      <w:r w:rsidRPr="00E713AD">
        <w:rPr>
          <w:rFonts w:cstheme="minorHAnsi"/>
          <w:lang w:val="en-US"/>
        </w:rPr>
        <w:t xml:space="preserve"> However, the treatment estimates </w:t>
      </w:r>
      <w:r>
        <w:rPr>
          <w:rFonts w:cstheme="minorHAnsi"/>
          <w:lang w:val="en-US"/>
        </w:rPr>
        <w:t>were</w:t>
      </w:r>
      <w:r w:rsidRPr="00E713AD">
        <w:rPr>
          <w:rFonts w:cstheme="minorHAnsi"/>
          <w:lang w:val="en-US"/>
        </w:rPr>
        <w:t xml:space="preserve"> not significantly </w:t>
      </w:r>
      <w:r>
        <w:rPr>
          <w:rFonts w:cstheme="minorHAnsi"/>
          <w:lang w:val="en-US"/>
        </w:rPr>
        <w:t xml:space="preserve">associated </w:t>
      </w:r>
      <w:r w:rsidRPr="00E713AD">
        <w:rPr>
          <w:rFonts w:cstheme="minorHAnsi"/>
          <w:lang w:val="en-US"/>
        </w:rPr>
        <w:t xml:space="preserve">with the actual treatments (all </w:t>
      </w:r>
      <w:r w:rsidRPr="00E713AD">
        <w:rPr>
          <w:rFonts w:cstheme="minorHAnsi"/>
          <w:i/>
          <w:iCs/>
          <w:lang w:val="en-US"/>
        </w:rPr>
        <w:t>p</w:t>
      </w:r>
      <w:r w:rsidRPr="00E713AD">
        <w:rPr>
          <w:rFonts w:cstheme="minorHAnsi"/>
          <w:iCs/>
          <w:lang w:val="en-US"/>
        </w:rPr>
        <w:t>s</w:t>
      </w:r>
      <w:r w:rsidRPr="00E713AD">
        <w:rPr>
          <w:rFonts w:cstheme="minorHAnsi"/>
          <w:lang w:val="en-US"/>
        </w:rPr>
        <w:t xml:space="preserve"> &gt; 0.05).</w:t>
      </w:r>
    </w:p>
    <w:p w14:paraId="1A04122B" w14:textId="77777777" w:rsidR="00962E2B" w:rsidRPr="003031DB" w:rsidRDefault="00962E2B" w:rsidP="00C516B2">
      <w:pPr>
        <w:spacing w:after="0" w:line="360" w:lineRule="auto"/>
        <w:jc w:val="both"/>
        <w:rPr>
          <w:rFonts w:cstheme="minorHAnsi"/>
          <w:bCs/>
          <w:iCs/>
          <w:lang w:val="en-US"/>
        </w:rPr>
      </w:pPr>
    </w:p>
    <w:p w14:paraId="2939C1C1" w14:textId="77777777" w:rsidR="00962E2B" w:rsidRPr="00C9710D" w:rsidRDefault="00962E2B" w:rsidP="00C516B2">
      <w:pPr>
        <w:spacing w:after="0" w:line="360" w:lineRule="auto"/>
        <w:jc w:val="both"/>
        <w:rPr>
          <w:rFonts w:cstheme="minorHAnsi"/>
          <w:b/>
          <w:bCs/>
          <w:color w:val="000000" w:themeColor="text1"/>
          <w:lang w:val="en-US"/>
        </w:rPr>
      </w:pPr>
      <w:r>
        <w:rPr>
          <w:rFonts w:cstheme="minorHAnsi"/>
          <w:b/>
          <w:bCs/>
          <w:color w:val="000000" w:themeColor="text1"/>
          <w:lang w:val="en-US"/>
        </w:rPr>
        <w:t>B</w:t>
      </w:r>
      <w:r w:rsidRPr="00C9710D">
        <w:rPr>
          <w:rFonts w:cstheme="minorHAnsi"/>
          <w:b/>
          <w:bCs/>
          <w:color w:val="000000" w:themeColor="text1"/>
          <w:lang w:val="en-US"/>
        </w:rPr>
        <w:t>ody mass index and hormonal levels</w:t>
      </w:r>
    </w:p>
    <w:p w14:paraId="27CAE38E" w14:textId="77777777" w:rsidR="00962E2B" w:rsidRPr="00C9710D" w:rsidRDefault="00962E2B" w:rsidP="00C516B2">
      <w:pPr>
        <w:spacing w:after="0" w:line="360" w:lineRule="auto"/>
        <w:jc w:val="both"/>
        <w:rPr>
          <w:rFonts w:cstheme="minorHAnsi"/>
          <w:color w:val="000000" w:themeColor="text1"/>
          <w:lang w:val="en-US"/>
        </w:rPr>
      </w:pPr>
      <w:r w:rsidRPr="00C9710D">
        <w:rPr>
          <w:rFonts w:cstheme="minorHAnsi"/>
          <w:color w:val="000000" w:themeColor="text1"/>
          <w:lang w:val="en-US"/>
        </w:rPr>
        <w:t xml:space="preserve">The body mass index (BMI) of the participants did not significantly correlate with the baseline </w:t>
      </w:r>
      <w:r w:rsidRPr="00C9710D">
        <w:rPr>
          <w:rFonts w:eastAsia="Times New Roman" w:cstheme="minorHAnsi"/>
          <w:color w:val="000000"/>
          <w:lang w:val="en-US" w:eastAsia="de-DE"/>
        </w:rPr>
        <w:t xml:space="preserve">EST </w:t>
      </w:r>
      <w:r w:rsidRPr="00C9710D">
        <w:rPr>
          <w:rFonts w:cstheme="minorHAnsi"/>
          <w:color w:val="000000" w:themeColor="text1"/>
          <w:lang w:val="en-US"/>
        </w:rPr>
        <w:t xml:space="preserve">or OXT levels in men or women (all </w:t>
      </w:r>
      <w:r w:rsidRPr="00C9710D">
        <w:rPr>
          <w:rFonts w:cstheme="minorHAnsi"/>
          <w:i/>
          <w:color w:val="000000" w:themeColor="text1"/>
          <w:lang w:val="en-US"/>
        </w:rPr>
        <w:t>p</w:t>
      </w:r>
      <w:r w:rsidRPr="00C9710D">
        <w:rPr>
          <w:rFonts w:cstheme="minorHAnsi"/>
          <w:color w:val="000000" w:themeColor="text1"/>
          <w:lang w:val="en-US"/>
        </w:rPr>
        <w:t xml:space="preserve">s &gt; 0.05) or with treatment-induced </w:t>
      </w:r>
      <w:r w:rsidRPr="00C9710D">
        <w:rPr>
          <w:rFonts w:eastAsia="Times New Roman" w:cstheme="minorHAnsi"/>
          <w:color w:val="000000"/>
          <w:lang w:val="en-US" w:eastAsia="de-DE"/>
        </w:rPr>
        <w:t>EST</w:t>
      </w:r>
      <w:r w:rsidRPr="00C9710D">
        <w:rPr>
          <w:rFonts w:eastAsia="Times New Roman" w:cstheme="minorHAnsi"/>
          <w:color w:val="000000"/>
          <w:vertAlign w:val="subscript"/>
          <w:lang w:val="en-US" w:eastAsia="de-DE"/>
        </w:rPr>
        <w:t>tra</w:t>
      </w:r>
      <w:r w:rsidRPr="00C9710D">
        <w:rPr>
          <w:rFonts w:eastAsia="Times New Roman" w:cstheme="minorHAnsi"/>
          <w:color w:val="000000"/>
          <w:lang w:val="en-US" w:eastAsia="de-DE"/>
        </w:rPr>
        <w:t xml:space="preserve"> </w:t>
      </w:r>
      <w:r w:rsidRPr="00C9710D">
        <w:rPr>
          <w:rFonts w:cstheme="minorHAnsi"/>
          <w:color w:val="000000" w:themeColor="text1"/>
          <w:lang w:val="en-US"/>
        </w:rPr>
        <w:t xml:space="preserve">increases in either sex (all </w:t>
      </w:r>
      <w:r w:rsidRPr="00C9710D">
        <w:rPr>
          <w:rFonts w:cstheme="minorHAnsi"/>
          <w:i/>
          <w:color w:val="000000" w:themeColor="text1"/>
          <w:lang w:val="en-US"/>
        </w:rPr>
        <w:t>p</w:t>
      </w:r>
      <w:r w:rsidRPr="00C9710D">
        <w:rPr>
          <w:rFonts w:cstheme="minorHAnsi"/>
          <w:iCs/>
          <w:color w:val="000000" w:themeColor="text1"/>
          <w:lang w:val="en-US"/>
        </w:rPr>
        <w:t>s</w:t>
      </w:r>
      <w:r w:rsidRPr="00C9710D">
        <w:rPr>
          <w:rFonts w:cstheme="minorHAnsi"/>
          <w:color w:val="000000" w:themeColor="text1"/>
          <w:lang w:val="en-US"/>
        </w:rPr>
        <w:t xml:space="preserve"> &gt; 0.05). Thus, the </w:t>
      </w:r>
      <w:r w:rsidRPr="00C9710D">
        <w:rPr>
          <w:rFonts w:eastAsia="Times New Roman" w:cstheme="minorHAnsi"/>
          <w:color w:val="000000"/>
          <w:lang w:val="en-US" w:eastAsia="de-DE"/>
        </w:rPr>
        <w:t>EST</w:t>
      </w:r>
      <w:r w:rsidRPr="00C9710D">
        <w:rPr>
          <w:rFonts w:eastAsia="Times New Roman" w:cstheme="minorHAnsi"/>
          <w:color w:val="000000"/>
          <w:vertAlign w:val="subscript"/>
          <w:lang w:val="en-US" w:eastAsia="de-DE"/>
        </w:rPr>
        <w:t>tra</w:t>
      </w:r>
      <w:r w:rsidRPr="00C9710D">
        <w:rPr>
          <w:rFonts w:eastAsia="Times New Roman" w:cstheme="minorHAnsi"/>
          <w:color w:val="000000"/>
          <w:lang w:val="en-US" w:eastAsia="de-DE"/>
        </w:rPr>
        <w:t xml:space="preserve"> </w:t>
      </w:r>
      <w:r w:rsidRPr="00C9710D">
        <w:rPr>
          <w:rFonts w:cstheme="minorHAnsi"/>
          <w:color w:val="000000" w:themeColor="text1"/>
          <w:lang w:val="en-US"/>
        </w:rPr>
        <w:t xml:space="preserve">treatment did not result in different peripheral levels depending on BMI. While </w:t>
      </w:r>
      <w:r w:rsidRPr="00C9710D">
        <w:rPr>
          <w:rFonts w:cstheme="minorHAnsi"/>
          <w:lang w:val="en-US"/>
        </w:rPr>
        <w:t>OXT</w:t>
      </w:r>
      <w:r w:rsidRPr="00C9710D">
        <w:rPr>
          <w:rFonts w:cstheme="minorHAnsi"/>
          <w:vertAlign w:val="subscript"/>
          <w:lang w:val="en-US"/>
        </w:rPr>
        <w:t>int</w:t>
      </w:r>
      <w:r w:rsidRPr="00C9710D" w:rsidDel="0098319C">
        <w:rPr>
          <w:rFonts w:cstheme="minorHAnsi"/>
          <w:color w:val="000000" w:themeColor="text1"/>
          <w:lang w:val="en-US"/>
        </w:rPr>
        <w:t xml:space="preserve"> </w:t>
      </w:r>
      <w:r w:rsidRPr="00C9710D">
        <w:rPr>
          <w:rFonts w:cstheme="minorHAnsi"/>
          <w:color w:val="000000" w:themeColor="text1"/>
          <w:lang w:val="en-US"/>
        </w:rPr>
        <w:t>treatment did not produce different peripheral OXT levels depending on the BMI in men (</w:t>
      </w:r>
      <w:r w:rsidRPr="00C9710D">
        <w:rPr>
          <w:rFonts w:cstheme="minorHAnsi"/>
          <w:i/>
          <w:color w:val="000000" w:themeColor="text1"/>
          <w:lang w:val="en-US"/>
        </w:rPr>
        <w:t>p</w:t>
      </w:r>
      <w:r w:rsidRPr="00C9710D">
        <w:rPr>
          <w:rFonts w:cstheme="minorHAnsi"/>
          <w:color w:val="000000" w:themeColor="text1"/>
          <w:lang w:val="en-US"/>
        </w:rPr>
        <w:t xml:space="preserve"> &gt; 0.05), the BMI positively correlated with the OXT increase in </w:t>
      </w:r>
      <w:r w:rsidRPr="00C9710D">
        <w:rPr>
          <w:rFonts w:cstheme="minorHAnsi"/>
          <w:lang w:val="en-US"/>
        </w:rPr>
        <w:t>OXT</w:t>
      </w:r>
      <w:r w:rsidRPr="00C9710D">
        <w:rPr>
          <w:rFonts w:cstheme="minorHAnsi"/>
          <w:vertAlign w:val="subscript"/>
          <w:lang w:val="en-US"/>
        </w:rPr>
        <w:t>int</w:t>
      </w:r>
      <w:r w:rsidRPr="00C9710D">
        <w:rPr>
          <w:rFonts w:cstheme="minorHAnsi"/>
          <w:color w:val="000000" w:themeColor="text1"/>
          <w:lang w:val="en-US"/>
        </w:rPr>
        <w:t xml:space="preserve">-treated women (BMI: </w:t>
      </w:r>
      <w:r w:rsidRPr="00C9710D">
        <w:rPr>
          <w:rFonts w:cstheme="minorHAnsi"/>
          <w:i/>
          <w:iCs/>
          <w:color w:val="000000" w:themeColor="text1"/>
          <w:lang w:val="en-US"/>
        </w:rPr>
        <w:t>r</w:t>
      </w:r>
      <w:r w:rsidRPr="00C9710D">
        <w:rPr>
          <w:rFonts w:cstheme="minorHAnsi"/>
          <w:iCs/>
          <w:color w:val="000000" w:themeColor="text1"/>
          <w:vertAlign w:val="subscript"/>
          <w:lang w:val="en-US"/>
        </w:rPr>
        <w:t>(53)</w:t>
      </w:r>
      <w:r w:rsidRPr="00C9710D">
        <w:rPr>
          <w:rFonts w:cstheme="minorHAnsi"/>
          <w:i/>
          <w:iCs/>
          <w:color w:val="000000" w:themeColor="text1"/>
          <w:lang w:val="en-US"/>
        </w:rPr>
        <w:t xml:space="preserve"> </w:t>
      </w:r>
      <w:r w:rsidRPr="00C9710D">
        <w:rPr>
          <w:rFonts w:cstheme="minorHAnsi"/>
          <w:color w:val="000000" w:themeColor="text1"/>
          <w:lang w:val="en-US"/>
        </w:rPr>
        <w:t xml:space="preserve">= 0.33, </w:t>
      </w:r>
      <w:r w:rsidRPr="00C9710D">
        <w:rPr>
          <w:rFonts w:cstheme="minorHAnsi"/>
          <w:i/>
          <w:iCs/>
          <w:color w:val="000000" w:themeColor="text1"/>
          <w:lang w:val="en-US"/>
        </w:rPr>
        <w:t>p</w:t>
      </w:r>
      <w:r w:rsidRPr="00C9710D">
        <w:rPr>
          <w:rFonts w:cstheme="minorHAnsi"/>
          <w:color w:val="000000" w:themeColor="text1"/>
          <w:lang w:val="en-US"/>
        </w:rPr>
        <w:t xml:space="preserve"> = 0.02). Thus, </w:t>
      </w:r>
      <w:r w:rsidRPr="00C9710D">
        <w:rPr>
          <w:rFonts w:cstheme="minorHAnsi"/>
          <w:lang w:val="en-US"/>
        </w:rPr>
        <w:t>OXT</w:t>
      </w:r>
      <w:r w:rsidRPr="00C9710D">
        <w:rPr>
          <w:rFonts w:cstheme="minorHAnsi"/>
          <w:vertAlign w:val="subscript"/>
          <w:lang w:val="en-US"/>
        </w:rPr>
        <w:t>int</w:t>
      </w:r>
      <w:r w:rsidRPr="00C9710D" w:rsidDel="00C30618">
        <w:rPr>
          <w:rFonts w:cstheme="minorHAnsi"/>
          <w:color w:val="000000" w:themeColor="text1"/>
          <w:lang w:val="en-US"/>
        </w:rPr>
        <w:t xml:space="preserve"> </w:t>
      </w:r>
      <w:r w:rsidRPr="00C9710D">
        <w:rPr>
          <w:rFonts w:cstheme="minorHAnsi"/>
          <w:color w:val="000000" w:themeColor="text1"/>
          <w:lang w:val="en-US"/>
        </w:rPr>
        <w:t xml:space="preserve">treatment resulted in higher peripheral </w:t>
      </w:r>
      <w:r w:rsidRPr="00C9710D">
        <w:rPr>
          <w:rFonts w:cstheme="minorHAnsi"/>
          <w:lang w:val="en-US"/>
        </w:rPr>
        <w:t xml:space="preserve">OXT </w:t>
      </w:r>
      <w:r w:rsidRPr="00C9710D">
        <w:rPr>
          <w:rFonts w:cstheme="minorHAnsi"/>
          <w:color w:val="000000" w:themeColor="text1"/>
          <w:lang w:val="en-US"/>
        </w:rPr>
        <w:t>levels in women with a higher BMI.</w:t>
      </w:r>
    </w:p>
    <w:p w14:paraId="2D887B48" w14:textId="77777777" w:rsidR="00962E2B" w:rsidRPr="00380298" w:rsidRDefault="00962E2B" w:rsidP="00C516B2">
      <w:pPr>
        <w:spacing w:after="0" w:line="480" w:lineRule="auto"/>
        <w:jc w:val="both"/>
        <w:rPr>
          <w:rFonts w:ascii="Arial" w:hAnsi="Arial" w:cs="Arial"/>
          <w:bCs/>
          <w:iCs/>
          <w:lang w:val="en-US"/>
        </w:rPr>
      </w:pPr>
    </w:p>
    <w:p w14:paraId="67EE3193" w14:textId="77777777" w:rsidR="00962E2B" w:rsidRPr="00380298" w:rsidRDefault="00962E2B" w:rsidP="00C516B2">
      <w:pPr>
        <w:spacing w:after="0" w:line="360" w:lineRule="auto"/>
        <w:jc w:val="both"/>
        <w:rPr>
          <w:rFonts w:cstheme="minorHAnsi"/>
          <w:b/>
          <w:bCs/>
          <w:iCs/>
          <w:lang w:val="en-US"/>
        </w:rPr>
      </w:pPr>
      <w:r w:rsidRPr="00380298">
        <w:rPr>
          <w:rFonts w:cstheme="minorHAnsi"/>
          <w:b/>
          <w:bCs/>
          <w:iCs/>
          <w:lang w:val="en-US"/>
        </w:rPr>
        <w:t>Missing values</w:t>
      </w:r>
    </w:p>
    <w:p w14:paraId="37F0CBFD" w14:textId="77777777" w:rsidR="00962E2B" w:rsidRPr="00380298" w:rsidRDefault="00962E2B" w:rsidP="00C516B2">
      <w:pPr>
        <w:tabs>
          <w:tab w:val="left" w:pos="3327"/>
        </w:tabs>
        <w:spacing w:after="0" w:line="360" w:lineRule="auto"/>
        <w:jc w:val="both"/>
        <w:rPr>
          <w:rFonts w:cstheme="minorHAnsi"/>
          <w:iCs/>
          <w:lang w:val="en-US"/>
        </w:rPr>
      </w:pPr>
      <w:r w:rsidRPr="00380298">
        <w:rPr>
          <w:rFonts w:cstheme="minorHAnsi"/>
          <w:iCs/>
          <w:lang w:val="en-US"/>
        </w:rPr>
        <w:t>The following blood samples were missing due to problems in sample assessment or analysis: baseline (</w:t>
      </w:r>
      <w:r>
        <w:rPr>
          <w:rFonts w:cstheme="minorHAnsi"/>
          <w:iCs/>
          <w:lang w:val="en-US"/>
        </w:rPr>
        <w:t>OXT</w:t>
      </w:r>
      <w:r w:rsidRPr="00380298">
        <w:rPr>
          <w:rFonts w:cstheme="minorHAnsi"/>
          <w:iCs/>
          <w:lang w:val="en-US"/>
        </w:rPr>
        <w:t xml:space="preserve">, n = 4; </w:t>
      </w:r>
      <w:r>
        <w:rPr>
          <w:rFonts w:cstheme="minorHAnsi"/>
          <w:iCs/>
          <w:lang w:val="en-US"/>
        </w:rPr>
        <w:t>EST</w:t>
      </w:r>
      <w:r w:rsidRPr="00380298">
        <w:rPr>
          <w:rFonts w:cstheme="minorHAnsi"/>
          <w:iCs/>
          <w:lang w:val="en-US"/>
        </w:rPr>
        <w:t>, n = 6; progesterone, n = 6; testosterone, n = 7), post-treatment (</w:t>
      </w:r>
      <w:r>
        <w:rPr>
          <w:rFonts w:cstheme="minorHAnsi"/>
          <w:iCs/>
          <w:lang w:val="en-US"/>
        </w:rPr>
        <w:t>OXT</w:t>
      </w:r>
      <w:r w:rsidRPr="00380298">
        <w:rPr>
          <w:rFonts w:cstheme="minorHAnsi"/>
          <w:iCs/>
          <w:lang w:val="en-US"/>
        </w:rPr>
        <w:t xml:space="preserve">, n = 2; </w:t>
      </w:r>
      <w:r>
        <w:rPr>
          <w:rFonts w:cstheme="minorHAnsi"/>
          <w:iCs/>
          <w:lang w:val="en-US"/>
        </w:rPr>
        <w:t>EST</w:t>
      </w:r>
      <w:r w:rsidRPr="00380298">
        <w:rPr>
          <w:rFonts w:cstheme="minorHAnsi"/>
          <w:iCs/>
          <w:lang w:val="en-US"/>
        </w:rPr>
        <w:t>, n = 7; progesterone, n = 3; testosterone, n = 9), and three days after the treatment (</w:t>
      </w:r>
      <w:r>
        <w:rPr>
          <w:rFonts w:cstheme="minorHAnsi"/>
          <w:iCs/>
          <w:lang w:val="en-US"/>
        </w:rPr>
        <w:t>EST</w:t>
      </w:r>
      <w:r w:rsidRPr="00380298">
        <w:rPr>
          <w:rFonts w:cstheme="minorHAnsi"/>
          <w:iCs/>
          <w:lang w:val="en-US"/>
        </w:rPr>
        <w:t xml:space="preserve">, n = 15; progesterone, n = 12; testosterone, n = 15). Connection issues and technical errors resulted in the loss of questionnaires evaluating depressive symptoms (n = 9), autistic-like traits (n = 4), alexithymia (n = 4), trait anxiety (n = 5), social anxiety (n = 4), treatment guesses (n = 11), pretreatment negative and positive mood (n = 3), and posttreatment negative and positive mood (n = 10). </w:t>
      </w:r>
    </w:p>
    <w:p w14:paraId="2BCE7EDB" w14:textId="77777777" w:rsidR="00962E2B" w:rsidRPr="00222C7A" w:rsidRDefault="00962E2B" w:rsidP="00C516B2">
      <w:pPr>
        <w:spacing w:after="0" w:line="360" w:lineRule="auto"/>
        <w:jc w:val="both"/>
        <w:rPr>
          <w:rFonts w:cstheme="minorHAnsi"/>
          <w:b/>
          <w:bCs/>
          <w:color w:val="000000" w:themeColor="text1"/>
          <w:lang w:val="en-US"/>
        </w:rPr>
      </w:pPr>
    </w:p>
    <w:p w14:paraId="2BE55826" w14:textId="77777777" w:rsidR="00962E2B" w:rsidRPr="00222C7A" w:rsidRDefault="00962E2B" w:rsidP="00C516B2">
      <w:pPr>
        <w:spacing w:after="0" w:line="360" w:lineRule="auto"/>
        <w:jc w:val="both"/>
        <w:rPr>
          <w:rFonts w:cstheme="minorHAnsi"/>
          <w:b/>
          <w:bCs/>
          <w:color w:val="000000" w:themeColor="text1"/>
          <w:lang w:val="en-US"/>
        </w:rPr>
      </w:pPr>
      <w:r w:rsidRPr="00222C7A">
        <w:rPr>
          <w:rFonts w:cstheme="minorHAnsi"/>
          <w:b/>
          <w:bCs/>
          <w:color w:val="000000" w:themeColor="text1"/>
          <w:lang w:val="en-US"/>
        </w:rPr>
        <w:t>Demographic and psychometric baseline characteristics</w:t>
      </w:r>
    </w:p>
    <w:p w14:paraId="18737350" w14:textId="77777777" w:rsidR="00962E2B" w:rsidRPr="007C027E" w:rsidRDefault="00962E2B" w:rsidP="00C516B2">
      <w:pPr>
        <w:spacing w:after="0" w:line="360" w:lineRule="auto"/>
        <w:jc w:val="both"/>
        <w:rPr>
          <w:rFonts w:cstheme="minorHAnsi"/>
          <w:color w:val="000000" w:themeColor="text1"/>
          <w:lang w:val="en-US"/>
        </w:rPr>
      </w:pPr>
      <w:r w:rsidRPr="001454A8">
        <w:rPr>
          <w:rFonts w:cstheme="minorHAnsi"/>
          <w:color w:val="000000" w:themeColor="text1"/>
          <w:lang w:val="en-US"/>
        </w:rPr>
        <w:t xml:space="preserve">Demographics and baseline psychometric assessments of the participants are displayed in </w:t>
      </w:r>
      <w:r w:rsidRPr="001454A8">
        <w:rPr>
          <w:rFonts w:cstheme="minorHAnsi"/>
          <w:b/>
          <w:color w:val="000000" w:themeColor="text1"/>
          <w:lang w:val="en-US"/>
        </w:rPr>
        <w:t>Table S3</w:t>
      </w:r>
      <w:r w:rsidRPr="001454A8">
        <w:rPr>
          <w:rFonts w:cstheme="minorHAnsi"/>
          <w:color w:val="000000" w:themeColor="text1"/>
          <w:lang w:val="en-US"/>
        </w:rPr>
        <w:t>. There were no significant differences in age, alexithymia, depressive symptoms, social anxiety</w:t>
      </w:r>
      <w:r>
        <w:rPr>
          <w:rFonts w:cstheme="minorHAnsi"/>
          <w:color w:val="000000" w:themeColor="text1"/>
          <w:lang w:val="en-US"/>
        </w:rPr>
        <w:t>,</w:t>
      </w:r>
      <w:r w:rsidRPr="001454A8">
        <w:rPr>
          <w:rFonts w:cstheme="minorHAnsi"/>
          <w:color w:val="000000" w:themeColor="text1"/>
          <w:lang w:val="en-US"/>
        </w:rPr>
        <w:t xml:space="preserve"> and trait anxiety between treatment groups within sexes (all </w:t>
      </w:r>
      <w:r w:rsidRPr="001454A8">
        <w:rPr>
          <w:rFonts w:cstheme="minorHAnsi"/>
          <w:i/>
          <w:iCs/>
          <w:lang w:val="en-US"/>
        </w:rPr>
        <w:t>p</w:t>
      </w:r>
      <w:r w:rsidRPr="001454A8">
        <w:rPr>
          <w:rFonts w:cstheme="minorHAnsi"/>
          <w:iCs/>
          <w:lang w:val="en-US"/>
        </w:rPr>
        <w:t>s</w:t>
      </w:r>
      <w:r w:rsidRPr="001454A8">
        <w:rPr>
          <w:rFonts w:cstheme="minorHAnsi"/>
          <w:vertAlign w:val="subscript"/>
          <w:lang w:val="en-US"/>
        </w:rPr>
        <w:t>cor</w:t>
      </w:r>
      <w:r w:rsidRPr="001454A8">
        <w:rPr>
          <w:rFonts w:cstheme="minorHAnsi"/>
          <w:color w:val="000000" w:themeColor="text1"/>
          <w:lang w:val="en-US"/>
        </w:rPr>
        <w:t xml:space="preserve"> &gt; 0.05). </w:t>
      </w:r>
      <w:r>
        <w:rPr>
          <w:rFonts w:cstheme="minorHAnsi"/>
          <w:color w:val="000000" w:themeColor="text1"/>
          <w:lang w:val="en-US"/>
        </w:rPr>
        <w:t xml:space="preserve">In men, there were no significant differences in the autistic-like traits between treatment groups, in contrast to the women (main effect of treatment group: </w:t>
      </w:r>
      <w:r w:rsidRPr="00340825">
        <w:rPr>
          <w:rFonts w:cstheme="minorHAnsi"/>
          <w:i/>
          <w:lang w:val="en-US"/>
        </w:rPr>
        <w:t>F</w:t>
      </w:r>
      <w:r w:rsidRPr="00340825">
        <w:rPr>
          <w:rFonts w:cstheme="minorHAnsi"/>
          <w:iCs/>
          <w:vertAlign w:val="subscript"/>
          <w:lang w:val="en-US"/>
        </w:rPr>
        <w:t>(</w:t>
      </w:r>
      <w:r>
        <w:rPr>
          <w:rFonts w:cstheme="minorHAnsi"/>
          <w:iCs/>
          <w:vertAlign w:val="subscript"/>
          <w:lang w:val="en-US"/>
        </w:rPr>
        <w:t>3</w:t>
      </w:r>
      <w:r w:rsidRPr="00340825">
        <w:rPr>
          <w:rFonts w:cstheme="minorHAnsi"/>
          <w:iCs/>
          <w:vertAlign w:val="subscript"/>
          <w:lang w:val="en-US"/>
        </w:rPr>
        <w:t>, 1</w:t>
      </w:r>
      <w:r>
        <w:rPr>
          <w:rFonts w:cstheme="minorHAnsi"/>
          <w:iCs/>
          <w:vertAlign w:val="subscript"/>
          <w:lang w:val="en-US"/>
        </w:rPr>
        <w:t>04</w:t>
      </w:r>
      <w:r w:rsidRPr="00340825">
        <w:rPr>
          <w:rFonts w:cstheme="minorHAnsi"/>
          <w:iCs/>
          <w:vertAlign w:val="subscript"/>
          <w:lang w:val="en-US"/>
        </w:rPr>
        <w:t>)</w:t>
      </w:r>
      <w:r w:rsidRPr="00340825">
        <w:rPr>
          <w:rFonts w:cstheme="minorHAnsi"/>
          <w:iCs/>
          <w:lang w:val="en-US"/>
        </w:rPr>
        <w:t xml:space="preserve"> = </w:t>
      </w:r>
      <w:r>
        <w:rPr>
          <w:rFonts w:cstheme="minorHAnsi"/>
          <w:iCs/>
          <w:lang w:val="en-US"/>
        </w:rPr>
        <w:t>117.94</w:t>
      </w:r>
      <w:r w:rsidRPr="00340825">
        <w:rPr>
          <w:rFonts w:cstheme="minorHAnsi"/>
          <w:iCs/>
          <w:lang w:val="en-US"/>
        </w:rPr>
        <w:t xml:space="preserve">, </w:t>
      </w:r>
      <w:r w:rsidRPr="00340825">
        <w:rPr>
          <w:rFonts w:cstheme="minorHAnsi"/>
          <w:i/>
          <w:lang w:val="en-US"/>
        </w:rPr>
        <w:t>p</w:t>
      </w:r>
      <w:r w:rsidRPr="00340825">
        <w:rPr>
          <w:rFonts w:cstheme="minorHAnsi"/>
          <w:iCs/>
          <w:lang w:val="en-US"/>
        </w:rPr>
        <w:t xml:space="preserve"> </w:t>
      </w:r>
      <w:r>
        <w:rPr>
          <w:rFonts w:cstheme="minorHAnsi"/>
          <w:iCs/>
          <w:lang w:val="en-US"/>
        </w:rPr>
        <w:t>=</w:t>
      </w:r>
      <w:r w:rsidRPr="00340825">
        <w:rPr>
          <w:rFonts w:cstheme="minorHAnsi"/>
          <w:iCs/>
          <w:lang w:val="en-US"/>
        </w:rPr>
        <w:t xml:space="preserve"> 0.01, </w:t>
      </w:r>
      <w:r w:rsidRPr="00340825">
        <w:rPr>
          <w:rFonts w:cstheme="minorHAnsi"/>
          <w:iCs/>
        </w:rPr>
        <w:t>η</w:t>
      </w:r>
      <w:r w:rsidRPr="00340825">
        <w:rPr>
          <w:rFonts w:cstheme="minorHAnsi"/>
          <w:iCs/>
          <w:vertAlign w:val="subscript"/>
          <w:lang w:val="en-US"/>
        </w:rPr>
        <w:t>p</w:t>
      </w:r>
      <w:r w:rsidRPr="00340825">
        <w:rPr>
          <w:rFonts w:cstheme="minorHAnsi"/>
          <w:iCs/>
          <w:vertAlign w:val="superscript"/>
          <w:lang w:val="en-US"/>
        </w:rPr>
        <w:t xml:space="preserve">2 </w:t>
      </w:r>
      <w:r w:rsidRPr="00340825">
        <w:rPr>
          <w:rFonts w:cstheme="minorHAnsi"/>
          <w:iCs/>
          <w:lang w:val="en-US"/>
        </w:rPr>
        <w:t>= 0.10</w:t>
      </w:r>
      <w:r>
        <w:rPr>
          <w:rFonts w:cstheme="minorHAnsi"/>
          <w:iCs/>
          <w:lang w:val="en-US"/>
        </w:rPr>
        <w:t>).</w:t>
      </w:r>
      <w:r>
        <w:rPr>
          <w:rFonts w:cstheme="minorHAnsi"/>
          <w:color w:val="000000" w:themeColor="text1"/>
          <w:lang w:val="en-US"/>
        </w:rPr>
        <w:t xml:space="preserve"> Post-hoc tests revealed that women in the combined treatment group and in the PLC treated group reported higher autistic like traits than the </w:t>
      </w:r>
      <w:r w:rsidRPr="00C9710D">
        <w:rPr>
          <w:rFonts w:cstheme="minorHAnsi"/>
          <w:lang w:val="en-US"/>
        </w:rPr>
        <w:t>OXT</w:t>
      </w:r>
      <w:r w:rsidRPr="00C9710D">
        <w:rPr>
          <w:rFonts w:cstheme="minorHAnsi"/>
          <w:vertAlign w:val="subscript"/>
          <w:lang w:val="en-US"/>
        </w:rPr>
        <w:t>int</w:t>
      </w:r>
      <w:r w:rsidRPr="00C9710D">
        <w:rPr>
          <w:rFonts w:cstheme="minorHAnsi"/>
          <w:color w:val="000000" w:themeColor="text1"/>
          <w:lang w:val="en-US"/>
        </w:rPr>
        <w:t>-treated women</w:t>
      </w:r>
      <w:r>
        <w:rPr>
          <w:rFonts w:cstheme="minorHAnsi"/>
          <w:color w:val="000000" w:themeColor="text1"/>
          <w:lang w:val="en-US"/>
        </w:rPr>
        <w:t xml:space="preserve"> (</w:t>
      </w:r>
      <w:r w:rsidRPr="00E713AD">
        <w:rPr>
          <w:rFonts w:cstheme="minorHAnsi"/>
          <w:lang w:val="en-US"/>
        </w:rPr>
        <w:t>PLC</w:t>
      </w:r>
      <w:r w:rsidRPr="00E713AD">
        <w:rPr>
          <w:rFonts w:cstheme="minorHAnsi"/>
          <w:vertAlign w:val="subscript"/>
          <w:lang w:val="en-US"/>
        </w:rPr>
        <w:t>tra</w:t>
      </w:r>
      <w:r w:rsidRPr="00E713AD">
        <w:rPr>
          <w:rFonts w:cstheme="minorHAnsi"/>
          <w:lang w:val="en-US"/>
        </w:rPr>
        <w:t xml:space="preserve"> &amp; OXT</w:t>
      </w:r>
      <w:r w:rsidRPr="00E713AD">
        <w:rPr>
          <w:rFonts w:cstheme="minorHAnsi"/>
          <w:vertAlign w:val="subscript"/>
          <w:lang w:val="en-US"/>
        </w:rPr>
        <w:t>int</w:t>
      </w:r>
      <w:r>
        <w:rPr>
          <w:rFonts w:cstheme="minorHAnsi"/>
          <w:color w:val="000000" w:themeColor="text1"/>
          <w:lang w:val="en-US"/>
        </w:rPr>
        <w:t xml:space="preserve"> &lt; </w:t>
      </w:r>
      <w:r w:rsidRPr="00E713AD">
        <w:rPr>
          <w:rFonts w:cstheme="minorHAnsi"/>
          <w:lang w:val="en-US"/>
        </w:rPr>
        <w:t>EST</w:t>
      </w:r>
      <w:r w:rsidRPr="00E713AD">
        <w:rPr>
          <w:rFonts w:cstheme="minorHAnsi"/>
          <w:vertAlign w:val="subscript"/>
          <w:lang w:val="en-US"/>
        </w:rPr>
        <w:t>tra</w:t>
      </w:r>
      <w:r w:rsidRPr="00E713AD">
        <w:rPr>
          <w:rFonts w:cstheme="minorHAnsi"/>
          <w:lang w:val="en-US"/>
        </w:rPr>
        <w:t xml:space="preserve"> &amp; OXT</w:t>
      </w:r>
      <w:r w:rsidRPr="00E713AD">
        <w:rPr>
          <w:rFonts w:cstheme="minorHAnsi"/>
          <w:vertAlign w:val="subscript"/>
          <w:lang w:val="en-US"/>
        </w:rPr>
        <w:t>int</w:t>
      </w:r>
      <w:r>
        <w:rPr>
          <w:rFonts w:cstheme="minorHAnsi"/>
          <w:color w:val="000000" w:themeColor="text1"/>
          <w:lang w:val="en-US"/>
        </w:rPr>
        <w:t xml:space="preserve">: </w:t>
      </w:r>
      <w:r w:rsidRPr="00154EB2">
        <w:rPr>
          <w:rFonts w:cstheme="minorHAnsi"/>
          <w:i/>
          <w:iCs/>
          <w:lang w:val="en-US"/>
        </w:rPr>
        <w:t>t</w:t>
      </w:r>
      <w:r w:rsidRPr="00154EB2">
        <w:rPr>
          <w:rFonts w:cstheme="minorHAnsi"/>
          <w:vertAlign w:val="subscript"/>
          <w:lang w:val="en-US"/>
        </w:rPr>
        <w:t>(</w:t>
      </w:r>
      <w:r>
        <w:rPr>
          <w:rFonts w:cstheme="minorHAnsi"/>
          <w:vertAlign w:val="subscript"/>
          <w:lang w:val="en-US"/>
        </w:rPr>
        <w:t>33.06</w:t>
      </w:r>
      <w:r w:rsidRPr="00154EB2">
        <w:rPr>
          <w:rFonts w:cstheme="minorHAnsi"/>
          <w:vertAlign w:val="subscript"/>
          <w:lang w:val="en-US"/>
        </w:rPr>
        <w:t>)</w:t>
      </w:r>
      <w:r w:rsidRPr="00154EB2">
        <w:rPr>
          <w:rFonts w:cstheme="minorHAnsi"/>
          <w:i/>
          <w:iCs/>
          <w:lang w:val="en-US"/>
        </w:rPr>
        <w:t xml:space="preserve"> </w:t>
      </w:r>
      <w:r w:rsidRPr="00154EB2">
        <w:rPr>
          <w:rFonts w:cstheme="minorHAnsi"/>
          <w:lang w:val="en-US"/>
        </w:rPr>
        <w:t xml:space="preserve">= </w:t>
      </w:r>
      <w:r>
        <w:rPr>
          <w:rFonts w:cstheme="minorHAnsi"/>
          <w:lang w:val="en-US"/>
        </w:rPr>
        <w:t>2.89</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0.0</w:t>
      </w:r>
      <w:r>
        <w:rPr>
          <w:rFonts w:cstheme="minorHAnsi"/>
          <w:lang w:val="en-US"/>
        </w:rPr>
        <w:t>3</w:t>
      </w:r>
      <w:r w:rsidRPr="00154EB2">
        <w:rPr>
          <w:rFonts w:cstheme="minorHAnsi"/>
          <w:lang w:val="en-US"/>
        </w:rPr>
        <w:t xml:space="preserve">, </w:t>
      </w:r>
      <w:r w:rsidRPr="00154EB2">
        <w:rPr>
          <w:rFonts w:cstheme="minorHAnsi"/>
          <w:i/>
          <w:iCs/>
          <w:lang w:val="en-US"/>
        </w:rPr>
        <w:t xml:space="preserve">d </w:t>
      </w:r>
      <w:r w:rsidRPr="00154EB2">
        <w:rPr>
          <w:rFonts w:cstheme="minorHAnsi"/>
          <w:lang w:val="en-US"/>
        </w:rPr>
        <w:t>= 0.8</w:t>
      </w:r>
      <w:r>
        <w:rPr>
          <w:rFonts w:cstheme="minorHAnsi"/>
          <w:lang w:val="en-US"/>
        </w:rPr>
        <w:t xml:space="preserve">3; </w:t>
      </w:r>
      <w:r w:rsidRPr="00E713AD">
        <w:rPr>
          <w:rFonts w:cstheme="minorHAnsi"/>
          <w:lang w:val="en-US"/>
        </w:rPr>
        <w:t>PLC</w:t>
      </w:r>
      <w:r w:rsidRPr="00E713AD">
        <w:rPr>
          <w:rFonts w:cstheme="minorHAnsi"/>
          <w:vertAlign w:val="subscript"/>
          <w:lang w:val="en-US"/>
        </w:rPr>
        <w:t>tra</w:t>
      </w:r>
      <w:r w:rsidRPr="00E713AD">
        <w:rPr>
          <w:rFonts w:cstheme="minorHAnsi"/>
          <w:lang w:val="en-US"/>
        </w:rPr>
        <w:t xml:space="preserve"> &amp; OXT</w:t>
      </w:r>
      <w:r w:rsidRPr="00E713AD">
        <w:rPr>
          <w:rFonts w:cstheme="minorHAnsi"/>
          <w:vertAlign w:val="subscript"/>
          <w:lang w:val="en-US"/>
        </w:rPr>
        <w:t>int</w:t>
      </w:r>
      <w:r>
        <w:rPr>
          <w:rFonts w:cstheme="minorHAnsi"/>
          <w:color w:val="000000" w:themeColor="text1"/>
          <w:lang w:val="en-US"/>
        </w:rPr>
        <w:t xml:space="preserve"> &lt; PLC</w:t>
      </w:r>
      <w:r w:rsidRPr="00E713AD">
        <w:rPr>
          <w:rFonts w:cstheme="minorHAnsi"/>
          <w:vertAlign w:val="subscript"/>
          <w:lang w:val="en-US"/>
        </w:rPr>
        <w:t>tra</w:t>
      </w:r>
      <w:r w:rsidRPr="00E713AD">
        <w:rPr>
          <w:rFonts w:cstheme="minorHAnsi"/>
          <w:lang w:val="en-US"/>
        </w:rPr>
        <w:t xml:space="preserve"> &amp; </w:t>
      </w:r>
      <w:r>
        <w:rPr>
          <w:rFonts w:cstheme="minorHAnsi"/>
          <w:lang w:val="en-US"/>
        </w:rPr>
        <w:t>PLC</w:t>
      </w:r>
      <w:r w:rsidRPr="00E713AD">
        <w:rPr>
          <w:rFonts w:cstheme="minorHAnsi"/>
          <w:vertAlign w:val="subscript"/>
          <w:lang w:val="en-US"/>
        </w:rPr>
        <w:t>int</w:t>
      </w:r>
      <w:r>
        <w:rPr>
          <w:rFonts w:cstheme="minorHAnsi"/>
          <w:color w:val="000000" w:themeColor="text1"/>
          <w:lang w:val="en-US"/>
        </w:rPr>
        <w:t xml:space="preserve">: </w:t>
      </w:r>
      <w:r w:rsidRPr="00154EB2">
        <w:rPr>
          <w:rFonts w:cstheme="minorHAnsi"/>
          <w:i/>
          <w:iCs/>
          <w:lang w:val="en-US"/>
        </w:rPr>
        <w:t>t</w:t>
      </w:r>
      <w:r w:rsidRPr="00154EB2">
        <w:rPr>
          <w:rFonts w:cstheme="minorHAnsi"/>
          <w:vertAlign w:val="subscript"/>
          <w:lang w:val="en-US"/>
        </w:rPr>
        <w:t>(</w:t>
      </w:r>
      <w:r>
        <w:rPr>
          <w:rFonts w:cstheme="minorHAnsi"/>
          <w:vertAlign w:val="subscript"/>
          <w:lang w:val="en-US"/>
        </w:rPr>
        <w:t>33.80</w:t>
      </w:r>
      <w:r w:rsidRPr="00154EB2">
        <w:rPr>
          <w:rFonts w:cstheme="minorHAnsi"/>
          <w:vertAlign w:val="subscript"/>
          <w:lang w:val="en-US"/>
        </w:rPr>
        <w:t>)</w:t>
      </w:r>
      <w:r w:rsidRPr="00154EB2">
        <w:rPr>
          <w:rFonts w:cstheme="minorHAnsi"/>
          <w:i/>
          <w:iCs/>
          <w:lang w:val="en-US"/>
        </w:rPr>
        <w:t xml:space="preserve"> </w:t>
      </w:r>
      <w:r w:rsidRPr="00154EB2">
        <w:rPr>
          <w:rFonts w:cstheme="minorHAnsi"/>
          <w:lang w:val="en-US"/>
        </w:rPr>
        <w:t xml:space="preserve">= </w:t>
      </w:r>
      <w:r>
        <w:rPr>
          <w:rFonts w:cstheme="minorHAnsi"/>
          <w:lang w:val="en-US"/>
        </w:rPr>
        <w:t>2.49</w:t>
      </w:r>
      <w:r w:rsidRPr="00154EB2">
        <w:rPr>
          <w:rFonts w:cstheme="minorHAnsi"/>
          <w:i/>
          <w:iCs/>
          <w:lang w:val="en-US"/>
        </w:rPr>
        <w:t>, p</w:t>
      </w:r>
      <w:r w:rsidRPr="00154EB2">
        <w:rPr>
          <w:rFonts w:cstheme="minorHAnsi"/>
          <w:iCs/>
          <w:vertAlign w:val="subscript"/>
          <w:lang w:val="en-US"/>
        </w:rPr>
        <w:t>cor</w:t>
      </w:r>
      <w:r w:rsidRPr="00154EB2">
        <w:rPr>
          <w:rFonts w:cstheme="minorHAnsi"/>
          <w:i/>
          <w:iCs/>
          <w:lang w:val="en-US"/>
        </w:rPr>
        <w:t xml:space="preserve"> </w:t>
      </w:r>
      <w:r w:rsidRPr="00154EB2">
        <w:rPr>
          <w:rFonts w:cstheme="minorHAnsi"/>
          <w:lang w:val="en-US"/>
        </w:rPr>
        <w:t>= 0.0</w:t>
      </w:r>
      <w:r>
        <w:rPr>
          <w:rFonts w:cstheme="minorHAnsi"/>
          <w:lang w:val="en-US"/>
        </w:rPr>
        <w:t>3</w:t>
      </w:r>
      <w:r w:rsidRPr="00154EB2">
        <w:rPr>
          <w:rFonts w:cstheme="minorHAnsi"/>
          <w:lang w:val="en-US"/>
        </w:rPr>
        <w:t xml:space="preserve">, </w:t>
      </w:r>
      <w:r w:rsidRPr="00154EB2">
        <w:rPr>
          <w:rFonts w:cstheme="minorHAnsi"/>
          <w:i/>
          <w:iCs/>
          <w:lang w:val="en-US"/>
        </w:rPr>
        <w:t xml:space="preserve">d </w:t>
      </w:r>
      <w:r w:rsidRPr="00154EB2">
        <w:rPr>
          <w:rFonts w:cstheme="minorHAnsi"/>
          <w:lang w:val="en-US"/>
        </w:rPr>
        <w:t>= 0.</w:t>
      </w:r>
      <w:r>
        <w:rPr>
          <w:rFonts w:cstheme="minorHAnsi"/>
          <w:lang w:val="en-US"/>
        </w:rPr>
        <w:t>71),</w:t>
      </w:r>
      <w:r>
        <w:rPr>
          <w:rFonts w:cstheme="minorHAnsi"/>
          <w:color w:val="000000" w:themeColor="text1"/>
          <w:lang w:val="en-US"/>
        </w:rPr>
        <w:t xml:space="preserve"> while the other treatment groups were not significantly different. </w:t>
      </w:r>
      <w:r w:rsidRPr="00CB4E90">
        <w:rPr>
          <w:rFonts w:cstheme="minorHAnsi"/>
          <w:color w:val="000000" w:themeColor="text1"/>
          <w:lang w:val="en-US"/>
        </w:rPr>
        <w:t xml:space="preserve">Across treatments women reported significantly higher social anxiety (Liebowitz scale, </w:t>
      </w:r>
      <w:r w:rsidRPr="00CB4E90">
        <w:rPr>
          <w:rFonts w:cstheme="minorHAnsi"/>
          <w:i/>
          <w:iCs/>
          <w:color w:val="000000" w:themeColor="text1"/>
          <w:lang w:val="en-US"/>
        </w:rPr>
        <w:t>t</w:t>
      </w:r>
      <w:r w:rsidRPr="00CB4E90">
        <w:rPr>
          <w:rFonts w:cstheme="minorHAnsi"/>
          <w:color w:val="000000" w:themeColor="text1"/>
          <w:vertAlign w:val="subscript"/>
          <w:lang w:val="en-US"/>
        </w:rPr>
        <w:t>(</w:t>
      </w:r>
      <w:r>
        <w:rPr>
          <w:rFonts w:cstheme="minorHAnsi"/>
          <w:color w:val="000000" w:themeColor="text1"/>
          <w:vertAlign w:val="subscript"/>
          <w:lang w:val="en-US"/>
        </w:rPr>
        <w:t>221</w:t>
      </w:r>
      <w:r w:rsidRPr="00CB4E90">
        <w:rPr>
          <w:rFonts w:cstheme="minorHAnsi"/>
          <w:color w:val="000000" w:themeColor="text1"/>
          <w:vertAlign w:val="subscript"/>
          <w:lang w:val="en-US"/>
        </w:rPr>
        <w:t>)</w:t>
      </w:r>
      <w:r w:rsidRPr="00CB4E90">
        <w:rPr>
          <w:rFonts w:cstheme="minorHAnsi"/>
          <w:color w:val="000000" w:themeColor="text1"/>
          <w:lang w:val="en-US"/>
        </w:rPr>
        <w:t xml:space="preserve"> = -</w:t>
      </w:r>
      <w:r>
        <w:rPr>
          <w:rFonts w:cstheme="minorHAnsi"/>
          <w:color w:val="000000" w:themeColor="text1"/>
          <w:lang w:val="en-US"/>
        </w:rPr>
        <w:t>4.18</w:t>
      </w:r>
      <w:r w:rsidRPr="00CB4E90">
        <w:rPr>
          <w:rFonts w:cstheme="minorHAnsi"/>
          <w:color w:val="000000" w:themeColor="text1"/>
          <w:lang w:val="en-US"/>
        </w:rPr>
        <w:t xml:space="preserve"> , </w:t>
      </w:r>
      <w:r w:rsidRPr="00CB4E90">
        <w:rPr>
          <w:rFonts w:cstheme="minorHAnsi"/>
          <w:i/>
          <w:iCs/>
          <w:color w:val="000000" w:themeColor="text1"/>
          <w:lang w:val="en-US"/>
        </w:rPr>
        <w:t>p</w:t>
      </w:r>
      <w:r w:rsidRPr="00CB4E90">
        <w:rPr>
          <w:rFonts w:cstheme="minorHAnsi"/>
          <w:color w:val="000000" w:themeColor="text1"/>
          <w:lang w:val="en-US"/>
        </w:rPr>
        <w:t xml:space="preserve"> &lt; 0.001, </w:t>
      </w:r>
      <w:r w:rsidRPr="00CB4E90">
        <w:rPr>
          <w:rFonts w:cstheme="minorHAnsi"/>
          <w:i/>
          <w:iCs/>
          <w:color w:val="000000" w:themeColor="text1"/>
          <w:lang w:val="en-US"/>
        </w:rPr>
        <w:t xml:space="preserve">d </w:t>
      </w:r>
      <w:r w:rsidRPr="00CB4E90">
        <w:rPr>
          <w:rFonts w:cstheme="minorHAnsi"/>
          <w:color w:val="000000" w:themeColor="text1"/>
          <w:lang w:val="en-US"/>
        </w:rPr>
        <w:t>= -0.5</w:t>
      </w:r>
      <w:r>
        <w:rPr>
          <w:rFonts w:cstheme="minorHAnsi"/>
          <w:color w:val="000000" w:themeColor="text1"/>
          <w:lang w:val="en-US"/>
        </w:rPr>
        <w:t>6</w:t>
      </w:r>
      <w:r w:rsidRPr="00CB4E90">
        <w:rPr>
          <w:rFonts w:cstheme="minorHAnsi"/>
          <w:color w:val="000000" w:themeColor="text1"/>
          <w:lang w:val="en-US"/>
        </w:rPr>
        <w:t>) and increased trait anxiety (STAI Trait</w:t>
      </w:r>
      <w:r w:rsidRPr="00CB4E90">
        <w:rPr>
          <w:rFonts w:cstheme="minorHAnsi"/>
          <w:i/>
          <w:iCs/>
          <w:color w:val="000000" w:themeColor="text1"/>
          <w:lang w:val="en-US"/>
        </w:rPr>
        <w:t>, t</w:t>
      </w:r>
      <w:r w:rsidRPr="00CB4E90">
        <w:rPr>
          <w:rFonts w:cstheme="minorHAnsi"/>
          <w:color w:val="000000" w:themeColor="text1"/>
          <w:vertAlign w:val="subscript"/>
          <w:lang w:val="en-US"/>
        </w:rPr>
        <w:t>(</w:t>
      </w:r>
      <w:r>
        <w:rPr>
          <w:rFonts w:cstheme="minorHAnsi"/>
          <w:color w:val="000000" w:themeColor="text1"/>
          <w:vertAlign w:val="subscript"/>
          <w:lang w:val="en-US"/>
        </w:rPr>
        <w:t>220</w:t>
      </w:r>
      <w:r w:rsidRPr="00CB4E90">
        <w:rPr>
          <w:rFonts w:cstheme="minorHAnsi"/>
          <w:color w:val="000000" w:themeColor="text1"/>
          <w:vertAlign w:val="subscript"/>
          <w:lang w:val="en-US"/>
        </w:rPr>
        <w:t>)</w:t>
      </w:r>
      <w:r w:rsidRPr="00CB4E90">
        <w:rPr>
          <w:rFonts w:cstheme="minorHAnsi"/>
          <w:color w:val="000000" w:themeColor="text1"/>
          <w:lang w:val="en-US"/>
        </w:rPr>
        <w:t xml:space="preserve"> = -</w:t>
      </w:r>
      <w:r>
        <w:rPr>
          <w:rFonts w:cstheme="minorHAnsi"/>
          <w:color w:val="000000" w:themeColor="text1"/>
          <w:lang w:val="en-US"/>
        </w:rPr>
        <w:t>3.17</w:t>
      </w:r>
      <w:r w:rsidRPr="00CB4E90">
        <w:rPr>
          <w:rFonts w:cstheme="minorHAnsi"/>
          <w:color w:val="000000" w:themeColor="text1"/>
          <w:lang w:val="en-US"/>
        </w:rPr>
        <w:t xml:space="preserve">, </w:t>
      </w:r>
      <w:r w:rsidRPr="00CB4E90">
        <w:rPr>
          <w:rFonts w:cstheme="minorHAnsi"/>
          <w:i/>
          <w:iCs/>
          <w:color w:val="000000" w:themeColor="text1"/>
          <w:lang w:val="en-US"/>
        </w:rPr>
        <w:t xml:space="preserve">p </w:t>
      </w:r>
      <w:r>
        <w:rPr>
          <w:rFonts w:cstheme="minorHAnsi"/>
          <w:color w:val="000000" w:themeColor="text1"/>
          <w:lang w:val="en-US"/>
        </w:rPr>
        <w:t>&lt;</w:t>
      </w:r>
      <w:r w:rsidRPr="00CB4E90">
        <w:rPr>
          <w:rFonts w:cstheme="minorHAnsi"/>
          <w:i/>
          <w:iCs/>
          <w:color w:val="000000" w:themeColor="text1"/>
          <w:lang w:val="en-US"/>
        </w:rPr>
        <w:t xml:space="preserve"> </w:t>
      </w:r>
      <w:r w:rsidRPr="00CB4E90">
        <w:rPr>
          <w:rFonts w:cstheme="minorHAnsi"/>
          <w:color w:val="000000" w:themeColor="text1"/>
          <w:lang w:val="en-US"/>
        </w:rPr>
        <w:t xml:space="preserve">0.01, </w:t>
      </w:r>
      <w:r w:rsidRPr="00CB4E90">
        <w:rPr>
          <w:rFonts w:cstheme="minorHAnsi"/>
          <w:i/>
          <w:iCs/>
          <w:color w:val="000000" w:themeColor="text1"/>
          <w:lang w:val="en-US"/>
        </w:rPr>
        <w:t xml:space="preserve">d </w:t>
      </w:r>
      <w:r w:rsidRPr="00CB4E90">
        <w:rPr>
          <w:rFonts w:cstheme="minorHAnsi"/>
          <w:color w:val="000000" w:themeColor="text1"/>
          <w:lang w:val="en-US"/>
        </w:rPr>
        <w:t>= -0.</w:t>
      </w:r>
      <w:r>
        <w:rPr>
          <w:rFonts w:cstheme="minorHAnsi"/>
          <w:color w:val="000000" w:themeColor="text1"/>
          <w:lang w:val="en-US"/>
        </w:rPr>
        <w:t>43</w:t>
      </w:r>
      <w:r w:rsidRPr="00CB4E90">
        <w:rPr>
          <w:rFonts w:cstheme="minorHAnsi"/>
          <w:color w:val="000000" w:themeColor="text1"/>
          <w:lang w:val="en-US"/>
        </w:rPr>
        <w:t xml:space="preserve">) than men. Age, </w:t>
      </w:r>
      <w:r w:rsidRPr="002839E5">
        <w:rPr>
          <w:rFonts w:cstheme="minorHAnsi"/>
          <w:color w:val="000000" w:themeColor="text1"/>
          <w:lang w:val="en-US"/>
        </w:rPr>
        <w:t xml:space="preserve">alexithymia, depressive symptoms, and autistic-like traits were not significantly different between the sexes (all </w:t>
      </w:r>
      <w:r w:rsidRPr="002839E5">
        <w:rPr>
          <w:rFonts w:cstheme="minorHAnsi"/>
          <w:i/>
          <w:iCs/>
          <w:lang w:val="en-US"/>
        </w:rPr>
        <w:t>ps</w:t>
      </w:r>
      <w:r w:rsidRPr="002839E5">
        <w:rPr>
          <w:rFonts w:cstheme="minorHAnsi"/>
          <w:color w:val="000000" w:themeColor="text1"/>
          <w:lang w:val="en-US"/>
        </w:rPr>
        <w:t xml:space="preserve"> &gt; 0.05). Autistic-like traits and social anxiety </w:t>
      </w:r>
      <w:r w:rsidRPr="002839E5">
        <w:rPr>
          <w:rFonts w:cstheme="minorHAnsi"/>
          <w:color w:val="000000"/>
          <w:lang w:val="en-US"/>
        </w:rPr>
        <w:t xml:space="preserve">were included as </w:t>
      </w:r>
      <w:r w:rsidRPr="002839E5">
        <w:rPr>
          <w:rFonts w:cstheme="minorHAnsi"/>
          <w:color w:val="000000"/>
          <w:lang w:val="en-US"/>
        </w:rPr>
        <w:lastRenderedPageBreak/>
        <w:t>covariates in the main analyses of the significant neural main results (hippocampal and amygdala three- and two-way interactions). All reported effects remained significant and the covariates</w:t>
      </w:r>
      <w:r>
        <w:rPr>
          <w:rFonts w:cstheme="minorHAnsi"/>
          <w:color w:val="000000"/>
          <w:lang w:val="en-US"/>
        </w:rPr>
        <w:t xml:space="preserve"> showed no significant effect</w:t>
      </w:r>
      <w:r w:rsidRPr="002839E5">
        <w:rPr>
          <w:rFonts w:cstheme="minorHAnsi"/>
          <w:color w:val="000000"/>
          <w:lang w:val="en-US"/>
        </w:rPr>
        <w:t xml:space="preserve"> </w:t>
      </w:r>
      <w:r w:rsidRPr="002839E5">
        <w:rPr>
          <w:rFonts w:cstheme="minorHAnsi"/>
          <w:lang w:val="en-US"/>
        </w:rPr>
        <w:t>(</w:t>
      </w:r>
      <w:r w:rsidRPr="002839E5">
        <w:rPr>
          <w:rFonts w:cstheme="minorHAnsi"/>
          <w:color w:val="000000" w:themeColor="text1"/>
          <w:lang w:val="en-US"/>
        </w:rPr>
        <w:t xml:space="preserve">all </w:t>
      </w:r>
      <w:r w:rsidRPr="002839E5">
        <w:rPr>
          <w:rFonts w:cstheme="minorHAnsi"/>
          <w:i/>
          <w:iCs/>
          <w:lang w:val="en-US"/>
        </w:rPr>
        <w:t>ps</w:t>
      </w:r>
      <w:r w:rsidRPr="002839E5">
        <w:rPr>
          <w:rFonts w:cstheme="minorHAnsi"/>
          <w:color w:val="000000" w:themeColor="text1"/>
          <w:lang w:val="en-US"/>
        </w:rPr>
        <w:t xml:space="preserve"> &gt; 0.05).</w:t>
      </w:r>
    </w:p>
    <w:p w14:paraId="201B7ECF" w14:textId="77777777" w:rsidR="00962E2B" w:rsidRPr="000027D7" w:rsidRDefault="00962E2B" w:rsidP="00C516B2">
      <w:pPr>
        <w:spacing w:after="0" w:line="360" w:lineRule="auto"/>
        <w:jc w:val="both"/>
        <w:rPr>
          <w:rFonts w:ascii="Arial" w:hAnsi="Arial" w:cs="Arial"/>
          <w:color w:val="000000" w:themeColor="text1"/>
          <w:lang w:val="en-US"/>
        </w:rPr>
      </w:pPr>
    </w:p>
    <w:p w14:paraId="59DC8E42" w14:textId="77777777" w:rsidR="00962E2B" w:rsidRPr="000027D7" w:rsidRDefault="00962E2B" w:rsidP="00C516B2">
      <w:pPr>
        <w:pStyle w:val="Default"/>
        <w:spacing w:line="360" w:lineRule="auto"/>
        <w:jc w:val="both"/>
        <w:rPr>
          <w:rFonts w:asciiTheme="minorHAnsi" w:hAnsiTheme="minorHAnsi" w:cstheme="minorHAnsi"/>
          <w:sz w:val="22"/>
          <w:szCs w:val="22"/>
          <w:lang w:val="en-US"/>
        </w:rPr>
      </w:pPr>
      <w:r w:rsidRPr="000027D7">
        <w:rPr>
          <w:rFonts w:asciiTheme="minorHAnsi" w:hAnsiTheme="minorHAnsi" w:cstheme="minorHAnsi"/>
          <w:b/>
          <w:bCs/>
          <w:sz w:val="22"/>
          <w:szCs w:val="22"/>
          <w:lang w:val="en-US"/>
        </w:rPr>
        <w:t xml:space="preserve">Measurements of mood </w:t>
      </w:r>
    </w:p>
    <w:p w14:paraId="7D4A699E" w14:textId="77777777" w:rsidR="00962E2B" w:rsidRDefault="00962E2B" w:rsidP="00C516B2">
      <w:pPr>
        <w:spacing w:after="0" w:line="360" w:lineRule="auto"/>
        <w:jc w:val="both"/>
        <w:rPr>
          <w:rFonts w:cstheme="minorHAnsi"/>
          <w:lang w:val="en-US"/>
        </w:rPr>
      </w:pPr>
      <w:r w:rsidRPr="000027D7">
        <w:rPr>
          <w:rFonts w:cstheme="minorHAnsi"/>
          <w:lang w:val="en-US"/>
        </w:rPr>
        <w:t>A main effect of time was found for the positive (</w:t>
      </w:r>
      <w:r w:rsidRPr="000027D7">
        <w:rPr>
          <w:rFonts w:cstheme="minorHAnsi"/>
          <w:i/>
          <w:iCs/>
          <w:lang w:val="en-US"/>
        </w:rPr>
        <w:t>F</w:t>
      </w:r>
      <w:r w:rsidRPr="000027D7">
        <w:rPr>
          <w:rFonts w:cstheme="minorHAnsi"/>
          <w:vertAlign w:val="subscript"/>
          <w:lang w:val="en-US"/>
        </w:rPr>
        <w:t>(1,206)</w:t>
      </w:r>
      <w:r w:rsidRPr="000027D7">
        <w:rPr>
          <w:rFonts w:cstheme="minorHAnsi"/>
          <w:lang w:val="en-US"/>
        </w:rPr>
        <w:t xml:space="preserve"> = 92.98, </w:t>
      </w:r>
      <w:r w:rsidRPr="000027D7">
        <w:rPr>
          <w:rFonts w:cstheme="minorHAnsi"/>
          <w:i/>
          <w:iCs/>
          <w:lang w:val="en-US"/>
        </w:rPr>
        <w:t xml:space="preserve">p </w:t>
      </w:r>
      <w:r w:rsidRPr="000027D7">
        <w:rPr>
          <w:rFonts w:cstheme="minorHAnsi"/>
          <w:lang w:val="en-US"/>
        </w:rPr>
        <w:t xml:space="preserve">&lt; 0.001, </w:t>
      </w:r>
      <w:r w:rsidRPr="000027D7">
        <w:rPr>
          <w:rFonts w:cstheme="minorHAnsi"/>
        </w:rPr>
        <w:t>η</w:t>
      </w:r>
      <w:r w:rsidRPr="000027D7">
        <w:rPr>
          <w:rFonts w:cstheme="minorHAnsi"/>
          <w:vertAlign w:val="subscript"/>
          <w:lang w:val="en-US"/>
        </w:rPr>
        <w:t>p</w:t>
      </w:r>
      <w:r w:rsidRPr="000027D7">
        <w:rPr>
          <w:rFonts w:cstheme="minorHAnsi"/>
          <w:vertAlign w:val="superscript"/>
          <w:lang w:val="en-US"/>
        </w:rPr>
        <w:t>2</w:t>
      </w:r>
      <w:r w:rsidRPr="000027D7">
        <w:rPr>
          <w:rFonts w:cstheme="minorHAnsi"/>
          <w:lang w:val="en-US"/>
        </w:rPr>
        <w:t xml:space="preserve"> = .31) and negative (</w:t>
      </w:r>
      <w:r w:rsidRPr="000027D7">
        <w:rPr>
          <w:rFonts w:cstheme="minorHAnsi"/>
          <w:i/>
          <w:iCs/>
          <w:lang w:val="en-US"/>
        </w:rPr>
        <w:t>F</w:t>
      </w:r>
      <w:r w:rsidRPr="000027D7">
        <w:rPr>
          <w:rFonts w:cstheme="minorHAnsi"/>
          <w:vertAlign w:val="subscript"/>
          <w:lang w:val="en-US"/>
        </w:rPr>
        <w:t xml:space="preserve">(1,206) </w:t>
      </w:r>
      <w:r w:rsidRPr="000027D7">
        <w:rPr>
          <w:rFonts w:cstheme="minorHAnsi"/>
          <w:lang w:val="en-US"/>
        </w:rPr>
        <w:t xml:space="preserve">= 9.23, </w:t>
      </w:r>
      <w:r w:rsidRPr="000027D7">
        <w:rPr>
          <w:rFonts w:cstheme="minorHAnsi"/>
          <w:i/>
          <w:iCs/>
          <w:lang w:val="en-US"/>
        </w:rPr>
        <w:t xml:space="preserve">p </w:t>
      </w:r>
      <w:r w:rsidRPr="000027D7">
        <w:rPr>
          <w:rFonts w:cstheme="minorHAnsi"/>
          <w:lang w:val="en-US"/>
        </w:rPr>
        <w:t xml:space="preserve">&lt; 0.01, </w:t>
      </w:r>
      <w:r w:rsidRPr="000027D7">
        <w:rPr>
          <w:rFonts w:cstheme="minorHAnsi"/>
        </w:rPr>
        <w:t>η</w:t>
      </w:r>
      <w:r w:rsidRPr="000027D7">
        <w:rPr>
          <w:rFonts w:cstheme="minorHAnsi"/>
          <w:vertAlign w:val="subscript"/>
          <w:lang w:val="en-US"/>
        </w:rPr>
        <w:t>p</w:t>
      </w:r>
      <w:r w:rsidRPr="000027D7">
        <w:rPr>
          <w:rFonts w:cstheme="minorHAnsi"/>
          <w:vertAlign w:val="superscript"/>
          <w:lang w:val="en-US"/>
        </w:rPr>
        <w:t>2</w:t>
      </w:r>
      <w:r w:rsidRPr="000027D7">
        <w:rPr>
          <w:rFonts w:cstheme="minorHAnsi"/>
          <w:vertAlign w:val="subscript"/>
          <w:lang w:val="en-US"/>
        </w:rPr>
        <w:t xml:space="preserve"> </w:t>
      </w:r>
      <w:r w:rsidRPr="000027D7">
        <w:rPr>
          <w:rFonts w:cstheme="minorHAnsi"/>
          <w:lang w:val="en-US"/>
        </w:rPr>
        <w:t xml:space="preserve">= .04) affect measured with the PANAS (the Positive and Negative Affect Schedule) for both sexes (cf. </w:t>
      </w:r>
      <w:r w:rsidRPr="000027D7">
        <w:rPr>
          <w:rFonts w:cstheme="minorHAnsi"/>
          <w:b/>
          <w:lang w:val="en-US"/>
        </w:rPr>
        <w:t>Table S</w:t>
      </w:r>
      <w:r>
        <w:rPr>
          <w:rFonts w:cstheme="minorHAnsi"/>
          <w:b/>
          <w:lang w:val="en-US"/>
        </w:rPr>
        <w:t>4</w:t>
      </w:r>
      <w:r w:rsidRPr="000027D7">
        <w:rPr>
          <w:rFonts w:cstheme="minorHAnsi"/>
          <w:lang w:val="en-US"/>
        </w:rPr>
        <w:t xml:space="preserve">). Positive and negative mood significantly decreased from the beginning of the testing session (mean ± SD positive: 28.84 ± 6.03; negative: 12.15 ± 3.43) to the end (mean ± SD positive: 25.15 ± 6.50; negative: 11.55 ± 2.19), suggesting an increasing fatigue over the time course of the experiment. In addition, we observed a significant main effect of sex for the positive mood. Men reported significantly higher positive mood than women (beginning: </w:t>
      </w:r>
      <w:r w:rsidRPr="000027D7">
        <w:rPr>
          <w:rFonts w:cstheme="minorHAnsi"/>
          <w:i/>
          <w:iCs/>
          <w:color w:val="000000" w:themeColor="text1"/>
          <w:lang w:val="en-US"/>
        </w:rPr>
        <w:t>t</w:t>
      </w:r>
      <w:r w:rsidRPr="000027D7">
        <w:rPr>
          <w:rFonts w:cstheme="minorHAnsi"/>
          <w:color w:val="000000" w:themeColor="text1"/>
          <w:vertAlign w:val="subscript"/>
          <w:lang w:val="en-US"/>
        </w:rPr>
        <w:t>(222)</w:t>
      </w:r>
      <w:r w:rsidRPr="000027D7">
        <w:rPr>
          <w:rFonts w:cstheme="minorHAnsi"/>
          <w:color w:val="000000" w:themeColor="text1"/>
          <w:lang w:val="en-US"/>
        </w:rPr>
        <w:t xml:space="preserve"> = 2.18, </w:t>
      </w:r>
      <w:r w:rsidRPr="000027D7">
        <w:rPr>
          <w:rFonts w:cstheme="minorHAnsi"/>
          <w:i/>
          <w:iCs/>
          <w:color w:val="000000" w:themeColor="text1"/>
          <w:lang w:val="en-US"/>
        </w:rPr>
        <w:t xml:space="preserve">p = </w:t>
      </w:r>
      <w:r w:rsidRPr="000027D7">
        <w:rPr>
          <w:rFonts w:cstheme="minorHAnsi"/>
          <w:color w:val="000000" w:themeColor="text1"/>
          <w:lang w:val="en-US"/>
        </w:rPr>
        <w:t xml:space="preserve">0.03, </w:t>
      </w:r>
      <w:r w:rsidRPr="000027D7">
        <w:rPr>
          <w:rFonts w:cstheme="minorHAnsi"/>
          <w:i/>
          <w:iCs/>
          <w:color w:val="000000" w:themeColor="text1"/>
          <w:lang w:val="en-US"/>
        </w:rPr>
        <w:t xml:space="preserve">d </w:t>
      </w:r>
      <w:r w:rsidRPr="000027D7">
        <w:rPr>
          <w:rFonts w:cstheme="minorHAnsi"/>
          <w:color w:val="000000" w:themeColor="text1"/>
          <w:lang w:val="en-US"/>
        </w:rPr>
        <w:t>= 0.29</w:t>
      </w:r>
      <w:r w:rsidRPr="000027D7">
        <w:rPr>
          <w:rFonts w:cstheme="minorHAnsi"/>
          <w:lang w:val="en-US"/>
        </w:rPr>
        <w:t xml:space="preserve">; end: </w:t>
      </w:r>
      <w:r w:rsidRPr="000027D7">
        <w:rPr>
          <w:rFonts w:cstheme="minorHAnsi"/>
          <w:i/>
          <w:iCs/>
          <w:color w:val="000000" w:themeColor="text1"/>
          <w:lang w:val="en-US"/>
        </w:rPr>
        <w:t>t</w:t>
      </w:r>
      <w:r w:rsidRPr="000027D7">
        <w:rPr>
          <w:rFonts w:cstheme="minorHAnsi"/>
          <w:color w:val="000000" w:themeColor="text1"/>
          <w:vertAlign w:val="subscript"/>
          <w:lang w:val="en-US"/>
        </w:rPr>
        <w:t>(215)</w:t>
      </w:r>
      <w:r w:rsidRPr="000027D7">
        <w:rPr>
          <w:rFonts w:cstheme="minorHAnsi"/>
          <w:color w:val="000000" w:themeColor="text1"/>
          <w:lang w:val="en-US"/>
        </w:rPr>
        <w:t xml:space="preserve"> = 3.36, </w:t>
      </w:r>
      <w:r w:rsidRPr="000027D7">
        <w:rPr>
          <w:rFonts w:cstheme="minorHAnsi"/>
          <w:i/>
          <w:iCs/>
          <w:color w:val="000000" w:themeColor="text1"/>
          <w:lang w:val="en-US"/>
        </w:rPr>
        <w:t xml:space="preserve">p </w:t>
      </w:r>
      <w:r w:rsidRPr="000027D7">
        <w:rPr>
          <w:rFonts w:cstheme="minorHAnsi"/>
          <w:color w:val="000000" w:themeColor="text1"/>
          <w:lang w:val="en-US"/>
        </w:rPr>
        <w:t>=</w:t>
      </w:r>
      <w:r w:rsidRPr="000027D7">
        <w:rPr>
          <w:rFonts w:cstheme="minorHAnsi"/>
          <w:i/>
          <w:iCs/>
          <w:color w:val="000000" w:themeColor="text1"/>
          <w:lang w:val="en-US"/>
        </w:rPr>
        <w:t xml:space="preserve"> </w:t>
      </w:r>
      <w:r w:rsidRPr="000027D7">
        <w:rPr>
          <w:rFonts w:cstheme="minorHAnsi"/>
          <w:color w:val="000000" w:themeColor="text1"/>
          <w:lang w:val="en-US"/>
        </w:rPr>
        <w:t xml:space="preserve">0.001, </w:t>
      </w:r>
      <w:r w:rsidRPr="000027D7">
        <w:rPr>
          <w:rFonts w:cstheme="minorHAnsi"/>
          <w:i/>
          <w:iCs/>
          <w:color w:val="000000" w:themeColor="text1"/>
          <w:lang w:val="en-US"/>
        </w:rPr>
        <w:t xml:space="preserve">d </w:t>
      </w:r>
      <w:r>
        <w:rPr>
          <w:rFonts w:cstheme="minorHAnsi"/>
          <w:color w:val="000000" w:themeColor="text1"/>
          <w:lang w:val="en-US"/>
        </w:rPr>
        <w:t>= 0.46</w:t>
      </w:r>
      <w:r w:rsidRPr="000027D7">
        <w:rPr>
          <w:rFonts w:cstheme="minorHAnsi"/>
          <w:color w:val="000000" w:themeColor="text1"/>
          <w:lang w:val="en-US"/>
        </w:rPr>
        <w:t>)</w:t>
      </w:r>
      <w:r w:rsidRPr="000027D7">
        <w:rPr>
          <w:rFonts w:cstheme="minorHAnsi"/>
          <w:lang w:val="en-US"/>
        </w:rPr>
        <w:t xml:space="preserve"> No further significant main or interaction effects of time and </w:t>
      </w:r>
      <w:r w:rsidRPr="000027D7">
        <w:rPr>
          <w:rFonts w:eastAsia="Times New Roman" w:cstheme="minorHAnsi"/>
          <w:color w:val="000000"/>
          <w:lang w:val="en-US" w:eastAsia="de-DE"/>
        </w:rPr>
        <w:t>EST</w:t>
      </w:r>
      <w:r w:rsidRPr="000027D7">
        <w:rPr>
          <w:rFonts w:eastAsia="Times New Roman" w:cstheme="minorHAnsi"/>
          <w:color w:val="000000"/>
          <w:vertAlign w:val="subscript"/>
          <w:lang w:val="en-US" w:eastAsia="de-DE"/>
        </w:rPr>
        <w:t>tra</w:t>
      </w:r>
      <w:r w:rsidRPr="000027D7">
        <w:rPr>
          <w:rFonts w:eastAsia="Times New Roman" w:cstheme="minorHAnsi"/>
          <w:color w:val="000000"/>
          <w:lang w:val="en-US" w:eastAsia="de-DE"/>
        </w:rPr>
        <w:t xml:space="preserve"> </w:t>
      </w:r>
      <w:r w:rsidRPr="000027D7">
        <w:rPr>
          <w:rFonts w:cstheme="minorHAnsi"/>
          <w:lang w:val="en-US"/>
        </w:rPr>
        <w:t>and OXT</w:t>
      </w:r>
      <w:r w:rsidRPr="000027D7">
        <w:rPr>
          <w:rFonts w:cstheme="minorHAnsi"/>
          <w:vertAlign w:val="subscript"/>
          <w:lang w:val="en-US"/>
        </w:rPr>
        <w:t>int</w:t>
      </w:r>
      <w:r w:rsidRPr="000027D7">
        <w:rPr>
          <w:rFonts w:cstheme="minorHAnsi"/>
          <w:lang w:val="en-US"/>
        </w:rPr>
        <w:t xml:space="preserve"> treatments were found for positive or negative mood. </w:t>
      </w:r>
    </w:p>
    <w:p w14:paraId="2AC2C4F7" w14:textId="77777777" w:rsidR="00962E2B" w:rsidRDefault="00962E2B" w:rsidP="00C516B2">
      <w:pPr>
        <w:spacing w:after="0" w:line="360" w:lineRule="auto"/>
        <w:jc w:val="both"/>
        <w:rPr>
          <w:rFonts w:cstheme="minorHAnsi"/>
          <w:lang w:val="en-US"/>
        </w:rPr>
      </w:pPr>
    </w:p>
    <w:p w14:paraId="0D0B073C" w14:textId="77777777" w:rsidR="00962E2B" w:rsidRDefault="00962E2B" w:rsidP="00B8060F">
      <w:pPr>
        <w:spacing w:after="0" w:line="360" w:lineRule="auto"/>
        <w:jc w:val="both"/>
        <w:rPr>
          <w:rFonts w:cstheme="minorHAnsi"/>
          <w:lang w:val="en-US"/>
        </w:rPr>
      </w:pPr>
      <w:r>
        <w:rPr>
          <w:rFonts w:cstheme="minorHAnsi"/>
          <w:lang w:val="en-US"/>
        </w:rPr>
        <w:br w:type="page"/>
      </w:r>
    </w:p>
    <w:p w14:paraId="7B21318E" w14:textId="77777777" w:rsidR="00962E2B" w:rsidRPr="001C7603" w:rsidRDefault="00962E2B" w:rsidP="00C516B2">
      <w:pPr>
        <w:spacing w:after="0" w:line="240" w:lineRule="auto"/>
        <w:jc w:val="both"/>
        <w:rPr>
          <w:rFonts w:cstheme="minorHAnsi"/>
          <w:b/>
          <w:bCs/>
          <w:lang w:val="en-US"/>
        </w:rPr>
      </w:pPr>
      <w:r w:rsidRPr="001C7603">
        <w:rPr>
          <w:rFonts w:cstheme="minorHAnsi"/>
          <w:b/>
          <w:bCs/>
          <w:lang w:val="en-US"/>
        </w:rPr>
        <w:lastRenderedPageBreak/>
        <w:t>References</w:t>
      </w:r>
    </w:p>
    <w:p w14:paraId="43770D98" w14:textId="77777777" w:rsidR="00962E2B" w:rsidRPr="001C7603" w:rsidRDefault="00962E2B" w:rsidP="00C516B2">
      <w:pPr>
        <w:spacing w:after="0" w:line="240" w:lineRule="auto"/>
        <w:jc w:val="both"/>
        <w:rPr>
          <w:rFonts w:cstheme="minorHAnsi"/>
          <w:lang w:val="en-US"/>
        </w:rPr>
      </w:pPr>
    </w:p>
    <w:p w14:paraId="4951678B" w14:textId="77777777" w:rsidR="00962E2B" w:rsidRPr="00161E8E" w:rsidRDefault="00962E2B" w:rsidP="00161E8E">
      <w:pPr>
        <w:pStyle w:val="EndNoteBibliography"/>
        <w:ind w:left="720" w:hanging="720"/>
      </w:pPr>
      <w:r w:rsidRPr="00161E8E">
        <w:t>1.</w:t>
      </w:r>
      <w:r w:rsidRPr="00161E8E">
        <w:tab/>
        <w:t>Coenjaerts, M.</w:t>
      </w:r>
      <w:r w:rsidRPr="00161E8E">
        <w:rPr>
          <w:i/>
        </w:rPr>
        <w:t xml:space="preserve"> et al.</w:t>
      </w:r>
      <w:r w:rsidRPr="00161E8E">
        <w:t xml:space="preserve">, Exogenous estradiol and oxytocin modulate sex differences in hippocampal reactivity during the encoding of episodic memories. </w:t>
      </w:r>
      <w:r w:rsidRPr="00161E8E">
        <w:rPr>
          <w:i/>
        </w:rPr>
        <w:t>NeuroImage</w:t>
      </w:r>
      <w:r w:rsidRPr="00161E8E">
        <w:t>, 119689 (2022).</w:t>
      </w:r>
    </w:p>
    <w:p w14:paraId="52FE2BD7" w14:textId="77777777" w:rsidR="00962E2B" w:rsidRPr="00161E8E" w:rsidRDefault="00962E2B" w:rsidP="00161E8E">
      <w:pPr>
        <w:pStyle w:val="EndNoteBibliography"/>
        <w:ind w:left="720" w:hanging="720"/>
      </w:pPr>
      <w:r w:rsidRPr="00161E8E">
        <w:t>2.</w:t>
      </w:r>
      <w:r w:rsidRPr="00161E8E">
        <w:tab/>
        <w:t>Coenjaerts, M.</w:t>
      </w:r>
      <w:r w:rsidRPr="00161E8E">
        <w:rPr>
          <w:i/>
        </w:rPr>
        <w:t xml:space="preserve"> et al.</w:t>
      </w:r>
      <w:r w:rsidRPr="00161E8E">
        <w:t xml:space="preserve">, Sex differences in economic decision-making: Exogenous estradiol has opposing effects on fairness framing in women and men. </w:t>
      </w:r>
      <w:r w:rsidRPr="00161E8E">
        <w:rPr>
          <w:i/>
        </w:rPr>
        <w:t>Eur Neuropsychopharmacol</w:t>
      </w:r>
      <w:r w:rsidRPr="00161E8E">
        <w:t xml:space="preserve"> </w:t>
      </w:r>
      <w:r w:rsidRPr="00161E8E">
        <w:rPr>
          <w:b/>
        </w:rPr>
        <w:t>50</w:t>
      </w:r>
      <w:r w:rsidRPr="00161E8E">
        <w:t>, 46-54 (2021).</w:t>
      </w:r>
    </w:p>
    <w:p w14:paraId="7BE4C9F8" w14:textId="77777777" w:rsidR="00962E2B" w:rsidRPr="00161E8E" w:rsidRDefault="00962E2B" w:rsidP="00161E8E">
      <w:pPr>
        <w:pStyle w:val="EndNoteBibliography"/>
        <w:ind w:left="720" w:hanging="720"/>
      </w:pPr>
      <w:r w:rsidRPr="00161E8E">
        <w:t>3.</w:t>
      </w:r>
      <w:r w:rsidRPr="00161E8E">
        <w:tab/>
        <w:t xml:space="preserve">Eisenegger, C., von Eckardstein, A., Fehr, E., von Eckardstein, S., Pharmacokinetics of testosterone and estradiol gel preparations in healthy young men. </w:t>
      </w:r>
      <w:r w:rsidRPr="00161E8E">
        <w:rPr>
          <w:i/>
        </w:rPr>
        <w:t>Psychoneuroendocrinology</w:t>
      </w:r>
      <w:r w:rsidRPr="00161E8E">
        <w:t xml:space="preserve"> </w:t>
      </w:r>
      <w:r w:rsidRPr="00161E8E">
        <w:rPr>
          <w:b/>
        </w:rPr>
        <w:t>38</w:t>
      </w:r>
      <w:r w:rsidRPr="00161E8E">
        <w:t>, 171-178 (2013).</w:t>
      </w:r>
    </w:p>
    <w:p w14:paraId="13251A65" w14:textId="77777777" w:rsidR="00962E2B" w:rsidRPr="00161E8E" w:rsidRDefault="00962E2B" w:rsidP="00161E8E">
      <w:pPr>
        <w:pStyle w:val="EndNoteBibliography"/>
        <w:ind w:left="720" w:hanging="720"/>
      </w:pPr>
      <w:r w:rsidRPr="00161E8E">
        <w:t>4.</w:t>
      </w:r>
      <w:r w:rsidRPr="00161E8E">
        <w:tab/>
        <w:t xml:space="preserve">Faul, F., Erdfelder, E., Lang, A. G., Buchner, A., G*Power 3: a flexible statistical power analysis program for the social, behavioral, and biomedical sciences. </w:t>
      </w:r>
      <w:r w:rsidRPr="00161E8E">
        <w:rPr>
          <w:i/>
        </w:rPr>
        <w:t>Behav Res Methods</w:t>
      </w:r>
      <w:r w:rsidRPr="00161E8E">
        <w:t xml:space="preserve"> </w:t>
      </w:r>
      <w:r w:rsidRPr="00161E8E">
        <w:rPr>
          <w:b/>
        </w:rPr>
        <w:t>39</w:t>
      </w:r>
      <w:r w:rsidRPr="00161E8E">
        <w:t>, 175-191 (2007).</w:t>
      </w:r>
    </w:p>
    <w:p w14:paraId="11724C5E" w14:textId="77777777" w:rsidR="00962E2B" w:rsidRPr="00161E8E" w:rsidRDefault="00962E2B" w:rsidP="00161E8E">
      <w:pPr>
        <w:pStyle w:val="EndNoteBibliography"/>
        <w:ind w:left="720" w:hanging="720"/>
      </w:pPr>
      <w:r w:rsidRPr="00161E8E">
        <w:t>5.</w:t>
      </w:r>
      <w:r w:rsidRPr="00161E8E">
        <w:tab/>
        <w:t>Spengler, F. B.</w:t>
      </w:r>
      <w:r w:rsidRPr="00161E8E">
        <w:rPr>
          <w:i/>
        </w:rPr>
        <w:t xml:space="preserve"> et al.</w:t>
      </w:r>
      <w:r w:rsidRPr="00161E8E">
        <w:t xml:space="preserve">, Kinetics and Dose Dependency of Intranasal Oxytocin Effects on Amygdala Reactivity. </w:t>
      </w:r>
      <w:r w:rsidRPr="00161E8E">
        <w:rPr>
          <w:i/>
        </w:rPr>
        <w:t>Biol Psychiatry</w:t>
      </w:r>
      <w:r w:rsidRPr="00161E8E">
        <w:t xml:space="preserve"> </w:t>
      </w:r>
      <w:r w:rsidRPr="00161E8E">
        <w:rPr>
          <w:b/>
        </w:rPr>
        <w:t>82</w:t>
      </w:r>
      <w:r w:rsidRPr="00161E8E">
        <w:t>, 885-894 (2017).</w:t>
      </w:r>
    </w:p>
    <w:p w14:paraId="68E8640C" w14:textId="77777777" w:rsidR="00962E2B" w:rsidRPr="00161E8E" w:rsidRDefault="00962E2B" w:rsidP="00161E8E">
      <w:pPr>
        <w:pStyle w:val="EndNoteBibliography"/>
        <w:ind w:left="720" w:hanging="720"/>
      </w:pPr>
      <w:r w:rsidRPr="00161E8E">
        <w:t>6.</w:t>
      </w:r>
      <w:r w:rsidRPr="00161E8E">
        <w:tab/>
        <w:t xml:space="preserve">Beck, A. T., Steer, R. A., Brown, G. K., Beck depression inventory-II. </w:t>
      </w:r>
      <w:r w:rsidRPr="00161E8E">
        <w:rPr>
          <w:i/>
        </w:rPr>
        <w:t>Psychological assessment</w:t>
      </w:r>
      <w:r w:rsidRPr="00161E8E">
        <w:t>,  (1996).</w:t>
      </w:r>
    </w:p>
    <w:p w14:paraId="36531F83" w14:textId="77777777" w:rsidR="00962E2B" w:rsidRPr="00161E8E" w:rsidRDefault="00962E2B" w:rsidP="00161E8E">
      <w:pPr>
        <w:pStyle w:val="EndNoteBibliography"/>
        <w:ind w:left="720" w:hanging="720"/>
      </w:pPr>
      <w:r w:rsidRPr="00161E8E">
        <w:t>7.</w:t>
      </w:r>
      <w:r w:rsidRPr="00161E8E">
        <w:tab/>
        <w:t xml:space="preserve">Liebowitz, M. R., Social phobia. </w:t>
      </w:r>
      <w:r w:rsidRPr="00161E8E">
        <w:rPr>
          <w:i/>
        </w:rPr>
        <w:t>Mod Probl Pharmacopsychiatry</w:t>
      </w:r>
      <w:r w:rsidRPr="00161E8E">
        <w:t xml:space="preserve"> </w:t>
      </w:r>
      <w:r w:rsidRPr="00161E8E">
        <w:rPr>
          <w:b/>
        </w:rPr>
        <w:t>22</w:t>
      </w:r>
      <w:r w:rsidRPr="00161E8E">
        <w:t>, 141-173 (1987).</w:t>
      </w:r>
    </w:p>
    <w:p w14:paraId="2DECC7CC" w14:textId="77777777" w:rsidR="00962E2B" w:rsidRPr="00161E8E" w:rsidRDefault="00962E2B" w:rsidP="00161E8E">
      <w:pPr>
        <w:pStyle w:val="EndNoteBibliography"/>
        <w:ind w:left="720" w:hanging="720"/>
      </w:pPr>
      <w:r w:rsidRPr="00161E8E">
        <w:t>8.</w:t>
      </w:r>
      <w:r w:rsidRPr="00161E8E">
        <w:tab/>
        <w:t xml:space="preserve">Baron-Cohen, S., Hoekstra, R. A., Knickmeyer, R., Wheelwright, S., The Autism-Spectrum Quotient (AQ)--adolescent version. </w:t>
      </w:r>
      <w:r w:rsidRPr="00161E8E">
        <w:rPr>
          <w:i/>
        </w:rPr>
        <w:t>J Autism Dev Disord</w:t>
      </w:r>
      <w:r w:rsidRPr="00161E8E">
        <w:t xml:space="preserve"> </w:t>
      </w:r>
      <w:r w:rsidRPr="00161E8E">
        <w:rPr>
          <w:b/>
        </w:rPr>
        <w:t>36</w:t>
      </w:r>
      <w:r w:rsidRPr="00161E8E">
        <w:t>, 343-350 (2006).</w:t>
      </w:r>
    </w:p>
    <w:p w14:paraId="6FB9A377" w14:textId="77777777" w:rsidR="00962E2B" w:rsidRPr="00161E8E" w:rsidRDefault="00962E2B" w:rsidP="00161E8E">
      <w:pPr>
        <w:pStyle w:val="EndNoteBibliography"/>
        <w:ind w:left="720" w:hanging="720"/>
      </w:pPr>
      <w:r w:rsidRPr="00161E8E">
        <w:t>9.</w:t>
      </w:r>
      <w:r w:rsidRPr="00161E8E">
        <w:tab/>
        <w:t xml:space="preserve">Spielberger, C. D., Manual for the state-trait anxietry, inventory. </w:t>
      </w:r>
      <w:r w:rsidRPr="00161E8E">
        <w:rPr>
          <w:i/>
        </w:rPr>
        <w:t>Consulting Psychologist</w:t>
      </w:r>
      <w:r w:rsidRPr="00161E8E">
        <w:t>,  (1970).</w:t>
      </w:r>
    </w:p>
    <w:p w14:paraId="3FC0FB93" w14:textId="77777777" w:rsidR="00962E2B" w:rsidRPr="00DA0BEF" w:rsidRDefault="00962E2B" w:rsidP="00161E8E">
      <w:pPr>
        <w:spacing w:after="0" w:line="276" w:lineRule="auto"/>
        <w:jc w:val="both"/>
        <w:rPr>
          <w:sz w:val="20"/>
          <w:szCs w:val="20"/>
          <w:lang w:val="en-US"/>
        </w:rPr>
      </w:pPr>
    </w:p>
    <w:p w14:paraId="69800D3E" w14:textId="77777777" w:rsidR="00962E2B" w:rsidRPr="00DA0BEF" w:rsidRDefault="00962E2B" w:rsidP="00C516B2">
      <w:pPr>
        <w:spacing w:line="276" w:lineRule="auto"/>
        <w:jc w:val="both"/>
        <w:rPr>
          <w:sz w:val="20"/>
          <w:szCs w:val="20"/>
          <w:lang w:val="en-US"/>
        </w:rPr>
      </w:pPr>
    </w:p>
    <w:p w14:paraId="7088F15E" w14:textId="77777777" w:rsidR="00962E2B" w:rsidRPr="00EA2B84" w:rsidRDefault="00962E2B" w:rsidP="00C516B2">
      <w:pPr>
        <w:spacing w:line="276" w:lineRule="auto"/>
        <w:jc w:val="both"/>
        <w:rPr>
          <w:sz w:val="20"/>
          <w:szCs w:val="20"/>
          <w:lang w:val="en-US"/>
        </w:rPr>
      </w:pPr>
    </w:p>
    <w:p w14:paraId="50A087ED" w14:textId="77777777" w:rsidR="00962E2B" w:rsidRPr="00EA2B84" w:rsidRDefault="00962E2B" w:rsidP="00C516B2">
      <w:pPr>
        <w:rPr>
          <w:sz w:val="20"/>
          <w:szCs w:val="20"/>
          <w:lang w:val="en-US"/>
        </w:rPr>
      </w:pPr>
    </w:p>
    <w:p w14:paraId="398B74C7" w14:textId="77777777" w:rsidR="00962E2B" w:rsidRPr="007C027E" w:rsidRDefault="00962E2B" w:rsidP="00C516B2">
      <w:pPr>
        <w:spacing w:line="480" w:lineRule="auto"/>
        <w:rPr>
          <w:rFonts w:ascii="Arial" w:hAnsi="Arial" w:cs="Arial"/>
          <w:bCs/>
          <w:i/>
          <w:iCs/>
          <w:lang w:val="en-US"/>
        </w:rPr>
      </w:pPr>
      <w:r w:rsidRPr="007C027E">
        <w:rPr>
          <w:rFonts w:ascii="Arial" w:hAnsi="Arial" w:cs="Arial"/>
          <w:bCs/>
          <w:i/>
          <w:iCs/>
          <w:lang w:val="en-US"/>
        </w:rPr>
        <w:br w:type="page"/>
      </w:r>
    </w:p>
    <w:p w14:paraId="360BBC6D" w14:textId="77777777" w:rsidR="00962E2B" w:rsidRPr="007C027E" w:rsidRDefault="00962E2B" w:rsidP="00C516B2">
      <w:pPr>
        <w:spacing w:line="480" w:lineRule="auto"/>
        <w:rPr>
          <w:rFonts w:ascii="Arial" w:hAnsi="Arial" w:cs="Arial"/>
          <w:bCs/>
          <w:i/>
          <w:iCs/>
          <w:lang w:val="en-US"/>
        </w:rPr>
        <w:sectPr w:rsidR="00962E2B" w:rsidRPr="007C027E">
          <w:pgSz w:w="11906" w:h="16838"/>
          <w:pgMar w:top="1417" w:right="1417" w:bottom="1134" w:left="1417" w:header="708" w:footer="708" w:gutter="0"/>
          <w:cols w:space="708"/>
          <w:docGrid w:linePitch="360"/>
        </w:sectPr>
      </w:pPr>
    </w:p>
    <w:p w14:paraId="7B487C08" w14:textId="77777777" w:rsidR="00962E2B" w:rsidRPr="00993776" w:rsidRDefault="00962E2B" w:rsidP="00C516B2">
      <w:pPr>
        <w:spacing w:after="0"/>
        <w:rPr>
          <w:rFonts w:cstheme="minorHAnsi"/>
          <w:b/>
          <w:color w:val="000000"/>
          <w:lang w:val="en-US"/>
        </w:rPr>
      </w:pPr>
      <w:r w:rsidRPr="00993776">
        <w:rPr>
          <w:rFonts w:cstheme="minorHAnsi"/>
          <w:b/>
          <w:color w:val="000000"/>
          <w:lang w:val="en-US"/>
        </w:rPr>
        <w:lastRenderedPageBreak/>
        <w:t>Table S</w:t>
      </w:r>
      <w:r>
        <w:rPr>
          <w:rFonts w:cstheme="minorHAnsi"/>
          <w:b/>
          <w:color w:val="000000"/>
          <w:lang w:val="en-US"/>
        </w:rPr>
        <w:t>1</w:t>
      </w:r>
      <w:r w:rsidRPr="00993776">
        <w:rPr>
          <w:rFonts w:cstheme="minorHAnsi"/>
          <w:b/>
          <w:color w:val="000000"/>
          <w:lang w:val="en-US"/>
        </w:rPr>
        <w:t xml:space="preserve">. </w:t>
      </w:r>
      <w:r w:rsidRPr="00993776">
        <w:rPr>
          <w:rFonts w:cstheme="minorHAnsi"/>
          <w:lang w:val="en-US"/>
        </w:rPr>
        <w:t>Estradiol, progesterone and testosterone concentrations at baseline, immediately post treatment and three days after the treatment</w:t>
      </w:r>
    </w:p>
    <w:tbl>
      <w:tblPr>
        <w:tblW w:w="15735" w:type="dxa"/>
        <w:tblInd w:w="-284" w:type="dxa"/>
        <w:tblLayout w:type="fixed"/>
        <w:tblLook w:val="04A0" w:firstRow="1" w:lastRow="0" w:firstColumn="1" w:lastColumn="0" w:noHBand="0" w:noVBand="1"/>
      </w:tblPr>
      <w:tblGrid>
        <w:gridCol w:w="1702"/>
        <w:gridCol w:w="1417"/>
        <w:gridCol w:w="1577"/>
        <w:gridCol w:w="1577"/>
        <w:gridCol w:w="1577"/>
        <w:gridCol w:w="1577"/>
        <w:gridCol w:w="1630"/>
        <w:gridCol w:w="1524"/>
        <w:gridCol w:w="1577"/>
        <w:gridCol w:w="1577"/>
      </w:tblGrid>
      <w:tr w:rsidR="00962E2B" w:rsidRPr="00993776" w14:paraId="5A07336C" w14:textId="77777777" w:rsidTr="00C516B2">
        <w:trPr>
          <w:trHeight w:val="20"/>
        </w:trPr>
        <w:tc>
          <w:tcPr>
            <w:tcW w:w="1702" w:type="dxa"/>
            <w:tcBorders>
              <w:top w:val="single" w:sz="12" w:space="0" w:color="auto"/>
            </w:tcBorders>
          </w:tcPr>
          <w:p w14:paraId="26CB4854" w14:textId="77777777" w:rsidR="00962E2B" w:rsidRPr="00993776" w:rsidRDefault="00962E2B" w:rsidP="00C516B2">
            <w:pPr>
              <w:spacing w:after="0" w:line="276" w:lineRule="auto"/>
              <w:jc w:val="both"/>
              <w:rPr>
                <w:rFonts w:cstheme="minorHAnsi"/>
                <w:lang w:val="en-US"/>
              </w:rPr>
            </w:pPr>
          </w:p>
        </w:tc>
        <w:tc>
          <w:tcPr>
            <w:tcW w:w="1417" w:type="dxa"/>
            <w:tcBorders>
              <w:top w:val="single" w:sz="12" w:space="0" w:color="auto"/>
              <w:right w:val="single" w:sz="4" w:space="0" w:color="auto"/>
            </w:tcBorders>
          </w:tcPr>
          <w:p w14:paraId="5FA27716" w14:textId="77777777" w:rsidR="00962E2B" w:rsidRPr="00993776" w:rsidRDefault="00962E2B" w:rsidP="00C516B2">
            <w:pPr>
              <w:spacing w:after="0" w:line="276" w:lineRule="auto"/>
              <w:jc w:val="both"/>
              <w:rPr>
                <w:rFonts w:cstheme="minorHAnsi"/>
                <w:lang w:val="en-US"/>
              </w:rPr>
            </w:pPr>
          </w:p>
        </w:tc>
        <w:tc>
          <w:tcPr>
            <w:tcW w:w="6308" w:type="dxa"/>
            <w:gridSpan w:val="4"/>
            <w:tcBorders>
              <w:top w:val="single" w:sz="12" w:space="0" w:color="auto"/>
              <w:left w:val="single" w:sz="4" w:space="0" w:color="auto"/>
              <w:right w:val="single" w:sz="4" w:space="0" w:color="auto"/>
            </w:tcBorders>
          </w:tcPr>
          <w:p w14:paraId="76BF6626" w14:textId="77777777" w:rsidR="00962E2B" w:rsidRPr="00993776" w:rsidRDefault="00962E2B" w:rsidP="00C516B2">
            <w:pPr>
              <w:spacing w:after="0" w:line="276" w:lineRule="auto"/>
              <w:jc w:val="center"/>
              <w:rPr>
                <w:rFonts w:cstheme="minorHAnsi"/>
              </w:rPr>
            </w:pPr>
            <w:r w:rsidRPr="00993776">
              <w:rPr>
                <w:rFonts w:cstheme="minorHAnsi"/>
              </w:rPr>
              <w:t>Females</w:t>
            </w:r>
          </w:p>
        </w:tc>
        <w:tc>
          <w:tcPr>
            <w:tcW w:w="6308" w:type="dxa"/>
            <w:gridSpan w:val="4"/>
            <w:tcBorders>
              <w:top w:val="single" w:sz="12" w:space="0" w:color="auto"/>
              <w:left w:val="single" w:sz="4" w:space="0" w:color="auto"/>
            </w:tcBorders>
          </w:tcPr>
          <w:p w14:paraId="27BEB3DF" w14:textId="77777777" w:rsidR="00962E2B" w:rsidRPr="00993776" w:rsidRDefault="00962E2B" w:rsidP="00C516B2">
            <w:pPr>
              <w:spacing w:after="0" w:line="276" w:lineRule="auto"/>
              <w:jc w:val="center"/>
              <w:rPr>
                <w:rFonts w:cstheme="minorHAnsi"/>
              </w:rPr>
            </w:pPr>
            <w:r w:rsidRPr="00993776">
              <w:rPr>
                <w:rFonts w:cstheme="minorHAnsi"/>
              </w:rPr>
              <w:t>Males</w:t>
            </w:r>
          </w:p>
        </w:tc>
      </w:tr>
      <w:tr w:rsidR="00962E2B" w:rsidRPr="00475C2C" w14:paraId="31535A38" w14:textId="77777777" w:rsidTr="00C516B2">
        <w:trPr>
          <w:trHeight w:val="940"/>
        </w:trPr>
        <w:tc>
          <w:tcPr>
            <w:tcW w:w="1702" w:type="dxa"/>
            <w:tcBorders>
              <w:bottom w:val="single" w:sz="12" w:space="0" w:color="auto"/>
            </w:tcBorders>
          </w:tcPr>
          <w:p w14:paraId="614CA607" w14:textId="77777777" w:rsidR="00962E2B" w:rsidRPr="00993776" w:rsidRDefault="00962E2B" w:rsidP="00C516B2">
            <w:pPr>
              <w:spacing w:after="0" w:line="276" w:lineRule="auto"/>
              <w:jc w:val="both"/>
              <w:rPr>
                <w:rFonts w:cstheme="minorHAnsi"/>
              </w:rPr>
            </w:pPr>
          </w:p>
        </w:tc>
        <w:tc>
          <w:tcPr>
            <w:tcW w:w="1417" w:type="dxa"/>
            <w:tcBorders>
              <w:bottom w:val="single" w:sz="12" w:space="0" w:color="auto"/>
              <w:right w:val="single" w:sz="4" w:space="0" w:color="auto"/>
            </w:tcBorders>
          </w:tcPr>
          <w:p w14:paraId="548A34AE" w14:textId="77777777" w:rsidR="00962E2B" w:rsidRPr="00993776" w:rsidRDefault="00962E2B" w:rsidP="00C516B2">
            <w:pPr>
              <w:spacing w:after="0" w:line="276" w:lineRule="auto"/>
              <w:jc w:val="both"/>
              <w:rPr>
                <w:rFonts w:cstheme="minorHAnsi"/>
              </w:rPr>
            </w:pPr>
          </w:p>
        </w:tc>
        <w:tc>
          <w:tcPr>
            <w:tcW w:w="1577" w:type="dxa"/>
            <w:tcBorders>
              <w:left w:val="single" w:sz="4" w:space="0" w:color="auto"/>
              <w:bottom w:val="single" w:sz="12" w:space="0" w:color="auto"/>
            </w:tcBorders>
          </w:tcPr>
          <w:p w14:paraId="5513E4C1" w14:textId="77777777" w:rsidR="00962E2B" w:rsidRPr="00D00282" w:rsidRDefault="00962E2B" w:rsidP="00C516B2">
            <w:pPr>
              <w:spacing w:after="0"/>
              <w:jc w:val="center"/>
              <w:rPr>
                <w:rFonts w:cstheme="minorHAnsi"/>
                <w:lang w:val="en-US"/>
              </w:rPr>
            </w:pPr>
            <w:r w:rsidRPr="00D00282">
              <w:rPr>
                <w:rFonts w:cstheme="minorHAnsi"/>
                <w:lang w:val="en-US"/>
              </w:rPr>
              <w:t>PLC</w:t>
            </w:r>
            <w:r w:rsidRPr="00D00282">
              <w:rPr>
                <w:rFonts w:cstheme="minorHAnsi"/>
                <w:vertAlign w:val="subscript"/>
                <w:lang w:val="en-US"/>
              </w:rPr>
              <w:t xml:space="preserve">tra </w:t>
            </w:r>
            <w:r w:rsidRPr="00D00282">
              <w:rPr>
                <w:rFonts w:cstheme="minorHAnsi"/>
                <w:lang w:val="en-US"/>
              </w:rPr>
              <w:t>&amp; PLC</w:t>
            </w:r>
            <w:r w:rsidRPr="00D00282">
              <w:rPr>
                <w:rFonts w:cstheme="minorHAnsi"/>
                <w:vertAlign w:val="subscript"/>
                <w:lang w:val="en-US"/>
              </w:rPr>
              <w:t>int</w:t>
            </w:r>
          </w:p>
          <w:p w14:paraId="773BAF61" w14:textId="77777777" w:rsidR="00962E2B" w:rsidRPr="00D00282" w:rsidRDefault="00962E2B" w:rsidP="00C516B2">
            <w:pPr>
              <w:spacing w:after="0"/>
              <w:jc w:val="center"/>
              <w:rPr>
                <w:rFonts w:cstheme="minorHAnsi"/>
                <w:lang w:val="en-US"/>
              </w:rPr>
            </w:pPr>
            <w:r w:rsidRPr="00D00282">
              <w:rPr>
                <w:rFonts w:cstheme="minorHAnsi"/>
                <w:lang w:val="en-US"/>
              </w:rPr>
              <w:t xml:space="preserve">Mean </w:t>
            </w:r>
          </w:p>
          <w:p w14:paraId="47C41253" w14:textId="77777777" w:rsidR="00962E2B" w:rsidRPr="00D00282" w:rsidRDefault="00962E2B" w:rsidP="00C516B2">
            <w:pPr>
              <w:spacing w:after="0"/>
              <w:jc w:val="center"/>
              <w:rPr>
                <w:rFonts w:cstheme="minorHAnsi"/>
                <w:lang w:val="en-US"/>
              </w:rPr>
            </w:pPr>
            <w:r w:rsidRPr="00D00282">
              <w:rPr>
                <w:rFonts w:cstheme="minorHAnsi"/>
                <w:lang w:val="en-US"/>
              </w:rPr>
              <w:t>(n, ± SD)</w:t>
            </w:r>
          </w:p>
        </w:tc>
        <w:tc>
          <w:tcPr>
            <w:tcW w:w="1577" w:type="dxa"/>
            <w:tcBorders>
              <w:bottom w:val="single" w:sz="12" w:space="0" w:color="auto"/>
            </w:tcBorders>
          </w:tcPr>
          <w:p w14:paraId="47FFDE2E" w14:textId="77777777" w:rsidR="00962E2B" w:rsidRPr="00D00282" w:rsidRDefault="00962E2B" w:rsidP="00C516B2">
            <w:pPr>
              <w:spacing w:after="0"/>
              <w:jc w:val="center"/>
              <w:rPr>
                <w:rFonts w:cstheme="minorHAnsi"/>
                <w:vertAlign w:val="subscript"/>
                <w:lang w:val="en-US"/>
              </w:rPr>
            </w:pPr>
            <w:r w:rsidRPr="00D00282">
              <w:rPr>
                <w:rFonts w:cstheme="minorHAnsi"/>
                <w:lang w:val="en-US"/>
              </w:rPr>
              <w:t>PLC</w:t>
            </w:r>
            <w:r w:rsidRPr="00D00282">
              <w:rPr>
                <w:rFonts w:cstheme="minorHAnsi"/>
                <w:vertAlign w:val="subscript"/>
                <w:lang w:val="en-US"/>
              </w:rPr>
              <w:t xml:space="preserve">tra </w:t>
            </w:r>
            <w:r w:rsidRPr="00D00282">
              <w:rPr>
                <w:rFonts w:cstheme="minorHAnsi"/>
                <w:lang w:val="en-US"/>
              </w:rPr>
              <w:t>&amp; OXT</w:t>
            </w:r>
            <w:r w:rsidRPr="00D00282">
              <w:rPr>
                <w:rFonts w:cstheme="minorHAnsi"/>
                <w:vertAlign w:val="subscript"/>
                <w:lang w:val="en-US"/>
              </w:rPr>
              <w:t>int</w:t>
            </w:r>
          </w:p>
          <w:p w14:paraId="3DFB775B" w14:textId="77777777" w:rsidR="00962E2B" w:rsidRPr="00D00282" w:rsidRDefault="00962E2B" w:rsidP="00C516B2">
            <w:pPr>
              <w:spacing w:after="0"/>
              <w:jc w:val="center"/>
              <w:rPr>
                <w:rFonts w:cstheme="minorHAnsi"/>
                <w:lang w:val="en-US"/>
              </w:rPr>
            </w:pPr>
            <w:r w:rsidRPr="00D00282">
              <w:rPr>
                <w:rFonts w:cstheme="minorHAnsi"/>
                <w:lang w:val="en-US"/>
              </w:rPr>
              <w:t xml:space="preserve">Mean </w:t>
            </w:r>
          </w:p>
          <w:p w14:paraId="731EC66E" w14:textId="77777777" w:rsidR="00962E2B" w:rsidRPr="00D00282" w:rsidRDefault="00962E2B" w:rsidP="00C516B2">
            <w:pPr>
              <w:spacing w:after="0"/>
              <w:jc w:val="center"/>
              <w:rPr>
                <w:rFonts w:cstheme="minorHAnsi"/>
                <w:lang w:val="en-US"/>
              </w:rPr>
            </w:pPr>
            <w:r w:rsidRPr="00D00282">
              <w:rPr>
                <w:rFonts w:cstheme="minorHAnsi"/>
                <w:lang w:val="en-US"/>
              </w:rPr>
              <w:t>(n, ± SD)</w:t>
            </w:r>
          </w:p>
        </w:tc>
        <w:tc>
          <w:tcPr>
            <w:tcW w:w="1577" w:type="dxa"/>
            <w:tcBorders>
              <w:bottom w:val="single" w:sz="12" w:space="0" w:color="auto"/>
            </w:tcBorders>
          </w:tcPr>
          <w:p w14:paraId="7EAF6B22" w14:textId="77777777" w:rsidR="00962E2B" w:rsidRPr="00D00282" w:rsidRDefault="00962E2B" w:rsidP="00C516B2">
            <w:pPr>
              <w:spacing w:after="0"/>
              <w:jc w:val="center"/>
              <w:rPr>
                <w:rFonts w:cstheme="minorHAnsi"/>
                <w:lang w:val="en-US"/>
              </w:rPr>
            </w:pPr>
            <w:r w:rsidRPr="00D00282">
              <w:rPr>
                <w:rFonts w:cstheme="minorHAnsi"/>
                <w:lang w:val="en-US"/>
              </w:rPr>
              <w:t>EST</w:t>
            </w:r>
            <w:r w:rsidRPr="00D00282">
              <w:rPr>
                <w:rFonts w:cstheme="minorHAnsi"/>
                <w:vertAlign w:val="subscript"/>
                <w:lang w:val="en-US"/>
              </w:rPr>
              <w:t xml:space="preserve">tra </w:t>
            </w:r>
            <w:r w:rsidRPr="00D00282">
              <w:rPr>
                <w:rFonts w:cstheme="minorHAnsi"/>
                <w:lang w:val="en-US"/>
              </w:rPr>
              <w:t>&amp; PLC</w:t>
            </w:r>
            <w:r w:rsidRPr="00D00282">
              <w:rPr>
                <w:rFonts w:cstheme="minorHAnsi"/>
                <w:vertAlign w:val="subscript"/>
                <w:lang w:val="en-US"/>
              </w:rPr>
              <w:t>int</w:t>
            </w:r>
          </w:p>
          <w:p w14:paraId="2AADFD40" w14:textId="77777777" w:rsidR="00962E2B" w:rsidRPr="00D00282" w:rsidRDefault="00962E2B" w:rsidP="00C516B2">
            <w:pPr>
              <w:spacing w:after="0"/>
              <w:jc w:val="center"/>
              <w:rPr>
                <w:rFonts w:cstheme="minorHAnsi"/>
                <w:lang w:val="en-US"/>
              </w:rPr>
            </w:pPr>
            <w:r w:rsidRPr="00D00282">
              <w:rPr>
                <w:rFonts w:cstheme="minorHAnsi"/>
                <w:lang w:val="en-US"/>
              </w:rPr>
              <w:t xml:space="preserve">Mean </w:t>
            </w:r>
          </w:p>
          <w:p w14:paraId="6FD94A80" w14:textId="77777777" w:rsidR="00962E2B" w:rsidRPr="00D00282" w:rsidRDefault="00962E2B" w:rsidP="00C516B2">
            <w:pPr>
              <w:spacing w:after="0"/>
              <w:jc w:val="center"/>
              <w:rPr>
                <w:rFonts w:cstheme="minorHAnsi"/>
                <w:lang w:val="en-US"/>
              </w:rPr>
            </w:pPr>
            <w:r w:rsidRPr="00D00282">
              <w:rPr>
                <w:rFonts w:cstheme="minorHAnsi"/>
                <w:lang w:val="en-US"/>
              </w:rPr>
              <w:t>(n, ± SD)</w:t>
            </w:r>
          </w:p>
        </w:tc>
        <w:tc>
          <w:tcPr>
            <w:tcW w:w="1577" w:type="dxa"/>
            <w:tcBorders>
              <w:bottom w:val="single" w:sz="12" w:space="0" w:color="auto"/>
              <w:right w:val="single" w:sz="4" w:space="0" w:color="auto"/>
            </w:tcBorders>
          </w:tcPr>
          <w:p w14:paraId="7E0C10EC" w14:textId="77777777" w:rsidR="00962E2B" w:rsidRPr="00D00282" w:rsidRDefault="00962E2B" w:rsidP="00C516B2">
            <w:pPr>
              <w:spacing w:after="0"/>
              <w:jc w:val="center"/>
              <w:rPr>
                <w:rFonts w:cstheme="minorHAnsi"/>
                <w:lang w:val="en-US"/>
              </w:rPr>
            </w:pPr>
            <w:r w:rsidRPr="00D00282">
              <w:rPr>
                <w:rFonts w:cstheme="minorHAnsi"/>
                <w:lang w:val="en-US"/>
              </w:rPr>
              <w:t>EST</w:t>
            </w:r>
            <w:r w:rsidRPr="00D00282">
              <w:rPr>
                <w:rFonts w:cstheme="minorHAnsi"/>
                <w:vertAlign w:val="subscript"/>
                <w:lang w:val="en-US"/>
              </w:rPr>
              <w:t xml:space="preserve">tra </w:t>
            </w:r>
            <w:r w:rsidRPr="00D00282">
              <w:rPr>
                <w:rFonts w:cstheme="minorHAnsi"/>
                <w:lang w:val="en-US"/>
              </w:rPr>
              <w:t>&amp; OXT</w:t>
            </w:r>
            <w:r w:rsidRPr="00D00282">
              <w:rPr>
                <w:rFonts w:cstheme="minorHAnsi"/>
                <w:vertAlign w:val="subscript"/>
                <w:lang w:val="en-US"/>
              </w:rPr>
              <w:t>int</w:t>
            </w:r>
            <w:r w:rsidRPr="00D00282">
              <w:rPr>
                <w:rFonts w:cstheme="minorHAnsi"/>
                <w:lang w:val="en-US"/>
              </w:rPr>
              <w:t xml:space="preserve"> </w:t>
            </w:r>
          </w:p>
          <w:p w14:paraId="2FF23AD3" w14:textId="77777777" w:rsidR="00962E2B" w:rsidRPr="00D00282" w:rsidRDefault="00962E2B" w:rsidP="00C516B2">
            <w:pPr>
              <w:spacing w:after="0"/>
              <w:jc w:val="center"/>
              <w:rPr>
                <w:rFonts w:cstheme="minorHAnsi"/>
                <w:lang w:val="en-US"/>
              </w:rPr>
            </w:pPr>
            <w:r w:rsidRPr="00D00282">
              <w:rPr>
                <w:rFonts w:cstheme="minorHAnsi"/>
                <w:lang w:val="en-US"/>
              </w:rPr>
              <w:t xml:space="preserve">Mean </w:t>
            </w:r>
          </w:p>
          <w:p w14:paraId="7AC78BB0" w14:textId="77777777" w:rsidR="00962E2B" w:rsidRPr="00D00282" w:rsidRDefault="00962E2B" w:rsidP="00C516B2">
            <w:pPr>
              <w:spacing w:after="0"/>
              <w:jc w:val="center"/>
              <w:rPr>
                <w:rFonts w:cstheme="minorHAnsi"/>
                <w:lang w:val="en-US"/>
              </w:rPr>
            </w:pPr>
            <w:r w:rsidRPr="00D00282">
              <w:rPr>
                <w:rFonts w:cstheme="minorHAnsi"/>
                <w:lang w:val="en-US"/>
              </w:rPr>
              <w:t>(n, ± SD)</w:t>
            </w:r>
          </w:p>
        </w:tc>
        <w:tc>
          <w:tcPr>
            <w:tcW w:w="1630" w:type="dxa"/>
            <w:tcBorders>
              <w:left w:val="single" w:sz="4" w:space="0" w:color="auto"/>
              <w:bottom w:val="single" w:sz="12" w:space="0" w:color="auto"/>
            </w:tcBorders>
          </w:tcPr>
          <w:p w14:paraId="5446D360" w14:textId="77777777" w:rsidR="00962E2B" w:rsidRPr="00776F52" w:rsidRDefault="00962E2B" w:rsidP="00C516B2">
            <w:pPr>
              <w:spacing w:after="0"/>
              <w:jc w:val="center"/>
              <w:rPr>
                <w:rFonts w:cstheme="minorHAnsi"/>
                <w:vertAlign w:val="subscript"/>
                <w:lang w:val="en-US"/>
              </w:rPr>
            </w:pPr>
            <w:r w:rsidRPr="00D00282">
              <w:rPr>
                <w:rFonts w:cstheme="minorHAnsi"/>
                <w:lang w:val="en-US"/>
              </w:rPr>
              <w:t>PLC</w:t>
            </w:r>
            <w:r w:rsidRPr="00D00282">
              <w:rPr>
                <w:rFonts w:cstheme="minorHAnsi"/>
                <w:vertAlign w:val="subscript"/>
                <w:lang w:val="en-US"/>
              </w:rPr>
              <w:t xml:space="preserve">tra </w:t>
            </w:r>
            <w:r w:rsidRPr="00D00282">
              <w:rPr>
                <w:rFonts w:cstheme="minorHAnsi"/>
                <w:lang w:val="en-US"/>
              </w:rPr>
              <w:t>&amp;</w:t>
            </w:r>
            <w:r>
              <w:rPr>
                <w:rFonts w:cstheme="minorHAnsi"/>
                <w:vertAlign w:val="subscript"/>
                <w:lang w:val="en-US"/>
              </w:rPr>
              <w:t xml:space="preserve"> </w:t>
            </w:r>
            <w:r w:rsidRPr="00D00282">
              <w:rPr>
                <w:rFonts w:cstheme="minorHAnsi"/>
                <w:lang w:val="en-US"/>
              </w:rPr>
              <w:t>PLC</w:t>
            </w:r>
            <w:r w:rsidRPr="00D00282">
              <w:rPr>
                <w:rFonts w:cstheme="minorHAnsi"/>
                <w:vertAlign w:val="subscript"/>
                <w:lang w:val="en-US"/>
              </w:rPr>
              <w:t>int</w:t>
            </w:r>
          </w:p>
          <w:p w14:paraId="3C27EE34" w14:textId="77777777" w:rsidR="00962E2B" w:rsidRPr="00D00282" w:rsidRDefault="00962E2B" w:rsidP="00C516B2">
            <w:pPr>
              <w:spacing w:after="0"/>
              <w:jc w:val="center"/>
              <w:rPr>
                <w:rFonts w:cstheme="minorHAnsi"/>
                <w:lang w:val="en-US"/>
              </w:rPr>
            </w:pPr>
            <w:r w:rsidRPr="00D00282">
              <w:rPr>
                <w:rFonts w:cstheme="minorHAnsi"/>
                <w:lang w:val="en-US"/>
              </w:rPr>
              <w:t xml:space="preserve">Mean </w:t>
            </w:r>
          </w:p>
          <w:p w14:paraId="62EA230B" w14:textId="77777777" w:rsidR="00962E2B" w:rsidRPr="00D00282" w:rsidRDefault="00962E2B" w:rsidP="00C516B2">
            <w:pPr>
              <w:spacing w:after="0"/>
              <w:jc w:val="center"/>
              <w:rPr>
                <w:rFonts w:cstheme="minorHAnsi"/>
                <w:lang w:val="en-US"/>
              </w:rPr>
            </w:pPr>
            <w:r w:rsidRPr="00D00282">
              <w:rPr>
                <w:rFonts w:cstheme="minorHAnsi"/>
                <w:lang w:val="en-US"/>
              </w:rPr>
              <w:t>(n, ± SD)</w:t>
            </w:r>
          </w:p>
        </w:tc>
        <w:tc>
          <w:tcPr>
            <w:tcW w:w="1524" w:type="dxa"/>
            <w:tcBorders>
              <w:bottom w:val="single" w:sz="12" w:space="0" w:color="auto"/>
            </w:tcBorders>
          </w:tcPr>
          <w:p w14:paraId="4B4F5B40" w14:textId="77777777" w:rsidR="00962E2B" w:rsidRPr="00D00282" w:rsidRDefault="00962E2B" w:rsidP="00C516B2">
            <w:pPr>
              <w:spacing w:after="0"/>
              <w:jc w:val="center"/>
              <w:rPr>
                <w:rFonts w:cstheme="minorHAnsi"/>
                <w:lang w:val="en-US"/>
              </w:rPr>
            </w:pPr>
            <w:r w:rsidRPr="00D00282">
              <w:rPr>
                <w:rFonts w:cstheme="minorHAnsi"/>
                <w:lang w:val="en-US"/>
              </w:rPr>
              <w:t>PLC</w:t>
            </w:r>
            <w:r w:rsidRPr="00D00282">
              <w:rPr>
                <w:rFonts w:cstheme="minorHAnsi"/>
                <w:vertAlign w:val="subscript"/>
                <w:lang w:val="en-US"/>
              </w:rPr>
              <w:t xml:space="preserve">tra </w:t>
            </w:r>
            <w:r w:rsidRPr="00D00282">
              <w:rPr>
                <w:rFonts w:cstheme="minorHAnsi"/>
                <w:lang w:val="en-US"/>
              </w:rPr>
              <w:t>&amp;</w:t>
            </w:r>
            <w:r>
              <w:rPr>
                <w:rFonts w:cstheme="minorHAnsi"/>
                <w:lang w:val="en-US"/>
              </w:rPr>
              <w:t xml:space="preserve"> </w:t>
            </w:r>
            <w:r w:rsidRPr="00D00282">
              <w:rPr>
                <w:rFonts w:cstheme="minorHAnsi"/>
                <w:lang w:val="en-US"/>
              </w:rPr>
              <w:t>OXT</w:t>
            </w:r>
            <w:r w:rsidRPr="00D00282">
              <w:rPr>
                <w:rFonts w:cstheme="minorHAnsi"/>
                <w:vertAlign w:val="subscript"/>
                <w:lang w:val="en-US"/>
              </w:rPr>
              <w:t>int</w:t>
            </w:r>
          </w:p>
          <w:p w14:paraId="3E6C8290" w14:textId="77777777" w:rsidR="00962E2B" w:rsidRPr="00D00282" w:rsidRDefault="00962E2B" w:rsidP="00C516B2">
            <w:pPr>
              <w:spacing w:after="0"/>
              <w:jc w:val="center"/>
              <w:rPr>
                <w:rFonts w:cstheme="minorHAnsi"/>
                <w:lang w:val="en-US"/>
              </w:rPr>
            </w:pPr>
            <w:r w:rsidRPr="00D00282">
              <w:rPr>
                <w:rFonts w:cstheme="minorHAnsi"/>
                <w:lang w:val="en-US"/>
              </w:rPr>
              <w:t xml:space="preserve">Mean </w:t>
            </w:r>
          </w:p>
          <w:p w14:paraId="63D99FC2" w14:textId="77777777" w:rsidR="00962E2B" w:rsidRPr="00D00282" w:rsidRDefault="00962E2B" w:rsidP="00C516B2">
            <w:pPr>
              <w:spacing w:after="0"/>
              <w:jc w:val="center"/>
              <w:rPr>
                <w:rFonts w:cstheme="minorHAnsi"/>
                <w:lang w:val="en-US"/>
              </w:rPr>
            </w:pPr>
            <w:r w:rsidRPr="00D00282">
              <w:rPr>
                <w:rFonts w:cstheme="minorHAnsi"/>
                <w:lang w:val="en-US"/>
              </w:rPr>
              <w:t>(n, ± SD)</w:t>
            </w:r>
          </w:p>
        </w:tc>
        <w:tc>
          <w:tcPr>
            <w:tcW w:w="1577" w:type="dxa"/>
            <w:tcBorders>
              <w:bottom w:val="single" w:sz="12" w:space="0" w:color="auto"/>
            </w:tcBorders>
          </w:tcPr>
          <w:p w14:paraId="2ED2C053" w14:textId="77777777" w:rsidR="00962E2B" w:rsidRPr="00776F52" w:rsidRDefault="00962E2B" w:rsidP="00C516B2">
            <w:pPr>
              <w:spacing w:after="0"/>
              <w:jc w:val="center"/>
              <w:rPr>
                <w:rFonts w:cstheme="minorHAnsi"/>
                <w:vertAlign w:val="subscript"/>
                <w:lang w:val="en-US"/>
              </w:rPr>
            </w:pPr>
            <w:r w:rsidRPr="00D00282">
              <w:rPr>
                <w:rFonts w:cstheme="minorHAnsi"/>
                <w:lang w:val="en-US"/>
              </w:rPr>
              <w:t>EST</w:t>
            </w:r>
            <w:r w:rsidRPr="00D00282">
              <w:rPr>
                <w:rFonts w:cstheme="minorHAnsi"/>
                <w:vertAlign w:val="subscript"/>
                <w:lang w:val="en-US"/>
              </w:rPr>
              <w:t xml:space="preserve">tra </w:t>
            </w:r>
            <w:r w:rsidRPr="00D00282">
              <w:rPr>
                <w:rFonts w:cstheme="minorHAnsi"/>
                <w:lang w:val="en-US"/>
              </w:rPr>
              <w:t>&amp;</w:t>
            </w:r>
            <w:r>
              <w:rPr>
                <w:rFonts w:cstheme="minorHAnsi"/>
                <w:vertAlign w:val="subscript"/>
                <w:lang w:val="en-US"/>
              </w:rPr>
              <w:t xml:space="preserve"> </w:t>
            </w:r>
            <w:r w:rsidRPr="00D00282">
              <w:rPr>
                <w:rFonts w:cstheme="minorHAnsi"/>
                <w:lang w:val="en-US"/>
              </w:rPr>
              <w:t>PLC</w:t>
            </w:r>
            <w:r w:rsidRPr="00D00282">
              <w:rPr>
                <w:rFonts w:cstheme="minorHAnsi"/>
                <w:vertAlign w:val="subscript"/>
                <w:lang w:val="en-US"/>
              </w:rPr>
              <w:t>int</w:t>
            </w:r>
          </w:p>
          <w:p w14:paraId="66290ABD" w14:textId="77777777" w:rsidR="00962E2B" w:rsidRPr="00D00282" w:rsidRDefault="00962E2B" w:rsidP="00C516B2">
            <w:pPr>
              <w:spacing w:after="0"/>
              <w:jc w:val="center"/>
              <w:rPr>
                <w:rFonts w:cstheme="minorHAnsi"/>
                <w:lang w:val="en-US"/>
              </w:rPr>
            </w:pPr>
            <w:r w:rsidRPr="00D00282">
              <w:rPr>
                <w:rFonts w:cstheme="minorHAnsi"/>
                <w:lang w:val="en-US"/>
              </w:rPr>
              <w:t xml:space="preserve">Mean </w:t>
            </w:r>
          </w:p>
          <w:p w14:paraId="4F8DE5A7" w14:textId="77777777" w:rsidR="00962E2B" w:rsidRPr="00D00282" w:rsidRDefault="00962E2B" w:rsidP="00C516B2">
            <w:pPr>
              <w:spacing w:after="0"/>
              <w:jc w:val="center"/>
              <w:rPr>
                <w:rFonts w:cstheme="minorHAnsi"/>
                <w:lang w:val="en-US"/>
              </w:rPr>
            </w:pPr>
            <w:r w:rsidRPr="00D00282">
              <w:rPr>
                <w:rFonts w:cstheme="minorHAnsi"/>
                <w:lang w:val="en-US"/>
              </w:rPr>
              <w:t>(n, ± SD)</w:t>
            </w:r>
          </w:p>
        </w:tc>
        <w:tc>
          <w:tcPr>
            <w:tcW w:w="1577" w:type="dxa"/>
            <w:tcBorders>
              <w:bottom w:val="single" w:sz="12" w:space="0" w:color="auto"/>
            </w:tcBorders>
          </w:tcPr>
          <w:p w14:paraId="11B00E37" w14:textId="77777777" w:rsidR="00962E2B" w:rsidRPr="00776F52" w:rsidRDefault="00962E2B" w:rsidP="00C516B2">
            <w:pPr>
              <w:spacing w:after="0"/>
              <w:jc w:val="center"/>
              <w:rPr>
                <w:rFonts w:cstheme="minorHAnsi"/>
                <w:vertAlign w:val="subscript"/>
                <w:lang w:val="en-US"/>
              </w:rPr>
            </w:pPr>
            <w:r w:rsidRPr="00D00282">
              <w:rPr>
                <w:rFonts w:cstheme="minorHAnsi"/>
                <w:lang w:val="en-US"/>
              </w:rPr>
              <w:t>EST</w:t>
            </w:r>
            <w:r w:rsidRPr="00D00282">
              <w:rPr>
                <w:rFonts w:cstheme="minorHAnsi"/>
                <w:vertAlign w:val="subscript"/>
                <w:lang w:val="en-US"/>
              </w:rPr>
              <w:t xml:space="preserve">tra </w:t>
            </w:r>
            <w:r w:rsidRPr="00D00282">
              <w:rPr>
                <w:rFonts w:cstheme="minorHAnsi"/>
                <w:lang w:val="en-US"/>
              </w:rPr>
              <w:t>&amp;</w:t>
            </w:r>
            <w:r>
              <w:rPr>
                <w:rFonts w:cstheme="minorHAnsi"/>
                <w:vertAlign w:val="subscript"/>
                <w:lang w:val="en-US"/>
              </w:rPr>
              <w:t xml:space="preserve"> </w:t>
            </w:r>
            <w:r w:rsidRPr="00D00282">
              <w:rPr>
                <w:rFonts w:cstheme="minorHAnsi"/>
                <w:lang w:val="en-US"/>
              </w:rPr>
              <w:t>OXT</w:t>
            </w:r>
            <w:r w:rsidRPr="00D00282">
              <w:rPr>
                <w:rFonts w:cstheme="minorHAnsi"/>
                <w:vertAlign w:val="subscript"/>
                <w:lang w:val="en-US"/>
              </w:rPr>
              <w:t>int</w:t>
            </w:r>
            <w:r w:rsidRPr="00D00282">
              <w:rPr>
                <w:rFonts w:cstheme="minorHAnsi"/>
                <w:lang w:val="en-US"/>
              </w:rPr>
              <w:t xml:space="preserve"> </w:t>
            </w:r>
          </w:p>
          <w:p w14:paraId="2A1DFF97" w14:textId="77777777" w:rsidR="00962E2B" w:rsidRPr="00D00282" w:rsidRDefault="00962E2B" w:rsidP="00C516B2">
            <w:pPr>
              <w:spacing w:after="0"/>
              <w:jc w:val="center"/>
              <w:rPr>
                <w:rFonts w:cstheme="minorHAnsi"/>
                <w:lang w:val="en-US"/>
              </w:rPr>
            </w:pPr>
            <w:r w:rsidRPr="00D00282">
              <w:rPr>
                <w:rFonts w:cstheme="minorHAnsi"/>
                <w:lang w:val="en-US"/>
              </w:rPr>
              <w:t xml:space="preserve">Mean </w:t>
            </w:r>
          </w:p>
          <w:p w14:paraId="5BE312C1" w14:textId="77777777" w:rsidR="00962E2B" w:rsidRPr="00D00282" w:rsidRDefault="00962E2B" w:rsidP="00C516B2">
            <w:pPr>
              <w:spacing w:after="0"/>
              <w:jc w:val="center"/>
              <w:rPr>
                <w:rFonts w:cstheme="minorHAnsi"/>
                <w:lang w:val="en-US"/>
              </w:rPr>
            </w:pPr>
            <w:r w:rsidRPr="00D00282">
              <w:rPr>
                <w:rFonts w:cstheme="minorHAnsi"/>
                <w:lang w:val="en-US"/>
              </w:rPr>
              <w:t>(n, ± SD)</w:t>
            </w:r>
          </w:p>
        </w:tc>
      </w:tr>
      <w:tr w:rsidR="00962E2B" w:rsidRPr="00993776" w14:paraId="40050767" w14:textId="77777777" w:rsidTr="00C516B2">
        <w:trPr>
          <w:trHeight w:val="758"/>
        </w:trPr>
        <w:tc>
          <w:tcPr>
            <w:tcW w:w="1702" w:type="dxa"/>
            <w:vMerge w:val="restart"/>
            <w:tcBorders>
              <w:top w:val="single" w:sz="12" w:space="0" w:color="auto"/>
            </w:tcBorders>
          </w:tcPr>
          <w:p w14:paraId="65B8E398" w14:textId="77777777" w:rsidR="00962E2B" w:rsidRPr="00993776" w:rsidRDefault="00962E2B" w:rsidP="00C516B2">
            <w:pPr>
              <w:spacing w:after="0"/>
              <w:jc w:val="center"/>
              <w:rPr>
                <w:rFonts w:cstheme="minorHAnsi"/>
                <w:lang w:val="en-US"/>
              </w:rPr>
            </w:pPr>
          </w:p>
          <w:p w14:paraId="0100227A" w14:textId="77777777" w:rsidR="00962E2B" w:rsidRPr="00993776" w:rsidRDefault="00962E2B" w:rsidP="00C516B2">
            <w:pPr>
              <w:spacing w:after="0"/>
              <w:jc w:val="center"/>
              <w:rPr>
                <w:rFonts w:cstheme="minorHAnsi"/>
                <w:lang w:val="en-US"/>
              </w:rPr>
            </w:pPr>
          </w:p>
          <w:p w14:paraId="7D375724" w14:textId="77777777" w:rsidR="00962E2B" w:rsidRPr="00993776" w:rsidRDefault="00962E2B" w:rsidP="00C516B2">
            <w:pPr>
              <w:spacing w:after="0"/>
              <w:jc w:val="center"/>
              <w:rPr>
                <w:rFonts w:cstheme="minorHAnsi"/>
                <w:lang w:val="en-US"/>
              </w:rPr>
            </w:pPr>
            <w:r w:rsidRPr="00993776">
              <w:rPr>
                <w:rFonts w:cstheme="minorHAnsi"/>
                <w:lang w:val="en-US"/>
              </w:rPr>
              <w:t>Estradiol</w:t>
            </w:r>
          </w:p>
          <w:p w14:paraId="4F170274" w14:textId="77777777" w:rsidR="00962E2B" w:rsidRPr="00993776" w:rsidRDefault="00962E2B" w:rsidP="00C516B2">
            <w:pPr>
              <w:spacing w:after="0"/>
              <w:jc w:val="center"/>
              <w:rPr>
                <w:rFonts w:cstheme="minorHAnsi"/>
                <w:lang w:val="en-US"/>
              </w:rPr>
            </w:pPr>
            <w:r w:rsidRPr="00993776">
              <w:rPr>
                <w:rFonts w:cstheme="minorHAnsi"/>
                <w:lang w:val="en-US"/>
              </w:rPr>
              <w:t>(pg/ml)</w:t>
            </w:r>
          </w:p>
        </w:tc>
        <w:tc>
          <w:tcPr>
            <w:tcW w:w="1417" w:type="dxa"/>
            <w:tcBorders>
              <w:top w:val="single" w:sz="12" w:space="0" w:color="auto"/>
              <w:right w:val="single" w:sz="4" w:space="0" w:color="auto"/>
            </w:tcBorders>
          </w:tcPr>
          <w:p w14:paraId="40C6039E" w14:textId="77777777" w:rsidR="00962E2B" w:rsidRPr="00993776" w:rsidRDefault="00962E2B" w:rsidP="00C516B2">
            <w:pPr>
              <w:spacing w:after="0"/>
              <w:jc w:val="center"/>
              <w:rPr>
                <w:rFonts w:cstheme="minorHAnsi"/>
                <w:lang w:val="en-US"/>
              </w:rPr>
            </w:pPr>
            <w:r w:rsidRPr="00993776">
              <w:rPr>
                <w:rFonts w:cstheme="minorHAnsi"/>
                <w:lang w:val="en-US"/>
              </w:rPr>
              <w:t>pre</w:t>
            </w:r>
          </w:p>
          <w:p w14:paraId="07859852" w14:textId="77777777" w:rsidR="00962E2B" w:rsidRPr="00993776" w:rsidRDefault="00962E2B" w:rsidP="00C516B2">
            <w:pPr>
              <w:spacing w:after="0"/>
              <w:jc w:val="center"/>
              <w:rPr>
                <w:rFonts w:cstheme="minorHAnsi"/>
                <w:lang w:val="en-US"/>
              </w:rPr>
            </w:pPr>
          </w:p>
        </w:tc>
        <w:tc>
          <w:tcPr>
            <w:tcW w:w="1577" w:type="dxa"/>
            <w:tcBorders>
              <w:top w:val="single" w:sz="12" w:space="0" w:color="auto"/>
              <w:left w:val="single" w:sz="4" w:space="0" w:color="auto"/>
            </w:tcBorders>
          </w:tcPr>
          <w:p w14:paraId="2B31460D" w14:textId="77777777" w:rsidR="00962E2B" w:rsidRPr="00D00282" w:rsidRDefault="00962E2B" w:rsidP="00C516B2">
            <w:pPr>
              <w:spacing w:after="0"/>
              <w:jc w:val="center"/>
              <w:rPr>
                <w:rFonts w:cstheme="minorHAnsi"/>
                <w:lang w:val="en-US"/>
              </w:rPr>
            </w:pPr>
            <w:r w:rsidRPr="00D00282">
              <w:rPr>
                <w:rFonts w:cstheme="minorHAnsi"/>
                <w:lang w:val="en-US"/>
              </w:rPr>
              <w:t>34.80</w:t>
            </w:r>
          </w:p>
          <w:p w14:paraId="1C592669" w14:textId="77777777" w:rsidR="00962E2B" w:rsidRPr="00D00282" w:rsidRDefault="00962E2B" w:rsidP="00C516B2">
            <w:pPr>
              <w:spacing w:after="0"/>
              <w:jc w:val="center"/>
              <w:rPr>
                <w:rFonts w:cstheme="minorHAnsi"/>
                <w:lang w:val="en-US"/>
              </w:rPr>
            </w:pPr>
            <w:r w:rsidRPr="00D00282">
              <w:rPr>
                <w:rFonts w:cstheme="minorHAnsi"/>
                <w:lang w:val="en-US"/>
              </w:rPr>
              <w:t>(26, 19.44)</w:t>
            </w:r>
          </w:p>
        </w:tc>
        <w:tc>
          <w:tcPr>
            <w:tcW w:w="1577" w:type="dxa"/>
            <w:tcBorders>
              <w:top w:val="single" w:sz="12" w:space="0" w:color="auto"/>
            </w:tcBorders>
          </w:tcPr>
          <w:p w14:paraId="23233AC6" w14:textId="77777777" w:rsidR="00962E2B" w:rsidRPr="00D00282" w:rsidRDefault="00962E2B" w:rsidP="00C516B2">
            <w:pPr>
              <w:spacing w:after="0"/>
              <w:jc w:val="center"/>
              <w:rPr>
                <w:rFonts w:cstheme="minorHAnsi"/>
                <w:lang w:val="en-US"/>
              </w:rPr>
            </w:pPr>
            <w:r w:rsidRPr="00D00282">
              <w:rPr>
                <w:rFonts w:cstheme="minorHAnsi"/>
                <w:lang w:val="en-US"/>
              </w:rPr>
              <w:t>36.86</w:t>
            </w:r>
          </w:p>
          <w:p w14:paraId="1992935A" w14:textId="77777777" w:rsidR="00962E2B" w:rsidRPr="00D00282" w:rsidRDefault="00962E2B" w:rsidP="00C516B2">
            <w:pPr>
              <w:spacing w:after="0"/>
              <w:jc w:val="center"/>
              <w:rPr>
                <w:rFonts w:cstheme="minorHAnsi"/>
                <w:lang w:val="en-US"/>
              </w:rPr>
            </w:pPr>
            <w:r w:rsidRPr="00D00282">
              <w:rPr>
                <w:rFonts w:cstheme="minorHAnsi"/>
                <w:lang w:val="en-US"/>
              </w:rPr>
              <w:t>(32, 17.94)</w:t>
            </w:r>
          </w:p>
        </w:tc>
        <w:tc>
          <w:tcPr>
            <w:tcW w:w="1577" w:type="dxa"/>
            <w:tcBorders>
              <w:top w:val="single" w:sz="12" w:space="0" w:color="auto"/>
            </w:tcBorders>
          </w:tcPr>
          <w:p w14:paraId="272B99DF" w14:textId="77777777" w:rsidR="00962E2B" w:rsidRPr="00D00282" w:rsidRDefault="00962E2B" w:rsidP="00C516B2">
            <w:pPr>
              <w:spacing w:after="0"/>
              <w:jc w:val="center"/>
              <w:rPr>
                <w:rFonts w:cstheme="minorHAnsi"/>
                <w:lang w:val="en-US"/>
              </w:rPr>
            </w:pPr>
            <w:r w:rsidRPr="00D00282">
              <w:rPr>
                <w:rFonts w:cstheme="minorHAnsi"/>
                <w:lang w:val="en-US"/>
              </w:rPr>
              <w:t>45.98</w:t>
            </w:r>
          </w:p>
          <w:p w14:paraId="4EBAC000" w14:textId="77777777" w:rsidR="00962E2B" w:rsidRPr="00D00282" w:rsidRDefault="00962E2B" w:rsidP="00C516B2">
            <w:pPr>
              <w:spacing w:after="0"/>
              <w:jc w:val="center"/>
              <w:rPr>
                <w:rFonts w:cstheme="minorHAnsi"/>
                <w:lang w:val="en-US"/>
              </w:rPr>
            </w:pPr>
            <w:r w:rsidRPr="00D00282">
              <w:rPr>
                <w:rFonts w:cstheme="minorHAnsi"/>
                <w:lang w:val="en-US"/>
              </w:rPr>
              <w:t>(25, 25.96)</w:t>
            </w:r>
          </w:p>
        </w:tc>
        <w:tc>
          <w:tcPr>
            <w:tcW w:w="1577" w:type="dxa"/>
            <w:tcBorders>
              <w:top w:val="single" w:sz="12" w:space="0" w:color="auto"/>
              <w:right w:val="single" w:sz="4" w:space="0" w:color="auto"/>
            </w:tcBorders>
          </w:tcPr>
          <w:p w14:paraId="6D649E7B" w14:textId="77777777" w:rsidR="00962E2B" w:rsidRPr="00D00282" w:rsidRDefault="00962E2B" w:rsidP="00C516B2">
            <w:pPr>
              <w:spacing w:after="0"/>
              <w:jc w:val="center"/>
              <w:rPr>
                <w:rFonts w:cstheme="minorHAnsi"/>
                <w:lang w:val="en-US"/>
              </w:rPr>
            </w:pPr>
            <w:r w:rsidRPr="00D00282">
              <w:rPr>
                <w:rFonts w:cstheme="minorHAnsi"/>
                <w:lang w:val="en-US"/>
              </w:rPr>
              <w:t>38.51</w:t>
            </w:r>
          </w:p>
          <w:p w14:paraId="4820D6C2" w14:textId="77777777" w:rsidR="00962E2B" w:rsidRPr="00D00282" w:rsidRDefault="00962E2B" w:rsidP="00C516B2">
            <w:pPr>
              <w:spacing w:after="0"/>
              <w:jc w:val="center"/>
              <w:rPr>
                <w:rFonts w:cstheme="minorHAnsi"/>
                <w:lang w:val="en-US"/>
              </w:rPr>
            </w:pPr>
            <w:r w:rsidRPr="00D00282">
              <w:rPr>
                <w:rFonts w:cstheme="minorHAnsi"/>
                <w:lang w:val="en-US"/>
              </w:rPr>
              <w:t>(24, 16.90)</w:t>
            </w:r>
          </w:p>
        </w:tc>
        <w:tc>
          <w:tcPr>
            <w:tcW w:w="1630" w:type="dxa"/>
            <w:tcBorders>
              <w:top w:val="single" w:sz="12" w:space="0" w:color="auto"/>
              <w:left w:val="single" w:sz="4" w:space="0" w:color="auto"/>
            </w:tcBorders>
          </w:tcPr>
          <w:p w14:paraId="2EDBB6E8" w14:textId="77777777" w:rsidR="00962E2B" w:rsidRPr="00D00282" w:rsidRDefault="00962E2B" w:rsidP="00C516B2">
            <w:pPr>
              <w:spacing w:after="0"/>
              <w:jc w:val="center"/>
              <w:rPr>
                <w:rFonts w:cstheme="minorHAnsi"/>
                <w:lang w:val="en-US"/>
              </w:rPr>
            </w:pPr>
            <w:r w:rsidRPr="00D00282">
              <w:rPr>
                <w:rFonts w:cstheme="minorHAnsi"/>
                <w:lang w:val="en-US"/>
              </w:rPr>
              <w:t xml:space="preserve">22.39 </w:t>
            </w:r>
          </w:p>
          <w:p w14:paraId="3E04A15F" w14:textId="77777777" w:rsidR="00962E2B" w:rsidRPr="00D00282" w:rsidRDefault="00962E2B" w:rsidP="00C516B2">
            <w:pPr>
              <w:spacing w:after="0"/>
              <w:jc w:val="center"/>
              <w:rPr>
                <w:rFonts w:cstheme="minorHAnsi"/>
                <w:lang w:val="en-US"/>
              </w:rPr>
            </w:pPr>
            <w:r w:rsidRPr="00D00282">
              <w:rPr>
                <w:rFonts w:cstheme="minorHAnsi"/>
                <w:lang w:val="en-US"/>
              </w:rPr>
              <w:t>(26, 7.86)</w:t>
            </w:r>
          </w:p>
        </w:tc>
        <w:tc>
          <w:tcPr>
            <w:tcW w:w="1524" w:type="dxa"/>
            <w:tcBorders>
              <w:top w:val="single" w:sz="12" w:space="0" w:color="auto"/>
            </w:tcBorders>
          </w:tcPr>
          <w:p w14:paraId="52AF911A" w14:textId="77777777" w:rsidR="00962E2B" w:rsidRPr="00D00282" w:rsidRDefault="00962E2B" w:rsidP="00C516B2">
            <w:pPr>
              <w:spacing w:after="0"/>
              <w:jc w:val="center"/>
              <w:rPr>
                <w:rFonts w:cstheme="minorHAnsi"/>
                <w:lang w:val="en-US"/>
              </w:rPr>
            </w:pPr>
            <w:r w:rsidRPr="00D00282">
              <w:rPr>
                <w:rFonts w:cstheme="minorHAnsi"/>
                <w:lang w:val="en-US"/>
              </w:rPr>
              <w:t>25.83</w:t>
            </w:r>
          </w:p>
          <w:p w14:paraId="345E793F" w14:textId="77777777" w:rsidR="00962E2B" w:rsidRPr="00D00282" w:rsidRDefault="00962E2B" w:rsidP="00C516B2">
            <w:pPr>
              <w:spacing w:after="0"/>
              <w:jc w:val="center"/>
              <w:rPr>
                <w:rFonts w:cstheme="minorHAnsi"/>
                <w:lang w:val="en-US"/>
              </w:rPr>
            </w:pPr>
            <w:r w:rsidRPr="00D00282">
              <w:rPr>
                <w:rFonts w:cstheme="minorHAnsi"/>
                <w:lang w:val="en-US"/>
              </w:rPr>
              <w:t>(31, 11.54)</w:t>
            </w:r>
          </w:p>
        </w:tc>
        <w:tc>
          <w:tcPr>
            <w:tcW w:w="1577" w:type="dxa"/>
            <w:tcBorders>
              <w:top w:val="single" w:sz="12" w:space="0" w:color="auto"/>
            </w:tcBorders>
          </w:tcPr>
          <w:p w14:paraId="275E47D2" w14:textId="77777777" w:rsidR="00962E2B" w:rsidRPr="00D00282" w:rsidRDefault="00962E2B" w:rsidP="00C516B2">
            <w:pPr>
              <w:spacing w:after="0"/>
              <w:jc w:val="center"/>
              <w:rPr>
                <w:rFonts w:cstheme="minorHAnsi"/>
                <w:lang w:val="en-US"/>
              </w:rPr>
            </w:pPr>
            <w:r w:rsidRPr="00D00282">
              <w:rPr>
                <w:rFonts w:cstheme="minorHAnsi"/>
                <w:lang w:val="en-US"/>
              </w:rPr>
              <w:t>21.90</w:t>
            </w:r>
          </w:p>
          <w:p w14:paraId="66F60646" w14:textId="77777777" w:rsidR="00962E2B" w:rsidRPr="00D00282" w:rsidRDefault="00962E2B" w:rsidP="00C516B2">
            <w:pPr>
              <w:spacing w:after="0"/>
              <w:jc w:val="center"/>
              <w:rPr>
                <w:rFonts w:cstheme="minorHAnsi"/>
                <w:lang w:val="en-US"/>
              </w:rPr>
            </w:pPr>
            <w:r w:rsidRPr="00D00282">
              <w:rPr>
                <w:rFonts w:cstheme="minorHAnsi"/>
                <w:lang w:val="en-US"/>
              </w:rPr>
              <w:t>(32, 11.73)</w:t>
            </w:r>
          </w:p>
        </w:tc>
        <w:tc>
          <w:tcPr>
            <w:tcW w:w="1577" w:type="dxa"/>
            <w:tcBorders>
              <w:top w:val="single" w:sz="12" w:space="0" w:color="auto"/>
            </w:tcBorders>
          </w:tcPr>
          <w:p w14:paraId="075B941C" w14:textId="77777777" w:rsidR="00962E2B" w:rsidRPr="00D00282" w:rsidRDefault="00962E2B" w:rsidP="00C516B2">
            <w:pPr>
              <w:spacing w:after="0"/>
              <w:jc w:val="center"/>
              <w:rPr>
                <w:rFonts w:cstheme="minorHAnsi"/>
                <w:lang w:val="en-US"/>
              </w:rPr>
            </w:pPr>
            <w:r w:rsidRPr="00D00282">
              <w:rPr>
                <w:rFonts w:cstheme="minorHAnsi"/>
                <w:lang w:val="en-US"/>
              </w:rPr>
              <w:t>20.52</w:t>
            </w:r>
          </w:p>
          <w:p w14:paraId="5F4DA021" w14:textId="77777777" w:rsidR="00962E2B" w:rsidRPr="00D00282" w:rsidRDefault="00962E2B" w:rsidP="00C516B2">
            <w:pPr>
              <w:spacing w:after="0"/>
              <w:jc w:val="center"/>
              <w:rPr>
                <w:rFonts w:cstheme="minorHAnsi"/>
                <w:lang w:val="en-US"/>
              </w:rPr>
            </w:pPr>
            <w:r w:rsidRPr="00D00282">
              <w:rPr>
                <w:rFonts w:cstheme="minorHAnsi"/>
                <w:lang w:val="en-US"/>
              </w:rPr>
              <w:t>(25, 10.33)</w:t>
            </w:r>
          </w:p>
        </w:tc>
      </w:tr>
      <w:tr w:rsidR="00962E2B" w:rsidRPr="00993776" w14:paraId="12B8F05D" w14:textId="77777777" w:rsidTr="00C516B2">
        <w:trPr>
          <w:trHeight w:val="815"/>
        </w:trPr>
        <w:tc>
          <w:tcPr>
            <w:tcW w:w="1702" w:type="dxa"/>
            <w:vMerge/>
          </w:tcPr>
          <w:p w14:paraId="1BF9C619" w14:textId="77777777" w:rsidR="00962E2B" w:rsidRPr="00993776" w:rsidRDefault="00962E2B" w:rsidP="00C516B2">
            <w:pPr>
              <w:spacing w:after="0"/>
              <w:jc w:val="center"/>
              <w:rPr>
                <w:rFonts w:cstheme="minorHAnsi"/>
              </w:rPr>
            </w:pPr>
          </w:p>
        </w:tc>
        <w:tc>
          <w:tcPr>
            <w:tcW w:w="1417" w:type="dxa"/>
            <w:tcBorders>
              <w:right w:val="single" w:sz="4" w:space="0" w:color="auto"/>
            </w:tcBorders>
          </w:tcPr>
          <w:p w14:paraId="58317217" w14:textId="77777777" w:rsidR="00962E2B" w:rsidRPr="00993776" w:rsidRDefault="00962E2B" w:rsidP="00C516B2">
            <w:pPr>
              <w:spacing w:after="0"/>
              <w:jc w:val="center"/>
              <w:rPr>
                <w:rFonts w:cstheme="minorHAnsi"/>
              </w:rPr>
            </w:pPr>
            <w:r w:rsidRPr="00993776">
              <w:rPr>
                <w:rFonts w:cstheme="minorHAnsi"/>
              </w:rPr>
              <w:t>post</w:t>
            </w:r>
          </w:p>
          <w:p w14:paraId="7BF2C15B" w14:textId="77777777" w:rsidR="00962E2B" w:rsidRPr="00993776" w:rsidRDefault="00962E2B" w:rsidP="00C516B2">
            <w:pPr>
              <w:spacing w:after="0"/>
              <w:jc w:val="center"/>
              <w:rPr>
                <w:rFonts w:cstheme="minorHAnsi"/>
              </w:rPr>
            </w:pPr>
          </w:p>
        </w:tc>
        <w:tc>
          <w:tcPr>
            <w:tcW w:w="1577" w:type="dxa"/>
            <w:tcBorders>
              <w:left w:val="single" w:sz="4" w:space="0" w:color="auto"/>
            </w:tcBorders>
          </w:tcPr>
          <w:p w14:paraId="2AF0BA91" w14:textId="77777777" w:rsidR="00962E2B" w:rsidRPr="00D00282" w:rsidRDefault="00962E2B" w:rsidP="00C516B2">
            <w:pPr>
              <w:spacing w:after="0"/>
              <w:jc w:val="center"/>
              <w:rPr>
                <w:rFonts w:cstheme="minorHAnsi"/>
              </w:rPr>
            </w:pPr>
            <w:r w:rsidRPr="00D00282">
              <w:rPr>
                <w:rFonts w:cstheme="minorHAnsi"/>
              </w:rPr>
              <w:t>40.72</w:t>
            </w:r>
          </w:p>
          <w:p w14:paraId="703225EA" w14:textId="77777777" w:rsidR="00962E2B" w:rsidRPr="00D00282" w:rsidRDefault="00962E2B" w:rsidP="00C516B2">
            <w:pPr>
              <w:spacing w:after="0"/>
              <w:jc w:val="center"/>
              <w:rPr>
                <w:rFonts w:cstheme="minorHAnsi"/>
              </w:rPr>
            </w:pPr>
            <w:r w:rsidRPr="00D00282">
              <w:rPr>
                <w:rFonts w:cstheme="minorHAnsi"/>
              </w:rPr>
              <w:t>(25, 19.31)</w:t>
            </w:r>
          </w:p>
        </w:tc>
        <w:tc>
          <w:tcPr>
            <w:tcW w:w="1577" w:type="dxa"/>
          </w:tcPr>
          <w:p w14:paraId="4EE568A9" w14:textId="77777777" w:rsidR="00962E2B" w:rsidRPr="00D00282" w:rsidRDefault="00962E2B" w:rsidP="00C516B2">
            <w:pPr>
              <w:spacing w:after="0"/>
              <w:jc w:val="center"/>
              <w:rPr>
                <w:rFonts w:cstheme="minorHAnsi"/>
              </w:rPr>
            </w:pPr>
            <w:r w:rsidRPr="00D00282">
              <w:rPr>
                <w:rFonts w:cstheme="minorHAnsi"/>
              </w:rPr>
              <w:t>41.44</w:t>
            </w:r>
          </w:p>
          <w:p w14:paraId="51ECEF8A" w14:textId="77777777" w:rsidR="00962E2B" w:rsidRPr="00D00282" w:rsidRDefault="00962E2B" w:rsidP="00C516B2">
            <w:pPr>
              <w:spacing w:after="0"/>
              <w:jc w:val="center"/>
              <w:rPr>
                <w:rFonts w:cstheme="minorHAnsi"/>
              </w:rPr>
            </w:pPr>
            <w:r w:rsidRPr="00D00282">
              <w:rPr>
                <w:rFonts w:cstheme="minorHAnsi"/>
              </w:rPr>
              <w:t>(32, 17.33)</w:t>
            </w:r>
          </w:p>
        </w:tc>
        <w:tc>
          <w:tcPr>
            <w:tcW w:w="1577" w:type="dxa"/>
          </w:tcPr>
          <w:p w14:paraId="09AE5A4D" w14:textId="77777777" w:rsidR="00962E2B" w:rsidRPr="00D00282" w:rsidRDefault="00962E2B" w:rsidP="00C516B2">
            <w:pPr>
              <w:spacing w:after="0"/>
              <w:jc w:val="center"/>
              <w:rPr>
                <w:rFonts w:cstheme="minorHAnsi"/>
              </w:rPr>
            </w:pPr>
            <w:r w:rsidRPr="00D00282">
              <w:rPr>
                <w:rFonts w:cstheme="minorHAnsi"/>
              </w:rPr>
              <w:t>985.85</w:t>
            </w:r>
          </w:p>
          <w:p w14:paraId="00CAF54C" w14:textId="77777777" w:rsidR="00962E2B" w:rsidRPr="00D00282" w:rsidRDefault="00962E2B" w:rsidP="00C516B2">
            <w:pPr>
              <w:spacing w:after="0"/>
              <w:jc w:val="center"/>
              <w:rPr>
                <w:rFonts w:cstheme="minorHAnsi"/>
              </w:rPr>
            </w:pPr>
            <w:r w:rsidRPr="00D00282">
              <w:rPr>
                <w:rFonts w:cstheme="minorHAnsi"/>
              </w:rPr>
              <w:t>(27, 576.68)</w:t>
            </w:r>
          </w:p>
        </w:tc>
        <w:tc>
          <w:tcPr>
            <w:tcW w:w="1577" w:type="dxa"/>
            <w:tcBorders>
              <w:right w:val="single" w:sz="4" w:space="0" w:color="auto"/>
            </w:tcBorders>
          </w:tcPr>
          <w:p w14:paraId="0531165E" w14:textId="77777777" w:rsidR="00962E2B" w:rsidRPr="00D00282" w:rsidRDefault="00962E2B" w:rsidP="00C516B2">
            <w:pPr>
              <w:spacing w:after="0"/>
              <w:jc w:val="center"/>
              <w:rPr>
                <w:rFonts w:cstheme="minorHAnsi"/>
              </w:rPr>
            </w:pPr>
            <w:r w:rsidRPr="00D00282">
              <w:rPr>
                <w:rFonts w:cstheme="minorHAnsi"/>
              </w:rPr>
              <w:t>990.96</w:t>
            </w:r>
          </w:p>
          <w:p w14:paraId="4733B8A4" w14:textId="77777777" w:rsidR="00962E2B" w:rsidRPr="00D00282" w:rsidRDefault="00962E2B" w:rsidP="00C516B2">
            <w:pPr>
              <w:spacing w:after="0"/>
              <w:jc w:val="center"/>
              <w:rPr>
                <w:rFonts w:cstheme="minorHAnsi"/>
              </w:rPr>
            </w:pPr>
            <w:r w:rsidRPr="00D00282">
              <w:rPr>
                <w:rFonts w:cstheme="minorHAnsi"/>
              </w:rPr>
              <w:t>(24, 445.67)</w:t>
            </w:r>
          </w:p>
        </w:tc>
        <w:tc>
          <w:tcPr>
            <w:tcW w:w="1630" w:type="dxa"/>
            <w:tcBorders>
              <w:left w:val="single" w:sz="4" w:space="0" w:color="auto"/>
            </w:tcBorders>
          </w:tcPr>
          <w:p w14:paraId="263F3C29" w14:textId="77777777" w:rsidR="00962E2B" w:rsidRPr="00D00282" w:rsidRDefault="00962E2B" w:rsidP="00C516B2">
            <w:pPr>
              <w:spacing w:after="0"/>
              <w:jc w:val="center"/>
              <w:rPr>
                <w:rFonts w:cstheme="minorHAnsi"/>
              </w:rPr>
            </w:pPr>
            <w:r w:rsidRPr="00D00282">
              <w:rPr>
                <w:rFonts w:cstheme="minorHAnsi"/>
              </w:rPr>
              <w:t>26.88</w:t>
            </w:r>
          </w:p>
          <w:p w14:paraId="62F3BD8B" w14:textId="77777777" w:rsidR="00962E2B" w:rsidRPr="00D00282" w:rsidRDefault="00962E2B" w:rsidP="00C516B2">
            <w:pPr>
              <w:spacing w:after="0"/>
              <w:jc w:val="center"/>
              <w:rPr>
                <w:rFonts w:cstheme="minorHAnsi"/>
              </w:rPr>
            </w:pPr>
            <w:r w:rsidRPr="00D00282">
              <w:rPr>
                <w:rFonts w:cstheme="minorHAnsi"/>
              </w:rPr>
              <w:t>(27, 10.71)</w:t>
            </w:r>
          </w:p>
        </w:tc>
        <w:tc>
          <w:tcPr>
            <w:tcW w:w="1524" w:type="dxa"/>
          </w:tcPr>
          <w:p w14:paraId="3BBB76BB" w14:textId="77777777" w:rsidR="00962E2B" w:rsidRPr="00D00282" w:rsidRDefault="00962E2B" w:rsidP="00C516B2">
            <w:pPr>
              <w:spacing w:after="0"/>
              <w:jc w:val="center"/>
              <w:rPr>
                <w:rFonts w:cstheme="minorHAnsi"/>
              </w:rPr>
            </w:pPr>
            <w:r w:rsidRPr="00D00282">
              <w:rPr>
                <w:rFonts w:cstheme="minorHAnsi"/>
              </w:rPr>
              <w:t>31.92</w:t>
            </w:r>
          </w:p>
          <w:p w14:paraId="21C6B9BB" w14:textId="77777777" w:rsidR="00962E2B" w:rsidRPr="00D00282" w:rsidRDefault="00962E2B" w:rsidP="00C516B2">
            <w:pPr>
              <w:spacing w:after="0"/>
              <w:jc w:val="center"/>
              <w:rPr>
                <w:rFonts w:cstheme="minorHAnsi"/>
              </w:rPr>
            </w:pPr>
            <w:r w:rsidRPr="00D00282">
              <w:rPr>
                <w:rFonts w:cstheme="minorHAnsi"/>
              </w:rPr>
              <w:t>(30, 10.36)</w:t>
            </w:r>
          </w:p>
        </w:tc>
        <w:tc>
          <w:tcPr>
            <w:tcW w:w="1577" w:type="dxa"/>
          </w:tcPr>
          <w:p w14:paraId="5FCFED95" w14:textId="77777777" w:rsidR="00962E2B" w:rsidRPr="00D00282" w:rsidRDefault="00962E2B" w:rsidP="00C516B2">
            <w:pPr>
              <w:spacing w:after="0"/>
              <w:jc w:val="center"/>
              <w:rPr>
                <w:rFonts w:cstheme="minorHAnsi"/>
              </w:rPr>
            </w:pPr>
            <w:r w:rsidRPr="00D00282">
              <w:rPr>
                <w:rFonts w:cstheme="minorHAnsi"/>
              </w:rPr>
              <w:t>587.03</w:t>
            </w:r>
          </w:p>
          <w:p w14:paraId="46DA653D" w14:textId="77777777" w:rsidR="00962E2B" w:rsidRPr="00D00282" w:rsidRDefault="00962E2B" w:rsidP="00C516B2">
            <w:pPr>
              <w:spacing w:after="0"/>
              <w:jc w:val="center"/>
              <w:rPr>
                <w:rFonts w:cstheme="minorHAnsi"/>
              </w:rPr>
            </w:pPr>
            <w:r w:rsidRPr="00D00282">
              <w:rPr>
                <w:rFonts w:cstheme="minorHAnsi"/>
              </w:rPr>
              <w:t>(31, 440.82)</w:t>
            </w:r>
          </w:p>
        </w:tc>
        <w:tc>
          <w:tcPr>
            <w:tcW w:w="1577" w:type="dxa"/>
          </w:tcPr>
          <w:p w14:paraId="436AB585" w14:textId="77777777" w:rsidR="00962E2B" w:rsidRPr="00D00282" w:rsidRDefault="00962E2B" w:rsidP="00C516B2">
            <w:pPr>
              <w:spacing w:after="0"/>
              <w:jc w:val="center"/>
              <w:rPr>
                <w:rFonts w:cstheme="minorHAnsi"/>
              </w:rPr>
            </w:pPr>
            <w:r w:rsidRPr="00D00282">
              <w:rPr>
                <w:rFonts w:cstheme="minorHAnsi"/>
              </w:rPr>
              <w:t>662.38</w:t>
            </w:r>
          </w:p>
          <w:p w14:paraId="6FC2796B" w14:textId="77777777" w:rsidR="00962E2B" w:rsidRPr="00D00282" w:rsidRDefault="00962E2B" w:rsidP="00C516B2">
            <w:pPr>
              <w:spacing w:after="0"/>
              <w:jc w:val="center"/>
              <w:rPr>
                <w:rFonts w:cstheme="minorHAnsi"/>
              </w:rPr>
            </w:pPr>
            <w:r w:rsidRPr="00D00282">
              <w:rPr>
                <w:rFonts w:cstheme="minorHAnsi"/>
              </w:rPr>
              <w:t>(24, 419.42)</w:t>
            </w:r>
          </w:p>
        </w:tc>
      </w:tr>
      <w:tr w:rsidR="00962E2B" w:rsidRPr="00993776" w14:paraId="5419C12A" w14:textId="77777777" w:rsidTr="00C516B2">
        <w:trPr>
          <w:trHeight w:val="716"/>
        </w:trPr>
        <w:tc>
          <w:tcPr>
            <w:tcW w:w="1702" w:type="dxa"/>
            <w:vMerge w:val="restart"/>
            <w:tcBorders>
              <w:top w:val="single" w:sz="4" w:space="0" w:color="auto"/>
            </w:tcBorders>
          </w:tcPr>
          <w:p w14:paraId="5BE9E83D" w14:textId="77777777" w:rsidR="00962E2B" w:rsidRPr="00993776" w:rsidRDefault="00962E2B" w:rsidP="00C516B2">
            <w:pPr>
              <w:spacing w:after="0"/>
              <w:jc w:val="center"/>
              <w:rPr>
                <w:rFonts w:cstheme="minorHAnsi"/>
              </w:rPr>
            </w:pPr>
          </w:p>
          <w:p w14:paraId="377F5ECD" w14:textId="77777777" w:rsidR="00962E2B" w:rsidRPr="00993776" w:rsidRDefault="00962E2B" w:rsidP="00C516B2">
            <w:pPr>
              <w:spacing w:after="0"/>
              <w:jc w:val="center"/>
              <w:rPr>
                <w:rFonts w:cstheme="minorHAnsi"/>
              </w:rPr>
            </w:pPr>
          </w:p>
          <w:p w14:paraId="2C64B4DE" w14:textId="77777777" w:rsidR="00962E2B" w:rsidRPr="00993776" w:rsidRDefault="00962E2B" w:rsidP="00C516B2">
            <w:pPr>
              <w:spacing w:after="0"/>
              <w:jc w:val="center"/>
              <w:rPr>
                <w:rFonts w:cstheme="minorHAnsi"/>
              </w:rPr>
            </w:pPr>
            <w:r w:rsidRPr="00993776">
              <w:rPr>
                <w:rFonts w:cstheme="minorHAnsi"/>
              </w:rPr>
              <w:t>Progesterone</w:t>
            </w:r>
          </w:p>
          <w:p w14:paraId="2E7B6CAF" w14:textId="77777777" w:rsidR="00962E2B" w:rsidRPr="00993776" w:rsidRDefault="00962E2B" w:rsidP="00C516B2">
            <w:pPr>
              <w:spacing w:after="0"/>
              <w:jc w:val="center"/>
              <w:rPr>
                <w:rFonts w:cstheme="minorHAnsi"/>
              </w:rPr>
            </w:pPr>
            <w:r w:rsidRPr="00993776">
              <w:rPr>
                <w:rFonts w:cstheme="minorHAnsi"/>
              </w:rPr>
              <w:t>(ng/ml)</w:t>
            </w:r>
          </w:p>
        </w:tc>
        <w:tc>
          <w:tcPr>
            <w:tcW w:w="1417" w:type="dxa"/>
            <w:tcBorders>
              <w:top w:val="single" w:sz="4" w:space="0" w:color="auto"/>
              <w:right w:val="single" w:sz="4" w:space="0" w:color="auto"/>
            </w:tcBorders>
          </w:tcPr>
          <w:p w14:paraId="50054CB7" w14:textId="77777777" w:rsidR="00962E2B" w:rsidRPr="00993776" w:rsidRDefault="00962E2B" w:rsidP="00C516B2">
            <w:pPr>
              <w:spacing w:after="0"/>
              <w:jc w:val="center"/>
              <w:rPr>
                <w:rFonts w:cstheme="minorHAnsi"/>
              </w:rPr>
            </w:pPr>
            <w:r w:rsidRPr="00993776">
              <w:rPr>
                <w:rFonts w:cstheme="minorHAnsi"/>
              </w:rPr>
              <w:t xml:space="preserve">pre </w:t>
            </w:r>
          </w:p>
        </w:tc>
        <w:tc>
          <w:tcPr>
            <w:tcW w:w="1577" w:type="dxa"/>
            <w:tcBorders>
              <w:top w:val="single" w:sz="4" w:space="0" w:color="auto"/>
              <w:left w:val="single" w:sz="4" w:space="0" w:color="auto"/>
            </w:tcBorders>
          </w:tcPr>
          <w:p w14:paraId="765CEBD5" w14:textId="77777777" w:rsidR="00962E2B" w:rsidRPr="00D00282" w:rsidRDefault="00962E2B" w:rsidP="00C516B2">
            <w:pPr>
              <w:spacing w:after="0"/>
              <w:jc w:val="center"/>
              <w:rPr>
                <w:rFonts w:cstheme="minorHAnsi"/>
              </w:rPr>
            </w:pPr>
            <w:r w:rsidRPr="00D00282">
              <w:rPr>
                <w:rFonts w:cstheme="minorHAnsi"/>
              </w:rPr>
              <w:t>1.01</w:t>
            </w:r>
          </w:p>
          <w:p w14:paraId="65D04509" w14:textId="77777777" w:rsidR="00962E2B" w:rsidRPr="00D00282" w:rsidRDefault="00962E2B" w:rsidP="00C516B2">
            <w:pPr>
              <w:spacing w:after="0"/>
              <w:jc w:val="center"/>
              <w:rPr>
                <w:rFonts w:cstheme="minorHAnsi"/>
              </w:rPr>
            </w:pPr>
            <w:r w:rsidRPr="00D00282">
              <w:rPr>
                <w:rFonts w:cstheme="minorHAnsi"/>
              </w:rPr>
              <w:t>(26, 3.47)</w:t>
            </w:r>
          </w:p>
        </w:tc>
        <w:tc>
          <w:tcPr>
            <w:tcW w:w="1577" w:type="dxa"/>
            <w:tcBorders>
              <w:top w:val="single" w:sz="4" w:space="0" w:color="auto"/>
            </w:tcBorders>
          </w:tcPr>
          <w:p w14:paraId="01F55173" w14:textId="77777777" w:rsidR="00962E2B" w:rsidRPr="00D00282" w:rsidRDefault="00962E2B" w:rsidP="00C516B2">
            <w:pPr>
              <w:spacing w:after="0"/>
              <w:jc w:val="center"/>
              <w:rPr>
                <w:rFonts w:cstheme="minorHAnsi"/>
              </w:rPr>
            </w:pPr>
            <w:r w:rsidRPr="00D00282">
              <w:rPr>
                <w:rFonts w:cstheme="minorHAnsi"/>
              </w:rPr>
              <w:t>0.26</w:t>
            </w:r>
          </w:p>
          <w:p w14:paraId="3B4260D3" w14:textId="77777777" w:rsidR="00962E2B" w:rsidRPr="00D00282" w:rsidRDefault="00962E2B" w:rsidP="00C516B2">
            <w:pPr>
              <w:spacing w:after="0"/>
              <w:jc w:val="center"/>
              <w:rPr>
                <w:rFonts w:cstheme="minorHAnsi"/>
              </w:rPr>
            </w:pPr>
            <w:r w:rsidRPr="00D00282">
              <w:rPr>
                <w:rFonts w:cstheme="minorHAnsi"/>
              </w:rPr>
              <w:t>(32, 0.24)</w:t>
            </w:r>
          </w:p>
        </w:tc>
        <w:tc>
          <w:tcPr>
            <w:tcW w:w="1577" w:type="dxa"/>
            <w:tcBorders>
              <w:top w:val="single" w:sz="4" w:space="0" w:color="auto"/>
            </w:tcBorders>
          </w:tcPr>
          <w:p w14:paraId="7C895365" w14:textId="77777777" w:rsidR="00962E2B" w:rsidRPr="00D00282" w:rsidRDefault="00962E2B" w:rsidP="00C516B2">
            <w:pPr>
              <w:spacing w:after="0"/>
              <w:jc w:val="center"/>
              <w:rPr>
                <w:rFonts w:cstheme="minorHAnsi"/>
              </w:rPr>
            </w:pPr>
            <w:r w:rsidRPr="00D00282">
              <w:rPr>
                <w:rFonts w:cstheme="minorHAnsi"/>
              </w:rPr>
              <w:t>0.29</w:t>
            </w:r>
          </w:p>
          <w:p w14:paraId="3B514B3E" w14:textId="77777777" w:rsidR="00962E2B" w:rsidRPr="00D00282" w:rsidRDefault="00962E2B" w:rsidP="00C516B2">
            <w:pPr>
              <w:spacing w:after="0"/>
              <w:jc w:val="center"/>
              <w:rPr>
                <w:rFonts w:cstheme="minorHAnsi"/>
              </w:rPr>
            </w:pPr>
            <w:r w:rsidRPr="00D00282">
              <w:rPr>
                <w:rFonts w:cstheme="minorHAnsi"/>
              </w:rPr>
              <w:t>(25, 0.27)</w:t>
            </w:r>
          </w:p>
        </w:tc>
        <w:tc>
          <w:tcPr>
            <w:tcW w:w="1577" w:type="dxa"/>
            <w:tcBorders>
              <w:top w:val="single" w:sz="4" w:space="0" w:color="auto"/>
              <w:right w:val="single" w:sz="4" w:space="0" w:color="auto"/>
            </w:tcBorders>
          </w:tcPr>
          <w:p w14:paraId="38C0659C" w14:textId="77777777" w:rsidR="00962E2B" w:rsidRPr="00D00282" w:rsidRDefault="00962E2B" w:rsidP="00C516B2">
            <w:pPr>
              <w:spacing w:after="0"/>
              <w:jc w:val="center"/>
              <w:rPr>
                <w:rFonts w:cstheme="minorHAnsi"/>
              </w:rPr>
            </w:pPr>
            <w:r w:rsidRPr="00D00282">
              <w:rPr>
                <w:rFonts w:cstheme="minorHAnsi"/>
              </w:rPr>
              <w:t>0.19</w:t>
            </w:r>
          </w:p>
          <w:p w14:paraId="4806F494" w14:textId="77777777" w:rsidR="00962E2B" w:rsidRPr="00D00282" w:rsidRDefault="00962E2B" w:rsidP="00C516B2">
            <w:pPr>
              <w:spacing w:after="0"/>
              <w:jc w:val="center"/>
              <w:rPr>
                <w:rFonts w:cstheme="minorHAnsi"/>
              </w:rPr>
            </w:pPr>
            <w:r w:rsidRPr="00D00282">
              <w:rPr>
                <w:rFonts w:cstheme="minorHAnsi"/>
              </w:rPr>
              <w:t>(24, 0.11)</w:t>
            </w:r>
          </w:p>
        </w:tc>
        <w:tc>
          <w:tcPr>
            <w:tcW w:w="1630" w:type="dxa"/>
            <w:tcBorders>
              <w:top w:val="single" w:sz="4" w:space="0" w:color="auto"/>
              <w:left w:val="single" w:sz="4" w:space="0" w:color="auto"/>
            </w:tcBorders>
          </w:tcPr>
          <w:p w14:paraId="4DE1A29D" w14:textId="77777777" w:rsidR="00962E2B" w:rsidRPr="00D00282" w:rsidRDefault="00962E2B" w:rsidP="00C516B2">
            <w:pPr>
              <w:spacing w:after="0"/>
              <w:jc w:val="center"/>
              <w:rPr>
                <w:rFonts w:cstheme="minorHAnsi"/>
              </w:rPr>
            </w:pPr>
            <w:r w:rsidRPr="00D00282">
              <w:rPr>
                <w:rFonts w:cstheme="minorHAnsi"/>
              </w:rPr>
              <w:t>0.16</w:t>
            </w:r>
          </w:p>
          <w:p w14:paraId="64283A7F" w14:textId="77777777" w:rsidR="00962E2B" w:rsidRPr="00D00282" w:rsidRDefault="00962E2B" w:rsidP="00C516B2">
            <w:pPr>
              <w:spacing w:after="0"/>
              <w:jc w:val="center"/>
              <w:rPr>
                <w:rFonts w:cstheme="minorHAnsi"/>
              </w:rPr>
            </w:pPr>
            <w:r w:rsidRPr="00D00282">
              <w:rPr>
                <w:rFonts w:cstheme="minorHAnsi"/>
              </w:rPr>
              <w:t>(26, 0.17)</w:t>
            </w:r>
          </w:p>
        </w:tc>
        <w:tc>
          <w:tcPr>
            <w:tcW w:w="1524" w:type="dxa"/>
            <w:tcBorders>
              <w:top w:val="single" w:sz="4" w:space="0" w:color="auto"/>
            </w:tcBorders>
          </w:tcPr>
          <w:p w14:paraId="765915B1" w14:textId="77777777" w:rsidR="00962E2B" w:rsidRPr="00D00282" w:rsidRDefault="00962E2B" w:rsidP="00C516B2">
            <w:pPr>
              <w:spacing w:after="0"/>
              <w:jc w:val="center"/>
              <w:rPr>
                <w:rFonts w:cstheme="minorHAnsi"/>
              </w:rPr>
            </w:pPr>
            <w:r w:rsidRPr="00D00282">
              <w:rPr>
                <w:rFonts w:cstheme="minorHAnsi"/>
              </w:rPr>
              <w:t>0.22</w:t>
            </w:r>
          </w:p>
          <w:p w14:paraId="52A2154B" w14:textId="77777777" w:rsidR="00962E2B" w:rsidRPr="00D00282" w:rsidRDefault="00962E2B" w:rsidP="00C516B2">
            <w:pPr>
              <w:spacing w:after="0"/>
              <w:jc w:val="center"/>
              <w:rPr>
                <w:rFonts w:cstheme="minorHAnsi"/>
              </w:rPr>
            </w:pPr>
            <w:r w:rsidRPr="00D00282">
              <w:rPr>
                <w:rFonts w:cstheme="minorHAnsi"/>
              </w:rPr>
              <w:t>(31, 0.14)</w:t>
            </w:r>
          </w:p>
        </w:tc>
        <w:tc>
          <w:tcPr>
            <w:tcW w:w="1577" w:type="dxa"/>
            <w:tcBorders>
              <w:top w:val="single" w:sz="4" w:space="0" w:color="auto"/>
            </w:tcBorders>
          </w:tcPr>
          <w:p w14:paraId="2F17D0F6" w14:textId="77777777" w:rsidR="00962E2B" w:rsidRPr="00D00282" w:rsidRDefault="00962E2B" w:rsidP="00C516B2">
            <w:pPr>
              <w:spacing w:after="0"/>
              <w:jc w:val="center"/>
              <w:rPr>
                <w:rFonts w:cstheme="minorHAnsi"/>
              </w:rPr>
            </w:pPr>
            <w:r w:rsidRPr="00D00282">
              <w:rPr>
                <w:rFonts w:cstheme="minorHAnsi"/>
              </w:rPr>
              <w:t>0.15</w:t>
            </w:r>
          </w:p>
          <w:p w14:paraId="3FB84ABA" w14:textId="77777777" w:rsidR="00962E2B" w:rsidRPr="00D00282" w:rsidRDefault="00962E2B" w:rsidP="00C516B2">
            <w:pPr>
              <w:spacing w:after="0"/>
              <w:jc w:val="center"/>
              <w:rPr>
                <w:rFonts w:cstheme="minorHAnsi"/>
              </w:rPr>
            </w:pPr>
            <w:r w:rsidRPr="00D00282">
              <w:rPr>
                <w:rFonts w:cstheme="minorHAnsi"/>
              </w:rPr>
              <w:t>(32, 0.11)</w:t>
            </w:r>
          </w:p>
        </w:tc>
        <w:tc>
          <w:tcPr>
            <w:tcW w:w="1577" w:type="dxa"/>
            <w:tcBorders>
              <w:top w:val="single" w:sz="4" w:space="0" w:color="auto"/>
            </w:tcBorders>
          </w:tcPr>
          <w:p w14:paraId="1C17A7DA" w14:textId="77777777" w:rsidR="00962E2B" w:rsidRPr="00D00282" w:rsidRDefault="00962E2B" w:rsidP="00C516B2">
            <w:pPr>
              <w:spacing w:after="0"/>
              <w:jc w:val="center"/>
              <w:rPr>
                <w:rFonts w:cstheme="minorHAnsi"/>
              </w:rPr>
            </w:pPr>
            <w:r w:rsidRPr="00D00282">
              <w:rPr>
                <w:rFonts w:cstheme="minorHAnsi"/>
              </w:rPr>
              <w:t>0.13</w:t>
            </w:r>
          </w:p>
          <w:p w14:paraId="528F0759" w14:textId="77777777" w:rsidR="00962E2B" w:rsidRPr="00D00282" w:rsidRDefault="00962E2B" w:rsidP="00C516B2">
            <w:pPr>
              <w:spacing w:after="0"/>
              <w:jc w:val="center"/>
              <w:rPr>
                <w:rFonts w:cstheme="minorHAnsi"/>
              </w:rPr>
            </w:pPr>
            <w:r w:rsidRPr="00D00282">
              <w:rPr>
                <w:rFonts w:cstheme="minorHAnsi"/>
              </w:rPr>
              <w:t>(25, 0.09)</w:t>
            </w:r>
          </w:p>
        </w:tc>
      </w:tr>
      <w:tr w:rsidR="00962E2B" w:rsidRPr="00993776" w14:paraId="2497B8CE" w14:textId="77777777" w:rsidTr="00CE3772">
        <w:trPr>
          <w:trHeight w:val="824"/>
        </w:trPr>
        <w:tc>
          <w:tcPr>
            <w:tcW w:w="1702" w:type="dxa"/>
            <w:vMerge/>
            <w:tcBorders>
              <w:bottom w:val="single" w:sz="4" w:space="0" w:color="auto"/>
            </w:tcBorders>
          </w:tcPr>
          <w:p w14:paraId="7B144E4F" w14:textId="77777777" w:rsidR="00962E2B" w:rsidRPr="00993776" w:rsidRDefault="00962E2B" w:rsidP="00C516B2">
            <w:pPr>
              <w:spacing w:after="0"/>
              <w:jc w:val="center"/>
              <w:rPr>
                <w:rFonts w:cstheme="minorHAnsi"/>
              </w:rPr>
            </w:pPr>
          </w:p>
        </w:tc>
        <w:tc>
          <w:tcPr>
            <w:tcW w:w="1417" w:type="dxa"/>
            <w:tcBorders>
              <w:bottom w:val="single" w:sz="4" w:space="0" w:color="auto"/>
              <w:right w:val="single" w:sz="4" w:space="0" w:color="auto"/>
            </w:tcBorders>
          </w:tcPr>
          <w:p w14:paraId="550D15AC" w14:textId="77777777" w:rsidR="00962E2B" w:rsidRPr="00993776" w:rsidRDefault="00962E2B" w:rsidP="00C516B2">
            <w:pPr>
              <w:spacing w:after="0"/>
              <w:jc w:val="center"/>
              <w:rPr>
                <w:rFonts w:cstheme="minorHAnsi"/>
              </w:rPr>
            </w:pPr>
            <w:r w:rsidRPr="00993776">
              <w:rPr>
                <w:rFonts w:cstheme="minorHAnsi"/>
              </w:rPr>
              <w:t xml:space="preserve">post </w:t>
            </w:r>
          </w:p>
        </w:tc>
        <w:tc>
          <w:tcPr>
            <w:tcW w:w="1577" w:type="dxa"/>
            <w:tcBorders>
              <w:left w:val="single" w:sz="4" w:space="0" w:color="auto"/>
              <w:bottom w:val="single" w:sz="4" w:space="0" w:color="auto"/>
            </w:tcBorders>
          </w:tcPr>
          <w:p w14:paraId="720553C1" w14:textId="77777777" w:rsidR="00962E2B" w:rsidRPr="00D00282" w:rsidRDefault="00962E2B" w:rsidP="00C516B2">
            <w:pPr>
              <w:spacing w:after="0"/>
              <w:jc w:val="center"/>
              <w:rPr>
                <w:rFonts w:cstheme="minorHAnsi"/>
              </w:rPr>
            </w:pPr>
            <w:r w:rsidRPr="00D00282">
              <w:rPr>
                <w:rFonts w:cstheme="minorHAnsi"/>
              </w:rPr>
              <w:t>1.13</w:t>
            </w:r>
          </w:p>
          <w:p w14:paraId="516AFF02" w14:textId="77777777" w:rsidR="00962E2B" w:rsidRPr="00D00282" w:rsidRDefault="00962E2B" w:rsidP="00C516B2">
            <w:pPr>
              <w:spacing w:after="0"/>
              <w:jc w:val="center"/>
              <w:rPr>
                <w:rFonts w:cstheme="minorHAnsi"/>
              </w:rPr>
            </w:pPr>
            <w:r w:rsidRPr="00D00282">
              <w:rPr>
                <w:rFonts w:cstheme="minorHAnsi"/>
              </w:rPr>
              <w:t>(26, 4.31)</w:t>
            </w:r>
          </w:p>
        </w:tc>
        <w:tc>
          <w:tcPr>
            <w:tcW w:w="1577" w:type="dxa"/>
            <w:tcBorders>
              <w:bottom w:val="single" w:sz="4" w:space="0" w:color="auto"/>
            </w:tcBorders>
          </w:tcPr>
          <w:p w14:paraId="10C5DF26" w14:textId="77777777" w:rsidR="00962E2B" w:rsidRPr="00D00282" w:rsidRDefault="00962E2B" w:rsidP="00C516B2">
            <w:pPr>
              <w:spacing w:after="0"/>
              <w:jc w:val="center"/>
              <w:rPr>
                <w:rFonts w:cstheme="minorHAnsi"/>
              </w:rPr>
            </w:pPr>
            <w:r w:rsidRPr="00D00282">
              <w:rPr>
                <w:rFonts w:cstheme="minorHAnsi"/>
              </w:rPr>
              <w:t>0.17</w:t>
            </w:r>
          </w:p>
          <w:p w14:paraId="120E6C1B" w14:textId="77777777" w:rsidR="00962E2B" w:rsidRPr="00D00282" w:rsidRDefault="00962E2B" w:rsidP="00C516B2">
            <w:pPr>
              <w:spacing w:after="0"/>
              <w:jc w:val="center"/>
              <w:rPr>
                <w:rFonts w:cstheme="minorHAnsi"/>
              </w:rPr>
            </w:pPr>
            <w:r w:rsidRPr="00D00282">
              <w:rPr>
                <w:rFonts w:cstheme="minorHAnsi"/>
              </w:rPr>
              <w:t xml:space="preserve">(33, 0.19) </w:t>
            </w:r>
          </w:p>
        </w:tc>
        <w:tc>
          <w:tcPr>
            <w:tcW w:w="1577" w:type="dxa"/>
            <w:tcBorders>
              <w:bottom w:val="single" w:sz="4" w:space="0" w:color="auto"/>
            </w:tcBorders>
          </w:tcPr>
          <w:p w14:paraId="4E55FD3B" w14:textId="77777777" w:rsidR="00962E2B" w:rsidRPr="00D00282" w:rsidRDefault="00962E2B" w:rsidP="00C516B2">
            <w:pPr>
              <w:spacing w:after="0"/>
              <w:jc w:val="center"/>
              <w:rPr>
                <w:rFonts w:cstheme="minorHAnsi"/>
              </w:rPr>
            </w:pPr>
            <w:r w:rsidRPr="00D00282">
              <w:rPr>
                <w:rFonts w:cstheme="minorHAnsi"/>
              </w:rPr>
              <w:t>0.19</w:t>
            </w:r>
          </w:p>
          <w:p w14:paraId="53E0ADD4" w14:textId="77777777" w:rsidR="00962E2B" w:rsidRPr="00D00282" w:rsidRDefault="00962E2B" w:rsidP="00C516B2">
            <w:pPr>
              <w:spacing w:after="0"/>
              <w:jc w:val="center"/>
              <w:rPr>
                <w:rFonts w:cstheme="minorHAnsi"/>
              </w:rPr>
            </w:pPr>
            <w:r w:rsidRPr="00D00282">
              <w:rPr>
                <w:rFonts w:cstheme="minorHAnsi"/>
              </w:rPr>
              <w:t>(27, 0.23)</w:t>
            </w:r>
          </w:p>
        </w:tc>
        <w:tc>
          <w:tcPr>
            <w:tcW w:w="1577" w:type="dxa"/>
            <w:tcBorders>
              <w:bottom w:val="single" w:sz="4" w:space="0" w:color="auto"/>
              <w:right w:val="single" w:sz="4" w:space="0" w:color="auto"/>
            </w:tcBorders>
          </w:tcPr>
          <w:p w14:paraId="6D797F58" w14:textId="77777777" w:rsidR="00962E2B" w:rsidRPr="00D00282" w:rsidRDefault="00962E2B" w:rsidP="00C516B2">
            <w:pPr>
              <w:spacing w:after="0"/>
              <w:jc w:val="center"/>
              <w:rPr>
                <w:rFonts w:cstheme="minorHAnsi"/>
              </w:rPr>
            </w:pPr>
            <w:r w:rsidRPr="00D00282">
              <w:rPr>
                <w:rFonts w:cstheme="minorHAnsi"/>
              </w:rPr>
              <w:t>0.12</w:t>
            </w:r>
          </w:p>
          <w:p w14:paraId="6917514C" w14:textId="77777777" w:rsidR="00962E2B" w:rsidRPr="00D00282" w:rsidRDefault="00962E2B" w:rsidP="00C516B2">
            <w:pPr>
              <w:spacing w:after="0"/>
              <w:jc w:val="center"/>
              <w:rPr>
                <w:rFonts w:cstheme="minorHAnsi"/>
              </w:rPr>
            </w:pPr>
            <w:r w:rsidRPr="00D00282">
              <w:rPr>
                <w:rFonts w:cstheme="minorHAnsi"/>
              </w:rPr>
              <w:t>(25, 0.09)</w:t>
            </w:r>
          </w:p>
        </w:tc>
        <w:tc>
          <w:tcPr>
            <w:tcW w:w="1630" w:type="dxa"/>
            <w:tcBorders>
              <w:left w:val="single" w:sz="4" w:space="0" w:color="auto"/>
              <w:bottom w:val="single" w:sz="4" w:space="0" w:color="auto"/>
            </w:tcBorders>
          </w:tcPr>
          <w:p w14:paraId="3E96B40A" w14:textId="77777777" w:rsidR="00962E2B" w:rsidRPr="00D00282" w:rsidRDefault="00962E2B" w:rsidP="00C516B2">
            <w:pPr>
              <w:spacing w:after="0"/>
              <w:jc w:val="center"/>
              <w:rPr>
                <w:rFonts w:cstheme="minorHAnsi"/>
              </w:rPr>
            </w:pPr>
            <w:r w:rsidRPr="00D00282">
              <w:rPr>
                <w:rFonts w:cstheme="minorHAnsi"/>
              </w:rPr>
              <w:t xml:space="preserve">0.09 </w:t>
            </w:r>
          </w:p>
          <w:p w14:paraId="3685BEE5" w14:textId="77777777" w:rsidR="00962E2B" w:rsidRPr="00D00282" w:rsidRDefault="00962E2B" w:rsidP="00C516B2">
            <w:pPr>
              <w:spacing w:after="0"/>
              <w:jc w:val="center"/>
              <w:rPr>
                <w:rFonts w:cstheme="minorHAnsi"/>
              </w:rPr>
            </w:pPr>
            <w:r w:rsidRPr="00D00282">
              <w:rPr>
                <w:rFonts w:cstheme="minorHAnsi"/>
              </w:rPr>
              <w:t>(27, 0.10)</w:t>
            </w:r>
          </w:p>
        </w:tc>
        <w:tc>
          <w:tcPr>
            <w:tcW w:w="1524" w:type="dxa"/>
            <w:tcBorders>
              <w:bottom w:val="single" w:sz="4" w:space="0" w:color="auto"/>
            </w:tcBorders>
          </w:tcPr>
          <w:p w14:paraId="43F93A2C" w14:textId="77777777" w:rsidR="00962E2B" w:rsidRPr="00D00282" w:rsidRDefault="00962E2B" w:rsidP="00C516B2">
            <w:pPr>
              <w:spacing w:after="0"/>
              <w:jc w:val="center"/>
              <w:rPr>
                <w:rFonts w:cstheme="minorHAnsi"/>
              </w:rPr>
            </w:pPr>
            <w:r w:rsidRPr="00D00282">
              <w:rPr>
                <w:rFonts w:cstheme="minorHAnsi"/>
              </w:rPr>
              <w:t>0.12</w:t>
            </w:r>
          </w:p>
          <w:p w14:paraId="4B3981CD" w14:textId="77777777" w:rsidR="00962E2B" w:rsidRPr="00D00282" w:rsidRDefault="00962E2B" w:rsidP="00C516B2">
            <w:pPr>
              <w:spacing w:after="0"/>
              <w:jc w:val="center"/>
              <w:rPr>
                <w:rFonts w:cstheme="minorHAnsi"/>
              </w:rPr>
            </w:pPr>
            <w:r w:rsidRPr="00D00282">
              <w:rPr>
                <w:rFonts w:cstheme="minorHAnsi"/>
              </w:rPr>
              <w:t>(31, 0.08)</w:t>
            </w:r>
          </w:p>
        </w:tc>
        <w:tc>
          <w:tcPr>
            <w:tcW w:w="1577" w:type="dxa"/>
            <w:tcBorders>
              <w:bottom w:val="single" w:sz="4" w:space="0" w:color="auto"/>
            </w:tcBorders>
          </w:tcPr>
          <w:p w14:paraId="78356AD0" w14:textId="77777777" w:rsidR="00962E2B" w:rsidRPr="00D00282" w:rsidRDefault="00962E2B" w:rsidP="00C516B2">
            <w:pPr>
              <w:spacing w:after="0"/>
              <w:jc w:val="center"/>
              <w:rPr>
                <w:rFonts w:cstheme="minorHAnsi"/>
              </w:rPr>
            </w:pPr>
            <w:r w:rsidRPr="00D00282">
              <w:rPr>
                <w:rFonts w:cstheme="minorHAnsi"/>
              </w:rPr>
              <w:t>0.10</w:t>
            </w:r>
          </w:p>
          <w:p w14:paraId="344FA97F" w14:textId="77777777" w:rsidR="00962E2B" w:rsidRPr="00D00282" w:rsidRDefault="00962E2B" w:rsidP="00C516B2">
            <w:pPr>
              <w:spacing w:after="0"/>
              <w:jc w:val="center"/>
              <w:rPr>
                <w:rFonts w:cstheme="minorHAnsi"/>
              </w:rPr>
            </w:pPr>
            <w:r w:rsidRPr="00D00282">
              <w:rPr>
                <w:rFonts w:cstheme="minorHAnsi"/>
              </w:rPr>
              <w:t>(31, 0.11)</w:t>
            </w:r>
          </w:p>
        </w:tc>
        <w:tc>
          <w:tcPr>
            <w:tcW w:w="1577" w:type="dxa"/>
            <w:tcBorders>
              <w:bottom w:val="single" w:sz="4" w:space="0" w:color="auto"/>
            </w:tcBorders>
          </w:tcPr>
          <w:p w14:paraId="6F263165" w14:textId="77777777" w:rsidR="00962E2B" w:rsidRPr="00D00282" w:rsidRDefault="00962E2B" w:rsidP="00C516B2">
            <w:pPr>
              <w:spacing w:after="0"/>
              <w:jc w:val="center"/>
              <w:rPr>
                <w:rFonts w:cstheme="minorHAnsi"/>
              </w:rPr>
            </w:pPr>
            <w:r w:rsidRPr="00D00282">
              <w:rPr>
                <w:rFonts w:cstheme="minorHAnsi"/>
              </w:rPr>
              <w:t>0.08</w:t>
            </w:r>
          </w:p>
          <w:p w14:paraId="2741DBBD" w14:textId="77777777" w:rsidR="00962E2B" w:rsidRPr="00D00282" w:rsidRDefault="00962E2B" w:rsidP="00C516B2">
            <w:pPr>
              <w:spacing w:after="0"/>
              <w:jc w:val="center"/>
              <w:rPr>
                <w:rFonts w:cstheme="minorHAnsi"/>
              </w:rPr>
            </w:pPr>
            <w:r w:rsidRPr="00D00282">
              <w:rPr>
                <w:rFonts w:cstheme="minorHAnsi"/>
              </w:rPr>
              <w:t>(24, 0.07)</w:t>
            </w:r>
          </w:p>
        </w:tc>
      </w:tr>
      <w:tr w:rsidR="00962E2B" w:rsidRPr="00993776" w14:paraId="18AB0256" w14:textId="77777777" w:rsidTr="00C516B2">
        <w:trPr>
          <w:trHeight w:val="716"/>
        </w:trPr>
        <w:tc>
          <w:tcPr>
            <w:tcW w:w="1702" w:type="dxa"/>
            <w:vMerge w:val="restart"/>
            <w:tcBorders>
              <w:top w:val="single" w:sz="4" w:space="0" w:color="auto"/>
            </w:tcBorders>
          </w:tcPr>
          <w:p w14:paraId="6B9973D3" w14:textId="77777777" w:rsidR="00962E2B" w:rsidRPr="00993776" w:rsidRDefault="00962E2B" w:rsidP="00C516B2">
            <w:pPr>
              <w:spacing w:after="0"/>
              <w:jc w:val="center"/>
              <w:rPr>
                <w:rFonts w:cstheme="minorHAnsi"/>
              </w:rPr>
            </w:pPr>
          </w:p>
          <w:p w14:paraId="78FD604F" w14:textId="77777777" w:rsidR="00962E2B" w:rsidRPr="00993776" w:rsidRDefault="00962E2B" w:rsidP="00C516B2">
            <w:pPr>
              <w:spacing w:after="0"/>
              <w:jc w:val="center"/>
              <w:rPr>
                <w:rFonts w:cstheme="minorHAnsi"/>
              </w:rPr>
            </w:pPr>
          </w:p>
          <w:p w14:paraId="2B649DE1" w14:textId="77777777" w:rsidR="00962E2B" w:rsidRPr="00993776" w:rsidRDefault="00962E2B" w:rsidP="00C516B2">
            <w:pPr>
              <w:spacing w:after="0"/>
              <w:jc w:val="center"/>
              <w:rPr>
                <w:rFonts w:cstheme="minorHAnsi"/>
              </w:rPr>
            </w:pPr>
            <w:r w:rsidRPr="00993776">
              <w:rPr>
                <w:rFonts w:cstheme="minorHAnsi"/>
              </w:rPr>
              <w:t>Testosterone</w:t>
            </w:r>
          </w:p>
          <w:p w14:paraId="4E0978DC" w14:textId="77777777" w:rsidR="00962E2B" w:rsidRPr="00993776" w:rsidRDefault="00962E2B" w:rsidP="00C516B2">
            <w:pPr>
              <w:spacing w:after="0"/>
              <w:jc w:val="center"/>
              <w:rPr>
                <w:rFonts w:cstheme="minorHAnsi"/>
              </w:rPr>
            </w:pPr>
            <w:r w:rsidRPr="00993776">
              <w:rPr>
                <w:rFonts w:cstheme="minorHAnsi"/>
              </w:rPr>
              <w:t>(ng/ml)</w:t>
            </w:r>
          </w:p>
        </w:tc>
        <w:tc>
          <w:tcPr>
            <w:tcW w:w="1417" w:type="dxa"/>
            <w:tcBorders>
              <w:top w:val="single" w:sz="4" w:space="0" w:color="auto"/>
              <w:right w:val="single" w:sz="4" w:space="0" w:color="auto"/>
            </w:tcBorders>
          </w:tcPr>
          <w:p w14:paraId="5C6E6BA2" w14:textId="77777777" w:rsidR="00962E2B" w:rsidRPr="00993776" w:rsidRDefault="00962E2B" w:rsidP="00C516B2">
            <w:pPr>
              <w:spacing w:after="0"/>
              <w:jc w:val="center"/>
              <w:rPr>
                <w:rFonts w:cstheme="minorHAnsi"/>
              </w:rPr>
            </w:pPr>
            <w:r w:rsidRPr="00993776">
              <w:rPr>
                <w:rFonts w:cstheme="minorHAnsi"/>
              </w:rPr>
              <w:t xml:space="preserve">pre </w:t>
            </w:r>
          </w:p>
        </w:tc>
        <w:tc>
          <w:tcPr>
            <w:tcW w:w="1577" w:type="dxa"/>
            <w:tcBorders>
              <w:top w:val="single" w:sz="4" w:space="0" w:color="auto"/>
              <w:left w:val="single" w:sz="4" w:space="0" w:color="auto"/>
            </w:tcBorders>
          </w:tcPr>
          <w:p w14:paraId="13240C48" w14:textId="77777777" w:rsidR="00962E2B" w:rsidRPr="00D00282" w:rsidRDefault="00962E2B" w:rsidP="00C516B2">
            <w:pPr>
              <w:spacing w:after="0"/>
              <w:jc w:val="center"/>
              <w:rPr>
                <w:rFonts w:cstheme="minorHAnsi"/>
              </w:rPr>
            </w:pPr>
            <w:r w:rsidRPr="00D00282">
              <w:rPr>
                <w:rFonts w:cstheme="minorHAnsi"/>
              </w:rPr>
              <w:t>0.27</w:t>
            </w:r>
          </w:p>
          <w:p w14:paraId="68F7E53E" w14:textId="77777777" w:rsidR="00962E2B" w:rsidRPr="00D00282" w:rsidRDefault="00962E2B" w:rsidP="00C516B2">
            <w:pPr>
              <w:spacing w:after="0"/>
              <w:jc w:val="center"/>
              <w:rPr>
                <w:rFonts w:cstheme="minorHAnsi"/>
              </w:rPr>
            </w:pPr>
            <w:r w:rsidRPr="00D00282">
              <w:rPr>
                <w:rFonts w:cstheme="minorHAnsi"/>
              </w:rPr>
              <w:t>(26, 0.15)</w:t>
            </w:r>
          </w:p>
        </w:tc>
        <w:tc>
          <w:tcPr>
            <w:tcW w:w="1577" w:type="dxa"/>
            <w:tcBorders>
              <w:top w:val="single" w:sz="4" w:space="0" w:color="auto"/>
            </w:tcBorders>
          </w:tcPr>
          <w:p w14:paraId="0922797B" w14:textId="77777777" w:rsidR="00962E2B" w:rsidRPr="00D00282" w:rsidRDefault="00962E2B" w:rsidP="00C516B2">
            <w:pPr>
              <w:spacing w:after="0"/>
              <w:jc w:val="center"/>
              <w:rPr>
                <w:rFonts w:cstheme="minorHAnsi"/>
              </w:rPr>
            </w:pPr>
            <w:r w:rsidRPr="00D00282">
              <w:rPr>
                <w:rFonts w:cstheme="minorHAnsi"/>
              </w:rPr>
              <w:t>0.26</w:t>
            </w:r>
          </w:p>
          <w:p w14:paraId="0A9B2420" w14:textId="77777777" w:rsidR="00962E2B" w:rsidRPr="00D00282" w:rsidRDefault="00962E2B" w:rsidP="00C516B2">
            <w:pPr>
              <w:spacing w:after="0"/>
              <w:jc w:val="center"/>
              <w:rPr>
                <w:rFonts w:cstheme="minorHAnsi"/>
              </w:rPr>
            </w:pPr>
            <w:r w:rsidRPr="00D00282">
              <w:rPr>
                <w:rFonts w:cstheme="minorHAnsi"/>
              </w:rPr>
              <w:t>(32, 0.11)</w:t>
            </w:r>
          </w:p>
        </w:tc>
        <w:tc>
          <w:tcPr>
            <w:tcW w:w="1577" w:type="dxa"/>
            <w:tcBorders>
              <w:top w:val="single" w:sz="4" w:space="0" w:color="auto"/>
            </w:tcBorders>
          </w:tcPr>
          <w:p w14:paraId="7CC59B31" w14:textId="77777777" w:rsidR="00962E2B" w:rsidRPr="00D00282" w:rsidRDefault="00962E2B" w:rsidP="00C516B2">
            <w:pPr>
              <w:spacing w:after="0"/>
              <w:jc w:val="center"/>
              <w:rPr>
                <w:rFonts w:cstheme="minorHAnsi"/>
              </w:rPr>
            </w:pPr>
            <w:r w:rsidRPr="00D00282">
              <w:rPr>
                <w:rFonts w:cstheme="minorHAnsi"/>
              </w:rPr>
              <w:t>0.23</w:t>
            </w:r>
          </w:p>
          <w:p w14:paraId="43DF9026" w14:textId="77777777" w:rsidR="00962E2B" w:rsidRPr="00D00282" w:rsidRDefault="00962E2B" w:rsidP="00C516B2">
            <w:pPr>
              <w:spacing w:after="0"/>
              <w:jc w:val="center"/>
              <w:rPr>
                <w:rFonts w:cstheme="minorHAnsi"/>
              </w:rPr>
            </w:pPr>
            <w:r w:rsidRPr="00D00282">
              <w:rPr>
                <w:rFonts w:cstheme="minorHAnsi"/>
              </w:rPr>
              <w:t>(25, 0.15)</w:t>
            </w:r>
          </w:p>
        </w:tc>
        <w:tc>
          <w:tcPr>
            <w:tcW w:w="1577" w:type="dxa"/>
            <w:tcBorders>
              <w:top w:val="single" w:sz="4" w:space="0" w:color="auto"/>
              <w:right w:val="single" w:sz="4" w:space="0" w:color="auto"/>
            </w:tcBorders>
          </w:tcPr>
          <w:p w14:paraId="72A9EAA0" w14:textId="77777777" w:rsidR="00962E2B" w:rsidRPr="00D00282" w:rsidRDefault="00962E2B" w:rsidP="00C516B2">
            <w:pPr>
              <w:spacing w:after="0"/>
              <w:jc w:val="center"/>
              <w:rPr>
                <w:rFonts w:cstheme="minorHAnsi"/>
              </w:rPr>
            </w:pPr>
            <w:r w:rsidRPr="00D00282">
              <w:rPr>
                <w:rFonts w:cstheme="minorHAnsi"/>
              </w:rPr>
              <w:t>0.26</w:t>
            </w:r>
          </w:p>
          <w:p w14:paraId="7B9B00BF" w14:textId="77777777" w:rsidR="00962E2B" w:rsidRPr="00D00282" w:rsidRDefault="00962E2B" w:rsidP="00C516B2">
            <w:pPr>
              <w:spacing w:after="0"/>
              <w:jc w:val="center"/>
              <w:rPr>
                <w:rFonts w:cstheme="minorHAnsi"/>
              </w:rPr>
            </w:pPr>
            <w:r w:rsidRPr="00D00282">
              <w:rPr>
                <w:rFonts w:cstheme="minorHAnsi"/>
              </w:rPr>
              <w:t>(23, 0.14)</w:t>
            </w:r>
          </w:p>
        </w:tc>
        <w:tc>
          <w:tcPr>
            <w:tcW w:w="1630" w:type="dxa"/>
            <w:tcBorders>
              <w:top w:val="single" w:sz="4" w:space="0" w:color="auto"/>
              <w:left w:val="single" w:sz="4" w:space="0" w:color="auto"/>
            </w:tcBorders>
          </w:tcPr>
          <w:p w14:paraId="04788CB6" w14:textId="77777777" w:rsidR="00962E2B" w:rsidRPr="00D00282" w:rsidRDefault="00962E2B" w:rsidP="00C516B2">
            <w:pPr>
              <w:spacing w:after="0"/>
              <w:jc w:val="center"/>
              <w:rPr>
                <w:rFonts w:cstheme="minorHAnsi"/>
              </w:rPr>
            </w:pPr>
            <w:r w:rsidRPr="00D00282">
              <w:rPr>
                <w:rFonts w:cstheme="minorHAnsi"/>
              </w:rPr>
              <w:t>4.21</w:t>
            </w:r>
          </w:p>
          <w:p w14:paraId="1FBAD632" w14:textId="77777777" w:rsidR="00962E2B" w:rsidRPr="00D00282" w:rsidRDefault="00962E2B" w:rsidP="00C516B2">
            <w:pPr>
              <w:spacing w:after="0"/>
              <w:jc w:val="center"/>
              <w:rPr>
                <w:rFonts w:cstheme="minorHAnsi"/>
              </w:rPr>
            </w:pPr>
            <w:r w:rsidRPr="00D00282">
              <w:rPr>
                <w:rFonts w:cstheme="minorHAnsi"/>
              </w:rPr>
              <w:t>(26, 1.35)</w:t>
            </w:r>
          </w:p>
        </w:tc>
        <w:tc>
          <w:tcPr>
            <w:tcW w:w="1524" w:type="dxa"/>
            <w:tcBorders>
              <w:top w:val="single" w:sz="4" w:space="0" w:color="auto"/>
            </w:tcBorders>
          </w:tcPr>
          <w:p w14:paraId="5DB7F8DB" w14:textId="77777777" w:rsidR="00962E2B" w:rsidRPr="00D00282" w:rsidRDefault="00962E2B" w:rsidP="00C516B2">
            <w:pPr>
              <w:spacing w:after="0"/>
              <w:jc w:val="center"/>
              <w:rPr>
                <w:rFonts w:cstheme="minorHAnsi"/>
              </w:rPr>
            </w:pPr>
            <w:r w:rsidRPr="00D00282">
              <w:rPr>
                <w:rFonts w:cstheme="minorHAnsi"/>
              </w:rPr>
              <w:t>5.33</w:t>
            </w:r>
          </w:p>
          <w:p w14:paraId="75D2C857" w14:textId="77777777" w:rsidR="00962E2B" w:rsidRPr="00D00282" w:rsidRDefault="00962E2B" w:rsidP="00C516B2">
            <w:pPr>
              <w:spacing w:after="0"/>
              <w:jc w:val="center"/>
              <w:rPr>
                <w:rFonts w:cstheme="minorHAnsi"/>
              </w:rPr>
            </w:pPr>
            <w:r w:rsidRPr="00D00282">
              <w:rPr>
                <w:rFonts w:cstheme="minorHAnsi"/>
              </w:rPr>
              <w:t>(31, 1.85)</w:t>
            </w:r>
          </w:p>
        </w:tc>
        <w:tc>
          <w:tcPr>
            <w:tcW w:w="1577" w:type="dxa"/>
            <w:tcBorders>
              <w:top w:val="single" w:sz="4" w:space="0" w:color="auto"/>
            </w:tcBorders>
          </w:tcPr>
          <w:p w14:paraId="325CA931" w14:textId="77777777" w:rsidR="00962E2B" w:rsidRPr="00D00282" w:rsidRDefault="00962E2B" w:rsidP="00C516B2">
            <w:pPr>
              <w:spacing w:after="0"/>
              <w:jc w:val="center"/>
              <w:rPr>
                <w:rFonts w:cstheme="minorHAnsi"/>
              </w:rPr>
            </w:pPr>
            <w:r w:rsidRPr="00D00282">
              <w:rPr>
                <w:rFonts w:cstheme="minorHAnsi"/>
              </w:rPr>
              <w:t>4.64</w:t>
            </w:r>
          </w:p>
          <w:p w14:paraId="27D392BF" w14:textId="77777777" w:rsidR="00962E2B" w:rsidRPr="00D00282" w:rsidRDefault="00962E2B" w:rsidP="00C516B2">
            <w:pPr>
              <w:spacing w:after="0"/>
              <w:jc w:val="center"/>
              <w:rPr>
                <w:rFonts w:cstheme="minorHAnsi"/>
              </w:rPr>
            </w:pPr>
            <w:r w:rsidRPr="00D00282">
              <w:rPr>
                <w:rFonts w:cstheme="minorHAnsi"/>
              </w:rPr>
              <w:t>(32, 1.45)</w:t>
            </w:r>
          </w:p>
        </w:tc>
        <w:tc>
          <w:tcPr>
            <w:tcW w:w="1577" w:type="dxa"/>
            <w:tcBorders>
              <w:top w:val="single" w:sz="4" w:space="0" w:color="auto"/>
            </w:tcBorders>
          </w:tcPr>
          <w:p w14:paraId="7AB169F9" w14:textId="77777777" w:rsidR="00962E2B" w:rsidRPr="00D00282" w:rsidRDefault="00962E2B" w:rsidP="00C516B2">
            <w:pPr>
              <w:spacing w:after="0"/>
              <w:jc w:val="center"/>
              <w:rPr>
                <w:rFonts w:cstheme="minorHAnsi"/>
              </w:rPr>
            </w:pPr>
            <w:r w:rsidRPr="00D00282">
              <w:rPr>
                <w:rFonts w:cstheme="minorHAnsi"/>
              </w:rPr>
              <w:t>4.44</w:t>
            </w:r>
          </w:p>
          <w:p w14:paraId="033B6554" w14:textId="77777777" w:rsidR="00962E2B" w:rsidRPr="00D00282" w:rsidRDefault="00962E2B" w:rsidP="00C516B2">
            <w:pPr>
              <w:spacing w:after="0"/>
              <w:jc w:val="center"/>
              <w:rPr>
                <w:rFonts w:cstheme="minorHAnsi"/>
              </w:rPr>
            </w:pPr>
            <w:r w:rsidRPr="00D00282">
              <w:rPr>
                <w:rFonts w:cstheme="minorHAnsi"/>
              </w:rPr>
              <w:t>(25, 1.77)</w:t>
            </w:r>
          </w:p>
        </w:tc>
      </w:tr>
      <w:tr w:rsidR="00962E2B" w:rsidRPr="00993776" w14:paraId="1826F575" w14:textId="77777777" w:rsidTr="00CE3772">
        <w:trPr>
          <w:trHeight w:val="716"/>
        </w:trPr>
        <w:tc>
          <w:tcPr>
            <w:tcW w:w="1702" w:type="dxa"/>
            <w:vMerge/>
            <w:tcBorders>
              <w:bottom w:val="single" w:sz="4" w:space="0" w:color="auto"/>
            </w:tcBorders>
          </w:tcPr>
          <w:p w14:paraId="73856745" w14:textId="77777777" w:rsidR="00962E2B" w:rsidRPr="00993776" w:rsidRDefault="00962E2B" w:rsidP="00C516B2">
            <w:pPr>
              <w:spacing w:after="0"/>
              <w:jc w:val="center"/>
              <w:rPr>
                <w:rFonts w:cstheme="minorHAnsi"/>
              </w:rPr>
            </w:pPr>
          </w:p>
        </w:tc>
        <w:tc>
          <w:tcPr>
            <w:tcW w:w="1417" w:type="dxa"/>
            <w:tcBorders>
              <w:bottom w:val="single" w:sz="4" w:space="0" w:color="auto"/>
              <w:right w:val="single" w:sz="4" w:space="0" w:color="auto"/>
            </w:tcBorders>
          </w:tcPr>
          <w:p w14:paraId="5FD7C497" w14:textId="77777777" w:rsidR="00962E2B" w:rsidRPr="00993776" w:rsidRDefault="00962E2B" w:rsidP="00C516B2">
            <w:pPr>
              <w:spacing w:after="0"/>
              <w:jc w:val="center"/>
              <w:rPr>
                <w:rFonts w:cstheme="minorHAnsi"/>
              </w:rPr>
            </w:pPr>
            <w:r w:rsidRPr="00993776">
              <w:rPr>
                <w:rFonts w:cstheme="minorHAnsi"/>
              </w:rPr>
              <w:t xml:space="preserve">post </w:t>
            </w:r>
          </w:p>
        </w:tc>
        <w:tc>
          <w:tcPr>
            <w:tcW w:w="1577" w:type="dxa"/>
            <w:tcBorders>
              <w:left w:val="single" w:sz="4" w:space="0" w:color="auto"/>
              <w:bottom w:val="single" w:sz="4" w:space="0" w:color="auto"/>
            </w:tcBorders>
          </w:tcPr>
          <w:p w14:paraId="739DBEE0" w14:textId="77777777" w:rsidR="00962E2B" w:rsidRPr="00D00282" w:rsidRDefault="00962E2B" w:rsidP="00C516B2">
            <w:pPr>
              <w:spacing w:after="0"/>
              <w:jc w:val="center"/>
              <w:rPr>
                <w:rFonts w:cstheme="minorHAnsi"/>
              </w:rPr>
            </w:pPr>
            <w:r w:rsidRPr="00D00282">
              <w:rPr>
                <w:rFonts w:cstheme="minorHAnsi"/>
              </w:rPr>
              <w:t>0.23</w:t>
            </w:r>
          </w:p>
          <w:p w14:paraId="05B09868" w14:textId="77777777" w:rsidR="00962E2B" w:rsidRPr="00D00282" w:rsidRDefault="00962E2B" w:rsidP="00C516B2">
            <w:pPr>
              <w:spacing w:after="0"/>
              <w:jc w:val="center"/>
              <w:rPr>
                <w:rFonts w:cstheme="minorHAnsi"/>
              </w:rPr>
            </w:pPr>
            <w:r w:rsidRPr="00D00282">
              <w:rPr>
                <w:rFonts w:cstheme="minorHAnsi"/>
              </w:rPr>
              <w:t>(26, 0.14)</w:t>
            </w:r>
          </w:p>
        </w:tc>
        <w:tc>
          <w:tcPr>
            <w:tcW w:w="1577" w:type="dxa"/>
            <w:tcBorders>
              <w:bottom w:val="single" w:sz="4" w:space="0" w:color="auto"/>
            </w:tcBorders>
          </w:tcPr>
          <w:p w14:paraId="62D3792A" w14:textId="77777777" w:rsidR="00962E2B" w:rsidRPr="00D00282" w:rsidRDefault="00962E2B" w:rsidP="00C516B2">
            <w:pPr>
              <w:spacing w:after="0"/>
              <w:jc w:val="center"/>
              <w:rPr>
                <w:rFonts w:cstheme="minorHAnsi"/>
              </w:rPr>
            </w:pPr>
            <w:r w:rsidRPr="00D00282">
              <w:rPr>
                <w:rFonts w:cstheme="minorHAnsi"/>
              </w:rPr>
              <w:t>0.24</w:t>
            </w:r>
          </w:p>
          <w:p w14:paraId="65DC209D" w14:textId="77777777" w:rsidR="00962E2B" w:rsidRPr="00D00282" w:rsidRDefault="00962E2B" w:rsidP="00C516B2">
            <w:pPr>
              <w:spacing w:after="0"/>
              <w:jc w:val="center"/>
              <w:rPr>
                <w:rFonts w:cstheme="minorHAnsi"/>
              </w:rPr>
            </w:pPr>
            <w:r w:rsidRPr="00D00282">
              <w:rPr>
                <w:rFonts w:cstheme="minorHAnsi"/>
              </w:rPr>
              <w:t>(32, 0.10)</w:t>
            </w:r>
          </w:p>
        </w:tc>
        <w:tc>
          <w:tcPr>
            <w:tcW w:w="1577" w:type="dxa"/>
            <w:tcBorders>
              <w:bottom w:val="single" w:sz="4" w:space="0" w:color="auto"/>
            </w:tcBorders>
          </w:tcPr>
          <w:p w14:paraId="48DC1781" w14:textId="77777777" w:rsidR="00962E2B" w:rsidRPr="00D00282" w:rsidRDefault="00962E2B" w:rsidP="00C516B2">
            <w:pPr>
              <w:spacing w:after="0"/>
              <w:jc w:val="center"/>
              <w:rPr>
                <w:rFonts w:cstheme="minorHAnsi"/>
              </w:rPr>
            </w:pPr>
            <w:r w:rsidRPr="00D00282">
              <w:rPr>
                <w:rFonts w:cstheme="minorHAnsi"/>
              </w:rPr>
              <w:t>0.21</w:t>
            </w:r>
          </w:p>
          <w:p w14:paraId="3E7E7BFE" w14:textId="77777777" w:rsidR="00962E2B" w:rsidRPr="00D00282" w:rsidRDefault="00962E2B" w:rsidP="00C516B2">
            <w:pPr>
              <w:spacing w:after="0"/>
              <w:jc w:val="center"/>
              <w:rPr>
                <w:rFonts w:cstheme="minorHAnsi"/>
              </w:rPr>
            </w:pPr>
            <w:r w:rsidRPr="00D00282">
              <w:rPr>
                <w:rFonts w:cstheme="minorHAnsi"/>
              </w:rPr>
              <w:t>(25, 0.15)</w:t>
            </w:r>
          </w:p>
        </w:tc>
        <w:tc>
          <w:tcPr>
            <w:tcW w:w="1577" w:type="dxa"/>
            <w:tcBorders>
              <w:bottom w:val="single" w:sz="4" w:space="0" w:color="auto"/>
              <w:right w:val="single" w:sz="4" w:space="0" w:color="auto"/>
            </w:tcBorders>
          </w:tcPr>
          <w:p w14:paraId="156787BB" w14:textId="77777777" w:rsidR="00962E2B" w:rsidRPr="00D00282" w:rsidRDefault="00962E2B" w:rsidP="00C516B2">
            <w:pPr>
              <w:spacing w:after="0"/>
              <w:jc w:val="center"/>
              <w:rPr>
                <w:rFonts w:cstheme="minorHAnsi"/>
              </w:rPr>
            </w:pPr>
            <w:r w:rsidRPr="00D00282">
              <w:rPr>
                <w:rFonts w:cstheme="minorHAnsi"/>
              </w:rPr>
              <w:t>0.23</w:t>
            </w:r>
          </w:p>
          <w:p w14:paraId="3FCEDD36" w14:textId="77777777" w:rsidR="00962E2B" w:rsidRPr="00D00282" w:rsidRDefault="00962E2B" w:rsidP="00C516B2">
            <w:pPr>
              <w:spacing w:after="0"/>
              <w:jc w:val="center"/>
              <w:rPr>
                <w:rFonts w:cstheme="minorHAnsi"/>
              </w:rPr>
            </w:pPr>
            <w:r w:rsidRPr="00D00282">
              <w:rPr>
                <w:rFonts w:cstheme="minorHAnsi"/>
              </w:rPr>
              <w:t>(22, 0.11)</w:t>
            </w:r>
          </w:p>
        </w:tc>
        <w:tc>
          <w:tcPr>
            <w:tcW w:w="1630" w:type="dxa"/>
            <w:tcBorders>
              <w:left w:val="single" w:sz="4" w:space="0" w:color="auto"/>
              <w:bottom w:val="single" w:sz="4" w:space="0" w:color="auto"/>
            </w:tcBorders>
          </w:tcPr>
          <w:p w14:paraId="7E093702" w14:textId="77777777" w:rsidR="00962E2B" w:rsidRPr="00D00282" w:rsidRDefault="00962E2B" w:rsidP="00C516B2">
            <w:pPr>
              <w:spacing w:after="0"/>
              <w:jc w:val="center"/>
              <w:rPr>
                <w:rFonts w:cstheme="minorHAnsi"/>
              </w:rPr>
            </w:pPr>
            <w:r w:rsidRPr="00D00282">
              <w:rPr>
                <w:rFonts w:cstheme="minorHAnsi"/>
              </w:rPr>
              <w:t>4.58</w:t>
            </w:r>
          </w:p>
          <w:p w14:paraId="42903220" w14:textId="77777777" w:rsidR="00962E2B" w:rsidRPr="00D00282" w:rsidRDefault="00962E2B" w:rsidP="00C516B2">
            <w:pPr>
              <w:spacing w:after="0"/>
              <w:jc w:val="center"/>
              <w:rPr>
                <w:rFonts w:cstheme="minorHAnsi"/>
              </w:rPr>
            </w:pPr>
            <w:r w:rsidRPr="00D00282">
              <w:rPr>
                <w:rFonts w:cstheme="minorHAnsi"/>
              </w:rPr>
              <w:t>(27, 1.67)</w:t>
            </w:r>
          </w:p>
        </w:tc>
        <w:tc>
          <w:tcPr>
            <w:tcW w:w="1524" w:type="dxa"/>
            <w:tcBorders>
              <w:bottom w:val="single" w:sz="4" w:space="0" w:color="auto"/>
            </w:tcBorders>
          </w:tcPr>
          <w:p w14:paraId="30DFCCC5" w14:textId="77777777" w:rsidR="00962E2B" w:rsidRPr="00D00282" w:rsidRDefault="00962E2B" w:rsidP="00C516B2">
            <w:pPr>
              <w:spacing w:after="0"/>
              <w:jc w:val="center"/>
              <w:rPr>
                <w:rFonts w:cstheme="minorHAnsi"/>
              </w:rPr>
            </w:pPr>
            <w:r w:rsidRPr="00D00282">
              <w:rPr>
                <w:rFonts w:cstheme="minorHAnsi"/>
              </w:rPr>
              <w:t>5.50</w:t>
            </w:r>
          </w:p>
          <w:p w14:paraId="14BF5E90" w14:textId="77777777" w:rsidR="00962E2B" w:rsidRPr="00D00282" w:rsidRDefault="00962E2B" w:rsidP="00C516B2">
            <w:pPr>
              <w:spacing w:after="0"/>
              <w:jc w:val="center"/>
              <w:rPr>
                <w:rFonts w:cstheme="minorHAnsi"/>
              </w:rPr>
            </w:pPr>
            <w:r w:rsidRPr="00D00282">
              <w:rPr>
                <w:rFonts w:cstheme="minorHAnsi"/>
              </w:rPr>
              <w:t>(31, 1.98)</w:t>
            </w:r>
          </w:p>
        </w:tc>
        <w:tc>
          <w:tcPr>
            <w:tcW w:w="1577" w:type="dxa"/>
            <w:tcBorders>
              <w:bottom w:val="single" w:sz="4" w:space="0" w:color="auto"/>
            </w:tcBorders>
          </w:tcPr>
          <w:p w14:paraId="0C9B683F" w14:textId="77777777" w:rsidR="00962E2B" w:rsidRPr="00D00282" w:rsidRDefault="00962E2B" w:rsidP="00C516B2">
            <w:pPr>
              <w:spacing w:after="0"/>
              <w:jc w:val="center"/>
              <w:rPr>
                <w:rFonts w:cstheme="minorHAnsi"/>
              </w:rPr>
            </w:pPr>
            <w:r w:rsidRPr="00D00282">
              <w:rPr>
                <w:rFonts w:cstheme="minorHAnsi"/>
              </w:rPr>
              <w:t>4.39</w:t>
            </w:r>
          </w:p>
          <w:p w14:paraId="40FAF9A0" w14:textId="77777777" w:rsidR="00962E2B" w:rsidRPr="00D00282" w:rsidRDefault="00962E2B" w:rsidP="00C516B2">
            <w:pPr>
              <w:spacing w:after="0"/>
              <w:jc w:val="center"/>
              <w:rPr>
                <w:rFonts w:cstheme="minorHAnsi"/>
              </w:rPr>
            </w:pPr>
            <w:r w:rsidRPr="00D00282">
              <w:rPr>
                <w:rFonts w:cstheme="minorHAnsi"/>
              </w:rPr>
              <w:t>(31, 1.73)</w:t>
            </w:r>
          </w:p>
        </w:tc>
        <w:tc>
          <w:tcPr>
            <w:tcW w:w="1577" w:type="dxa"/>
            <w:tcBorders>
              <w:bottom w:val="single" w:sz="4" w:space="0" w:color="auto"/>
            </w:tcBorders>
          </w:tcPr>
          <w:p w14:paraId="77474690" w14:textId="77777777" w:rsidR="00962E2B" w:rsidRPr="00D00282" w:rsidRDefault="00962E2B" w:rsidP="00C516B2">
            <w:pPr>
              <w:spacing w:after="0"/>
              <w:jc w:val="center"/>
              <w:rPr>
                <w:rFonts w:cstheme="minorHAnsi"/>
              </w:rPr>
            </w:pPr>
            <w:r w:rsidRPr="00D00282">
              <w:rPr>
                <w:rFonts w:cstheme="minorHAnsi"/>
              </w:rPr>
              <w:t>4.50</w:t>
            </w:r>
          </w:p>
          <w:p w14:paraId="046B018B" w14:textId="77777777" w:rsidR="00962E2B" w:rsidRPr="00D00282" w:rsidRDefault="00962E2B" w:rsidP="00C516B2">
            <w:pPr>
              <w:spacing w:after="0"/>
              <w:jc w:val="center"/>
              <w:rPr>
                <w:rFonts w:cstheme="minorHAnsi"/>
              </w:rPr>
            </w:pPr>
            <w:r w:rsidRPr="00D00282">
              <w:rPr>
                <w:rFonts w:cstheme="minorHAnsi"/>
              </w:rPr>
              <w:t>(24, 1.61)</w:t>
            </w:r>
          </w:p>
        </w:tc>
      </w:tr>
    </w:tbl>
    <w:p w14:paraId="29A359AE" w14:textId="77777777" w:rsidR="00962E2B" w:rsidRDefault="00962E2B" w:rsidP="00C516B2">
      <w:pPr>
        <w:spacing w:after="0"/>
        <w:jc w:val="both"/>
        <w:rPr>
          <w:rFonts w:cstheme="minorHAnsi"/>
          <w:lang w:val="en-US"/>
        </w:rPr>
      </w:pPr>
      <w:r w:rsidRPr="00C113A8">
        <w:rPr>
          <w:rFonts w:cstheme="minorHAnsi"/>
          <w:i/>
          <w:lang w:val="en-US"/>
        </w:rPr>
        <w:t xml:space="preserve">Notes. </w:t>
      </w:r>
      <w:r w:rsidRPr="00C113A8">
        <w:rPr>
          <w:rFonts w:cstheme="minorHAnsi"/>
          <w:iCs/>
          <w:lang w:val="en-US"/>
        </w:rPr>
        <w:t xml:space="preserve">pre; pretreatment; post, </w:t>
      </w:r>
      <w:r w:rsidRPr="00C113A8">
        <w:rPr>
          <w:rFonts w:cstheme="minorHAnsi"/>
          <w:lang w:val="en-US"/>
        </w:rPr>
        <w:t>4.5 hours after the gel administration</w:t>
      </w:r>
      <w:r w:rsidRPr="00C113A8">
        <w:rPr>
          <w:rFonts w:cstheme="minorHAnsi"/>
          <w:iCs/>
          <w:lang w:val="en-US"/>
        </w:rPr>
        <w:t xml:space="preserve">; </w:t>
      </w:r>
      <w:r w:rsidRPr="00C113A8">
        <w:rPr>
          <w:rFonts w:cstheme="minorHAnsi"/>
          <w:lang w:val="en-US"/>
        </w:rPr>
        <w:t>PLC</w:t>
      </w:r>
      <w:r w:rsidRPr="00C113A8">
        <w:rPr>
          <w:rFonts w:cstheme="minorHAnsi"/>
          <w:vertAlign w:val="subscript"/>
          <w:lang w:val="en-US"/>
        </w:rPr>
        <w:t>tra</w:t>
      </w:r>
      <w:r w:rsidRPr="00C113A8">
        <w:rPr>
          <w:rFonts w:cstheme="minorHAnsi"/>
          <w:lang w:val="en-US"/>
        </w:rPr>
        <w:t xml:space="preserve"> = transdermal placebo gel; PLC</w:t>
      </w:r>
      <w:r w:rsidRPr="00C113A8">
        <w:rPr>
          <w:rFonts w:cstheme="minorHAnsi"/>
          <w:vertAlign w:val="subscript"/>
          <w:lang w:val="en-US"/>
        </w:rPr>
        <w:t>int</w:t>
      </w:r>
      <w:r w:rsidRPr="00C113A8">
        <w:rPr>
          <w:rFonts w:cstheme="minorHAnsi"/>
          <w:lang w:val="en-US"/>
        </w:rPr>
        <w:t xml:space="preserve"> = intranasal placebo; OXT</w:t>
      </w:r>
      <w:r w:rsidRPr="00C113A8">
        <w:rPr>
          <w:rFonts w:cstheme="minorHAnsi"/>
          <w:vertAlign w:val="subscript"/>
          <w:lang w:val="en-US"/>
        </w:rPr>
        <w:t>int</w:t>
      </w:r>
      <w:r w:rsidRPr="00C113A8">
        <w:rPr>
          <w:rFonts w:cstheme="minorHAnsi"/>
          <w:lang w:val="en-US"/>
        </w:rPr>
        <w:t xml:space="preserve"> = intranasal oxytocin; EST</w:t>
      </w:r>
      <w:r w:rsidRPr="00C113A8">
        <w:rPr>
          <w:rFonts w:cstheme="minorHAnsi"/>
          <w:vertAlign w:val="subscript"/>
          <w:lang w:val="en-US"/>
        </w:rPr>
        <w:t>tra</w:t>
      </w:r>
      <w:r w:rsidRPr="00C113A8">
        <w:rPr>
          <w:rFonts w:cstheme="minorHAnsi"/>
          <w:lang w:val="en-US"/>
        </w:rPr>
        <w:t xml:space="preserve"> = transdermal estradiol.</w:t>
      </w:r>
    </w:p>
    <w:p w14:paraId="7AB42952" w14:textId="77777777" w:rsidR="00962E2B" w:rsidRPr="00C113A8" w:rsidRDefault="00962E2B" w:rsidP="00C516B2">
      <w:pPr>
        <w:spacing w:after="0"/>
        <w:jc w:val="both"/>
        <w:rPr>
          <w:rFonts w:cstheme="minorHAnsi"/>
          <w:lang w:val="en-US"/>
        </w:rPr>
      </w:pPr>
    </w:p>
    <w:p w14:paraId="6CA22912" w14:textId="77777777" w:rsidR="00962E2B" w:rsidRPr="00993776" w:rsidRDefault="00962E2B" w:rsidP="00C516B2">
      <w:pPr>
        <w:spacing w:after="0"/>
        <w:rPr>
          <w:rFonts w:cstheme="minorHAnsi"/>
          <w:b/>
          <w:color w:val="000000"/>
          <w:lang w:val="en-US"/>
        </w:rPr>
      </w:pPr>
      <w:r w:rsidRPr="0091010C">
        <w:rPr>
          <w:rFonts w:ascii="Arial" w:hAnsi="Arial" w:cs="Arial"/>
          <w:lang w:val="en-US"/>
        </w:rPr>
        <w:br w:type="column"/>
      </w:r>
      <w:r w:rsidRPr="00993776">
        <w:rPr>
          <w:rFonts w:cstheme="minorHAnsi"/>
          <w:b/>
          <w:color w:val="000000"/>
          <w:lang w:val="en-US"/>
        </w:rPr>
        <w:lastRenderedPageBreak/>
        <w:t>Table S</w:t>
      </w:r>
      <w:r>
        <w:rPr>
          <w:rFonts w:cstheme="minorHAnsi"/>
          <w:b/>
          <w:color w:val="000000"/>
          <w:lang w:val="en-US"/>
        </w:rPr>
        <w:t>2</w:t>
      </w:r>
      <w:r w:rsidRPr="00993776">
        <w:rPr>
          <w:rFonts w:cstheme="minorHAnsi"/>
          <w:b/>
          <w:color w:val="000000"/>
          <w:lang w:val="en-US"/>
        </w:rPr>
        <w:t xml:space="preserve">. </w:t>
      </w:r>
      <w:r w:rsidRPr="00993776">
        <w:rPr>
          <w:rFonts w:cstheme="minorHAnsi"/>
          <w:lang w:val="en-US"/>
        </w:rPr>
        <w:t>Oxytocin baseline and post treatment concentrations</w:t>
      </w:r>
    </w:p>
    <w:tbl>
      <w:tblPr>
        <w:tblW w:w="14562" w:type="dxa"/>
        <w:tblInd w:w="-284" w:type="dxa"/>
        <w:tblLook w:val="04A0" w:firstRow="1" w:lastRow="0" w:firstColumn="1" w:lastColumn="0" w:noHBand="0" w:noVBand="1"/>
      </w:tblPr>
      <w:tblGrid>
        <w:gridCol w:w="2314"/>
        <w:gridCol w:w="1531"/>
        <w:gridCol w:w="1531"/>
        <w:gridCol w:w="1531"/>
        <w:gridCol w:w="1531"/>
        <w:gridCol w:w="1531"/>
        <w:gridCol w:w="1531"/>
        <w:gridCol w:w="1531"/>
        <w:gridCol w:w="1531"/>
      </w:tblGrid>
      <w:tr w:rsidR="00962E2B" w:rsidRPr="00993776" w14:paraId="2308D1CF" w14:textId="77777777" w:rsidTr="00C516B2">
        <w:trPr>
          <w:trHeight w:val="20"/>
        </w:trPr>
        <w:tc>
          <w:tcPr>
            <w:tcW w:w="2314" w:type="dxa"/>
            <w:tcBorders>
              <w:top w:val="single" w:sz="12" w:space="0" w:color="auto"/>
              <w:right w:val="single" w:sz="4" w:space="0" w:color="auto"/>
            </w:tcBorders>
          </w:tcPr>
          <w:p w14:paraId="240E822A" w14:textId="77777777" w:rsidR="00962E2B" w:rsidRPr="00993776" w:rsidRDefault="00962E2B" w:rsidP="00C516B2">
            <w:pPr>
              <w:spacing w:after="0" w:line="360" w:lineRule="auto"/>
              <w:jc w:val="both"/>
              <w:rPr>
                <w:rFonts w:cstheme="minorHAnsi"/>
                <w:lang w:val="en-US"/>
              </w:rPr>
            </w:pPr>
          </w:p>
        </w:tc>
        <w:tc>
          <w:tcPr>
            <w:tcW w:w="6124" w:type="dxa"/>
            <w:gridSpan w:val="4"/>
            <w:tcBorders>
              <w:top w:val="single" w:sz="12" w:space="0" w:color="auto"/>
              <w:left w:val="single" w:sz="4" w:space="0" w:color="auto"/>
              <w:right w:val="single" w:sz="4" w:space="0" w:color="auto"/>
            </w:tcBorders>
          </w:tcPr>
          <w:p w14:paraId="5BA44B04" w14:textId="77777777" w:rsidR="00962E2B" w:rsidRPr="00993776" w:rsidRDefault="00962E2B" w:rsidP="00C516B2">
            <w:pPr>
              <w:spacing w:after="0" w:line="276" w:lineRule="auto"/>
              <w:jc w:val="center"/>
              <w:rPr>
                <w:rFonts w:cstheme="minorHAnsi"/>
              </w:rPr>
            </w:pPr>
            <w:r w:rsidRPr="00993776">
              <w:rPr>
                <w:rFonts w:cstheme="minorHAnsi"/>
              </w:rPr>
              <w:t>Females</w:t>
            </w:r>
          </w:p>
        </w:tc>
        <w:tc>
          <w:tcPr>
            <w:tcW w:w="6124" w:type="dxa"/>
            <w:gridSpan w:val="4"/>
            <w:tcBorders>
              <w:top w:val="single" w:sz="12" w:space="0" w:color="auto"/>
              <w:left w:val="single" w:sz="4" w:space="0" w:color="auto"/>
            </w:tcBorders>
          </w:tcPr>
          <w:p w14:paraId="48DEB66A" w14:textId="77777777" w:rsidR="00962E2B" w:rsidRPr="00993776" w:rsidRDefault="00962E2B" w:rsidP="00C516B2">
            <w:pPr>
              <w:spacing w:after="0" w:line="276" w:lineRule="auto"/>
              <w:jc w:val="center"/>
              <w:rPr>
                <w:rFonts w:cstheme="minorHAnsi"/>
              </w:rPr>
            </w:pPr>
            <w:r w:rsidRPr="00993776">
              <w:rPr>
                <w:rFonts w:cstheme="minorHAnsi"/>
              </w:rPr>
              <w:t>Males</w:t>
            </w:r>
          </w:p>
        </w:tc>
      </w:tr>
      <w:tr w:rsidR="00962E2B" w:rsidRPr="00475C2C" w14:paraId="6C79808C" w14:textId="77777777" w:rsidTr="00C516B2">
        <w:trPr>
          <w:trHeight w:val="983"/>
        </w:trPr>
        <w:tc>
          <w:tcPr>
            <w:tcW w:w="2314" w:type="dxa"/>
            <w:tcBorders>
              <w:bottom w:val="single" w:sz="12" w:space="0" w:color="auto"/>
              <w:right w:val="single" w:sz="4" w:space="0" w:color="auto"/>
            </w:tcBorders>
          </w:tcPr>
          <w:p w14:paraId="2465A8C0" w14:textId="77777777" w:rsidR="00962E2B" w:rsidRPr="00993776" w:rsidRDefault="00962E2B" w:rsidP="00C516B2">
            <w:pPr>
              <w:spacing w:after="0" w:line="360" w:lineRule="auto"/>
              <w:jc w:val="both"/>
              <w:rPr>
                <w:rFonts w:cstheme="minorHAnsi"/>
              </w:rPr>
            </w:pPr>
          </w:p>
        </w:tc>
        <w:tc>
          <w:tcPr>
            <w:tcW w:w="1531" w:type="dxa"/>
            <w:tcBorders>
              <w:left w:val="single" w:sz="4" w:space="0" w:color="auto"/>
              <w:bottom w:val="single" w:sz="12" w:space="0" w:color="auto"/>
            </w:tcBorders>
          </w:tcPr>
          <w:p w14:paraId="6B078A37" w14:textId="77777777" w:rsidR="00962E2B" w:rsidRPr="00993776" w:rsidRDefault="00962E2B" w:rsidP="00C516B2">
            <w:pPr>
              <w:spacing w:after="0"/>
              <w:jc w:val="center"/>
              <w:rPr>
                <w:rFonts w:cstheme="minorHAnsi"/>
                <w:lang w:val="en-US"/>
              </w:rPr>
            </w:pPr>
            <w:r w:rsidRPr="00993776">
              <w:rPr>
                <w:rFonts w:cstheme="minorHAnsi"/>
                <w:lang w:val="en-US"/>
              </w:rPr>
              <w:t>PLC</w:t>
            </w:r>
            <w:r w:rsidRPr="00993776">
              <w:rPr>
                <w:rFonts w:cstheme="minorHAnsi"/>
                <w:vertAlign w:val="subscript"/>
                <w:lang w:val="en-US"/>
              </w:rPr>
              <w:t>tra</w:t>
            </w:r>
            <w:r w:rsidRPr="00993776">
              <w:rPr>
                <w:rFonts w:cstheme="minorHAnsi"/>
                <w:lang w:val="en-US"/>
              </w:rPr>
              <w:t xml:space="preserve"> &amp; PLC</w:t>
            </w:r>
            <w:r w:rsidRPr="00993776">
              <w:rPr>
                <w:rFonts w:cstheme="minorHAnsi"/>
                <w:vertAlign w:val="subscript"/>
                <w:lang w:val="en-US"/>
              </w:rPr>
              <w:t>int</w:t>
            </w:r>
          </w:p>
          <w:p w14:paraId="1B4E503A"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26687872"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tcBorders>
          </w:tcPr>
          <w:p w14:paraId="10E169CF" w14:textId="77777777" w:rsidR="00962E2B" w:rsidRPr="00993776" w:rsidRDefault="00962E2B" w:rsidP="00C516B2">
            <w:pPr>
              <w:spacing w:after="0"/>
              <w:jc w:val="center"/>
              <w:rPr>
                <w:rFonts w:cstheme="minorHAnsi"/>
                <w:lang w:val="en-US"/>
              </w:rPr>
            </w:pPr>
            <w:r w:rsidRPr="00993776">
              <w:rPr>
                <w:rFonts w:cstheme="minorHAnsi"/>
                <w:lang w:val="en-US"/>
              </w:rPr>
              <w:t>PLC</w:t>
            </w:r>
            <w:r w:rsidRPr="00993776">
              <w:rPr>
                <w:rFonts w:cstheme="minorHAnsi"/>
                <w:vertAlign w:val="subscript"/>
                <w:lang w:val="en-US"/>
              </w:rPr>
              <w:t>tra</w:t>
            </w:r>
            <w:r w:rsidRPr="00993776">
              <w:rPr>
                <w:rFonts w:cstheme="minorHAnsi"/>
                <w:lang w:val="en-US"/>
              </w:rPr>
              <w:t xml:space="preserve"> &amp; OXT</w:t>
            </w:r>
            <w:r w:rsidRPr="00993776">
              <w:rPr>
                <w:rFonts w:cstheme="minorHAnsi"/>
                <w:vertAlign w:val="subscript"/>
                <w:lang w:val="en-US"/>
              </w:rPr>
              <w:t>int</w:t>
            </w:r>
          </w:p>
          <w:p w14:paraId="32A4ED1C"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7C292CE0"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tcBorders>
          </w:tcPr>
          <w:p w14:paraId="52AB882F" w14:textId="77777777" w:rsidR="00962E2B" w:rsidRPr="00993776" w:rsidRDefault="00962E2B" w:rsidP="00C516B2">
            <w:pPr>
              <w:spacing w:after="0"/>
              <w:jc w:val="center"/>
              <w:rPr>
                <w:rFonts w:cstheme="minorHAnsi"/>
                <w:lang w:val="en-US"/>
              </w:rPr>
            </w:pPr>
            <w:r w:rsidRPr="00993776">
              <w:rPr>
                <w:rFonts w:cstheme="minorHAnsi"/>
                <w:lang w:val="en-US"/>
              </w:rPr>
              <w:t>EST</w:t>
            </w:r>
            <w:r w:rsidRPr="00993776">
              <w:rPr>
                <w:rFonts w:cstheme="minorHAnsi"/>
                <w:vertAlign w:val="subscript"/>
                <w:lang w:val="en-US"/>
              </w:rPr>
              <w:t>tra</w:t>
            </w:r>
            <w:r w:rsidRPr="00993776">
              <w:rPr>
                <w:rFonts w:cstheme="minorHAnsi"/>
                <w:lang w:val="en-US"/>
              </w:rPr>
              <w:t xml:space="preserve"> &amp; PLC</w:t>
            </w:r>
            <w:r w:rsidRPr="00993776">
              <w:rPr>
                <w:rFonts w:cstheme="minorHAnsi"/>
                <w:vertAlign w:val="subscript"/>
                <w:lang w:val="en-US"/>
              </w:rPr>
              <w:t>int</w:t>
            </w:r>
          </w:p>
          <w:p w14:paraId="199441D4"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67AE11D1"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right w:val="single" w:sz="4" w:space="0" w:color="auto"/>
            </w:tcBorders>
          </w:tcPr>
          <w:p w14:paraId="1BEE7AC9" w14:textId="77777777" w:rsidR="00962E2B" w:rsidRPr="00993776" w:rsidRDefault="00962E2B" w:rsidP="00C516B2">
            <w:pPr>
              <w:spacing w:after="0"/>
              <w:jc w:val="center"/>
              <w:rPr>
                <w:rFonts w:cstheme="minorHAnsi"/>
                <w:vertAlign w:val="subscript"/>
                <w:lang w:val="en-US"/>
              </w:rPr>
            </w:pPr>
            <w:r w:rsidRPr="00993776">
              <w:rPr>
                <w:rFonts w:cstheme="minorHAnsi"/>
                <w:lang w:val="en-US"/>
              </w:rPr>
              <w:t>EST</w:t>
            </w:r>
            <w:r w:rsidRPr="00993776">
              <w:rPr>
                <w:rFonts w:cstheme="minorHAnsi"/>
                <w:vertAlign w:val="subscript"/>
                <w:lang w:val="en-US"/>
              </w:rPr>
              <w:t>tra</w:t>
            </w:r>
            <w:r w:rsidRPr="00993776">
              <w:rPr>
                <w:rFonts w:cstheme="minorHAnsi"/>
                <w:lang w:val="en-US"/>
              </w:rPr>
              <w:t xml:space="preserve"> &amp; OXT</w:t>
            </w:r>
            <w:r w:rsidRPr="00993776">
              <w:rPr>
                <w:rFonts w:cstheme="minorHAnsi"/>
                <w:vertAlign w:val="subscript"/>
                <w:lang w:val="en-US"/>
              </w:rPr>
              <w:t>int</w:t>
            </w:r>
          </w:p>
          <w:p w14:paraId="26E92E2A" w14:textId="77777777" w:rsidR="00962E2B" w:rsidRPr="00993776" w:rsidRDefault="00962E2B" w:rsidP="00C516B2">
            <w:pPr>
              <w:spacing w:after="0"/>
              <w:jc w:val="center"/>
              <w:rPr>
                <w:rFonts w:cstheme="minorHAnsi"/>
                <w:lang w:val="en-US"/>
              </w:rPr>
            </w:pPr>
            <w:r w:rsidRPr="00993776">
              <w:rPr>
                <w:rFonts w:cstheme="minorHAnsi"/>
                <w:lang w:val="en-US"/>
              </w:rPr>
              <w:t xml:space="preserve"> Mean </w:t>
            </w:r>
          </w:p>
          <w:p w14:paraId="5A9CBD20"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left w:val="single" w:sz="4" w:space="0" w:color="auto"/>
              <w:bottom w:val="single" w:sz="12" w:space="0" w:color="auto"/>
            </w:tcBorders>
          </w:tcPr>
          <w:p w14:paraId="4A10537C" w14:textId="77777777" w:rsidR="00962E2B" w:rsidRPr="00993776" w:rsidRDefault="00962E2B" w:rsidP="00C516B2">
            <w:pPr>
              <w:spacing w:after="0"/>
              <w:jc w:val="center"/>
              <w:rPr>
                <w:rFonts w:cstheme="minorHAnsi"/>
                <w:lang w:val="en-US"/>
              </w:rPr>
            </w:pPr>
            <w:r w:rsidRPr="00993776">
              <w:rPr>
                <w:rFonts w:cstheme="minorHAnsi"/>
                <w:lang w:val="en-US"/>
              </w:rPr>
              <w:t>PLC</w:t>
            </w:r>
            <w:r w:rsidRPr="00993776">
              <w:rPr>
                <w:rFonts w:cstheme="minorHAnsi"/>
                <w:vertAlign w:val="subscript"/>
                <w:lang w:val="en-US"/>
              </w:rPr>
              <w:t>tra</w:t>
            </w:r>
            <w:r w:rsidRPr="00993776">
              <w:rPr>
                <w:rFonts w:cstheme="minorHAnsi"/>
                <w:lang w:val="en-US"/>
              </w:rPr>
              <w:t xml:space="preserve"> &amp; PLC</w:t>
            </w:r>
            <w:r w:rsidRPr="00993776">
              <w:rPr>
                <w:rFonts w:cstheme="minorHAnsi"/>
                <w:vertAlign w:val="subscript"/>
                <w:lang w:val="en-US"/>
              </w:rPr>
              <w:t>int</w:t>
            </w:r>
          </w:p>
          <w:p w14:paraId="6F5F943C"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40C6B9FB"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tcBorders>
          </w:tcPr>
          <w:p w14:paraId="22D9B983" w14:textId="77777777" w:rsidR="00962E2B" w:rsidRPr="00993776" w:rsidRDefault="00962E2B" w:rsidP="00C516B2">
            <w:pPr>
              <w:spacing w:after="0"/>
              <w:jc w:val="center"/>
              <w:rPr>
                <w:rFonts w:cstheme="minorHAnsi"/>
                <w:lang w:val="en-US"/>
              </w:rPr>
            </w:pPr>
            <w:r w:rsidRPr="00993776">
              <w:rPr>
                <w:rFonts w:cstheme="minorHAnsi"/>
                <w:lang w:val="en-US"/>
              </w:rPr>
              <w:t>PLC</w:t>
            </w:r>
            <w:r w:rsidRPr="00993776">
              <w:rPr>
                <w:rFonts w:cstheme="minorHAnsi"/>
                <w:vertAlign w:val="subscript"/>
                <w:lang w:val="en-US"/>
              </w:rPr>
              <w:t>tra</w:t>
            </w:r>
            <w:r w:rsidRPr="00993776">
              <w:rPr>
                <w:rFonts w:cstheme="minorHAnsi"/>
                <w:lang w:val="en-US"/>
              </w:rPr>
              <w:t xml:space="preserve"> &amp; OXT</w:t>
            </w:r>
            <w:r w:rsidRPr="00993776">
              <w:rPr>
                <w:rFonts w:cstheme="minorHAnsi"/>
                <w:vertAlign w:val="subscript"/>
                <w:lang w:val="en-US"/>
              </w:rPr>
              <w:t>int</w:t>
            </w:r>
          </w:p>
          <w:p w14:paraId="15AE9C93"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66B97FE7"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tcBorders>
          </w:tcPr>
          <w:p w14:paraId="756CAC36" w14:textId="77777777" w:rsidR="00962E2B" w:rsidRPr="00993776" w:rsidRDefault="00962E2B" w:rsidP="00C516B2">
            <w:pPr>
              <w:spacing w:after="0"/>
              <w:jc w:val="center"/>
              <w:rPr>
                <w:rFonts w:cstheme="minorHAnsi"/>
                <w:lang w:val="en-US"/>
              </w:rPr>
            </w:pPr>
            <w:r w:rsidRPr="00993776">
              <w:rPr>
                <w:rFonts w:cstheme="minorHAnsi"/>
                <w:lang w:val="en-US"/>
              </w:rPr>
              <w:t>EST</w:t>
            </w:r>
            <w:r w:rsidRPr="00993776">
              <w:rPr>
                <w:rFonts w:cstheme="minorHAnsi"/>
                <w:vertAlign w:val="subscript"/>
                <w:lang w:val="en-US"/>
              </w:rPr>
              <w:t>tra</w:t>
            </w:r>
            <w:r w:rsidRPr="00993776">
              <w:rPr>
                <w:rFonts w:cstheme="minorHAnsi"/>
                <w:lang w:val="en-US"/>
              </w:rPr>
              <w:t xml:space="preserve"> &amp; PLC</w:t>
            </w:r>
            <w:r w:rsidRPr="00993776">
              <w:rPr>
                <w:rFonts w:cstheme="minorHAnsi"/>
                <w:vertAlign w:val="subscript"/>
                <w:lang w:val="en-US"/>
              </w:rPr>
              <w:t>int</w:t>
            </w:r>
          </w:p>
          <w:p w14:paraId="65179803"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552FA9CB"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tcBorders>
          </w:tcPr>
          <w:p w14:paraId="2091B082" w14:textId="77777777" w:rsidR="00962E2B" w:rsidRPr="00993776" w:rsidRDefault="00962E2B" w:rsidP="00C516B2">
            <w:pPr>
              <w:spacing w:after="0"/>
              <w:jc w:val="center"/>
              <w:rPr>
                <w:rFonts w:cstheme="minorHAnsi"/>
                <w:lang w:val="en-US"/>
              </w:rPr>
            </w:pPr>
            <w:r w:rsidRPr="00993776">
              <w:rPr>
                <w:rFonts w:cstheme="minorHAnsi"/>
                <w:lang w:val="en-US"/>
              </w:rPr>
              <w:t>EST</w:t>
            </w:r>
            <w:r w:rsidRPr="00993776">
              <w:rPr>
                <w:rFonts w:cstheme="minorHAnsi"/>
                <w:vertAlign w:val="subscript"/>
                <w:lang w:val="en-US"/>
              </w:rPr>
              <w:t>tra</w:t>
            </w:r>
            <w:r w:rsidRPr="00993776">
              <w:rPr>
                <w:rFonts w:cstheme="minorHAnsi"/>
                <w:lang w:val="en-US"/>
              </w:rPr>
              <w:t xml:space="preserve"> &amp; OXT</w:t>
            </w:r>
            <w:r w:rsidRPr="00993776">
              <w:rPr>
                <w:rFonts w:cstheme="minorHAnsi"/>
                <w:vertAlign w:val="subscript"/>
                <w:lang w:val="en-US"/>
              </w:rPr>
              <w:t>int</w:t>
            </w:r>
            <w:r w:rsidRPr="00993776">
              <w:rPr>
                <w:rFonts w:cstheme="minorHAnsi"/>
                <w:lang w:val="en-US"/>
              </w:rPr>
              <w:t xml:space="preserve"> </w:t>
            </w:r>
          </w:p>
          <w:p w14:paraId="102D23F3" w14:textId="77777777" w:rsidR="00962E2B" w:rsidRPr="00993776" w:rsidRDefault="00962E2B" w:rsidP="00C516B2">
            <w:pPr>
              <w:spacing w:after="0"/>
              <w:jc w:val="center"/>
              <w:rPr>
                <w:rFonts w:cstheme="minorHAnsi"/>
                <w:lang w:val="en-US"/>
              </w:rPr>
            </w:pPr>
            <w:r w:rsidRPr="00993776">
              <w:rPr>
                <w:rFonts w:cstheme="minorHAnsi"/>
                <w:lang w:val="en-US"/>
              </w:rPr>
              <w:t>Mean</w:t>
            </w:r>
          </w:p>
          <w:p w14:paraId="2EC8E803" w14:textId="77777777" w:rsidR="00962E2B" w:rsidRPr="00993776" w:rsidRDefault="00962E2B" w:rsidP="00C516B2">
            <w:pPr>
              <w:spacing w:after="0"/>
              <w:jc w:val="center"/>
              <w:rPr>
                <w:rFonts w:cstheme="minorHAnsi"/>
                <w:lang w:val="en-US"/>
              </w:rPr>
            </w:pPr>
            <w:r w:rsidRPr="00993776">
              <w:rPr>
                <w:rFonts w:cstheme="minorHAnsi"/>
                <w:lang w:val="en-US"/>
              </w:rPr>
              <w:t>(n, ± SD)</w:t>
            </w:r>
          </w:p>
        </w:tc>
      </w:tr>
      <w:tr w:rsidR="00962E2B" w:rsidRPr="00993776" w14:paraId="1B1F53D3" w14:textId="77777777" w:rsidTr="00C516B2">
        <w:trPr>
          <w:trHeight w:val="1028"/>
        </w:trPr>
        <w:tc>
          <w:tcPr>
            <w:tcW w:w="2314" w:type="dxa"/>
            <w:tcBorders>
              <w:top w:val="single" w:sz="12" w:space="0" w:color="auto"/>
              <w:right w:val="single" w:sz="4" w:space="0" w:color="auto"/>
            </w:tcBorders>
          </w:tcPr>
          <w:p w14:paraId="0C456350" w14:textId="77777777" w:rsidR="00962E2B" w:rsidRPr="00D00282" w:rsidRDefault="00962E2B" w:rsidP="00C516B2">
            <w:pPr>
              <w:spacing w:after="0"/>
              <w:jc w:val="center"/>
              <w:rPr>
                <w:rFonts w:cstheme="minorHAnsi"/>
                <w:lang w:val="en-US"/>
              </w:rPr>
            </w:pPr>
            <w:r w:rsidRPr="00D00282">
              <w:rPr>
                <w:rFonts w:cstheme="minorHAnsi"/>
                <w:lang w:val="en-US"/>
              </w:rPr>
              <w:t>Oxytocin pre</w:t>
            </w:r>
          </w:p>
          <w:p w14:paraId="5CFFAFA1" w14:textId="77777777" w:rsidR="00962E2B" w:rsidRPr="00D00282" w:rsidRDefault="00962E2B" w:rsidP="00C516B2">
            <w:pPr>
              <w:spacing w:after="0"/>
              <w:jc w:val="center"/>
              <w:rPr>
                <w:rFonts w:cstheme="minorHAnsi"/>
                <w:lang w:val="en-US"/>
              </w:rPr>
            </w:pPr>
            <w:r w:rsidRPr="00D00282">
              <w:rPr>
                <w:rFonts w:cstheme="minorHAnsi"/>
                <w:lang w:val="en-US"/>
              </w:rPr>
              <w:t>(pg/ml)</w:t>
            </w:r>
          </w:p>
        </w:tc>
        <w:tc>
          <w:tcPr>
            <w:tcW w:w="1531" w:type="dxa"/>
            <w:tcBorders>
              <w:top w:val="single" w:sz="12" w:space="0" w:color="auto"/>
              <w:left w:val="single" w:sz="4" w:space="0" w:color="auto"/>
            </w:tcBorders>
          </w:tcPr>
          <w:p w14:paraId="58019CD6" w14:textId="77777777" w:rsidR="00962E2B" w:rsidRPr="00D00282" w:rsidRDefault="00962E2B" w:rsidP="00C516B2">
            <w:pPr>
              <w:spacing w:after="0"/>
              <w:jc w:val="center"/>
              <w:rPr>
                <w:rFonts w:cstheme="minorHAnsi"/>
                <w:lang w:val="en-US"/>
              </w:rPr>
            </w:pPr>
            <w:r w:rsidRPr="00D00282">
              <w:rPr>
                <w:rFonts w:cstheme="minorHAnsi"/>
                <w:lang w:val="en-US"/>
              </w:rPr>
              <w:t>2.03</w:t>
            </w:r>
          </w:p>
          <w:p w14:paraId="50EAA66B" w14:textId="77777777" w:rsidR="00962E2B" w:rsidRPr="00D00282" w:rsidRDefault="00962E2B" w:rsidP="00C516B2">
            <w:pPr>
              <w:spacing w:after="0"/>
              <w:jc w:val="center"/>
              <w:rPr>
                <w:rFonts w:cstheme="minorHAnsi"/>
                <w:lang w:val="en-US"/>
              </w:rPr>
            </w:pPr>
            <w:r w:rsidRPr="00D00282">
              <w:rPr>
                <w:rFonts w:cstheme="minorHAnsi"/>
                <w:lang w:val="en-US"/>
              </w:rPr>
              <w:t>(26, 0.72)</w:t>
            </w:r>
          </w:p>
        </w:tc>
        <w:tc>
          <w:tcPr>
            <w:tcW w:w="1531" w:type="dxa"/>
            <w:tcBorders>
              <w:top w:val="single" w:sz="12" w:space="0" w:color="auto"/>
            </w:tcBorders>
          </w:tcPr>
          <w:p w14:paraId="54FF2731" w14:textId="77777777" w:rsidR="00962E2B" w:rsidRPr="00D00282" w:rsidRDefault="00962E2B" w:rsidP="00C516B2">
            <w:pPr>
              <w:spacing w:after="0"/>
              <w:jc w:val="center"/>
              <w:rPr>
                <w:rFonts w:cstheme="minorHAnsi"/>
                <w:lang w:val="en-US"/>
              </w:rPr>
            </w:pPr>
            <w:r w:rsidRPr="00D00282">
              <w:rPr>
                <w:rFonts w:cstheme="minorHAnsi"/>
                <w:lang w:val="en-US"/>
              </w:rPr>
              <w:t>1.51</w:t>
            </w:r>
          </w:p>
          <w:p w14:paraId="5B8F7836" w14:textId="77777777" w:rsidR="00962E2B" w:rsidRPr="00D00282" w:rsidRDefault="00962E2B" w:rsidP="00C516B2">
            <w:pPr>
              <w:spacing w:after="0"/>
              <w:jc w:val="center"/>
              <w:rPr>
                <w:rFonts w:cstheme="minorHAnsi"/>
                <w:lang w:val="en-US"/>
              </w:rPr>
            </w:pPr>
            <w:r w:rsidRPr="00D00282">
              <w:rPr>
                <w:rFonts w:cstheme="minorHAnsi"/>
                <w:lang w:val="en-US"/>
              </w:rPr>
              <w:t>(32, 0.59)</w:t>
            </w:r>
          </w:p>
        </w:tc>
        <w:tc>
          <w:tcPr>
            <w:tcW w:w="1531" w:type="dxa"/>
            <w:tcBorders>
              <w:top w:val="single" w:sz="12" w:space="0" w:color="auto"/>
            </w:tcBorders>
          </w:tcPr>
          <w:p w14:paraId="2A03A1A9" w14:textId="77777777" w:rsidR="00962E2B" w:rsidRPr="00D00282" w:rsidRDefault="00962E2B" w:rsidP="00C516B2">
            <w:pPr>
              <w:spacing w:after="0"/>
              <w:jc w:val="center"/>
              <w:rPr>
                <w:rFonts w:cstheme="minorHAnsi"/>
                <w:lang w:val="en-US"/>
              </w:rPr>
            </w:pPr>
            <w:r w:rsidRPr="00D00282">
              <w:rPr>
                <w:rFonts w:cstheme="minorHAnsi"/>
                <w:lang w:val="en-US"/>
              </w:rPr>
              <w:t>1.65</w:t>
            </w:r>
          </w:p>
          <w:p w14:paraId="685D9567" w14:textId="77777777" w:rsidR="00962E2B" w:rsidRPr="00D00282" w:rsidRDefault="00962E2B" w:rsidP="00C516B2">
            <w:pPr>
              <w:spacing w:after="0"/>
              <w:jc w:val="center"/>
              <w:rPr>
                <w:rFonts w:cstheme="minorHAnsi"/>
                <w:lang w:val="en-US"/>
              </w:rPr>
            </w:pPr>
            <w:r w:rsidRPr="00D00282">
              <w:rPr>
                <w:rFonts w:cstheme="minorHAnsi"/>
                <w:lang w:val="en-US"/>
              </w:rPr>
              <w:t>(26, 0.65)</w:t>
            </w:r>
          </w:p>
        </w:tc>
        <w:tc>
          <w:tcPr>
            <w:tcW w:w="1531" w:type="dxa"/>
            <w:tcBorders>
              <w:top w:val="single" w:sz="12" w:space="0" w:color="auto"/>
              <w:right w:val="single" w:sz="4" w:space="0" w:color="auto"/>
            </w:tcBorders>
          </w:tcPr>
          <w:p w14:paraId="6939756B" w14:textId="77777777" w:rsidR="00962E2B" w:rsidRPr="00D00282" w:rsidRDefault="00962E2B" w:rsidP="00C516B2">
            <w:pPr>
              <w:spacing w:after="0"/>
              <w:jc w:val="center"/>
              <w:rPr>
                <w:rFonts w:cstheme="minorHAnsi"/>
                <w:lang w:val="en-US"/>
              </w:rPr>
            </w:pPr>
            <w:r w:rsidRPr="00D00282">
              <w:rPr>
                <w:rFonts w:cstheme="minorHAnsi"/>
                <w:lang w:val="en-US"/>
              </w:rPr>
              <w:t>1.63</w:t>
            </w:r>
          </w:p>
          <w:p w14:paraId="5C5A8461" w14:textId="77777777" w:rsidR="00962E2B" w:rsidRPr="00D00282" w:rsidRDefault="00962E2B" w:rsidP="00C516B2">
            <w:pPr>
              <w:spacing w:after="0"/>
              <w:jc w:val="center"/>
              <w:rPr>
                <w:rFonts w:cstheme="minorHAnsi"/>
                <w:lang w:val="en-US"/>
              </w:rPr>
            </w:pPr>
            <w:r w:rsidRPr="00D00282">
              <w:rPr>
                <w:rFonts w:cstheme="minorHAnsi"/>
                <w:lang w:val="en-US"/>
              </w:rPr>
              <w:t>(24, 0.52)</w:t>
            </w:r>
          </w:p>
        </w:tc>
        <w:tc>
          <w:tcPr>
            <w:tcW w:w="1531" w:type="dxa"/>
            <w:tcBorders>
              <w:top w:val="single" w:sz="12" w:space="0" w:color="auto"/>
              <w:left w:val="single" w:sz="4" w:space="0" w:color="auto"/>
            </w:tcBorders>
          </w:tcPr>
          <w:p w14:paraId="17955668" w14:textId="77777777" w:rsidR="00962E2B" w:rsidRPr="00D00282" w:rsidRDefault="00962E2B" w:rsidP="00C516B2">
            <w:pPr>
              <w:spacing w:after="0"/>
              <w:jc w:val="center"/>
              <w:rPr>
                <w:rFonts w:cstheme="minorHAnsi"/>
                <w:lang w:val="en-US"/>
              </w:rPr>
            </w:pPr>
            <w:r w:rsidRPr="00D00282">
              <w:rPr>
                <w:rFonts w:cstheme="minorHAnsi"/>
                <w:lang w:val="en-US"/>
              </w:rPr>
              <w:t>1.90</w:t>
            </w:r>
          </w:p>
          <w:p w14:paraId="57208D1A" w14:textId="77777777" w:rsidR="00962E2B" w:rsidRPr="00D00282" w:rsidRDefault="00962E2B" w:rsidP="00C516B2">
            <w:pPr>
              <w:spacing w:after="0"/>
              <w:jc w:val="center"/>
              <w:rPr>
                <w:rFonts w:cstheme="minorHAnsi"/>
                <w:lang w:val="en-US"/>
              </w:rPr>
            </w:pPr>
            <w:r w:rsidRPr="00D00282">
              <w:rPr>
                <w:rFonts w:cstheme="minorHAnsi"/>
                <w:lang w:val="en-US"/>
              </w:rPr>
              <w:t>(27, 0.79)</w:t>
            </w:r>
          </w:p>
        </w:tc>
        <w:tc>
          <w:tcPr>
            <w:tcW w:w="1531" w:type="dxa"/>
            <w:tcBorders>
              <w:top w:val="single" w:sz="12" w:space="0" w:color="auto"/>
            </w:tcBorders>
          </w:tcPr>
          <w:p w14:paraId="16D1F690" w14:textId="77777777" w:rsidR="00962E2B" w:rsidRPr="00D00282" w:rsidRDefault="00962E2B" w:rsidP="00C516B2">
            <w:pPr>
              <w:spacing w:after="0"/>
              <w:jc w:val="center"/>
              <w:rPr>
                <w:rFonts w:cstheme="minorHAnsi"/>
                <w:lang w:val="en-US"/>
              </w:rPr>
            </w:pPr>
            <w:r w:rsidRPr="00D00282">
              <w:rPr>
                <w:rFonts w:cstheme="minorHAnsi"/>
                <w:lang w:val="en-US"/>
              </w:rPr>
              <w:t>2.02</w:t>
            </w:r>
          </w:p>
          <w:p w14:paraId="0FECBD2B" w14:textId="77777777" w:rsidR="00962E2B" w:rsidRPr="00D00282" w:rsidRDefault="00962E2B" w:rsidP="00C516B2">
            <w:pPr>
              <w:spacing w:after="0"/>
              <w:jc w:val="center"/>
              <w:rPr>
                <w:rFonts w:cstheme="minorHAnsi"/>
                <w:lang w:val="en-US"/>
              </w:rPr>
            </w:pPr>
            <w:r w:rsidRPr="00D00282">
              <w:rPr>
                <w:rFonts w:cstheme="minorHAnsi"/>
                <w:lang w:val="en-US"/>
              </w:rPr>
              <w:t>(31, 0.83)</w:t>
            </w:r>
          </w:p>
        </w:tc>
        <w:tc>
          <w:tcPr>
            <w:tcW w:w="1531" w:type="dxa"/>
            <w:tcBorders>
              <w:top w:val="single" w:sz="12" w:space="0" w:color="auto"/>
            </w:tcBorders>
          </w:tcPr>
          <w:p w14:paraId="0821DFB5" w14:textId="77777777" w:rsidR="00962E2B" w:rsidRPr="00D00282" w:rsidRDefault="00962E2B" w:rsidP="00C516B2">
            <w:pPr>
              <w:spacing w:after="0"/>
              <w:jc w:val="center"/>
              <w:rPr>
                <w:rFonts w:cstheme="minorHAnsi"/>
                <w:lang w:val="en-US"/>
              </w:rPr>
            </w:pPr>
            <w:r w:rsidRPr="00D00282">
              <w:rPr>
                <w:rFonts w:cstheme="minorHAnsi"/>
                <w:lang w:val="en-US"/>
              </w:rPr>
              <w:t>1.96</w:t>
            </w:r>
          </w:p>
          <w:p w14:paraId="168FE85D" w14:textId="77777777" w:rsidR="00962E2B" w:rsidRPr="00D00282" w:rsidRDefault="00962E2B" w:rsidP="00C516B2">
            <w:pPr>
              <w:spacing w:after="0"/>
              <w:jc w:val="center"/>
              <w:rPr>
                <w:rFonts w:cstheme="minorHAnsi"/>
                <w:lang w:val="en-US"/>
              </w:rPr>
            </w:pPr>
            <w:r w:rsidRPr="00D00282">
              <w:rPr>
                <w:rFonts w:cstheme="minorHAnsi"/>
                <w:lang w:val="en-US"/>
              </w:rPr>
              <w:t>(31, 0.68)</w:t>
            </w:r>
          </w:p>
        </w:tc>
        <w:tc>
          <w:tcPr>
            <w:tcW w:w="1531" w:type="dxa"/>
            <w:tcBorders>
              <w:top w:val="single" w:sz="12" w:space="0" w:color="auto"/>
            </w:tcBorders>
          </w:tcPr>
          <w:p w14:paraId="29D207CF" w14:textId="77777777" w:rsidR="00962E2B" w:rsidRPr="00D00282" w:rsidRDefault="00962E2B" w:rsidP="00C516B2">
            <w:pPr>
              <w:spacing w:after="0"/>
              <w:jc w:val="center"/>
              <w:rPr>
                <w:rFonts w:cstheme="minorHAnsi"/>
                <w:lang w:val="en-US"/>
              </w:rPr>
            </w:pPr>
            <w:r w:rsidRPr="00D00282">
              <w:rPr>
                <w:rFonts w:cstheme="minorHAnsi"/>
                <w:lang w:val="en-US"/>
              </w:rPr>
              <w:t>1.97</w:t>
            </w:r>
          </w:p>
          <w:p w14:paraId="798269BC" w14:textId="77777777" w:rsidR="00962E2B" w:rsidRPr="00D00282" w:rsidRDefault="00962E2B" w:rsidP="00C516B2">
            <w:pPr>
              <w:spacing w:after="0"/>
              <w:jc w:val="center"/>
              <w:rPr>
                <w:rFonts w:cstheme="minorHAnsi"/>
                <w:lang w:val="en-US"/>
              </w:rPr>
            </w:pPr>
            <w:r w:rsidRPr="00D00282">
              <w:rPr>
                <w:rFonts w:cstheme="minorHAnsi"/>
                <w:lang w:val="en-US"/>
              </w:rPr>
              <w:t>(26, 0.67)</w:t>
            </w:r>
          </w:p>
        </w:tc>
      </w:tr>
      <w:tr w:rsidR="00962E2B" w:rsidRPr="00993776" w14:paraId="0E6849C4" w14:textId="77777777" w:rsidTr="00C516B2">
        <w:trPr>
          <w:trHeight w:val="20"/>
        </w:trPr>
        <w:tc>
          <w:tcPr>
            <w:tcW w:w="2314" w:type="dxa"/>
            <w:tcBorders>
              <w:bottom w:val="single" w:sz="12" w:space="0" w:color="auto"/>
              <w:right w:val="single" w:sz="4" w:space="0" w:color="auto"/>
            </w:tcBorders>
          </w:tcPr>
          <w:p w14:paraId="1BDF8951" w14:textId="77777777" w:rsidR="00962E2B" w:rsidRPr="00D00282" w:rsidRDefault="00962E2B" w:rsidP="00C516B2">
            <w:pPr>
              <w:spacing w:after="0"/>
              <w:jc w:val="center"/>
              <w:rPr>
                <w:rFonts w:cstheme="minorHAnsi"/>
              </w:rPr>
            </w:pPr>
            <w:r w:rsidRPr="00D00282">
              <w:rPr>
                <w:rFonts w:cstheme="minorHAnsi"/>
              </w:rPr>
              <w:t>Oxytocin post</w:t>
            </w:r>
          </w:p>
          <w:p w14:paraId="69A39CB9" w14:textId="77777777" w:rsidR="00962E2B" w:rsidRPr="00D00282" w:rsidRDefault="00962E2B" w:rsidP="00C516B2">
            <w:pPr>
              <w:spacing w:after="0"/>
              <w:jc w:val="center"/>
              <w:rPr>
                <w:rFonts w:cstheme="minorHAnsi"/>
              </w:rPr>
            </w:pPr>
            <w:r w:rsidRPr="00D00282">
              <w:rPr>
                <w:rFonts w:cstheme="minorHAnsi"/>
              </w:rPr>
              <w:t>(pg/ml)</w:t>
            </w:r>
          </w:p>
        </w:tc>
        <w:tc>
          <w:tcPr>
            <w:tcW w:w="1531" w:type="dxa"/>
            <w:tcBorders>
              <w:left w:val="single" w:sz="4" w:space="0" w:color="auto"/>
              <w:bottom w:val="single" w:sz="12" w:space="0" w:color="auto"/>
            </w:tcBorders>
          </w:tcPr>
          <w:p w14:paraId="44C05D2B" w14:textId="77777777" w:rsidR="00962E2B" w:rsidRPr="00D00282" w:rsidRDefault="00962E2B" w:rsidP="00C516B2">
            <w:pPr>
              <w:spacing w:after="0"/>
              <w:jc w:val="center"/>
              <w:rPr>
                <w:rFonts w:cstheme="minorHAnsi"/>
              </w:rPr>
            </w:pPr>
            <w:r w:rsidRPr="00D00282">
              <w:rPr>
                <w:rFonts w:cstheme="minorHAnsi"/>
              </w:rPr>
              <w:t>2.14</w:t>
            </w:r>
          </w:p>
          <w:p w14:paraId="22C30D0B" w14:textId="77777777" w:rsidR="00962E2B" w:rsidRPr="00D00282" w:rsidRDefault="00962E2B" w:rsidP="00C516B2">
            <w:pPr>
              <w:spacing w:after="0"/>
              <w:jc w:val="center"/>
              <w:rPr>
                <w:rFonts w:cstheme="minorHAnsi"/>
              </w:rPr>
            </w:pPr>
            <w:r w:rsidRPr="00D00282">
              <w:rPr>
                <w:rFonts w:cstheme="minorHAnsi"/>
              </w:rPr>
              <w:t>(26, 0.69)</w:t>
            </w:r>
          </w:p>
        </w:tc>
        <w:tc>
          <w:tcPr>
            <w:tcW w:w="1531" w:type="dxa"/>
            <w:tcBorders>
              <w:bottom w:val="single" w:sz="12" w:space="0" w:color="auto"/>
            </w:tcBorders>
          </w:tcPr>
          <w:p w14:paraId="2FD83158" w14:textId="77777777" w:rsidR="00962E2B" w:rsidRPr="00D00282" w:rsidRDefault="00962E2B" w:rsidP="00C516B2">
            <w:pPr>
              <w:spacing w:after="0"/>
              <w:jc w:val="center"/>
              <w:rPr>
                <w:rFonts w:cstheme="minorHAnsi"/>
              </w:rPr>
            </w:pPr>
            <w:r w:rsidRPr="00D00282">
              <w:rPr>
                <w:rFonts w:cstheme="minorHAnsi"/>
              </w:rPr>
              <w:t>4.92</w:t>
            </w:r>
          </w:p>
          <w:p w14:paraId="13E9C85A" w14:textId="77777777" w:rsidR="00962E2B" w:rsidRPr="00D00282" w:rsidRDefault="00962E2B" w:rsidP="00C516B2">
            <w:pPr>
              <w:spacing w:after="0"/>
              <w:jc w:val="center"/>
              <w:rPr>
                <w:rFonts w:cstheme="minorHAnsi"/>
              </w:rPr>
            </w:pPr>
            <w:r w:rsidRPr="00D00282">
              <w:rPr>
                <w:rFonts w:cstheme="minorHAnsi"/>
              </w:rPr>
              <w:t>(33, 1.71)</w:t>
            </w:r>
          </w:p>
        </w:tc>
        <w:tc>
          <w:tcPr>
            <w:tcW w:w="1531" w:type="dxa"/>
            <w:tcBorders>
              <w:bottom w:val="single" w:sz="12" w:space="0" w:color="auto"/>
            </w:tcBorders>
          </w:tcPr>
          <w:p w14:paraId="0AB7CDD6" w14:textId="77777777" w:rsidR="00962E2B" w:rsidRPr="00D00282" w:rsidRDefault="00962E2B" w:rsidP="00C516B2">
            <w:pPr>
              <w:spacing w:after="0"/>
              <w:jc w:val="center"/>
              <w:rPr>
                <w:rFonts w:cstheme="minorHAnsi"/>
              </w:rPr>
            </w:pPr>
            <w:r w:rsidRPr="00D00282">
              <w:rPr>
                <w:rFonts w:cstheme="minorHAnsi"/>
              </w:rPr>
              <w:t>1.83</w:t>
            </w:r>
          </w:p>
          <w:p w14:paraId="48603381" w14:textId="77777777" w:rsidR="00962E2B" w:rsidRPr="00D00282" w:rsidRDefault="00962E2B" w:rsidP="00C516B2">
            <w:pPr>
              <w:spacing w:after="0"/>
              <w:jc w:val="center"/>
              <w:rPr>
                <w:rFonts w:cstheme="minorHAnsi"/>
              </w:rPr>
            </w:pPr>
            <w:r w:rsidRPr="00D00282">
              <w:rPr>
                <w:rFonts w:cstheme="minorHAnsi"/>
              </w:rPr>
              <w:t>(27, 0.62)</w:t>
            </w:r>
          </w:p>
        </w:tc>
        <w:tc>
          <w:tcPr>
            <w:tcW w:w="1531" w:type="dxa"/>
            <w:tcBorders>
              <w:bottom w:val="single" w:sz="12" w:space="0" w:color="auto"/>
              <w:right w:val="single" w:sz="4" w:space="0" w:color="auto"/>
            </w:tcBorders>
          </w:tcPr>
          <w:p w14:paraId="2DA4AE83" w14:textId="77777777" w:rsidR="00962E2B" w:rsidRPr="00D00282" w:rsidRDefault="00962E2B" w:rsidP="00C516B2">
            <w:pPr>
              <w:spacing w:after="0"/>
              <w:jc w:val="center"/>
              <w:rPr>
                <w:rFonts w:cstheme="minorHAnsi"/>
              </w:rPr>
            </w:pPr>
            <w:r w:rsidRPr="00D00282">
              <w:rPr>
                <w:rFonts w:cstheme="minorHAnsi"/>
              </w:rPr>
              <w:t>4.84</w:t>
            </w:r>
          </w:p>
          <w:p w14:paraId="21C7987B" w14:textId="77777777" w:rsidR="00962E2B" w:rsidRPr="00D00282" w:rsidRDefault="00962E2B" w:rsidP="00C516B2">
            <w:pPr>
              <w:spacing w:after="0"/>
              <w:jc w:val="center"/>
              <w:rPr>
                <w:rFonts w:cstheme="minorHAnsi"/>
              </w:rPr>
            </w:pPr>
            <w:r w:rsidRPr="00D00282">
              <w:rPr>
                <w:rFonts w:cstheme="minorHAnsi"/>
              </w:rPr>
              <w:t>(24, 1.74)</w:t>
            </w:r>
          </w:p>
        </w:tc>
        <w:tc>
          <w:tcPr>
            <w:tcW w:w="1531" w:type="dxa"/>
            <w:tcBorders>
              <w:left w:val="single" w:sz="4" w:space="0" w:color="auto"/>
              <w:bottom w:val="single" w:sz="12" w:space="0" w:color="auto"/>
            </w:tcBorders>
          </w:tcPr>
          <w:p w14:paraId="013165B4" w14:textId="77777777" w:rsidR="00962E2B" w:rsidRPr="00D00282" w:rsidRDefault="00962E2B" w:rsidP="00C516B2">
            <w:pPr>
              <w:spacing w:after="0"/>
              <w:jc w:val="center"/>
              <w:rPr>
                <w:rFonts w:cstheme="minorHAnsi"/>
              </w:rPr>
            </w:pPr>
            <w:r w:rsidRPr="00D00282">
              <w:rPr>
                <w:rFonts w:cstheme="minorHAnsi"/>
              </w:rPr>
              <w:t>2.09</w:t>
            </w:r>
          </w:p>
          <w:p w14:paraId="5F1754A6" w14:textId="77777777" w:rsidR="00962E2B" w:rsidRPr="00D00282" w:rsidRDefault="00962E2B" w:rsidP="00C516B2">
            <w:pPr>
              <w:spacing w:after="0"/>
              <w:jc w:val="center"/>
              <w:rPr>
                <w:rFonts w:cstheme="minorHAnsi"/>
              </w:rPr>
            </w:pPr>
            <w:r w:rsidRPr="00D00282">
              <w:rPr>
                <w:rFonts w:cstheme="minorHAnsi"/>
              </w:rPr>
              <w:t>(27, 0.89)</w:t>
            </w:r>
          </w:p>
        </w:tc>
        <w:tc>
          <w:tcPr>
            <w:tcW w:w="1531" w:type="dxa"/>
            <w:tcBorders>
              <w:bottom w:val="single" w:sz="12" w:space="0" w:color="auto"/>
            </w:tcBorders>
          </w:tcPr>
          <w:p w14:paraId="1D174F3B" w14:textId="77777777" w:rsidR="00962E2B" w:rsidRPr="00D00282" w:rsidRDefault="00962E2B" w:rsidP="00C516B2">
            <w:pPr>
              <w:spacing w:after="0"/>
              <w:jc w:val="center"/>
              <w:rPr>
                <w:rFonts w:cstheme="minorHAnsi"/>
              </w:rPr>
            </w:pPr>
            <w:r w:rsidRPr="00D00282">
              <w:rPr>
                <w:rFonts w:cstheme="minorHAnsi"/>
              </w:rPr>
              <w:t>6.03</w:t>
            </w:r>
          </w:p>
          <w:p w14:paraId="22475118" w14:textId="77777777" w:rsidR="00962E2B" w:rsidRPr="00D00282" w:rsidRDefault="00962E2B" w:rsidP="00C516B2">
            <w:pPr>
              <w:spacing w:after="0"/>
              <w:jc w:val="center"/>
              <w:rPr>
                <w:rFonts w:cstheme="minorHAnsi"/>
              </w:rPr>
            </w:pPr>
            <w:r w:rsidRPr="00D00282">
              <w:rPr>
                <w:rFonts w:cstheme="minorHAnsi"/>
              </w:rPr>
              <w:t>(31, 2.71)</w:t>
            </w:r>
          </w:p>
        </w:tc>
        <w:tc>
          <w:tcPr>
            <w:tcW w:w="1531" w:type="dxa"/>
            <w:tcBorders>
              <w:bottom w:val="single" w:sz="12" w:space="0" w:color="auto"/>
            </w:tcBorders>
          </w:tcPr>
          <w:p w14:paraId="24FEC436" w14:textId="77777777" w:rsidR="00962E2B" w:rsidRPr="00D00282" w:rsidRDefault="00962E2B" w:rsidP="00C516B2">
            <w:pPr>
              <w:spacing w:after="0"/>
              <w:jc w:val="center"/>
              <w:rPr>
                <w:rFonts w:cstheme="minorHAnsi"/>
              </w:rPr>
            </w:pPr>
            <w:r w:rsidRPr="00D00282">
              <w:rPr>
                <w:rFonts w:cstheme="minorHAnsi"/>
              </w:rPr>
              <w:t>2.25</w:t>
            </w:r>
          </w:p>
          <w:p w14:paraId="5CBA11D3" w14:textId="77777777" w:rsidR="00962E2B" w:rsidRPr="00D00282" w:rsidRDefault="00962E2B" w:rsidP="00C516B2">
            <w:pPr>
              <w:spacing w:after="0"/>
              <w:jc w:val="center"/>
              <w:rPr>
                <w:rFonts w:cstheme="minorHAnsi"/>
              </w:rPr>
            </w:pPr>
            <w:r w:rsidRPr="00D00282">
              <w:rPr>
                <w:rFonts w:cstheme="minorHAnsi"/>
              </w:rPr>
              <w:t>(31, 0.61)</w:t>
            </w:r>
          </w:p>
        </w:tc>
        <w:tc>
          <w:tcPr>
            <w:tcW w:w="1531" w:type="dxa"/>
            <w:tcBorders>
              <w:bottom w:val="single" w:sz="12" w:space="0" w:color="auto"/>
            </w:tcBorders>
          </w:tcPr>
          <w:p w14:paraId="694AAD0F" w14:textId="77777777" w:rsidR="00962E2B" w:rsidRPr="00D00282" w:rsidRDefault="00962E2B" w:rsidP="00C516B2">
            <w:pPr>
              <w:spacing w:after="0"/>
              <w:jc w:val="center"/>
              <w:rPr>
                <w:rFonts w:cstheme="minorHAnsi"/>
              </w:rPr>
            </w:pPr>
            <w:r w:rsidRPr="00D00282">
              <w:rPr>
                <w:rFonts w:cstheme="minorHAnsi"/>
              </w:rPr>
              <w:t>6.28</w:t>
            </w:r>
          </w:p>
          <w:p w14:paraId="70DDF761" w14:textId="77777777" w:rsidR="00962E2B" w:rsidRPr="00D00282" w:rsidRDefault="00962E2B" w:rsidP="00C516B2">
            <w:pPr>
              <w:spacing w:after="0"/>
              <w:jc w:val="center"/>
              <w:rPr>
                <w:rFonts w:cstheme="minorHAnsi"/>
              </w:rPr>
            </w:pPr>
            <w:r w:rsidRPr="00D00282">
              <w:rPr>
                <w:rFonts w:cstheme="minorHAnsi"/>
              </w:rPr>
              <w:t>(26, 3.18)</w:t>
            </w:r>
          </w:p>
        </w:tc>
      </w:tr>
    </w:tbl>
    <w:p w14:paraId="51E28BB1" w14:textId="77777777" w:rsidR="00962E2B" w:rsidRPr="00C113A8" w:rsidRDefault="00962E2B" w:rsidP="00C516B2">
      <w:pPr>
        <w:spacing w:after="0"/>
        <w:jc w:val="both"/>
        <w:rPr>
          <w:rFonts w:cstheme="minorHAnsi"/>
          <w:lang w:val="en-US"/>
        </w:rPr>
      </w:pPr>
      <w:r w:rsidRPr="00C113A8">
        <w:rPr>
          <w:rFonts w:cstheme="minorHAnsi"/>
          <w:i/>
          <w:lang w:val="en-US"/>
        </w:rPr>
        <w:t xml:space="preserve">Notes. </w:t>
      </w:r>
      <w:r w:rsidRPr="00C113A8">
        <w:rPr>
          <w:rFonts w:cstheme="minorHAnsi"/>
          <w:iCs/>
          <w:lang w:val="en-US"/>
        </w:rPr>
        <w:t xml:space="preserve">pre; pretreatment; post, </w:t>
      </w:r>
      <w:r w:rsidRPr="00C113A8">
        <w:rPr>
          <w:rFonts w:cstheme="minorHAnsi"/>
          <w:lang w:val="en-US"/>
        </w:rPr>
        <w:t>4.5 hours after the gel administration</w:t>
      </w:r>
      <w:r w:rsidRPr="00C113A8">
        <w:rPr>
          <w:rFonts w:cstheme="minorHAnsi"/>
          <w:iCs/>
          <w:lang w:val="en-US"/>
        </w:rPr>
        <w:t>;</w:t>
      </w:r>
      <w:r w:rsidRPr="00C113A8">
        <w:rPr>
          <w:rFonts w:cstheme="minorHAnsi"/>
          <w:i/>
          <w:lang w:val="en-US"/>
        </w:rPr>
        <w:t xml:space="preserve"> </w:t>
      </w:r>
      <w:r w:rsidRPr="00C113A8">
        <w:rPr>
          <w:rFonts w:cstheme="minorHAnsi"/>
          <w:lang w:val="en-US"/>
        </w:rPr>
        <w:t>PLC</w:t>
      </w:r>
      <w:r w:rsidRPr="00C113A8">
        <w:rPr>
          <w:rFonts w:cstheme="minorHAnsi"/>
          <w:vertAlign w:val="subscript"/>
          <w:lang w:val="en-US"/>
        </w:rPr>
        <w:t>tra</w:t>
      </w:r>
      <w:r w:rsidRPr="00C113A8">
        <w:rPr>
          <w:rFonts w:cstheme="minorHAnsi"/>
          <w:lang w:val="en-US"/>
        </w:rPr>
        <w:t xml:space="preserve"> = transdermal placebo gel; PLC</w:t>
      </w:r>
      <w:r w:rsidRPr="00C113A8">
        <w:rPr>
          <w:rFonts w:cstheme="minorHAnsi"/>
          <w:vertAlign w:val="subscript"/>
          <w:lang w:val="en-US"/>
        </w:rPr>
        <w:t>int</w:t>
      </w:r>
      <w:r w:rsidRPr="00C113A8">
        <w:rPr>
          <w:rFonts w:cstheme="minorHAnsi"/>
          <w:lang w:val="en-US"/>
        </w:rPr>
        <w:t xml:space="preserve"> = intranasal placebo; OXT</w:t>
      </w:r>
      <w:r w:rsidRPr="00C113A8">
        <w:rPr>
          <w:rFonts w:cstheme="minorHAnsi"/>
          <w:vertAlign w:val="subscript"/>
          <w:lang w:val="en-US"/>
        </w:rPr>
        <w:t>int</w:t>
      </w:r>
      <w:r w:rsidRPr="00C113A8">
        <w:rPr>
          <w:rFonts w:cstheme="minorHAnsi"/>
          <w:lang w:val="en-US"/>
        </w:rPr>
        <w:t xml:space="preserve"> = intranasal oxytocin; EST</w:t>
      </w:r>
      <w:r w:rsidRPr="00C113A8">
        <w:rPr>
          <w:rFonts w:cstheme="minorHAnsi"/>
          <w:vertAlign w:val="subscript"/>
          <w:lang w:val="en-US"/>
        </w:rPr>
        <w:t>tra</w:t>
      </w:r>
      <w:r w:rsidRPr="00C113A8">
        <w:rPr>
          <w:rFonts w:cstheme="minorHAnsi"/>
          <w:lang w:val="en-US"/>
        </w:rPr>
        <w:t xml:space="preserve"> = transdermal estradiol.</w:t>
      </w:r>
    </w:p>
    <w:p w14:paraId="7B15D492" w14:textId="77777777" w:rsidR="00962E2B" w:rsidRPr="00C113A8" w:rsidRDefault="00962E2B" w:rsidP="00C516B2">
      <w:pPr>
        <w:spacing w:after="0"/>
        <w:rPr>
          <w:rFonts w:cstheme="minorHAnsi"/>
          <w:b/>
          <w:bCs/>
          <w:lang w:val="en-US"/>
        </w:rPr>
      </w:pPr>
      <w:r w:rsidRPr="00C113A8">
        <w:rPr>
          <w:rFonts w:cstheme="minorHAnsi"/>
          <w:b/>
          <w:bCs/>
          <w:lang w:val="en-US"/>
        </w:rPr>
        <w:br w:type="page"/>
      </w:r>
    </w:p>
    <w:p w14:paraId="0F88EBFD" w14:textId="77777777" w:rsidR="00962E2B" w:rsidRPr="00993776" w:rsidRDefault="00962E2B" w:rsidP="00C516B2">
      <w:pPr>
        <w:jc w:val="both"/>
        <w:rPr>
          <w:rFonts w:cstheme="minorHAnsi"/>
          <w:lang w:val="en-US"/>
        </w:rPr>
      </w:pPr>
      <w:r w:rsidRPr="00993776">
        <w:rPr>
          <w:rFonts w:cstheme="minorHAnsi"/>
          <w:b/>
          <w:bCs/>
          <w:lang w:val="en-US"/>
        </w:rPr>
        <w:lastRenderedPageBreak/>
        <w:t>Table S</w:t>
      </w:r>
      <w:r>
        <w:rPr>
          <w:rFonts w:cstheme="minorHAnsi"/>
          <w:b/>
          <w:bCs/>
          <w:lang w:val="en-US"/>
        </w:rPr>
        <w:t>3</w:t>
      </w:r>
      <w:r w:rsidRPr="00993776">
        <w:rPr>
          <w:rFonts w:cstheme="minorHAnsi"/>
          <w:b/>
          <w:bCs/>
          <w:lang w:val="en-US"/>
        </w:rPr>
        <w:t>.</w:t>
      </w:r>
      <w:r w:rsidRPr="00993776">
        <w:rPr>
          <w:rFonts w:cstheme="minorHAnsi"/>
          <w:lang w:val="en-US"/>
        </w:rPr>
        <w:t xml:space="preserve"> Demographic and psychometric baseline characteristics</w:t>
      </w:r>
    </w:p>
    <w:tbl>
      <w:tblPr>
        <w:tblW w:w="14278" w:type="dxa"/>
        <w:tblLook w:val="04A0" w:firstRow="1" w:lastRow="0" w:firstColumn="1" w:lastColumn="0" w:noHBand="0" w:noVBand="1"/>
      </w:tblPr>
      <w:tblGrid>
        <w:gridCol w:w="2030"/>
        <w:gridCol w:w="1531"/>
        <w:gridCol w:w="1531"/>
        <w:gridCol w:w="1531"/>
        <w:gridCol w:w="1531"/>
        <w:gridCol w:w="1531"/>
        <w:gridCol w:w="1531"/>
        <w:gridCol w:w="1531"/>
        <w:gridCol w:w="1531"/>
      </w:tblGrid>
      <w:tr w:rsidR="00962E2B" w:rsidRPr="00993776" w14:paraId="51EB6FBA" w14:textId="77777777" w:rsidTr="00C516B2">
        <w:trPr>
          <w:trHeight w:val="397"/>
        </w:trPr>
        <w:tc>
          <w:tcPr>
            <w:tcW w:w="2030" w:type="dxa"/>
            <w:tcBorders>
              <w:top w:val="single" w:sz="12" w:space="0" w:color="auto"/>
              <w:right w:val="single" w:sz="4" w:space="0" w:color="auto"/>
            </w:tcBorders>
          </w:tcPr>
          <w:p w14:paraId="12D201A2" w14:textId="77777777" w:rsidR="00962E2B" w:rsidRPr="00993776" w:rsidRDefault="00962E2B" w:rsidP="00C516B2">
            <w:pPr>
              <w:spacing w:after="0" w:line="360" w:lineRule="auto"/>
              <w:jc w:val="both"/>
              <w:rPr>
                <w:rFonts w:cstheme="minorHAnsi"/>
                <w:lang w:val="en-US"/>
              </w:rPr>
            </w:pPr>
          </w:p>
        </w:tc>
        <w:tc>
          <w:tcPr>
            <w:tcW w:w="6124" w:type="dxa"/>
            <w:gridSpan w:val="4"/>
            <w:tcBorders>
              <w:top w:val="single" w:sz="12" w:space="0" w:color="auto"/>
              <w:left w:val="single" w:sz="4" w:space="0" w:color="auto"/>
              <w:right w:val="single" w:sz="4" w:space="0" w:color="auto"/>
            </w:tcBorders>
          </w:tcPr>
          <w:p w14:paraId="1D956A96" w14:textId="77777777" w:rsidR="00962E2B" w:rsidRPr="00993776" w:rsidRDefault="00962E2B" w:rsidP="00C516B2">
            <w:pPr>
              <w:spacing w:after="0" w:line="360" w:lineRule="auto"/>
              <w:jc w:val="center"/>
              <w:rPr>
                <w:rFonts w:cstheme="minorHAnsi"/>
              </w:rPr>
            </w:pPr>
            <w:r w:rsidRPr="00993776">
              <w:rPr>
                <w:rFonts w:cstheme="minorHAnsi"/>
              </w:rPr>
              <w:t>Females</w:t>
            </w:r>
          </w:p>
        </w:tc>
        <w:tc>
          <w:tcPr>
            <w:tcW w:w="6124" w:type="dxa"/>
            <w:gridSpan w:val="4"/>
            <w:tcBorders>
              <w:top w:val="single" w:sz="12" w:space="0" w:color="auto"/>
              <w:left w:val="single" w:sz="4" w:space="0" w:color="auto"/>
            </w:tcBorders>
          </w:tcPr>
          <w:p w14:paraId="0826C1F4" w14:textId="77777777" w:rsidR="00962E2B" w:rsidRPr="00993776" w:rsidRDefault="00962E2B" w:rsidP="00C516B2">
            <w:pPr>
              <w:spacing w:after="0" w:line="360" w:lineRule="auto"/>
              <w:jc w:val="center"/>
              <w:rPr>
                <w:rFonts w:cstheme="minorHAnsi"/>
              </w:rPr>
            </w:pPr>
            <w:r w:rsidRPr="00993776">
              <w:rPr>
                <w:rFonts w:cstheme="minorHAnsi"/>
              </w:rPr>
              <w:t>Males</w:t>
            </w:r>
          </w:p>
        </w:tc>
      </w:tr>
      <w:tr w:rsidR="00962E2B" w:rsidRPr="00475C2C" w14:paraId="109B252A" w14:textId="77777777" w:rsidTr="00C516B2">
        <w:trPr>
          <w:trHeight w:val="958"/>
        </w:trPr>
        <w:tc>
          <w:tcPr>
            <w:tcW w:w="2030" w:type="dxa"/>
            <w:tcBorders>
              <w:bottom w:val="single" w:sz="12" w:space="0" w:color="auto"/>
              <w:right w:val="single" w:sz="4" w:space="0" w:color="auto"/>
            </w:tcBorders>
          </w:tcPr>
          <w:p w14:paraId="502A145A" w14:textId="77777777" w:rsidR="00962E2B" w:rsidRPr="00993776" w:rsidRDefault="00962E2B" w:rsidP="00C516B2">
            <w:pPr>
              <w:spacing w:after="0" w:line="360" w:lineRule="auto"/>
              <w:jc w:val="both"/>
              <w:rPr>
                <w:rFonts w:cstheme="minorHAnsi"/>
              </w:rPr>
            </w:pPr>
          </w:p>
        </w:tc>
        <w:tc>
          <w:tcPr>
            <w:tcW w:w="1531" w:type="dxa"/>
            <w:tcBorders>
              <w:left w:val="single" w:sz="4" w:space="0" w:color="auto"/>
              <w:bottom w:val="single" w:sz="12" w:space="0" w:color="auto"/>
            </w:tcBorders>
          </w:tcPr>
          <w:p w14:paraId="795B9C1B" w14:textId="77777777" w:rsidR="00962E2B" w:rsidRPr="00993776" w:rsidRDefault="00962E2B" w:rsidP="00C516B2">
            <w:pPr>
              <w:spacing w:after="0"/>
              <w:jc w:val="center"/>
              <w:rPr>
                <w:rFonts w:cstheme="minorHAnsi"/>
                <w:lang w:val="en-US"/>
              </w:rPr>
            </w:pPr>
            <w:r w:rsidRPr="00993776">
              <w:rPr>
                <w:rFonts w:cstheme="minorHAnsi"/>
                <w:lang w:val="en-US"/>
              </w:rPr>
              <w:t>PLC</w:t>
            </w:r>
            <w:r w:rsidRPr="00993776">
              <w:rPr>
                <w:rFonts w:cstheme="minorHAnsi"/>
                <w:vertAlign w:val="subscript"/>
                <w:lang w:val="en-US"/>
              </w:rPr>
              <w:t xml:space="preserve">tra </w:t>
            </w:r>
            <w:r w:rsidRPr="00993776">
              <w:rPr>
                <w:rFonts w:cstheme="minorHAnsi"/>
                <w:lang w:val="en-US"/>
              </w:rPr>
              <w:t>&amp; PLC</w:t>
            </w:r>
            <w:r w:rsidRPr="00993776">
              <w:rPr>
                <w:rFonts w:cstheme="minorHAnsi"/>
                <w:vertAlign w:val="subscript"/>
                <w:lang w:val="en-US"/>
              </w:rPr>
              <w:t>int</w:t>
            </w:r>
          </w:p>
          <w:p w14:paraId="4A80A8BA"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44D5B738" w14:textId="77777777" w:rsidR="00962E2B" w:rsidRPr="00993776" w:rsidRDefault="00962E2B" w:rsidP="00C516B2">
            <w:pPr>
              <w:spacing w:after="0"/>
              <w:jc w:val="center"/>
              <w:rPr>
                <w:rFonts w:cstheme="minorHAnsi"/>
                <w:lang w:val="en-US"/>
              </w:rPr>
            </w:pPr>
            <w:r w:rsidRPr="00993776">
              <w:rPr>
                <w:rFonts w:cstheme="minorHAnsi"/>
                <w:lang w:val="en-US"/>
              </w:rPr>
              <w:t>(n, ± SD)</w:t>
            </w:r>
            <w:r>
              <w:rPr>
                <w:rFonts w:cstheme="minorHAnsi"/>
                <w:lang w:val="en-US"/>
              </w:rPr>
              <w:t>x</w:t>
            </w:r>
          </w:p>
        </w:tc>
        <w:tc>
          <w:tcPr>
            <w:tcW w:w="1531" w:type="dxa"/>
            <w:tcBorders>
              <w:bottom w:val="single" w:sz="12" w:space="0" w:color="auto"/>
            </w:tcBorders>
          </w:tcPr>
          <w:p w14:paraId="55E2BC67" w14:textId="77777777" w:rsidR="00962E2B" w:rsidRPr="00993776" w:rsidRDefault="00962E2B" w:rsidP="00C516B2">
            <w:pPr>
              <w:spacing w:after="0"/>
              <w:jc w:val="center"/>
              <w:rPr>
                <w:rFonts w:cstheme="minorHAnsi"/>
                <w:lang w:val="en-US"/>
              </w:rPr>
            </w:pPr>
            <w:r w:rsidRPr="00993776">
              <w:rPr>
                <w:rFonts w:cstheme="minorHAnsi"/>
                <w:lang w:val="en-US"/>
              </w:rPr>
              <w:t>PLC</w:t>
            </w:r>
            <w:r w:rsidRPr="00993776">
              <w:rPr>
                <w:rFonts w:cstheme="minorHAnsi"/>
                <w:vertAlign w:val="subscript"/>
                <w:lang w:val="en-US"/>
              </w:rPr>
              <w:t xml:space="preserve">tra </w:t>
            </w:r>
            <w:r w:rsidRPr="00993776">
              <w:rPr>
                <w:rFonts w:cstheme="minorHAnsi"/>
                <w:lang w:val="en-US"/>
              </w:rPr>
              <w:t>&amp;</w:t>
            </w:r>
            <w:r w:rsidRPr="00993776">
              <w:rPr>
                <w:rFonts w:cstheme="minorHAnsi"/>
                <w:vertAlign w:val="subscript"/>
                <w:lang w:val="en-US"/>
              </w:rPr>
              <w:t xml:space="preserve"> </w:t>
            </w:r>
            <w:r w:rsidRPr="00993776">
              <w:rPr>
                <w:rFonts w:cstheme="minorHAnsi"/>
                <w:lang w:val="en-US"/>
              </w:rPr>
              <w:t>OXT</w:t>
            </w:r>
            <w:r w:rsidRPr="00993776">
              <w:rPr>
                <w:rFonts w:cstheme="minorHAnsi"/>
                <w:vertAlign w:val="subscript"/>
                <w:lang w:val="en-US"/>
              </w:rPr>
              <w:t>int</w:t>
            </w:r>
          </w:p>
          <w:p w14:paraId="7662AC2F"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42746F13"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tcBorders>
          </w:tcPr>
          <w:p w14:paraId="07D60A3E" w14:textId="77777777" w:rsidR="00962E2B" w:rsidRPr="00993776" w:rsidRDefault="00962E2B" w:rsidP="00C516B2">
            <w:pPr>
              <w:spacing w:after="0"/>
              <w:jc w:val="center"/>
              <w:rPr>
                <w:rFonts w:cstheme="minorHAnsi"/>
                <w:lang w:val="en-US"/>
              </w:rPr>
            </w:pPr>
            <w:r w:rsidRPr="00993776">
              <w:rPr>
                <w:rFonts w:cstheme="minorHAnsi"/>
                <w:lang w:val="en-US"/>
              </w:rPr>
              <w:t>EST</w:t>
            </w:r>
            <w:r w:rsidRPr="00993776">
              <w:rPr>
                <w:rFonts w:cstheme="minorHAnsi"/>
                <w:vertAlign w:val="subscript"/>
                <w:lang w:val="en-US"/>
              </w:rPr>
              <w:t xml:space="preserve">tra </w:t>
            </w:r>
            <w:r w:rsidRPr="00993776">
              <w:rPr>
                <w:rFonts w:cstheme="minorHAnsi"/>
                <w:lang w:val="en-US"/>
              </w:rPr>
              <w:t>&amp; PLC</w:t>
            </w:r>
            <w:r w:rsidRPr="00993776">
              <w:rPr>
                <w:rFonts w:cstheme="minorHAnsi"/>
                <w:vertAlign w:val="subscript"/>
                <w:lang w:val="en-US"/>
              </w:rPr>
              <w:t>int</w:t>
            </w:r>
          </w:p>
          <w:p w14:paraId="395393F0"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565F267E"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right w:val="single" w:sz="4" w:space="0" w:color="auto"/>
            </w:tcBorders>
          </w:tcPr>
          <w:p w14:paraId="1B54947B" w14:textId="77777777" w:rsidR="00962E2B" w:rsidRPr="00993776" w:rsidRDefault="00962E2B" w:rsidP="00C516B2">
            <w:pPr>
              <w:spacing w:after="0"/>
              <w:jc w:val="center"/>
              <w:rPr>
                <w:rFonts w:cstheme="minorHAnsi"/>
                <w:lang w:val="en-US"/>
              </w:rPr>
            </w:pPr>
            <w:r w:rsidRPr="00993776">
              <w:rPr>
                <w:rFonts w:cstheme="minorHAnsi"/>
                <w:lang w:val="en-US"/>
              </w:rPr>
              <w:t>EST</w:t>
            </w:r>
            <w:r w:rsidRPr="00993776">
              <w:rPr>
                <w:rFonts w:cstheme="minorHAnsi"/>
                <w:vertAlign w:val="subscript"/>
                <w:lang w:val="en-US"/>
              </w:rPr>
              <w:t xml:space="preserve">tra </w:t>
            </w:r>
            <w:r w:rsidRPr="00993776">
              <w:rPr>
                <w:rFonts w:cstheme="minorHAnsi"/>
                <w:lang w:val="en-US"/>
              </w:rPr>
              <w:t>&amp; OXT</w:t>
            </w:r>
            <w:r w:rsidRPr="00993776">
              <w:rPr>
                <w:rFonts w:cstheme="minorHAnsi"/>
                <w:vertAlign w:val="subscript"/>
                <w:lang w:val="en-US"/>
              </w:rPr>
              <w:t>int</w:t>
            </w:r>
            <w:r w:rsidRPr="00993776">
              <w:rPr>
                <w:rFonts w:cstheme="minorHAnsi"/>
                <w:lang w:val="en-US"/>
              </w:rPr>
              <w:t xml:space="preserve"> </w:t>
            </w:r>
          </w:p>
          <w:p w14:paraId="16D0EAF5"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67D27C4A"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left w:val="single" w:sz="4" w:space="0" w:color="auto"/>
              <w:bottom w:val="single" w:sz="12" w:space="0" w:color="auto"/>
            </w:tcBorders>
          </w:tcPr>
          <w:p w14:paraId="10F70112" w14:textId="77777777" w:rsidR="00962E2B" w:rsidRPr="00993776" w:rsidRDefault="00962E2B" w:rsidP="00C516B2">
            <w:pPr>
              <w:spacing w:after="0"/>
              <w:jc w:val="center"/>
              <w:rPr>
                <w:rFonts w:cstheme="minorHAnsi"/>
                <w:lang w:val="en-US"/>
              </w:rPr>
            </w:pPr>
            <w:r w:rsidRPr="00993776">
              <w:rPr>
                <w:rFonts w:cstheme="minorHAnsi"/>
                <w:lang w:val="en-US"/>
              </w:rPr>
              <w:t>PLC</w:t>
            </w:r>
            <w:r w:rsidRPr="00993776">
              <w:rPr>
                <w:rFonts w:cstheme="minorHAnsi"/>
                <w:vertAlign w:val="subscript"/>
                <w:lang w:val="en-US"/>
              </w:rPr>
              <w:t>tra</w:t>
            </w:r>
            <w:r w:rsidRPr="00993776">
              <w:rPr>
                <w:rFonts w:cstheme="minorHAnsi"/>
                <w:lang w:val="en-US"/>
              </w:rPr>
              <w:t xml:space="preserve"> &amp; PLC</w:t>
            </w:r>
            <w:r w:rsidRPr="00993776">
              <w:rPr>
                <w:rFonts w:cstheme="minorHAnsi"/>
                <w:vertAlign w:val="subscript"/>
                <w:lang w:val="en-US"/>
              </w:rPr>
              <w:t>int</w:t>
            </w:r>
          </w:p>
          <w:p w14:paraId="6EF0CF60"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27508CCA"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tcBorders>
          </w:tcPr>
          <w:p w14:paraId="5835DF0C" w14:textId="77777777" w:rsidR="00962E2B" w:rsidRPr="00993776" w:rsidRDefault="00962E2B" w:rsidP="00C516B2">
            <w:pPr>
              <w:spacing w:after="0"/>
              <w:jc w:val="center"/>
              <w:rPr>
                <w:rFonts w:cstheme="minorHAnsi"/>
                <w:lang w:val="en-US"/>
              </w:rPr>
            </w:pPr>
            <w:r w:rsidRPr="00993776">
              <w:rPr>
                <w:rFonts w:cstheme="minorHAnsi"/>
                <w:lang w:val="en-US"/>
              </w:rPr>
              <w:t>PLC</w:t>
            </w:r>
            <w:r w:rsidRPr="00993776">
              <w:rPr>
                <w:rFonts w:cstheme="minorHAnsi"/>
                <w:vertAlign w:val="subscript"/>
                <w:lang w:val="en-US"/>
              </w:rPr>
              <w:t>tra</w:t>
            </w:r>
            <w:r w:rsidRPr="00993776">
              <w:rPr>
                <w:rFonts w:cstheme="minorHAnsi"/>
                <w:lang w:val="en-US"/>
              </w:rPr>
              <w:t xml:space="preserve"> &amp; OXT</w:t>
            </w:r>
            <w:r w:rsidRPr="00993776">
              <w:rPr>
                <w:rFonts w:cstheme="minorHAnsi"/>
                <w:vertAlign w:val="subscript"/>
                <w:lang w:val="en-US"/>
              </w:rPr>
              <w:t>int</w:t>
            </w:r>
          </w:p>
          <w:p w14:paraId="25BABC02"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07CB5ABE"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tcBorders>
          </w:tcPr>
          <w:p w14:paraId="1F64DF7A" w14:textId="77777777" w:rsidR="00962E2B" w:rsidRPr="00993776" w:rsidRDefault="00962E2B" w:rsidP="00C516B2">
            <w:pPr>
              <w:spacing w:after="0"/>
              <w:jc w:val="center"/>
              <w:rPr>
                <w:rFonts w:cstheme="minorHAnsi"/>
                <w:lang w:val="en-US"/>
              </w:rPr>
            </w:pPr>
            <w:r w:rsidRPr="00993776">
              <w:rPr>
                <w:rFonts w:cstheme="minorHAnsi"/>
                <w:lang w:val="en-US"/>
              </w:rPr>
              <w:t>EST</w:t>
            </w:r>
            <w:r w:rsidRPr="00993776">
              <w:rPr>
                <w:rFonts w:cstheme="minorHAnsi"/>
                <w:vertAlign w:val="subscript"/>
                <w:lang w:val="en-US"/>
              </w:rPr>
              <w:t>tra</w:t>
            </w:r>
            <w:r w:rsidRPr="00993776">
              <w:rPr>
                <w:rFonts w:cstheme="minorHAnsi"/>
                <w:lang w:val="en-US"/>
              </w:rPr>
              <w:t xml:space="preserve"> &amp; PLC</w:t>
            </w:r>
            <w:r w:rsidRPr="00993776">
              <w:rPr>
                <w:rFonts w:cstheme="minorHAnsi"/>
                <w:vertAlign w:val="subscript"/>
                <w:lang w:val="en-US"/>
              </w:rPr>
              <w:t>int</w:t>
            </w:r>
          </w:p>
          <w:p w14:paraId="7BDE047D"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0F5F1FF5" w14:textId="77777777" w:rsidR="00962E2B" w:rsidRPr="00993776" w:rsidRDefault="00962E2B" w:rsidP="00C516B2">
            <w:pPr>
              <w:spacing w:after="0"/>
              <w:jc w:val="center"/>
              <w:rPr>
                <w:rFonts w:cstheme="minorHAnsi"/>
                <w:lang w:val="en-US"/>
              </w:rPr>
            </w:pPr>
            <w:r w:rsidRPr="00993776">
              <w:rPr>
                <w:rFonts w:cstheme="minorHAnsi"/>
                <w:lang w:val="en-US"/>
              </w:rPr>
              <w:t>(n, ± SD)</w:t>
            </w:r>
          </w:p>
        </w:tc>
        <w:tc>
          <w:tcPr>
            <w:tcW w:w="1531" w:type="dxa"/>
            <w:tcBorders>
              <w:bottom w:val="single" w:sz="12" w:space="0" w:color="auto"/>
            </w:tcBorders>
          </w:tcPr>
          <w:p w14:paraId="4F59A6E3" w14:textId="77777777" w:rsidR="00962E2B" w:rsidRPr="00993776" w:rsidRDefault="00962E2B" w:rsidP="00C516B2">
            <w:pPr>
              <w:spacing w:after="0"/>
              <w:jc w:val="center"/>
              <w:rPr>
                <w:rFonts w:cstheme="minorHAnsi"/>
                <w:lang w:val="en-US"/>
              </w:rPr>
            </w:pPr>
            <w:r w:rsidRPr="00993776">
              <w:rPr>
                <w:rFonts w:cstheme="minorHAnsi"/>
                <w:lang w:val="en-US"/>
              </w:rPr>
              <w:t>EST</w:t>
            </w:r>
            <w:r w:rsidRPr="00993776">
              <w:rPr>
                <w:rFonts w:cstheme="minorHAnsi"/>
                <w:vertAlign w:val="subscript"/>
                <w:lang w:val="en-US"/>
              </w:rPr>
              <w:t>tra</w:t>
            </w:r>
            <w:r w:rsidRPr="00993776">
              <w:rPr>
                <w:rFonts w:cstheme="minorHAnsi"/>
                <w:lang w:val="en-US"/>
              </w:rPr>
              <w:t xml:space="preserve"> &amp; OXT</w:t>
            </w:r>
            <w:r w:rsidRPr="00993776">
              <w:rPr>
                <w:rFonts w:cstheme="minorHAnsi"/>
                <w:vertAlign w:val="subscript"/>
                <w:lang w:val="en-US"/>
              </w:rPr>
              <w:t>int</w:t>
            </w:r>
            <w:r w:rsidRPr="00993776">
              <w:rPr>
                <w:rFonts w:cstheme="minorHAnsi"/>
                <w:lang w:val="en-US"/>
              </w:rPr>
              <w:t xml:space="preserve"> </w:t>
            </w:r>
          </w:p>
          <w:p w14:paraId="3D6424BD" w14:textId="77777777" w:rsidR="00962E2B" w:rsidRPr="00993776" w:rsidRDefault="00962E2B" w:rsidP="00C516B2">
            <w:pPr>
              <w:spacing w:after="0"/>
              <w:jc w:val="center"/>
              <w:rPr>
                <w:rFonts w:cstheme="minorHAnsi"/>
                <w:lang w:val="en-US"/>
              </w:rPr>
            </w:pPr>
            <w:r w:rsidRPr="00993776">
              <w:rPr>
                <w:rFonts w:cstheme="minorHAnsi"/>
                <w:lang w:val="en-US"/>
              </w:rPr>
              <w:t xml:space="preserve">Mean </w:t>
            </w:r>
          </w:p>
          <w:p w14:paraId="45E22B12" w14:textId="77777777" w:rsidR="00962E2B" w:rsidRPr="00993776" w:rsidRDefault="00962E2B" w:rsidP="00C516B2">
            <w:pPr>
              <w:spacing w:after="0"/>
              <w:jc w:val="center"/>
              <w:rPr>
                <w:rFonts w:cstheme="minorHAnsi"/>
                <w:lang w:val="en-US"/>
              </w:rPr>
            </w:pPr>
            <w:r w:rsidRPr="00993776">
              <w:rPr>
                <w:rFonts w:cstheme="minorHAnsi"/>
                <w:lang w:val="en-US"/>
              </w:rPr>
              <w:t>(n, ± SD)</w:t>
            </w:r>
          </w:p>
        </w:tc>
      </w:tr>
      <w:tr w:rsidR="00962E2B" w:rsidRPr="00993776" w14:paraId="2ACFA48E" w14:textId="77777777" w:rsidTr="00C516B2">
        <w:trPr>
          <w:trHeight w:val="812"/>
        </w:trPr>
        <w:tc>
          <w:tcPr>
            <w:tcW w:w="2030" w:type="dxa"/>
            <w:tcBorders>
              <w:top w:val="single" w:sz="12" w:space="0" w:color="auto"/>
              <w:right w:val="single" w:sz="4" w:space="0" w:color="auto"/>
            </w:tcBorders>
          </w:tcPr>
          <w:p w14:paraId="2AED64A5" w14:textId="77777777" w:rsidR="00962E2B" w:rsidRPr="00993776" w:rsidRDefault="00962E2B" w:rsidP="00C516B2">
            <w:pPr>
              <w:spacing w:after="0"/>
              <w:jc w:val="center"/>
              <w:rPr>
                <w:rFonts w:cstheme="minorHAnsi"/>
              </w:rPr>
            </w:pPr>
            <w:r w:rsidRPr="00993776">
              <w:rPr>
                <w:rFonts w:cstheme="minorHAnsi"/>
              </w:rPr>
              <w:t xml:space="preserve">Age </w:t>
            </w:r>
          </w:p>
          <w:p w14:paraId="703AE41B" w14:textId="77777777" w:rsidR="00962E2B" w:rsidRPr="00993776" w:rsidRDefault="00962E2B" w:rsidP="00C516B2">
            <w:pPr>
              <w:spacing w:after="0"/>
              <w:jc w:val="center"/>
              <w:rPr>
                <w:rFonts w:cstheme="minorHAnsi"/>
              </w:rPr>
            </w:pPr>
            <w:r w:rsidRPr="00993776">
              <w:rPr>
                <w:rFonts w:cstheme="minorHAnsi"/>
              </w:rPr>
              <w:t>(years)</w:t>
            </w:r>
          </w:p>
        </w:tc>
        <w:tc>
          <w:tcPr>
            <w:tcW w:w="1531" w:type="dxa"/>
            <w:tcBorders>
              <w:top w:val="single" w:sz="12" w:space="0" w:color="auto"/>
              <w:left w:val="single" w:sz="4" w:space="0" w:color="auto"/>
            </w:tcBorders>
          </w:tcPr>
          <w:p w14:paraId="1E4DDBAB" w14:textId="77777777" w:rsidR="00962E2B" w:rsidRDefault="00962E2B" w:rsidP="00C516B2">
            <w:pPr>
              <w:spacing w:after="0"/>
              <w:jc w:val="center"/>
              <w:rPr>
                <w:rFonts w:cstheme="minorHAnsi"/>
              </w:rPr>
            </w:pPr>
            <w:r>
              <w:rPr>
                <w:rFonts w:cstheme="minorHAnsi"/>
              </w:rPr>
              <w:t>24.31</w:t>
            </w:r>
          </w:p>
          <w:p w14:paraId="2BF0EC57" w14:textId="77777777" w:rsidR="00962E2B" w:rsidRPr="00FF7EFD" w:rsidRDefault="00962E2B" w:rsidP="00C516B2">
            <w:pPr>
              <w:spacing w:after="0"/>
              <w:jc w:val="center"/>
              <w:rPr>
                <w:rFonts w:cstheme="minorHAnsi"/>
              </w:rPr>
            </w:pPr>
            <w:r>
              <w:rPr>
                <w:rFonts w:cstheme="minorHAnsi"/>
              </w:rPr>
              <w:t>(26, 5.37)</w:t>
            </w:r>
          </w:p>
        </w:tc>
        <w:tc>
          <w:tcPr>
            <w:tcW w:w="1531" w:type="dxa"/>
            <w:tcBorders>
              <w:top w:val="single" w:sz="12" w:space="0" w:color="auto"/>
            </w:tcBorders>
          </w:tcPr>
          <w:p w14:paraId="54A78871" w14:textId="77777777" w:rsidR="00962E2B" w:rsidRDefault="00962E2B" w:rsidP="00C516B2">
            <w:pPr>
              <w:spacing w:after="0"/>
              <w:jc w:val="center"/>
              <w:rPr>
                <w:rFonts w:cstheme="minorHAnsi"/>
              </w:rPr>
            </w:pPr>
            <w:r>
              <w:rPr>
                <w:rFonts w:cstheme="minorHAnsi"/>
              </w:rPr>
              <w:t>24.24</w:t>
            </w:r>
          </w:p>
          <w:p w14:paraId="3A2A31CA" w14:textId="77777777" w:rsidR="00962E2B" w:rsidRPr="00FF7EFD" w:rsidRDefault="00962E2B" w:rsidP="00C516B2">
            <w:pPr>
              <w:spacing w:after="0"/>
              <w:jc w:val="center"/>
              <w:rPr>
                <w:rFonts w:cstheme="minorHAnsi"/>
              </w:rPr>
            </w:pPr>
            <w:r>
              <w:rPr>
                <w:rFonts w:cstheme="minorHAnsi"/>
              </w:rPr>
              <w:t>(33, 4.95)</w:t>
            </w:r>
          </w:p>
        </w:tc>
        <w:tc>
          <w:tcPr>
            <w:tcW w:w="1531" w:type="dxa"/>
            <w:tcBorders>
              <w:top w:val="single" w:sz="12" w:space="0" w:color="auto"/>
            </w:tcBorders>
          </w:tcPr>
          <w:p w14:paraId="7FC4EAF2" w14:textId="77777777" w:rsidR="00962E2B" w:rsidRDefault="00962E2B" w:rsidP="00C516B2">
            <w:pPr>
              <w:spacing w:after="0"/>
              <w:jc w:val="center"/>
              <w:rPr>
                <w:rFonts w:cstheme="minorHAnsi"/>
              </w:rPr>
            </w:pPr>
            <w:r>
              <w:rPr>
                <w:rFonts w:cstheme="minorHAnsi"/>
              </w:rPr>
              <w:t>24.74</w:t>
            </w:r>
          </w:p>
          <w:p w14:paraId="40763A94" w14:textId="77777777" w:rsidR="00962E2B" w:rsidRPr="00FF7EFD" w:rsidRDefault="00962E2B" w:rsidP="00C516B2">
            <w:pPr>
              <w:spacing w:after="0"/>
              <w:jc w:val="center"/>
              <w:rPr>
                <w:rFonts w:cstheme="minorHAnsi"/>
              </w:rPr>
            </w:pPr>
            <w:r>
              <w:rPr>
                <w:rFonts w:cstheme="minorHAnsi"/>
              </w:rPr>
              <w:t>(27, 4.99)</w:t>
            </w:r>
          </w:p>
        </w:tc>
        <w:tc>
          <w:tcPr>
            <w:tcW w:w="1531" w:type="dxa"/>
            <w:tcBorders>
              <w:top w:val="single" w:sz="12" w:space="0" w:color="auto"/>
              <w:right w:val="single" w:sz="4" w:space="0" w:color="auto"/>
            </w:tcBorders>
          </w:tcPr>
          <w:p w14:paraId="12B21291" w14:textId="77777777" w:rsidR="00962E2B" w:rsidRDefault="00962E2B" w:rsidP="00C516B2">
            <w:pPr>
              <w:spacing w:after="0"/>
              <w:jc w:val="center"/>
              <w:rPr>
                <w:rFonts w:cstheme="minorHAnsi"/>
              </w:rPr>
            </w:pPr>
            <w:r>
              <w:rPr>
                <w:rFonts w:cstheme="minorHAnsi"/>
              </w:rPr>
              <w:t>25.28</w:t>
            </w:r>
          </w:p>
          <w:p w14:paraId="547EED23" w14:textId="77777777" w:rsidR="00962E2B" w:rsidRPr="00FF7EFD" w:rsidRDefault="00962E2B" w:rsidP="00C516B2">
            <w:pPr>
              <w:spacing w:after="0"/>
              <w:jc w:val="center"/>
              <w:rPr>
                <w:rFonts w:cstheme="minorHAnsi"/>
              </w:rPr>
            </w:pPr>
            <w:r>
              <w:rPr>
                <w:rFonts w:cstheme="minorHAnsi"/>
              </w:rPr>
              <w:t>(25, 5.86)</w:t>
            </w:r>
          </w:p>
        </w:tc>
        <w:tc>
          <w:tcPr>
            <w:tcW w:w="1531" w:type="dxa"/>
            <w:tcBorders>
              <w:top w:val="single" w:sz="12" w:space="0" w:color="auto"/>
              <w:left w:val="single" w:sz="4" w:space="0" w:color="auto"/>
            </w:tcBorders>
          </w:tcPr>
          <w:p w14:paraId="245C34DA" w14:textId="77777777" w:rsidR="00962E2B" w:rsidRDefault="00962E2B" w:rsidP="00C516B2">
            <w:pPr>
              <w:spacing w:after="0" w:line="240" w:lineRule="auto"/>
              <w:jc w:val="center"/>
              <w:rPr>
                <w:rFonts w:cstheme="minorHAnsi"/>
              </w:rPr>
            </w:pPr>
            <w:r>
              <w:rPr>
                <w:rFonts w:cstheme="minorHAnsi"/>
              </w:rPr>
              <w:t>25.78</w:t>
            </w:r>
          </w:p>
          <w:p w14:paraId="00646092" w14:textId="77777777" w:rsidR="00962E2B" w:rsidRPr="00FF7EFD" w:rsidRDefault="00962E2B" w:rsidP="00C516B2">
            <w:pPr>
              <w:spacing w:after="0" w:line="240" w:lineRule="auto"/>
              <w:jc w:val="center"/>
              <w:rPr>
                <w:rFonts w:cstheme="minorHAnsi"/>
              </w:rPr>
            </w:pPr>
            <w:r>
              <w:rPr>
                <w:rFonts w:cstheme="minorHAnsi"/>
              </w:rPr>
              <w:t>(27, 5.47)</w:t>
            </w:r>
          </w:p>
        </w:tc>
        <w:tc>
          <w:tcPr>
            <w:tcW w:w="1531" w:type="dxa"/>
            <w:tcBorders>
              <w:top w:val="single" w:sz="12" w:space="0" w:color="auto"/>
            </w:tcBorders>
          </w:tcPr>
          <w:p w14:paraId="25D97E8F" w14:textId="77777777" w:rsidR="00962E2B" w:rsidRDefault="00962E2B" w:rsidP="00C516B2">
            <w:pPr>
              <w:spacing w:after="0"/>
              <w:jc w:val="center"/>
              <w:rPr>
                <w:rFonts w:cstheme="minorHAnsi"/>
              </w:rPr>
            </w:pPr>
            <w:r>
              <w:rPr>
                <w:rFonts w:cstheme="minorHAnsi"/>
              </w:rPr>
              <w:t>24.97</w:t>
            </w:r>
          </w:p>
          <w:p w14:paraId="23D8EC4C" w14:textId="77777777" w:rsidR="00962E2B" w:rsidRPr="00FF7EFD" w:rsidRDefault="00962E2B" w:rsidP="00C516B2">
            <w:pPr>
              <w:spacing w:after="0"/>
              <w:jc w:val="center"/>
              <w:rPr>
                <w:rFonts w:cstheme="minorHAnsi"/>
              </w:rPr>
            </w:pPr>
            <w:r>
              <w:rPr>
                <w:rFonts w:cstheme="minorHAnsi"/>
              </w:rPr>
              <w:t>(31, 3.64)</w:t>
            </w:r>
          </w:p>
        </w:tc>
        <w:tc>
          <w:tcPr>
            <w:tcW w:w="1531" w:type="dxa"/>
            <w:tcBorders>
              <w:top w:val="single" w:sz="12" w:space="0" w:color="auto"/>
            </w:tcBorders>
          </w:tcPr>
          <w:p w14:paraId="53EDF840" w14:textId="77777777" w:rsidR="00962E2B" w:rsidRDefault="00962E2B" w:rsidP="00C516B2">
            <w:pPr>
              <w:spacing w:after="0"/>
              <w:jc w:val="center"/>
              <w:rPr>
                <w:rFonts w:cstheme="minorHAnsi"/>
              </w:rPr>
            </w:pPr>
            <w:r>
              <w:rPr>
                <w:rFonts w:cstheme="minorHAnsi"/>
              </w:rPr>
              <w:t>26.69</w:t>
            </w:r>
          </w:p>
          <w:p w14:paraId="6B598484" w14:textId="77777777" w:rsidR="00962E2B" w:rsidRPr="00FF7EFD" w:rsidRDefault="00962E2B" w:rsidP="00C516B2">
            <w:pPr>
              <w:spacing w:after="0"/>
              <w:jc w:val="center"/>
              <w:rPr>
                <w:rFonts w:cstheme="minorHAnsi"/>
              </w:rPr>
            </w:pPr>
            <w:r>
              <w:rPr>
                <w:rFonts w:cstheme="minorHAnsi"/>
              </w:rPr>
              <w:t>(32, 4.00)</w:t>
            </w:r>
          </w:p>
        </w:tc>
        <w:tc>
          <w:tcPr>
            <w:tcW w:w="1531" w:type="dxa"/>
            <w:tcBorders>
              <w:top w:val="single" w:sz="12" w:space="0" w:color="auto"/>
            </w:tcBorders>
          </w:tcPr>
          <w:p w14:paraId="643DB0EA" w14:textId="77777777" w:rsidR="00962E2B" w:rsidRDefault="00962E2B" w:rsidP="00C516B2">
            <w:pPr>
              <w:spacing w:after="0"/>
              <w:jc w:val="center"/>
              <w:rPr>
                <w:rFonts w:cstheme="minorHAnsi"/>
              </w:rPr>
            </w:pPr>
            <w:r>
              <w:rPr>
                <w:rFonts w:cstheme="minorHAnsi"/>
              </w:rPr>
              <w:t>25.62</w:t>
            </w:r>
          </w:p>
          <w:p w14:paraId="2DB8EFAE" w14:textId="77777777" w:rsidR="00962E2B" w:rsidRPr="00FF7EFD" w:rsidRDefault="00962E2B" w:rsidP="00C516B2">
            <w:pPr>
              <w:spacing w:after="0"/>
              <w:jc w:val="center"/>
              <w:rPr>
                <w:rFonts w:cstheme="minorHAnsi"/>
              </w:rPr>
            </w:pPr>
            <w:r>
              <w:rPr>
                <w:rFonts w:cstheme="minorHAnsi"/>
              </w:rPr>
              <w:t>(26, 5.29)</w:t>
            </w:r>
          </w:p>
        </w:tc>
      </w:tr>
      <w:tr w:rsidR="00962E2B" w:rsidRPr="00993776" w14:paraId="7E2F1FF0" w14:textId="77777777" w:rsidTr="00C516B2">
        <w:trPr>
          <w:trHeight w:val="905"/>
        </w:trPr>
        <w:tc>
          <w:tcPr>
            <w:tcW w:w="2030" w:type="dxa"/>
            <w:tcBorders>
              <w:right w:val="single" w:sz="4" w:space="0" w:color="auto"/>
            </w:tcBorders>
          </w:tcPr>
          <w:p w14:paraId="7AE893DB" w14:textId="77777777" w:rsidR="00962E2B" w:rsidRPr="00993776" w:rsidRDefault="00962E2B" w:rsidP="00C516B2">
            <w:pPr>
              <w:spacing w:after="0"/>
              <w:jc w:val="center"/>
              <w:rPr>
                <w:rFonts w:cstheme="minorHAnsi"/>
              </w:rPr>
            </w:pPr>
            <w:r w:rsidRPr="00993776">
              <w:rPr>
                <w:rFonts w:cstheme="minorHAnsi"/>
              </w:rPr>
              <w:t>Depressive symptoms (BDI</w:t>
            </w:r>
            <w:r w:rsidRPr="00993776">
              <w:rPr>
                <w:rFonts w:cstheme="minorHAnsi"/>
                <w:vertAlign w:val="superscript"/>
              </w:rPr>
              <w:t>b</w:t>
            </w:r>
            <w:r w:rsidRPr="00993776">
              <w:rPr>
                <w:rFonts w:cstheme="minorHAnsi"/>
              </w:rPr>
              <w:t>)</w:t>
            </w:r>
          </w:p>
        </w:tc>
        <w:tc>
          <w:tcPr>
            <w:tcW w:w="1531" w:type="dxa"/>
            <w:tcBorders>
              <w:left w:val="single" w:sz="4" w:space="0" w:color="auto"/>
            </w:tcBorders>
          </w:tcPr>
          <w:p w14:paraId="477D2235" w14:textId="77777777" w:rsidR="00962E2B" w:rsidRDefault="00962E2B" w:rsidP="00C516B2">
            <w:pPr>
              <w:spacing w:after="0"/>
              <w:jc w:val="center"/>
              <w:rPr>
                <w:rFonts w:cstheme="minorHAnsi"/>
              </w:rPr>
            </w:pPr>
            <w:r>
              <w:rPr>
                <w:rFonts w:cstheme="minorHAnsi"/>
              </w:rPr>
              <w:t>4.00</w:t>
            </w:r>
          </w:p>
          <w:p w14:paraId="26962997" w14:textId="77777777" w:rsidR="00962E2B" w:rsidRPr="00FF7EFD" w:rsidRDefault="00962E2B" w:rsidP="00C516B2">
            <w:pPr>
              <w:spacing w:after="0"/>
              <w:jc w:val="center"/>
              <w:rPr>
                <w:rFonts w:cstheme="minorHAnsi"/>
              </w:rPr>
            </w:pPr>
            <w:r>
              <w:rPr>
                <w:rFonts w:cstheme="minorHAnsi"/>
              </w:rPr>
              <w:t>(25, 3.44)</w:t>
            </w:r>
          </w:p>
        </w:tc>
        <w:tc>
          <w:tcPr>
            <w:tcW w:w="1531" w:type="dxa"/>
          </w:tcPr>
          <w:p w14:paraId="69C653A1" w14:textId="77777777" w:rsidR="00962E2B" w:rsidRDefault="00962E2B" w:rsidP="00C516B2">
            <w:pPr>
              <w:spacing w:after="0"/>
              <w:jc w:val="center"/>
              <w:rPr>
                <w:rFonts w:cstheme="minorHAnsi"/>
              </w:rPr>
            </w:pPr>
            <w:r>
              <w:rPr>
                <w:rFonts w:cstheme="minorHAnsi"/>
              </w:rPr>
              <w:t>1.84</w:t>
            </w:r>
          </w:p>
          <w:p w14:paraId="78833627" w14:textId="77777777" w:rsidR="00962E2B" w:rsidRPr="00FF7EFD" w:rsidRDefault="00962E2B" w:rsidP="00C516B2">
            <w:pPr>
              <w:spacing w:after="0"/>
              <w:jc w:val="center"/>
              <w:rPr>
                <w:rFonts w:cstheme="minorHAnsi"/>
              </w:rPr>
            </w:pPr>
            <w:r>
              <w:rPr>
                <w:rFonts w:cstheme="minorHAnsi"/>
              </w:rPr>
              <w:t>(31, 2.33)</w:t>
            </w:r>
          </w:p>
        </w:tc>
        <w:tc>
          <w:tcPr>
            <w:tcW w:w="1531" w:type="dxa"/>
          </w:tcPr>
          <w:p w14:paraId="5CC1813C" w14:textId="77777777" w:rsidR="00962E2B" w:rsidRDefault="00962E2B" w:rsidP="00C516B2">
            <w:pPr>
              <w:spacing w:after="0"/>
              <w:jc w:val="center"/>
              <w:rPr>
                <w:rFonts w:cstheme="minorHAnsi"/>
              </w:rPr>
            </w:pPr>
            <w:r>
              <w:rPr>
                <w:rFonts w:cstheme="minorHAnsi"/>
              </w:rPr>
              <w:t>3.20</w:t>
            </w:r>
          </w:p>
          <w:p w14:paraId="0687B96F" w14:textId="77777777" w:rsidR="00962E2B" w:rsidRDefault="00962E2B" w:rsidP="00C516B2">
            <w:pPr>
              <w:spacing w:after="0"/>
              <w:jc w:val="center"/>
              <w:rPr>
                <w:rFonts w:cstheme="minorHAnsi"/>
              </w:rPr>
            </w:pPr>
            <w:r>
              <w:rPr>
                <w:rFonts w:cstheme="minorHAnsi"/>
              </w:rPr>
              <w:t>(25, 3.59)</w:t>
            </w:r>
          </w:p>
          <w:p w14:paraId="1FE19A9D" w14:textId="77777777" w:rsidR="00962E2B" w:rsidRPr="00FF7EFD" w:rsidRDefault="00962E2B" w:rsidP="00C516B2">
            <w:pPr>
              <w:spacing w:after="0"/>
              <w:jc w:val="both"/>
              <w:rPr>
                <w:rFonts w:cstheme="minorHAnsi"/>
              </w:rPr>
            </w:pPr>
          </w:p>
        </w:tc>
        <w:tc>
          <w:tcPr>
            <w:tcW w:w="1531" w:type="dxa"/>
            <w:tcBorders>
              <w:right w:val="single" w:sz="4" w:space="0" w:color="auto"/>
            </w:tcBorders>
          </w:tcPr>
          <w:p w14:paraId="2CF530DC" w14:textId="77777777" w:rsidR="00962E2B" w:rsidRDefault="00962E2B" w:rsidP="00C516B2">
            <w:pPr>
              <w:spacing w:after="0"/>
              <w:jc w:val="center"/>
              <w:rPr>
                <w:rFonts w:cstheme="minorHAnsi"/>
              </w:rPr>
            </w:pPr>
            <w:r>
              <w:rPr>
                <w:rFonts w:cstheme="minorHAnsi"/>
              </w:rPr>
              <w:t>3.40</w:t>
            </w:r>
          </w:p>
          <w:p w14:paraId="556027C3" w14:textId="77777777" w:rsidR="00962E2B" w:rsidRPr="00FF7EFD" w:rsidRDefault="00962E2B" w:rsidP="00C516B2">
            <w:pPr>
              <w:spacing w:after="0"/>
              <w:jc w:val="center"/>
              <w:rPr>
                <w:rFonts w:cstheme="minorHAnsi"/>
              </w:rPr>
            </w:pPr>
            <w:r>
              <w:rPr>
                <w:rFonts w:cstheme="minorHAnsi"/>
              </w:rPr>
              <w:t>(25, 3.24)</w:t>
            </w:r>
          </w:p>
        </w:tc>
        <w:tc>
          <w:tcPr>
            <w:tcW w:w="1531" w:type="dxa"/>
            <w:tcBorders>
              <w:left w:val="single" w:sz="4" w:space="0" w:color="auto"/>
            </w:tcBorders>
          </w:tcPr>
          <w:p w14:paraId="64E23463" w14:textId="77777777" w:rsidR="00962E2B" w:rsidRDefault="00962E2B" w:rsidP="00C516B2">
            <w:pPr>
              <w:spacing w:after="0"/>
              <w:jc w:val="center"/>
              <w:rPr>
                <w:rFonts w:cstheme="minorHAnsi"/>
              </w:rPr>
            </w:pPr>
            <w:r>
              <w:rPr>
                <w:rFonts w:cstheme="minorHAnsi"/>
              </w:rPr>
              <w:t>3.46</w:t>
            </w:r>
          </w:p>
          <w:p w14:paraId="55009DEB" w14:textId="77777777" w:rsidR="00962E2B" w:rsidRPr="00FF7EFD" w:rsidRDefault="00962E2B" w:rsidP="00C516B2">
            <w:pPr>
              <w:spacing w:after="0"/>
              <w:jc w:val="center"/>
              <w:rPr>
                <w:rFonts w:cstheme="minorHAnsi"/>
              </w:rPr>
            </w:pPr>
            <w:r>
              <w:rPr>
                <w:rFonts w:cstheme="minorHAnsi"/>
              </w:rPr>
              <w:t>(26, 5.62)</w:t>
            </w:r>
          </w:p>
        </w:tc>
        <w:tc>
          <w:tcPr>
            <w:tcW w:w="1531" w:type="dxa"/>
          </w:tcPr>
          <w:p w14:paraId="13B7260D" w14:textId="77777777" w:rsidR="00962E2B" w:rsidRDefault="00962E2B" w:rsidP="00C516B2">
            <w:pPr>
              <w:spacing w:after="0"/>
              <w:jc w:val="center"/>
              <w:rPr>
                <w:rFonts w:cstheme="minorHAnsi"/>
              </w:rPr>
            </w:pPr>
            <w:r>
              <w:rPr>
                <w:rFonts w:cstheme="minorHAnsi"/>
              </w:rPr>
              <w:t>1.83</w:t>
            </w:r>
          </w:p>
          <w:p w14:paraId="743B86DA" w14:textId="77777777" w:rsidR="00962E2B" w:rsidRPr="00FF7EFD" w:rsidRDefault="00962E2B" w:rsidP="00C516B2">
            <w:pPr>
              <w:spacing w:after="0"/>
              <w:jc w:val="center"/>
              <w:rPr>
                <w:rFonts w:cstheme="minorHAnsi"/>
              </w:rPr>
            </w:pPr>
            <w:r>
              <w:rPr>
                <w:rFonts w:cstheme="minorHAnsi"/>
              </w:rPr>
              <w:t>(30, 2.61)</w:t>
            </w:r>
          </w:p>
        </w:tc>
        <w:tc>
          <w:tcPr>
            <w:tcW w:w="1531" w:type="dxa"/>
          </w:tcPr>
          <w:p w14:paraId="2AB15A00" w14:textId="77777777" w:rsidR="00962E2B" w:rsidRDefault="00962E2B" w:rsidP="00C516B2">
            <w:pPr>
              <w:spacing w:after="0"/>
              <w:jc w:val="center"/>
              <w:rPr>
                <w:rFonts w:cstheme="minorHAnsi"/>
              </w:rPr>
            </w:pPr>
            <w:r>
              <w:rPr>
                <w:rFonts w:cstheme="minorHAnsi"/>
              </w:rPr>
              <w:t>2.00</w:t>
            </w:r>
          </w:p>
          <w:p w14:paraId="70D66EC4" w14:textId="77777777" w:rsidR="00962E2B" w:rsidRPr="00FF7EFD" w:rsidRDefault="00962E2B" w:rsidP="00C516B2">
            <w:pPr>
              <w:spacing w:after="0"/>
              <w:jc w:val="center"/>
              <w:rPr>
                <w:rFonts w:cstheme="minorHAnsi"/>
              </w:rPr>
            </w:pPr>
            <w:r>
              <w:rPr>
                <w:rFonts w:cstheme="minorHAnsi"/>
              </w:rPr>
              <w:t>(32, 2.31)</w:t>
            </w:r>
          </w:p>
        </w:tc>
        <w:tc>
          <w:tcPr>
            <w:tcW w:w="1531" w:type="dxa"/>
          </w:tcPr>
          <w:p w14:paraId="6D643AF4" w14:textId="77777777" w:rsidR="00962E2B" w:rsidRDefault="00962E2B" w:rsidP="00C516B2">
            <w:pPr>
              <w:spacing w:after="0"/>
              <w:jc w:val="center"/>
              <w:rPr>
                <w:rFonts w:cstheme="minorHAnsi"/>
              </w:rPr>
            </w:pPr>
            <w:r>
              <w:rPr>
                <w:rFonts w:cstheme="minorHAnsi"/>
              </w:rPr>
              <w:t>2.63</w:t>
            </w:r>
          </w:p>
          <w:p w14:paraId="39369641" w14:textId="77777777" w:rsidR="00962E2B" w:rsidRPr="00FF7EFD" w:rsidRDefault="00962E2B" w:rsidP="00C516B2">
            <w:pPr>
              <w:spacing w:after="0"/>
              <w:jc w:val="center"/>
              <w:rPr>
                <w:rFonts w:cstheme="minorHAnsi"/>
              </w:rPr>
            </w:pPr>
            <w:r>
              <w:rPr>
                <w:rFonts w:cstheme="minorHAnsi"/>
              </w:rPr>
              <w:t>(24, 2.90)</w:t>
            </w:r>
          </w:p>
        </w:tc>
      </w:tr>
      <w:tr w:rsidR="00962E2B" w:rsidRPr="00993776" w14:paraId="6070EFFF" w14:textId="77777777" w:rsidTr="00C516B2">
        <w:trPr>
          <w:trHeight w:val="725"/>
        </w:trPr>
        <w:tc>
          <w:tcPr>
            <w:tcW w:w="2030" w:type="dxa"/>
            <w:tcBorders>
              <w:right w:val="single" w:sz="4" w:space="0" w:color="auto"/>
            </w:tcBorders>
          </w:tcPr>
          <w:p w14:paraId="70E942B4" w14:textId="77777777" w:rsidR="00962E2B" w:rsidRPr="00993776" w:rsidRDefault="00962E2B" w:rsidP="00C516B2">
            <w:pPr>
              <w:spacing w:after="0"/>
              <w:jc w:val="center"/>
              <w:rPr>
                <w:rFonts w:cstheme="minorHAnsi"/>
              </w:rPr>
            </w:pPr>
            <w:r w:rsidRPr="00993776">
              <w:rPr>
                <w:rFonts w:cstheme="minorHAnsi"/>
              </w:rPr>
              <w:t>Autistic-like traits (AQ</w:t>
            </w:r>
            <w:r w:rsidRPr="00993776">
              <w:rPr>
                <w:rFonts w:cstheme="minorHAnsi"/>
                <w:vertAlign w:val="superscript"/>
              </w:rPr>
              <w:t>c</w:t>
            </w:r>
            <w:r w:rsidRPr="00993776">
              <w:rPr>
                <w:rFonts w:cstheme="minorHAnsi"/>
              </w:rPr>
              <w:t>)</w:t>
            </w:r>
          </w:p>
        </w:tc>
        <w:tc>
          <w:tcPr>
            <w:tcW w:w="1531" w:type="dxa"/>
            <w:tcBorders>
              <w:left w:val="single" w:sz="4" w:space="0" w:color="auto"/>
            </w:tcBorders>
          </w:tcPr>
          <w:p w14:paraId="3FB0F1CC" w14:textId="77777777" w:rsidR="00962E2B" w:rsidRDefault="00962E2B" w:rsidP="00C516B2">
            <w:pPr>
              <w:spacing w:after="0"/>
              <w:jc w:val="center"/>
              <w:rPr>
                <w:rFonts w:cstheme="minorHAnsi"/>
              </w:rPr>
            </w:pPr>
            <w:r>
              <w:rPr>
                <w:rFonts w:cstheme="minorHAnsi"/>
              </w:rPr>
              <w:t>17.32</w:t>
            </w:r>
          </w:p>
          <w:p w14:paraId="0238E313" w14:textId="77777777" w:rsidR="00962E2B" w:rsidRPr="00FF7EFD" w:rsidRDefault="00962E2B" w:rsidP="00C516B2">
            <w:pPr>
              <w:spacing w:after="0"/>
              <w:jc w:val="center"/>
              <w:rPr>
                <w:rFonts w:cstheme="minorHAnsi"/>
              </w:rPr>
            </w:pPr>
            <w:r>
              <w:rPr>
                <w:rFonts w:cstheme="minorHAnsi"/>
              </w:rPr>
              <w:t>(25, 6.55)</w:t>
            </w:r>
          </w:p>
        </w:tc>
        <w:tc>
          <w:tcPr>
            <w:tcW w:w="1531" w:type="dxa"/>
          </w:tcPr>
          <w:p w14:paraId="5B6BF9B6" w14:textId="77777777" w:rsidR="00962E2B" w:rsidRDefault="00962E2B" w:rsidP="00C516B2">
            <w:pPr>
              <w:spacing w:after="0"/>
              <w:jc w:val="center"/>
              <w:rPr>
                <w:rFonts w:cstheme="minorHAnsi"/>
              </w:rPr>
            </w:pPr>
            <w:r>
              <w:rPr>
                <w:rFonts w:cstheme="minorHAnsi"/>
              </w:rPr>
              <w:t>13.74</w:t>
            </w:r>
          </w:p>
          <w:p w14:paraId="5857A298" w14:textId="77777777" w:rsidR="00962E2B" w:rsidRPr="00FF7EFD" w:rsidRDefault="00962E2B" w:rsidP="00C516B2">
            <w:pPr>
              <w:spacing w:after="0"/>
              <w:jc w:val="center"/>
              <w:rPr>
                <w:rFonts w:cstheme="minorHAnsi"/>
              </w:rPr>
            </w:pPr>
            <w:r>
              <w:rPr>
                <w:rFonts w:cstheme="minorHAnsi"/>
              </w:rPr>
              <w:t>(31, 3.32)</w:t>
            </w:r>
          </w:p>
        </w:tc>
        <w:tc>
          <w:tcPr>
            <w:tcW w:w="1531" w:type="dxa"/>
          </w:tcPr>
          <w:p w14:paraId="35058C24" w14:textId="77777777" w:rsidR="00962E2B" w:rsidRDefault="00962E2B" w:rsidP="00C516B2">
            <w:pPr>
              <w:spacing w:after="0"/>
              <w:jc w:val="center"/>
              <w:rPr>
                <w:rFonts w:cstheme="minorHAnsi"/>
              </w:rPr>
            </w:pPr>
            <w:r>
              <w:rPr>
                <w:rFonts w:cstheme="minorHAnsi"/>
              </w:rPr>
              <w:t>14.59</w:t>
            </w:r>
          </w:p>
          <w:p w14:paraId="30DE22A3" w14:textId="77777777" w:rsidR="00962E2B" w:rsidRPr="00FF7EFD" w:rsidRDefault="00962E2B" w:rsidP="00C516B2">
            <w:pPr>
              <w:spacing w:after="0"/>
              <w:jc w:val="center"/>
              <w:rPr>
                <w:rFonts w:cstheme="minorHAnsi"/>
              </w:rPr>
            </w:pPr>
            <w:r>
              <w:rPr>
                <w:rFonts w:cstheme="minorHAnsi"/>
              </w:rPr>
              <w:t>(27, 5.50)</w:t>
            </w:r>
          </w:p>
        </w:tc>
        <w:tc>
          <w:tcPr>
            <w:tcW w:w="1531" w:type="dxa"/>
            <w:tcBorders>
              <w:right w:val="single" w:sz="4" w:space="0" w:color="auto"/>
            </w:tcBorders>
          </w:tcPr>
          <w:p w14:paraId="54E38DB9" w14:textId="77777777" w:rsidR="00962E2B" w:rsidRDefault="00962E2B" w:rsidP="00C516B2">
            <w:pPr>
              <w:spacing w:after="0"/>
              <w:jc w:val="center"/>
              <w:rPr>
                <w:rFonts w:cstheme="minorHAnsi"/>
              </w:rPr>
            </w:pPr>
            <w:r>
              <w:rPr>
                <w:rFonts w:cstheme="minorHAnsi"/>
              </w:rPr>
              <w:t>18.04</w:t>
            </w:r>
          </w:p>
          <w:p w14:paraId="38C0C920" w14:textId="77777777" w:rsidR="00962E2B" w:rsidRPr="00FF7EFD" w:rsidRDefault="00962E2B" w:rsidP="00C516B2">
            <w:pPr>
              <w:spacing w:after="0"/>
              <w:jc w:val="center"/>
              <w:rPr>
                <w:rFonts w:cstheme="minorHAnsi"/>
              </w:rPr>
            </w:pPr>
            <w:r>
              <w:rPr>
                <w:rFonts w:cstheme="minorHAnsi"/>
              </w:rPr>
              <w:t>(25, 6.82)</w:t>
            </w:r>
          </w:p>
        </w:tc>
        <w:tc>
          <w:tcPr>
            <w:tcW w:w="1531" w:type="dxa"/>
            <w:tcBorders>
              <w:left w:val="single" w:sz="4" w:space="0" w:color="auto"/>
            </w:tcBorders>
          </w:tcPr>
          <w:p w14:paraId="56F09F13" w14:textId="77777777" w:rsidR="00962E2B" w:rsidRDefault="00962E2B" w:rsidP="00C516B2">
            <w:pPr>
              <w:spacing w:after="0"/>
              <w:jc w:val="center"/>
              <w:rPr>
                <w:rFonts w:cstheme="minorHAnsi"/>
              </w:rPr>
            </w:pPr>
            <w:r>
              <w:rPr>
                <w:rFonts w:cstheme="minorHAnsi"/>
              </w:rPr>
              <w:t>16.35</w:t>
            </w:r>
          </w:p>
          <w:p w14:paraId="68137C8F" w14:textId="77777777" w:rsidR="00962E2B" w:rsidRPr="00FF7EFD" w:rsidRDefault="00962E2B" w:rsidP="00C516B2">
            <w:pPr>
              <w:spacing w:after="0"/>
              <w:jc w:val="center"/>
              <w:rPr>
                <w:rFonts w:cstheme="minorHAnsi"/>
              </w:rPr>
            </w:pPr>
            <w:r>
              <w:rPr>
                <w:rFonts w:cstheme="minorHAnsi"/>
              </w:rPr>
              <w:t>(26, 5.05)</w:t>
            </w:r>
          </w:p>
        </w:tc>
        <w:tc>
          <w:tcPr>
            <w:tcW w:w="1531" w:type="dxa"/>
          </w:tcPr>
          <w:p w14:paraId="4E9E5FED" w14:textId="77777777" w:rsidR="00962E2B" w:rsidRDefault="00962E2B" w:rsidP="00C516B2">
            <w:pPr>
              <w:spacing w:after="0"/>
              <w:jc w:val="center"/>
              <w:rPr>
                <w:rFonts w:cstheme="minorHAnsi"/>
              </w:rPr>
            </w:pPr>
            <w:r>
              <w:rPr>
                <w:rFonts w:cstheme="minorHAnsi"/>
              </w:rPr>
              <w:t>14.39</w:t>
            </w:r>
          </w:p>
          <w:p w14:paraId="2CD2E91B" w14:textId="77777777" w:rsidR="00962E2B" w:rsidRPr="00FF7EFD" w:rsidRDefault="00962E2B" w:rsidP="00C516B2">
            <w:pPr>
              <w:spacing w:after="0"/>
              <w:jc w:val="center"/>
              <w:rPr>
                <w:rFonts w:cstheme="minorHAnsi"/>
              </w:rPr>
            </w:pPr>
            <w:r>
              <w:rPr>
                <w:rFonts w:cstheme="minorHAnsi"/>
              </w:rPr>
              <w:t>(31, 5.35)</w:t>
            </w:r>
          </w:p>
        </w:tc>
        <w:tc>
          <w:tcPr>
            <w:tcW w:w="1531" w:type="dxa"/>
          </w:tcPr>
          <w:p w14:paraId="32457AC4" w14:textId="77777777" w:rsidR="00962E2B" w:rsidRDefault="00962E2B" w:rsidP="00C516B2">
            <w:pPr>
              <w:spacing w:after="0"/>
              <w:jc w:val="center"/>
              <w:rPr>
                <w:rFonts w:cstheme="minorHAnsi"/>
              </w:rPr>
            </w:pPr>
            <w:r>
              <w:rPr>
                <w:rFonts w:cstheme="minorHAnsi"/>
              </w:rPr>
              <w:t>14.66</w:t>
            </w:r>
          </w:p>
          <w:p w14:paraId="2E836F65" w14:textId="77777777" w:rsidR="00962E2B" w:rsidRPr="00FF7EFD" w:rsidRDefault="00962E2B" w:rsidP="00C516B2">
            <w:pPr>
              <w:spacing w:after="0"/>
              <w:jc w:val="center"/>
              <w:rPr>
                <w:rFonts w:cstheme="minorHAnsi"/>
              </w:rPr>
            </w:pPr>
            <w:r>
              <w:rPr>
                <w:rFonts w:cstheme="minorHAnsi"/>
              </w:rPr>
              <w:t>(32, 4.69)</w:t>
            </w:r>
          </w:p>
        </w:tc>
        <w:tc>
          <w:tcPr>
            <w:tcW w:w="1531" w:type="dxa"/>
          </w:tcPr>
          <w:p w14:paraId="03554665" w14:textId="77777777" w:rsidR="00962E2B" w:rsidRDefault="00962E2B" w:rsidP="00C516B2">
            <w:pPr>
              <w:spacing w:after="0"/>
              <w:jc w:val="center"/>
              <w:rPr>
                <w:rFonts w:cstheme="minorHAnsi"/>
              </w:rPr>
            </w:pPr>
            <w:r>
              <w:rPr>
                <w:rFonts w:cstheme="minorHAnsi"/>
              </w:rPr>
              <w:t>15.12</w:t>
            </w:r>
          </w:p>
          <w:p w14:paraId="797A35DA" w14:textId="77777777" w:rsidR="00962E2B" w:rsidRPr="00FF7EFD" w:rsidRDefault="00962E2B" w:rsidP="00C516B2">
            <w:pPr>
              <w:spacing w:after="0"/>
              <w:jc w:val="center"/>
              <w:rPr>
                <w:rFonts w:cstheme="minorHAnsi"/>
              </w:rPr>
            </w:pPr>
            <w:r>
              <w:rPr>
                <w:rFonts w:cstheme="minorHAnsi"/>
              </w:rPr>
              <w:t>(26, 5.74)</w:t>
            </w:r>
          </w:p>
        </w:tc>
      </w:tr>
      <w:tr w:rsidR="00962E2B" w:rsidRPr="00993776" w14:paraId="2D7311A5" w14:textId="77777777" w:rsidTr="00C516B2">
        <w:trPr>
          <w:trHeight w:val="797"/>
        </w:trPr>
        <w:tc>
          <w:tcPr>
            <w:tcW w:w="2030" w:type="dxa"/>
            <w:tcBorders>
              <w:right w:val="single" w:sz="4" w:space="0" w:color="auto"/>
            </w:tcBorders>
          </w:tcPr>
          <w:p w14:paraId="67B3E785" w14:textId="77777777" w:rsidR="00962E2B" w:rsidRPr="00993776" w:rsidRDefault="00962E2B" w:rsidP="00C516B2">
            <w:pPr>
              <w:spacing w:after="0"/>
              <w:jc w:val="center"/>
              <w:rPr>
                <w:rFonts w:cstheme="minorHAnsi"/>
              </w:rPr>
            </w:pPr>
            <w:r w:rsidRPr="00993776">
              <w:rPr>
                <w:rFonts w:cstheme="minorHAnsi"/>
              </w:rPr>
              <w:t>Alexithymia (TAS</w:t>
            </w:r>
            <w:r w:rsidRPr="00993776">
              <w:rPr>
                <w:rFonts w:cstheme="minorHAnsi"/>
                <w:vertAlign w:val="superscript"/>
              </w:rPr>
              <w:t>d</w:t>
            </w:r>
            <w:r w:rsidRPr="00993776">
              <w:rPr>
                <w:rFonts w:cstheme="minorHAnsi"/>
              </w:rPr>
              <w:t>)</w:t>
            </w:r>
          </w:p>
        </w:tc>
        <w:tc>
          <w:tcPr>
            <w:tcW w:w="1531" w:type="dxa"/>
            <w:tcBorders>
              <w:left w:val="single" w:sz="4" w:space="0" w:color="auto"/>
            </w:tcBorders>
          </w:tcPr>
          <w:p w14:paraId="7BC5CA01" w14:textId="77777777" w:rsidR="00962E2B" w:rsidRDefault="00962E2B" w:rsidP="00C516B2">
            <w:pPr>
              <w:spacing w:after="0"/>
              <w:jc w:val="center"/>
              <w:rPr>
                <w:rFonts w:cstheme="minorHAnsi"/>
              </w:rPr>
            </w:pPr>
            <w:r>
              <w:rPr>
                <w:rFonts w:cstheme="minorHAnsi"/>
              </w:rPr>
              <w:t>45.80</w:t>
            </w:r>
          </w:p>
          <w:p w14:paraId="6DE38FC2" w14:textId="77777777" w:rsidR="00962E2B" w:rsidRPr="00FF7EFD" w:rsidRDefault="00962E2B" w:rsidP="00C516B2">
            <w:pPr>
              <w:spacing w:after="0"/>
              <w:jc w:val="center"/>
              <w:rPr>
                <w:rFonts w:cstheme="minorHAnsi"/>
              </w:rPr>
            </w:pPr>
            <w:r>
              <w:rPr>
                <w:rFonts w:cstheme="minorHAnsi"/>
              </w:rPr>
              <w:t>(25, 9.79)</w:t>
            </w:r>
          </w:p>
        </w:tc>
        <w:tc>
          <w:tcPr>
            <w:tcW w:w="1531" w:type="dxa"/>
          </w:tcPr>
          <w:p w14:paraId="4E0EE802" w14:textId="77777777" w:rsidR="00962E2B" w:rsidRDefault="00962E2B" w:rsidP="00C516B2">
            <w:pPr>
              <w:spacing w:after="0"/>
              <w:jc w:val="center"/>
              <w:rPr>
                <w:rFonts w:cstheme="minorHAnsi"/>
              </w:rPr>
            </w:pPr>
            <w:r>
              <w:rPr>
                <w:rFonts w:cstheme="minorHAnsi"/>
              </w:rPr>
              <w:t>42.26</w:t>
            </w:r>
          </w:p>
          <w:p w14:paraId="2CE7692C" w14:textId="77777777" w:rsidR="00962E2B" w:rsidRPr="00FF7EFD" w:rsidRDefault="00962E2B" w:rsidP="00C516B2">
            <w:pPr>
              <w:spacing w:after="0"/>
              <w:jc w:val="center"/>
              <w:rPr>
                <w:rFonts w:cstheme="minorHAnsi"/>
              </w:rPr>
            </w:pPr>
            <w:r>
              <w:rPr>
                <w:rFonts w:cstheme="minorHAnsi"/>
              </w:rPr>
              <w:t>(31, 10.69)</w:t>
            </w:r>
          </w:p>
        </w:tc>
        <w:tc>
          <w:tcPr>
            <w:tcW w:w="1531" w:type="dxa"/>
          </w:tcPr>
          <w:p w14:paraId="44BA8BA9" w14:textId="77777777" w:rsidR="00962E2B" w:rsidRDefault="00962E2B" w:rsidP="00C516B2">
            <w:pPr>
              <w:spacing w:after="0"/>
              <w:jc w:val="center"/>
              <w:rPr>
                <w:rFonts w:cstheme="minorHAnsi"/>
              </w:rPr>
            </w:pPr>
            <w:r>
              <w:rPr>
                <w:rFonts w:cstheme="minorHAnsi"/>
              </w:rPr>
              <w:t>43.67</w:t>
            </w:r>
          </w:p>
          <w:p w14:paraId="438CA198" w14:textId="77777777" w:rsidR="00962E2B" w:rsidRPr="00FF7EFD" w:rsidRDefault="00962E2B" w:rsidP="00C516B2">
            <w:pPr>
              <w:spacing w:after="0"/>
              <w:jc w:val="center"/>
              <w:rPr>
                <w:rFonts w:cstheme="minorHAnsi"/>
              </w:rPr>
            </w:pPr>
            <w:r>
              <w:rPr>
                <w:rFonts w:cstheme="minorHAnsi"/>
              </w:rPr>
              <w:t>(27, 12.58)</w:t>
            </w:r>
          </w:p>
        </w:tc>
        <w:tc>
          <w:tcPr>
            <w:tcW w:w="1531" w:type="dxa"/>
            <w:tcBorders>
              <w:right w:val="single" w:sz="4" w:space="0" w:color="auto"/>
            </w:tcBorders>
          </w:tcPr>
          <w:p w14:paraId="05201DD6" w14:textId="77777777" w:rsidR="00962E2B" w:rsidRDefault="00962E2B" w:rsidP="00C516B2">
            <w:pPr>
              <w:spacing w:after="0"/>
              <w:jc w:val="center"/>
              <w:rPr>
                <w:rFonts w:cstheme="minorHAnsi"/>
              </w:rPr>
            </w:pPr>
            <w:r>
              <w:rPr>
                <w:rFonts w:cstheme="minorHAnsi"/>
              </w:rPr>
              <w:t>44.4</w:t>
            </w:r>
          </w:p>
          <w:p w14:paraId="3C255782" w14:textId="77777777" w:rsidR="00962E2B" w:rsidRPr="00FF7EFD" w:rsidRDefault="00962E2B" w:rsidP="00C516B2">
            <w:pPr>
              <w:spacing w:after="0"/>
              <w:jc w:val="center"/>
              <w:rPr>
                <w:rFonts w:cstheme="minorHAnsi"/>
              </w:rPr>
            </w:pPr>
            <w:r>
              <w:rPr>
                <w:rFonts w:cstheme="minorHAnsi"/>
              </w:rPr>
              <w:t>(25, 10.21)</w:t>
            </w:r>
          </w:p>
        </w:tc>
        <w:tc>
          <w:tcPr>
            <w:tcW w:w="1531" w:type="dxa"/>
            <w:tcBorders>
              <w:left w:val="single" w:sz="4" w:space="0" w:color="auto"/>
            </w:tcBorders>
          </w:tcPr>
          <w:p w14:paraId="7F9AFBFA" w14:textId="77777777" w:rsidR="00962E2B" w:rsidRDefault="00962E2B" w:rsidP="00C516B2">
            <w:pPr>
              <w:spacing w:after="0"/>
              <w:jc w:val="center"/>
              <w:rPr>
                <w:rFonts w:cstheme="minorHAnsi"/>
              </w:rPr>
            </w:pPr>
            <w:r>
              <w:rPr>
                <w:rFonts w:cstheme="minorHAnsi"/>
              </w:rPr>
              <w:t>41.23</w:t>
            </w:r>
          </w:p>
          <w:p w14:paraId="77C19948" w14:textId="77777777" w:rsidR="00962E2B" w:rsidRPr="00FF7EFD" w:rsidRDefault="00962E2B" w:rsidP="00C516B2">
            <w:pPr>
              <w:spacing w:after="0"/>
              <w:jc w:val="center"/>
              <w:rPr>
                <w:rFonts w:cstheme="minorHAnsi"/>
              </w:rPr>
            </w:pPr>
            <w:r>
              <w:rPr>
                <w:rFonts w:cstheme="minorHAnsi"/>
              </w:rPr>
              <w:t>(26, 9.09)</w:t>
            </w:r>
          </w:p>
        </w:tc>
        <w:tc>
          <w:tcPr>
            <w:tcW w:w="1531" w:type="dxa"/>
          </w:tcPr>
          <w:p w14:paraId="59225BE9" w14:textId="77777777" w:rsidR="00962E2B" w:rsidRDefault="00962E2B" w:rsidP="00C516B2">
            <w:pPr>
              <w:spacing w:after="0"/>
              <w:jc w:val="center"/>
              <w:rPr>
                <w:rFonts w:cstheme="minorHAnsi"/>
              </w:rPr>
            </w:pPr>
            <w:r>
              <w:rPr>
                <w:rFonts w:cstheme="minorHAnsi"/>
              </w:rPr>
              <w:t>43.52</w:t>
            </w:r>
          </w:p>
          <w:p w14:paraId="162CE41F" w14:textId="77777777" w:rsidR="00962E2B" w:rsidRPr="00FF7EFD" w:rsidRDefault="00962E2B" w:rsidP="00C516B2">
            <w:pPr>
              <w:spacing w:after="0"/>
              <w:jc w:val="center"/>
              <w:rPr>
                <w:rFonts w:cstheme="minorHAnsi"/>
              </w:rPr>
            </w:pPr>
            <w:r>
              <w:rPr>
                <w:rFonts w:cstheme="minorHAnsi"/>
              </w:rPr>
              <w:t>(31, 9.32)</w:t>
            </w:r>
          </w:p>
        </w:tc>
        <w:tc>
          <w:tcPr>
            <w:tcW w:w="1531" w:type="dxa"/>
          </w:tcPr>
          <w:p w14:paraId="53383102" w14:textId="77777777" w:rsidR="00962E2B" w:rsidRDefault="00962E2B" w:rsidP="00C516B2">
            <w:pPr>
              <w:spacing w:after="0"/>
              <w:jc w:val="center"/>
              <w:rPr>
                <w:rFonts w:cstheme="minorHAnsi"/>
              </w:rPr>
            </w:pPr>
            <w:r>
              <w:rPr>
                <w:rFonts w:cstheme="minorHAnsi"/>
              </w:rPr>
              <w:t>41.81</w:t>
            </w:r>
          </w:p>
          <w:p w14:paraId="2DBCF8F6" w14:textId="77777777" w:rsidR="00962E2B" w:rsidRPr="00FF7EFD" w:rsidRDefault="00962E2B" w:rsidP="00C516B2">
            <w:pPr>
              <w:spacing w:after="0"/>
              <w:jc w:val="center"/>
              <w:rPr>
                <w:rFonts w:cstheme="minorHAnsi"/>
              </w:rPr>
            </w:pPr>
            <w:r>
              <w:rPr>
                <w:rFonts w:cstheme="minorHAnsi"/>
              </w:rPr>
              <w:t>(32, 8.23)</w:t>
            </w:r>
          </w:p>
        </w:tc>
        <w:tc>
          <w:tcPr>
            <w:tcW w:w="1531" w:type="dxa"/>
          </w:tcPr>
          <w:p w14:paraId="45A7CA09" w14:textId="77777777" w:rsidR="00962E2B" w:rsidRDefault="00962E2B" w:rsidP="00C516B2">
            <w:pPr>
              <w:spacing w:after="0"/>
              <w:jc w:val="center"/>
              <w:rPr>
                <w:rFonts w:cstheme="minorHAnsi"/>
              </w:rPr>
            </w:pPr>
            <w:r>
              <w:rPr>
                <w:rFonts w:cstheme="minorHAnsi"/>
              </w:rPr>
              <w:t>39.77</w:t>
            </w:r>
          </w:p>
          <w:p w14:paraId="50FE9ED9" w14:textId="77777777" w:rsidR="00962E2B" w:rsidRDefault="00962E2B" w:rsidP="00C516B2">
            <w:pPr>
              <w:spacing w:after="0"/>
              <w:jc w:val="center"/>
              <w:rPr>
                <w:rFonts w:cstheme="minorHAnsi"/>
              </w:rPr>
            </w:pPr>
            <w:r>
              <w:rPr>
                <w:rFonts w:cstheme="minorHAnsi"/>
              </w:rPr>
              <w:t>(26, 9.58)</w:t>
            </w:r>
          </w:p>
          <w:p w14:paraId="5320D408" w14:textId="77777777" w:rsidR="00962E2B" w:rsidRPr="00FF7EFD" w:rsidRDefault="00962E2B" w:rsidP="00C516B2">
            <w:pPr>
              <w:spacing w:after="0"/>
              <w:jc w:val="both"/>
              <w:rPr>
                <w:rFonts w:cstheme="minorHAnsi"/>
              </w:rPr>
            </w:pPr>
          </w:p>
        </w:tc>
      </w:tr>
      <w:tr w:rsidR="00962E2B" w:rsidRPr="00993776" w14:paraId="499A839A" w14:textId="77777777" w:rsidTr="00C516B2">
        <w:trPr>
          <w:trHeight w:val="824"/>
        </w:trPr>
        <w:tc>
          <w:tcPr>
            <w:tcW w:w="2030" w:type="dxa"/>
            <w:tcBorders>
              <w:right w:val="single" w:sz="4" w:space="0" w:color="auto"/>
            </w:tcBorders>
          </w:tcPr>
          <w:p w14:paraId="3278BF82" w14:textId="77777777" w:rsidR="00962E2B" w:rsidRPr="00993776" w:rsidRDefault="00962E2B" w:rsidP="00C516B2">
            <w:pPr>
              <w:spacing w:after="0"/>
              <w:jc w:val="center"/>
              <w:rPr>
                <w:rFonts w:cstheme="minorHAnsi"/>
              </w:rPr>
            </w:pPr>
            <w:r w:rsidRPr="00993776">
              <w:rPr>
                <w:rFonts w:cstheme="minorHAnsi"/>
              </w:rPr>
              <w:t>Trait anxiety (STAI</w:t>
            </w:r>
            <w:r w:rsidRPr="00993776">
              <w:rPr>
                <w:rFonts w:cstheme="minorHAnsi"/>
                <w:vertAlign w:val="superscript"/>
              </w:rPr>
              <w:t>e</w:t>
            </w:r>
            <w:r w:rsidRPr="00993776">
              <w:rPr>
                <w:rFonts w:cstheme="minorHAnsi"/>
              </w:rPr>
              <w:t>)</w:t>
            </w:r>
          </w:p>
        </w:tc>
        <w:tc>
          <w:tcPr>
            <w:tcW w:w="1531" w:type="dxa"/>
            <w:tcBorders>
              <w:left w:val="single" w:sz="4" w:space="0" w:color="auto"/>
            </w:tcBorders>
          </w:tcPr>
          <w:p w14:paraId="5D57AC86" w14:textId="77777777" w:rsidR="00962E2B" w:rsidRDefault="00962E2B" w:rsidP="00C516B2">
            <w:pPr>
              <w:spacing w:after="0"/>
              <w:jc w:val="center"/>
              <w:rPr>
                <w:rFonts w:cstheme="minorHAnsi"/>
              </w:rPr>
            </w:pPr>
            <w:r>
              <w:rPr>
                <w:rFonts w:cstheme="minorHAnsi"/>
              </w:rPr>
              <w:t>38.52</w:t>
            </w:r>
          </w:p>
          <w:p w14:paraId="078289C4" w14:textId="77777777" w:rsidR="00962E2B" w:rsidRPr="00FF7EFD" w:rsidRDefault="00962E2B" w:rsidP="00C516B2">
            <w:pPr>
              <w:spacing w:after="0"/>
              <w:jc w:val="center"/>
              <w:rPr>
                <w:rFonts w:cstheme="minorHAnsi"/>
              </w:rPr>
            </w:pPr>
            <w:r>
              <w:rPr>
                <w:rFonts w:cstheme="minorHAnsi"/>
              </w:rPr>
              <w:t>(25, 8.27)</w:t>
            </w:r>
          </w:p>
        </w:tc>
        <w:tc>
          <w:tcPr>
            <w:tcW w:w="1531" w:type="dxa"/>
          </w:tcPr>
          <w:p w14:paraId="35EBEC0F" w14:textId="77777777" w:rsidR="00962E2B" w:rsidRDefault="00962E2B" w:rsidP="00C516B2">
            <w:pPr>
              <w:spacing w:after="0"/>
              <w:jc w:val="center"/>
              <w:rPr>
                <w:rFonts w:cstheme="minorHAnsi"/>
              </w:rPr>
            </w:pPr>
            <w:r>
              <w:rPr>
                <w:rFonts w:cstheme="minorHAnsi"/>
              </w:rPr>
              <w:t>35.48</w:t>
            </w:r>
          </w:p>
          <w:p w14:paraId="36CBDCB5" w14:textId="77777777" w:rsidR="00962E2B" w:rsidRPr="00FF7EFD" w:rsidRDefault="00962E2B" w:rsidP="00C516B2">
            <w:pPr>
              <w:spacing w:after="0"/>
              <w:jc w:val="center"/>
              <w:rPr>
                <w:rFonts w:cstheme="minorHAnsi"/>
              </w:rPr>
            </w:pPr>
            <w:r>
              <w:rPr>
                <w:rFonts w:cstheme="minorHAnsi"/>
              </w:rPr>
              <w:t>(31, 7.65)</w:t>
            </w:r>
          </w:p>
        </w:tc>
        <w:tc>
          <w:tcPr>
            <w:tcW w:w="1531" w:type="dxa"/>
          </w:tcPr>
          <w:p w14:paraId="45DEDCC0" w14:textId="77777777" w:rsidR="00962E2B" w:rsidRDefault="00962E2B" w:rsidP="00C516B2">
            <w:pPr>
              <w:spacing w:after="0"/>
              <w:jc w:val="center"/>
              <w:rPr>
                <w:rFonts w:cstheme="minorHAnsi"/>
              </w:rPr>
            </w:pPr>
            <w:r>
              <w:rPr>
                <w:rFonts w:cstheme="minorHAnsi"/>
              </w:rPr>
              <w:t>33.89</w:t>
            </w:r>
          </w:p>
          <w:p w14:paraId="11C79927" w14:textId="77777777" w:rsidR="00962E2B" w:rsidRPr="00FF7EFD" w:rsidRDefault="00962E2B" w:rsidP="00C516B2">
            <w:pPr>
              <w:spacing w:after="0"/>
              <w:jc w:val="center"/>
              <w:rPr>
                <w:rFonts w:cstheme="minorHAnsi"/>
              </w:rPr>
            </w:pPr>
            <w:r>
              <w:rPr>
                <w:rFonts w:cstheme="minorHAnsi"/>
              </w:rPr>
              <w:t>(27, 7.58)</w:t>
            </w:r>
          </w:p>
        </w:tc>
        <w:tc>
          <w:tcPr>
            <w:tcW w:w="1531" w:type="dxa"/>
            <w:tcBorders>
              <w:right w:val="single" w:sz="4" w:space="0" w:color="auto"/>
            </w:tcBorders>
          </w:tcPr>
          <w:p w14:paraId="314B3A1F" w14:textId="77777777" w:rsidR="00962E2B" w:rsidRDefault="00962E2B" w:rsidP="00C516B2">
            <w:pPr>
              <w:spacing w:after="0"/>
              <w:jc w:val="center"/>
              <w:rPr>
                <w:rFonts w:cstheme="minorHAnsi"/>
              </w:rPr>
            </w:pPr>
            <w:r>
              <w:rPr>
                <w:rFonts w:cstheme="minorHAnsi"/>
              </w:rPr>
              <w:t>38.08</w:t>
            </w:r>
          </w:p>
          <w:p w14:paraId="2E017FA5" w14:textId="77777777" w:rsidR="00962E2B" w:rsidRPr="00FF7EFD" w:rsidRDefault="00962E2B" w:rsidP="00C516B2">
            <w:pPr>
              <w:spacing w:after="0"/>
              <w:jc w:val="center"/>
              <w:rPr>
                <w:rFonts w:cstheme="minorHAnsi"/>
              </w:rPr>
            </w:pPr>
            <w:r>
              <w:rPr>
                <w:rFonts w:cstheme="minorHAnsi"/>
              </w:rPr>
              <w:t>(25, 9.70)</w:t>
            </w:r>
          </w:p>
        </w:tc>
        <w:tc>
          <w:tcPr>
            <w:tcW w:w="1531" w:type="dxa"/>
            <w:tcBorders>
              <w:left w:val="single" w:sz="4" w:space="0" w:color="auto"/>
            </w:tcBorders>
          </w:tcPr>
          <w:p w14:paraId="0A8AA241" w14:textId="77777777" w:rsidR="00962E2B" w:rsidRDefault="00962E2B" w:rsidP="00C516B2">
            <w:pPr>
              <w:spacing w:after="0"/>
              <w:jc w:val="center"/>
              <w:rPr>
                <w:rFonts w:cstheme="minorHAnsi"/>
              </w:rPr>
            </w:pPr>
            <w:r>
              <w:rPr>
                <w:rFonts w:cstheme="minorHAnsi"/>
              </w:rPr>
              <w:t>33.00</w:t>
            </w:r>
          </w:p>
          <w:p w14:paraId="037F4BC4" w14:textId="77777777" w:rsidR="00962E2B" w:rsidRPr="00FF7EFD" w:rsidRDefault="00962E2B" w:rsidP="00C516B2">
            <w:pPr>
              <w:spacing w:after="0"/>
              <w:jc w:val="center"/>
              <w:rPr>
                <w:rFonts w:cstheme="minorHAnsi"/>
              </w:rPr>
            </w:pPr>
            <w:r>
              <w:rPr>
                <w:rFonts w:cstheme="minorHAnsi"/>
              </w:rPr>
              <w:t>(26, 8.39)</w:t>
            </w:r>
          </w:p>
        </w:tc>
        <w:tc>
          <w:tcPr>
            <w:tcW w:w="1531" w:type="dxa"/>
          </w:tcPr>
          <w:p w14:paraId="458A61DD" w14:textId="77777777" w:rsidR="00962E2B" w:rsidRDefault="00962E2B" w:rsidP="00C516B2">
            <w:pPr>
              <w:spacing w:after="0"/>
              <w:jc w:val="center"/>
              <w:rPr>
                <w:rFonts w:cstheme="minorHAnsi"/>
              </w:rPr>
            </w:pPr>
            <w:r>
              <w:rPr>
                <w:rFonts w:cstheme="minorHAnsi"/>
              </w:rPr>
              <w:t>33.06</w:t>
            </w:r>
          </w:p>
          <w:p w14:paraId="68D935F2" w14:textId="77777777" w:rsidR="00962E2B" w:rsidRPr="00FF7EFD" w:rsidRDefault="00962E2B" w:rsidP="00C516B2">
            <w:pPr>
              <w:spacing w:after="0"/>
              <w:jc w:val="center"/>
              <w:rPr>
                <w:rFonts w:cstheme="minorHAnsi"/>
              </w:rPr>
            </w:pPr>
            <w:r>
              <w:rPr>
                <w:rFonts w:cstheme="minorHAnsi"/>
              </w:rPr>
              <w:t>(31, 6.62)</w:t>
            </w:r>
          </w:p>
        </w:tc>
        <w:tc>
          <w:tcPr>
            <w:tcW w:w="1531" w:type="dxa"/>
          </w:tcPr>
          <w:p w14:paraId="6FF77CDF" w14:textId="77777777" w:rsidR="00962E2B" w:rsidRDefault="00962E2B" w:rsidP="00C516B2">
            <w:pPr>
              <w:spacing w:after="0"/>
              <w:jc w:val="center"/>
              <w:rPr>
                <w:rFonts w:cstheme="minorHAnsi"/>
              </w:rPr>
            </w:pPr>
            <w:r>
              <w:rPr>
                <w:rFonts w:cstheme="minorHAnsi"/>
              </w:rPr>
              <w:t>33.94</w:t>
            </w:r>
          </w:p>
          <w:p w14:paraId="047E6FCD" w14:textId="77777777" w:rsidR="00962E2B" w:rsidRPr="00FF7EFD" w:rsidRDefault="00962E2B" w:rsidP="00C516B2">
            <w:pPr>
              <w:spacing w:after="0"/>
              <w:jc w:val="center"/>
              <w:rPr>
                <w:rFonts w:cstheme="minorHAnsi"/>
              </w:rPr>
            </w:pPr>
            <w:r>
              <w:rPr>
                <w:rFonts w:cstheme="minorHAnsi"/>
              </w:rPr>
              <w:t>(32, 6.70)</w:t>
            </w:r>
          </w:p>
        </w:tc>
        <w:tc>
          <w:tcPr>
            <w:tcW w:w="1531" w:type="dxa"/>
          </w:tcPr>
          <w:p w14:paraId="0193B776" w14:textId="77777777" w:rsidR="00962E2B" w:rsidRDefault="00962E2B" w:rsidP="00C516B2">
            <w:pPr>
              <w:spacing w:after="0"/>
              <w:jc w:val="center"/>
              <w:rPr>
                <w:rFonts w:cstheme="minorHAnsi"/>
              </w:rPr>
            </w:pPr>
            <w:r>
              <w:rPr>
                <w:rFonts w:cstheme="minorHAnsi"/>
              </w:rPr>
              <w:t>32.16</w:t>
            </w:r>
          </w:p>
          <w:p w14:paraId="1AF1CEE2" w14:textId="77777777" w:rsidR="00962E2B" w:rsidRPr="00FF7EFD" w:rsidRDefault="00962E2B" w:rsidP="00C516B2">
            <w:pPr>
              <w:spacing w:after="0"/>
              <w:jc w:val="center"/>
              <w:rPr>
                <w:rFonts w:cstheme="minorHAnsi"/>
              </w:rPr>
            </w:pPr>
            <w:r>
              <w:rPr>
                <w:rFonts w:cstheme="minorHAnsi"/>
              </w:rPr>
              <w:t>(25, 6.82)</w:t>
            </w:r>
          </w:p>
        </w:tc>
      </w:tr>
      <w:tr w:rsidR="00962E2B" w:rsidRPr="00993776" w14:paraId="37EBA683" w14:textId="77777777" w:rsidTr="00C516B2">
        <w:trPr>
          <w:trHeight w:val="20"/>
        </w:trPr>
        <w:tc>
          <w:tcPr>
            <w:tcW w:w="2030" w:type="dxa"/>
            <w:tcBorders>
              <w:bottom w:val="single" w:sz="12" w:space="0" w:color="auto"/>
              <w:right w:val="single" w:sz="4" w:space="0" w:color="auto"/>
            </w:tcBorders>
          </w:tcPr>
          <w:p w14:paraId="47B78592" w14:textId="77777777" w:rsidR="00962E2B" w:rsidRPr="00993776" w:rsidRDefault="00962E2B" w:rsidP="00C516B2">
            <w:pPr>
              <w:spacing w:after="0"/>
              <w:jc w:val="center"/>
              <w:rPr>
                <w:rFonts w:cstheme="minorHAnsi"/>
              </w:rPr>
            </w:pPr>
            <w:r w:rsidRPr="00993776">
              <w:rPr>
                <w:rFonts w:cstheme="minorHAnsi"/>
              </w:rPr>
              <w:t>Social anxiety (Liebowitz Total</w:t>
            </w:r>
            <w:r w:rsidRPr="00993776">
              <w:rPr>
                <w:rFonts w:cstheme="minorHAnsi"/>
                <w:vertAlign w:val="superscript"/>
              </w:rPr>
              <w:t>f</w:t>
            </w:r>
            <w:r w:rsidRPr="00993776">
              <w:rPr>
                <w:rFonts w:cstheme="minorHAnsi"/>
              </w:rPr>
              <w:t>)</w:t>
            </w:r>
          </w:p>
        </w:tc>
        <w:tc>
          <w:tcPr>
            <w:tcW w:w="1531" w:type="dxa"/>
            <w:tcBorders>
              <w:left w:val="single" w:sz="4" w:space="0" w:color="auto"/>
              <w:bottom w:val="single" w:sz="12" w:space="0" w:color="auto"/>
            </w:tcBorders>
          </w:tcPr>
          <w:p w14:paraId="668C134B" w14:textId="77777777" w:rsidR="00962E2B" w:rsidRDefault="00962E2B" w:rsidP="00C516B2">
            <w:pPr>
              <w:spacing w:after="0"/>
              <w:jc w:val="center"/>
              <w:rPr>
                <w:rFonts w:cstheme="minorHAnsi"/>
              </w:rPr>
            </w:pPr>
            <w:r>
              <w:rPr>
                <w:rFonts w:cstheme="minorHAnsi"/>
              </w:rPr>
              <w:t>20.88</w:t>
            </w:r>
          </w:p>
          <w:p w14:paraId="26CD1B9C" w14:textId="77777777" w:rsidR="00962E2B" w:rsidRPr="00FF7EFD" w:rsidRDefault="00962E2B" w:rsidP="00C516B2">
            <w:pPr>
              <w:spacing w:after="0"/>
              <w:jc w:val="center"/>
              <w:rPr>
                <w:rFonts w:cstheme="minorHAnsi"/>
              </w:rPr>
            </w:pPr>
            <w:r>
              <w:rPr>
                <w:rFonts w:cstheme="minorHAnsi"/>
              </w:rPr>
              <w:t>(25, 10.54)</w:t>
            </w:r>
          </w:p>
        </w:tc>
        <w:tc>
          <w:tcPr>
            <w:tcW w:w="1531" w:type="dxa"/>
            <w:tcBorders>
              <w:bottom w:val="single" w:sz="12" w:space="0" w:color="auto"/>
            </w:tcBorders>
          </w:tcPr>
          <w:p w14:paraId="25A8F0B6" w14:textId="77777777" w:rsidR="00962E2B" w:rsidRDefault="00962E2B" w:rsidP="00C516B2">
            <w:pPr>
              <w:spacing w:after="0"/>
              <w:jc w:val="center"/>
              <w:rPr>
                <w:rFonts w:cstheme="minorHAnsi"/>
              </w:rPr>
            </w:pPr>
            <w:r>
              <w:rPr>
                <w:rFonts w:cstheme="minorHAnsi"/>
              </w:rPr>
              <w:t>18.39</w:t>
            </w:r>
          </w:p>
          <w:p w14:paraId="5D274311" w14:textId="77777777" w:rsidR="00962E2B" w:rsidRPr="00FF7EFD" w:rsidRDefault="00962E2B" w:rsidP="00C516B2">
            <w:pPr>
              <w:spacing w:after="0"/>
              <w:jc w:val="center"/>
              <w:rPr>
                <w:rFonts w:cstheme="minorHAnsi"/>
              </w:rPr>
            </w:pPr>
            <w:r>
              <w:rPr>
                <w:rFonts w:cstheme="minorHAnsi"/>
              </w:rPr>
              <w:t>(31, 11.97)</w:t>
            </w:r>
          </w:p>
        </w:tc>
        <w:tc>
          <w:tcPr>
            <w:tcW w:w="1531" w:type="dxa"/>
            <w:tcBorders>
              <w:bottom w:val="single" w:sz="12" w:space="0" w:color="auto"/>
            </w:tcBorders>
          </w:tcPr>
          <w:p w14:paraId="4644D1EB" w14:textId="77777777" w:rsidR="00962E2B" w:rsidRDefault="00962E2B" w:rsidP="00C516B2">
            <w:pPr>
              <w:spacing w:after="0"/>
              <w:jc w:val="center"/>
              <w:rPr>
                <w:rFonts w:cstheme="minorHAnsi"/>
              </w:rPr>
            </w:pPr>
            <w:r>
              <w:rPr>
                <w:rFonts w:cstheme="minorHAnsi"/>
              </w:rPr>
              <w:t>17.41</w:t>
            </w:r>
          </w:p>
          <w:p w14:paraId="5936100B" w14:textId="77777777" w:rsidR="00962E2B" w:rsidRPr="00FF7EFD" w:rsidRDefault="00962E2B" w:rsidP="00C516B2">
            <w:pPr>
              <w:spacing w:after="0"/>
              <w:jc w:val="center"/>
              <w:rPr>
                <w:rFonts w:cstheme="minorHAnsi"/>
              </w:rPr>
            </w:pPr>
            <w:r>
              <w:rPr>
                <w:rFonts w:cstheme="minorHAnsi"/>
              </w:rPr>
              <w:t>(27, 11.93)</w:t>
            </w:r>
          </w:p>
        </w:tc>
        <w:tc>
          <w:tcPr>
            <w:tcW w:w="1531" w:type="dxa"/>
            <w:tcBorders>
              <w:bottom w:val="single" w:sz="12" w:space="0" w:color="auto"/>
              <w:right w:val="single" w:sz="4" w:space="0" w:color="auto"/>
            </w:tcBorders>
          </w:tcPr>
          <w:p w14:paraId="0A125083" w14:textId="77777777" w:rsidR="00962E2B" w:rsidRDefault="00962E2B" w:rsidP="00C516B2">
            <w:pPr>
              <w:spacing w:after="0"/>
              <w:jc w:val="center"/>
              <w:rPr>
                <w:rFonts w:cstheme="minorHAnsi"/>
              </w:rPr>
            </w:pPr>
            <w:r>
              <w:rPr>
                <w:rFonts w:cstheme="minorHAnsi"/>
              </w:rPr>
              <w:t>19.80</w:t>
            </w:r>
          </w:p>
          <w:p w14:paraId="7BA7753F" w14:textId="77777777" w:rsidR="00962E2B" w:rsidRPr="00FF7EFD" w:rsidRDefault="00962E2B" w:rsidP="00C516B2">
            <w:pPr>
              <w:spacing w:after="0"/>
              <w:jc w:val="center"/>
              <w:rPr>
                <w:rFonts w:cstheme="minorHAnsi"/>
              </w:rPr>
            </w:pPr>
            <w:r>
              <w:rPr>
                <w:rFonts w:cstheme="minorHAnsi"/>
              </w:rPr>
              <w:t>(25, 11.30)</w:t>
            </w:r>
          </w:p>
        </w:tc>
        <w:tc>
          <w:tcPr>
            <w:tcW w:w="1531" w:type="dxa"/>
            <w:tcBorders>
              <w:left w:val="single" w:sz="4" w:space="0" w:color="auto"/>
              <w:bottom w:val="single" w:sz="12" w:space="0" w:color="auto"/>
            </w:tcBorders>
          </w:tcPr>
          <w:p w14:paraId="6249F2E9" w14:textId="77777777" w:rsidR="00962E2B" w:rsidRDefault="00962E2B" w:rsidP="00C516B2">
            <w:pPr>
              <w:spacing w:after="0"/>
              <w:jc w:val="center"/>
              <w:rPr>
                <w:rFonts w:cstheme="minorHAnsi"/>
              </w:rPr>
            </w:pPr>
            <w:r>
              <w:rPr>
                <w:rFonts w:cstheme="minorHAnsi"/>
              </w:rPr>
              <w:t>13.12</w:t>
            </w:r>
          </w:p>
          <w:p w14:paraId="49F8CCC1" w14:textId="77777777" w:rsidR="00962E2B" w:rsidRPr="00FF7EFD" w:rsidRDefault="00962E2B" w:rsidP="00C516B2">
            <w:pPr>
              <w:spacing w:after="0"/>
              <w:jc w:val="center"/>
              <w:rPr>
                <w:rFonts w:cstheme="minorHAnsi"/>
              </w:rPr>
            </w:pPr>
            <w:r>
              <w:rPr>
                <w:rFonts w:cstheme="minorHAnsi"/>
              </w:rPr>
              <w:t>(26, 13.09)</w:t>
            </w:r>
          </w:p>
        </w:tc>
        <w:tc>
          <w:tcPr>
            <w:tcW w:w="1531" w:type="dxa"/>
            <w:tcBorders>
              <w:bottom w:val="single" w:sz="12" w:space="0" w:color="auto"/>
            </w:tcBorders>
          </w:tcPr>
          <w:p w14:paraId="68D3E878" w14:textId="77777777" w:rsidR="00962E2B" w:rsidRDefault="00962E2B" w:rsidP="00C516B2">
            <w:pPr>
              <w:spacing w:after="0"/>
              <w:jc w:val="center"/>
              <w:rPr>
                <w:rFonts w:cstheme="minorHAnsi"/>
              </w:rPr>
            </w:pPr>
            <w:r>
              <w:rPr>
                <w:rFonts w:cstheme="minorHAnsi"/>
              </w:rPr>
              <w:t>11.81</w:t>
            </w:r>
          </w:p>
          <w:p w14:paraId="248A3410" w14:textId="77777777" w:rsidR="00962E2B" w:rsidRPr="00FF7EFD" w:rsidRDefault="00962E2B" w:rsidP="00C516B2">
            <w:pPr>
              <w:spacing w:after="0"/>
              <w:jc w:val="center"/>
              <w:rPr>
                <w:rFonts w:cstheme="minorHAnsi"/>
              </w:rPr>
            </w:pPr>
            <w:r>
              <w:rPr>
                <w:rFonts w:cstheme="minorHAnsi"/>
              </w:rPr>
              <w:t>(31, 10.56)</w:t>
            </w:r>
          </w:p>
        </w:tc>
        <w:tc>
          <w:tcPr>
            <w:tcW w:w="1531" w:type="dxa"/>
            <w:tcBorders>
              <w:bottom w:val="single" w:sz="12" w:space="0" w:color="auto"/>
            </w:tcBorders>
          </w:tcPr>
          <w:p w14:paraId="64FC15F0" w14:textId="77777777" w:rsidR="00962E2B" w:rsidRDefault="00962E2B" w:rsidP="00C516B2">
            <w:pPr>
              <w:spacing w:after="0"/>
              <w:jc w:val="center"/>
              <w:rPr>
                <w:rFonts w:cstheme="minorHAnsi"/>
              </w:rPr>
            </w:pPr>
            <w:r>
              <w:rPr>
                <w:rFonts w:cstheme="minorHAnsi"/>
              </w:rPr>
              <w:t>12.09</w:t>
            </w:r>
          </w:p>
          <w:p w14:paraId="35E28702" w14:textId="77777777" w:rsidR="00962E2B" w:rsidRPr="00FF7EFD" w:rsidRDefault="00962E2B" w:rsidP="00C516B2">
            <w:pPr>
              <w:spacing w:after="0"/>
              <w:jc w:val="center"/>
              <w:rPr>
                <w:rFonts w:cstheme="minorHAnsi"/>
              </w:rPr>
            </w:pPr>
            <w:r>
              <w:rPr>
                <w:rFonts w:cstheme="minorHAnsi"/>
              </w:rPr>
              <w:t>(32, 10.46)</w:t>
            </w:r>
          </w:p>
        </w:tc>
        <w:tc>
          <w:tcPr>
            <w:tcW w:w="1531" w:type="dxa"/>
            <w:tcBorders>
              <w:bottom w:val="single" w:sz="12" w:space="0" w:color="auto"/>
            </w:tcBorders>
          </w:tcPr>
          <w:p w14:paraId="4E622401" w14:textId="77777777" w:rsidR="00962E2B" w:rsidRDefault="00962E2B" w:rsidP="00C516B2">
            <w:pPr>
              <w:spacing w:after="0"/>
              <w:jc w:val="center"/>
              <w:rPr>
                <w:rFonts w:cstheme="minorHAnsi"/>
              </w:rPr>
            </w:pPr>
            <w:r>
              <w:rPr>
                <w:rFonts w:cstheme="minorHAnsi"/>
              </w:rPr>
              <w:t>13.58</w:t>
            </w:r>
          </w:p>
          <w:p w14:paraId="260C10C2" w14:textId="77777777" w:rsidR="00962E2B" w:rsidRPr="00FF7EFD" w:rsidRDefault="00962E2B" w:rsidP="00C516B2">
            <w:pPr>
              <w:spacing w:after="0"/>
              <w:jc w:val="center"/>
              <w:rPr>
                <w:rFonts w:cstheme="minorHAnsi"/>
              </w:rPr>
            </w:pPr>
            <w:r>
              <w:rPr>
                <w:rFonts w:cstheme="minorHAnsi"/>
              </w:rPr>
              <w:t>(26, 13.32)</w:t>
            </w:r>
          </w:p>
        </w:tc>
      </w:tr>
    </w:tbl>
    <w:p w14:paraId="665FC6BB" w14:textId="77777777" w:rsidR="00962E2B" w:rsidRDefault="00962E2B" w:rsidP="00C516B2">
      <w:pPr>
        <w:jc w:val="both"/>
        <w:rPr>
          <w:rFonts w:cstheme="minorHAnsi"/>
          <w:lang w:val="en-US"/>
        </w:rPr>
      </w:pPr>
      <w:r w:rsidRPr="00993776">
        <w:rPr>
          <w:rFonts w:cstheme="minorHAnsi"/>
          <w:i/>
          <w:lang w:val="en-US"/>
        </w:rPr>
        <w:t xml:space="preserve">Notes. </w:t>
      </w:r>
      <w:r w:rsidRPr="00993776">
        <w:rPr>
          <w:rFonts w:cstheme="minorHAnsi"/>
          <w:lang w:val="en-US"/>
        </w:rPr>
        <w:t xml:space="preserve">Subjects rated their depressive symptoms with the </w:t>
      </w:r>
      <w:r w:rsidRPr="00993776">
        <w:rPr>
          <w:rFonts w:cstheme="minorHAnsi"/>
          <w:vertAlign w:val="superscript"/>
          <w:lang w:val="en-US"/>
        </w:rPr>
        <w:t xml:space="preserve">b </w:t>
      </w:r>
      <w:r w:rsidRPr="00993776">
        <w:rPr>
          <w:rFonts w:cstheme="minorHAnsi"/>
          <w:lang w:val="en-US"/>
        </w:rPr>
        <w:t xml:space="preserve">BDI (Becks Depression Inventory, Beck et al., 1996). Autistic-like traits were measured with the </w:t>
      </w:r>
      <w:r w:rsidRPr="00993776">
        <w:rPr>
          <w:rFonts w:cstheme="minorHAnsi"/>
          <w:vertAlign w:val="superscript"/>
          <w:lang w:val="en-US"/>
        </w:rPr>
        <w:t xml:space="preserve">c </w:t>
      </w:r>
      <w:r w:rsidRPr="00993776">
        <w:rPr>
          <w:rFonts w:cstheme="minorHAnsi"/>
          <w:lang w:val="en-US"/>
        </w:rPr>
        <w:t xml:space="preserve">AQ (Autism Spectrum Quotient, Baron-Cohen et al., 2006). Alexithymia was assessed with the </w:t>
      </w:r>
      <w:r w:rsidRPr="00993776">
        <w:rPr>
          <w:rFonts w:cstheme="minorHAnsi"/>
          <w:vertAlign w:val="superscript"/>
          <w:lang w:val="en-US"/>
        </w:rPr>
        <w:t xml:space="preserve">d </w:t>
      </w:r>
      <w:r w:rsidRPr="00993776">
        <w:rPr>
          <w:rFonts w:cstheme="minorHAnsi"/>
          <w:lang w:val="en-US"/>
        </w:rPr>
        <w:t xml:space="preserve">TAS (Toronto Alexithymia Scale, Taylor et al., 1985). The </w:t>
      </w:r>
      <w:r w:rsidRPr="00993776">
        <w:rPr>
          <w:rFonts w:cstheme="minorHAnsi"/>
          <w:vertAlign w:val="superscript"/>
          <w:lang w:val="en-US"/>
        </w:rPr>
        <w:t xml:space="preserve">e </w:t>
      </w:r>
      <w:r w:rsidRPr="00993776">
        <w:rPr>
          <w:rFonts w:cstheme="minorHAnsi"/>
          <w:lang w:val="en-US"/>
        </w:rPr>
        <w:t xml:space="preserve">STAI-Trait (State-Trait-Anxiety Inventory, Spielberger, 1970) was used to assess trait anxiety and the </w:t>
      </w:r>
      <w:r w:rsidRPr="00993776">
        <w:rPr>
          <w:rFonts w:cstheme="minorHAnsi"/>
          <w:vertAlign w:val="superscript"/>
          <w:lang w:val="en-US"/>
        </w:rPr>
        <w:t>f</w:t>
      </w:r>
      <w:r w:rsidRPr="00993776">
        <w:rPr>
          <w:rFonts w:cstheme="minorHAnsi"/>
          <w:lang w:val="en-US"/>
        </w:rPr>
        <w:t xml:space="preserve"> Liebowitz questionnaire was used to measure social anxiety. PLC</w:t>
      </w:r>
      <w:r w:rsidRPr="00993776">
        <w:rPr>
          <w:rFonts w:cstheme="minorHAnsi"/>
          <w:vertAlign w:val="subscript"/>
          <w:lang w:val="en-US"/>
        </w:rPr>
        <w:t>tra</w:t>
      </w:r>
      <w:r w:rsidRPr="00993776">
        <w:rPr>
          <w:rFonts w:cstheme="minorHAnsi"/>
          <w:lang w:val="en-US"/>
        </w:rPr>
        <w:t xml:space="preserve"> = transdermal placebo gel; PLC</w:t>
      </w:r>
      <w:r w:rsidRPr="00993776">
        <w:rPr>
          <w:rFonts w:cstheme="minorHAnsi"/>
          <w:vertAlign w:val="subscript"/>
          <w:lang w:val="en-US"/>
        </w:rPr>
        <w:t>int</w:t>
      </w:r>
      <w:r w:rsidRPr="00993776">
        <w:rPr>
          <w:rFonts w:cstheme="minorHAnsi"/>
          <w:lang w:val="en-US"/>
        </w:rPr>
        <w:t xml:space="preserve"> = intranasal placebo; OXT</w:t>
      </w:r>
      <w:r w:rsidRPr="00993776">
        <w:rPr>
          <w:rFonts w:cstheme="minorHAnsi"/>
          <w:vertAlign w:val="subscript"/>
          <w:lang w:val="en-US"/>
        </w:rPr>
        <w:t>int</w:t>
      </w:r>
      <w:r w:rsidRPr="00993776">
        <w:rPr>
          <w:rFonts w:cstheme="minorHAnsi"/>
          <w:lang w:val="en-US"/>
        </w:rPr>
        <w:t xml:space="preserve"> = intranasal oxytocin; EST</w:t>
      </w:r>
      <w:r w:rsidRPr="00993776">
        <w:rPr>
          <w:rFonts w:cstheme="minorHAnsi"/>
          <w:vertAlign w:val="subscript"/>
          <w:lang w:val="en-US"/>
        </w:rPr>
        <w:t>tra</w:t>
      </w:r>
      <w:r w:rsidRPr="00993776">
        <w:rPr>
          <w:rFonts w:cstheme="minorHAnsi"/>
          <w:lang w:val="en-US"/>
        </w:rPr>
        <w:t xml:space="preserve"> = transdermal estradiol.</w:t>
      </w:r>
    </w:p>
    <w:p w14:paraId="0357D74B" w14:textId="77777777" w:rsidR="00962E2B" w:rsidRDefault="00962E2B" w:rsidP="00C516B2">
      <w:pPr>
        <w:spacing w:after="0"/>
        <w:rPr>
          <w:rFonts w:cstheme="minorHAnsi"/>
          <w:b/>
          <w:color w:val="000000"/>
          <w:lang w:val="en-US"/>
        </w:rPr>
      </w:pPr>
    </w:p>
    <w:p w14:paraId="5BEB062D" w14:textId="77777777" w:rsidR="00962E2B" w:rsidRDefault="00962E2B" w:rsidP="00C516B2">
      <w:pPr>
        <w:spacing w:after="0"/>
        <w:rPr>
          <w:rFonts w:cstheme="minorHAnsi"/>
          <w:b/>
          <w:color w:val="000000"/>
          <w:lang w:val="en-US"/>
        </w:rPr>
      </w:pPr>
    </w:p>
    <w:p w14:paraId="6258D372" w14:textId="77777777" w:rsidR="00962E2B" w:rsidRDefault="00962E2B" w:rsidP="00C516B2">
      <w:pPr>
        <w:spacing w:after="0"/>
        <w:rPr>
          <w:rFonts w:cstheme="minorHAnsi"/>
          <w:b/>
          <w:color w:val="000000"/>
          <w:lang w:val="en-US"/>
        </w:rPr>
      </w:pPr>
    </w:p>
    <w:p w14:paraId="04B4BA39" w14:textId="77777777" w:rsidR="00962E2B" w:rsidRPr="007605F8" w:rsidRDefault="00962E2B" w:rsidP="00C516B2">
      <w:pPr>
        <w:spacing w:after="0"/>
        <w:rPr>
          <w:rFonts w:cstheme="minorHAnsi"/>
          <w:b/>
          <w:color w:val="000000"/>
          <w:lang w:val="en-US"/>
        </w:rPr>
      </w:pPr>
      <w:r w:rsidRPr="007605F8">
        <w:rPr>
          <w:rFonts w:cstheme="minorHAnsi"/>
          <w:b/>
          <w:color w:val="000000"/>
          <w:lang w:val="en-US"/>
        </w:rPr>
        <w:lastRenderedPageBreak/>
        <w:t xml:space="preserve">Table S4. </w:t>
      </w:r>
      <w:r w:rsidRPr="007605F8">
        <w:rPr>
          <w:rFonts w:cstheme="minorHAnsi"/>
          <w:lang w:val="en-US"/>
        </w:rPr>
        <w:t>Mood measurements</w:t>
      </w:r>
    </w:p>
    <w:tbl>
      <w:tblPr>
        <w:tblW w:w="14562" w:type="dxa"/>
        <w:tblInd w:w="-284" w:type="dxa"/>
        <w:tblLook w:val="04A0" w:firstRow="1" w:lastRow="0" w:firstColumn="1" w:lastColumn="0" w:noHBand="0" w:noVBand="1"/>
      </w:tblPr>
      <w:tblGrid>
        <w:gridCol w:w="2314"/>
        <w:gridCol w:w="1531"/>
        <w:gridCol w:w="1531"/>
        <w:gridCol w:w="1531"/>
        <w:gridCol w:w="1531"/>
        <w:gridCol w:w="1531"/>
        <w:gridCol w:w="1531"/>
        <w:gridCol w:w="1531"/>
        <w:gridCol w:w="1531"/>
      </w:tblGrid>
      <w:tr w:rsidR="00962E2B" w:rsidRPr="007605F8" w14:paraId="0E6AF1E3" w14:textId="77777777" w:rsidTr="00C516B2">
        <w:trPr>
          <w:trHeight w:val="20"/>
        </w:trPr>
        <w:tc>
          <w:tcPr>
            <w:tcW w:w="2314" w:type="dxa"/>
            <w:tcBorders>
              <w:top w:val="single" w:sz="12" w:space="0" w:color="auto"/>
              <w:left w:val="nil"/>
              <w:bottom w:val="nil"/>
              <w:right w:val="single" w:sz="4" w:space="0" w:color="auto"/>
            </w:tcBorders>
          </w:tcPr>
          <w:p w14:paraId="2458CF36" w14:textId="77777777" w:rsidR="00962E2B" w:rsidRPr="007605F8" w:rsidRDefault="00962E2B" w:rsidP="00C516B2">
            <w:pPr>
              <w:spacing w:after="0" w:line="360" w:lineRule="auto"/>
              <w:jc w:val="both"/>
              <w:rPr>
                <w:rFonts w:cstheme="minorHAnsi"/>
                <w:lang w:val="en-US"/>
              </w:rPr>
            </w:pPr>
          </w:p>
        </w:tc>
        <w:tc>
          <w:tcPr>
            <w:tcW w:w="6124" w:type="dxa"/>
            <w:gridSpan w:val="4"/>
            <w:tcBorders>
              <w:top w:val="single" w:sz="12" w:space="0" w:color="auto"/>
              <w:left w:val="single" w:sz="4" w:space="0" w:color="auto"/>
              <w:bottom w:val="nil"/>
              <w:right w:val="single" w:sz="4" w:space="0" w:color="auto"/>
            </w:tcBorders>
            <w:hideMark/>
          </w:tcPr>
          <w:p w14:paraId="7E120E6D" w14:textId="77777777" w:rsidR="00962E2B" w:rsidRPr="007605F8" w:rsidRDefault="00962E2B" w:rsidP="00C516B2">
            <w:pPr>
              <w:spacing w:after="0" w:line="276" w:lineRule="auto"/>
              <w:jc w:val="center"/>
              <w:rPr>
                <w:rFonts w:cstheme="minorHAnsi"/>
              </w:rPr>
            </w:pPr>
            <w:r w:rsidRPr="007605F8">
              <w:rPr>
                <w:rFonts w:cstheme="minorHAnsi"/>
              </w:rPr>
              <w:t xml:space="preserve">Females </w:t>
            </w:r>
          </w:p>
        </w:tc>
        <w:tc>
          <w:tcPr>
            <w:tcW w:w="6124" w:type="dxa"/>
            <w:gridSpan w:val="4"/>
            <w:tcBorders>
              <w:top w:val="single" w:sz="12" w:space="0" w:color="auto"/>
              <w:left w:val="single" w:sz="4" w:space="0" w:color="auto"/>
              <w:bottom w:val="nil"/>
              <w:right w:val="nil"/>
            </w:tcBorders>
            <w:hideMark/>
          </w:tcPr>
          <w:p w14:paraId="15C05433" w14:textId="77777777" w:rsidR="00962E2B" w:rsidRPr="007605F8" w:rsidRDefault="00962E2B" w:rsidP="00C516B2">
            <w:pPr>
              <w:spacing w:after="0" w:line="276" w:lineRule="auto"/>
              <w:jc w:val="center"/>
              <w:rPr>
                <w:rFonts w:cstheme="minorHAnsi"/>
              </w:rPr>
            </w:pPr>
            <w:r w:rsidRPr="007605F8">
              <w:rPr>
                <w:rFonts w:cstheme="minorHAnsi"/>
              </w:rPr>
              <w:t>Males</w:t>
            </w:r>
          </w:p>
        </w:tc>
      </w:tr>
      <w:tr w:rsidR="00962E2B" w:rsidRPr="00475C2C" w14:paraId="571DAC10" w14:textId="77777777" w:rsidTr="00C516B2">
        <w:trPr>
          <w:trHeight w:val="1134"/>
        </w:trPr>
        <w:tc>
          <w:tcPr>
            <w:tcW w:w="2314" w:type="dxa"/>
            <w:tcBorders>
              <w:top w:val="nil"/>
              <w:left w:val="nil"/>
              <w:bottom w:val="single" w:sz="12" w:space="0" w:color="auto"/>
              <w:right w:val="single" w:sz="4" w:space="0" w:color="auto"/>
            </w:tcBorders>
          </w:tcPr>
          <w:p w14:paraId="37CE3E46" w14:textId="77777777" w:rsidR="00962E2B" w:rsidRPr="007605F8" w:rsidRDefault="00962E2B" w:rsidP="00C516B2">
            <w:pPr>
              <w:spacing w:after="0" w:line="360" w:lineRule="auto"/>
              <w:jc w:val="both"/>
              <w:rPr>
                <w:rFonts w:cstheme="minorHAnsi"/>
              </w:rPr>
            </w:pPr>
          </w:p>
        </w:tc>
        <w:tc>
          <w:tcPr>
            <w:tcW w:w="1531" w:type="dxa"/>
            <w:tcBorders>
              <w:top w:val="nil"/>
              <w:left w:val="single" w:sz="4" w:space="0" w:color="auto"/>
              <w:bottom w:val="single" w:sz="12" w:space="0" w:color="auto"/>
              <w:right w:val="nil"/>
            </w:tcBorders>
            <w:hideMark/>
          </w:tcPr>
          <w:p w14:paraId="7E37CEBB" w14:textId="77777777" w:rsidR="00962E2B" w:rsidRPr="007605F8" w:rsidRDefault="00962E2B" w:rsidP="00C516B2">
            <w:pPr>
              <w:spacing w:after="0" w:line="256" w:lineRule="auto"/>
              <w:jc w:val="center"/>
              <w:rPr>
                <w:rFonts w:cstheme="minorHAnsi"/>
                <w:lang w:val="en-US"/>
              </w:rPr>
            </w:pPr>
            <w:r w:rsidRPr="007605F8">
              <w:rPr>
                <w:rFonts w:cstheme="minorHAnsi"/>
                <w:lang w:val="en-US"/>
              </w:rPr>
              <w:t>PLC</w:t>
            </w:r>
            <w:r w:rsidRPr="007605F8">
              <w:rPr>
                <w:rFonts w:cstheme="minorHAnsi"/>
                <w:vertAlign w:val="subscript"/>
                <w:lang w:val="en-US"/>
              </w:rPr>
              <w:t>tra</w:t>
            </w:r>
            <w:r w:rsidRPr="007605F8">
              <w:rPr>
                <w:rFonts w:cstheme="minorHAnsi"/>
                <w:lang w:val="en-US"/>
              </w:rPr>
              <w:t xml:space="preserve"> &amp; PLC</w:t>
            </w:r>
            <w:r w:rsidRPr="007605F8">
              <w:rPr>
                <w:rFonts w:cstheme="minorHAnsi"/>
                <w:vertAlign w:val="subscript"/>
                <w:lang w:val="en-US"/>
              </w:rPr>
              <w:t>int</w:t>
            </w:r>
          </w:p>
          <w:p w14:paraId="3E02CAD4" w14:textId="77777777" w:rsidR="00962E2B" w:rsidRPr="007605F8" w:rsidRDefault="00962E2B" w:rsidP="00C516B2">
            <w:pPr>
              <w:spacing w:after="0" w:line="256" w:lineRule="auto"/>
              <w:jc w:val="center"/>
              <w:rPr>
                <w:rFonts w:cstheme="minorHAnsi"/>
                <w:lang w:val="en-US"/>
              </w:rPr>
            </w:pPr>
            <w:r w:rsidRPr="007605F8">
              <w:rPr>
                <w:rFonts w:cstheme="minorHAnsi"/>
                <w:lang w:val="en-US"/>
              </w:rPr>
              <w:t xml:space="preserve">Mean </w:t>
            </w:r>
          </w:p>
          <w:p w14:paraId="0C2BFA44" w14:textId="77777777" w:rsidR="00962E2B" w:rsidRPr="007605F8" w:rsidRDefault="00962E2B" w:rsidP="00C516B2">
            <w:pPr>
              <w:spacing w:after="0" w:line="256" w:lineRule="auto"/>
              <w:jc w:val="center"/>
              <w:rPr>
                <w:rFonts w:cstheme="minorHAnsi"/>
                <w:lang w:val="en-US"/>
              </w:rPr>
            </w:pPr>
            <w:r w:rsidRPr="007605F8">
              <w:rPr>
                <w:rFonts w:cstheme="minorHAnsi"/>
                <w:lang w:val="en-US"/>
              </w:rPr>
              <w:t>(n, ± SD)</w:t>
            </w:r>
          </w:p>
        </w:tc>
        <w:tc>
          <w:tcPr>
            <w:tcW w:w="1531" w:type="dxa"/>
            <w:tcBorders>
              <w:top w:val="nil"/>
              <w:left w:val="nil"/>
              <w:bottom w:val="single" w:sz="12" w:space="0" w:color="auto"/>
              <w:right w:val="nil"/>
            </w:tcBorders>
            <w:hideMark/>
          </w:tcPr>
          <w:p w14:paraId="0E2CAE9D" w14:textId="77777777" w:rsidR="00962E2B" w:rsidRPr="007605F8" w:rsidRDefault="00962E2B" w:rsidP="00C516B2">
            <w:pPr>
              <w:spacing w:after="0" w:line="256" w:lineRule="auto"/>
              <w:jc w:val="center"/>
              <w:rPr>
                <w:rFonts w:cstheme="minorHAnsi"/>
                <w:lang w:val="en-US"/>
              </w:rPr>
            </w:pPr>
            <w:r w:rsidRPr="007605F8">
              <w:rPr>
                <w:rFonts w:cstheme="minorHAnsi"/>
                <w:lang w:val="en-US"/>
              </w:rPr>
              <w:t>PLC</w:t>
            </w:r>
            <w:r w:rsidRPr="007605F8">
              <w:rPr>
                <w:rFonts w:cstheme="minorHAnsi"/>
                <w:vertAlign w:val="subscript"/>
                <w:lang w:val="en-US"/>
              </w:rPr>
              <w:t>tra</w:t>
            </w:r>
            <w:r w:rsidRPr="007605F8">
              <w:rPr>
                <w:rFonts w:cstheme="minorHAnsi"/>
                <w:lang w:val="en-US"/>
              </w:rPr>
              <w:t xml:space="preserve"> &amp; OXT</w:t>
            </w:r>
            <w:r w:rsidRPr="007605F8">
              <w:rPr>
                <w:rFonts w:cstheme="minorHAnsi"/>
                <w:vertAlign w:val="subscript"/>
                <w:lang w:val="en-US"/>
              </w:rPr>
              <w:t>int</w:t>
            </w:r>
          </w:p>
          <w:p w14:paraId="63338171" w14:textId="77777777" w:rsidR="00962E2B" w:rsidRPr="007605F8" w:rsidRDefault="00962E2B" w:rsidP="00C516B2">
            <w:pPr>
              <w:spacing w:after="0" w:line="256" w:lineRule="auto"/>
              <w:jc w:val="center"/>
              <w:rPr>
                <w:rFonts w:cstheme="minorHAnsi"/>
                <w:lang w:val="en-US"/>
              </w:rPr>
            </w:pPr>
            <w:r w:rsidRPr="007605F8">
              <w:rPr>
                <w:rFonts w:cstheme="minorHAnsi"/>
                <w:lang w:val="en-US"/>
              </w:rPr>
              <w:t xml:space="preserve">Mean </w:t>
            </w:r>
          </w:p>
          <w:p w14:paraId="49F9C609" w14:textId="77777777" w:rsidR="00962E2B" w:rsidRPr="007605F8" w:rsidRDefault="00962E2B" w:rsidP="00C516B2">
            <w:pPr>
              <w:spacing w:after="0" w:line="256" w:lineRule="auto"/>
              <w:jc w:val="center"/>
              <w:rPr>
                <w:rFonts w:cstheme="minorHAnsi"/>
                <w:lang w:val="en-US"/>
              </w:rPr>
            </w:pPr>
            <w:r w:rsidRPr="007605F8">
              <w:rPr>
                <w:rFonts w:cstheme="minorHAnsi"/>
                <w:lang w:val="en-US"/>
              </w:rPr>
              <w:t>(n, ± SD)</w:t>
            </w:r>
          </w:p>
        </w:tc>
        <w:tc>
          <w:tcPr>
            <w:tcW w:w="1531" w:type="dxa"/>
            <w:tcBorders>
              <w:top w:val="nil"/>
              <w:left w:val="nil"/>
              <w:bottom w:val="single" w:sz="12" w:space="0" w:color="auto"/>
              <w:right w:val="nil"/>
            </w:tcBorders>
            <w:hideMark/>
          </w:tcPr>
          <w:p w14:paraId="0E2F1606" w14:textId="77777777" w:rsidR="00962E2B" w:rsidRPr="007605F8" w:rsidRDefault="00962E2B" w:rsidP="00C516B2">
            <w:pPr>
              <w:spacing w:after="0" w:line="256" w:lineRule="auto"/>
              <w:jc w:val="center"/>
              <w:rPr>
                <w:rFonts w:cstheme="minorHAnsi"/>
                <w:lang w:val="en-US"/>
              </w:rPr>
            </w:pPr>
            <w:r w:rsidRPr="007605F8">
              <w:rPr>
                <w:rFonts w:cstheme="minorHAnsi"/>
                <w:lang w:val="en-US"/>
              </w:rPr>
              <w:t>EST</w:t>
            </w:r>
            <w:r w:rsidRPr="007605F8">
              <w:rPr>
                <w:rFonts w:cstheme="minorHAnsi"/>
                <w:vertAlign w:val="subscript"/>
                <w:lang w:val="en-US"/>
              </w:rPr>
              <w:t>tra</w:t>
            </w:r>
            <w:r w:rsidRPr="007605F8">
              <w:rPr>
                <w:rFonts w:cstheme="minorHAnsi"/>
                <w:lang w:val="en-US"/>
              </w:rPr>
              <w:t xml:space="preserve"> &amp; PLC</w:t>
            </w:r>
            <w:r w:rsidRPr="007605F8">
              <w:rPr>
                <w:rFonts w:cstheme="minorHAnsi"/>
                <w:vertAlign w:val="subscript"/>
                <w:lang w:val="en-US"/>
              </w:rPr>
              <w:t>int</w:t>
            </w:r>
          </w:p>
          <w:p w14:paraId="3F6C93FC" w14:textId="77777777" w:rsidR="00962E2B" w:rsidRPr="007605F8" w:rsidRDefault="00962E2B" w:rsidP="00C516B2">
            <w:pPr>
              <w:spacing w:after="0" w:line="256" w:lineRule="auto"/>
              <w:jc w:val="center"/>
              <w:rPr>
                <w:rFonts w:cstheme="minorHAnsi"/>
                <w:lang w:val="en-US"/>
              </w:rPr>
            </w:pPr>
            <w:r w:rsidRPr="007605F8">
              <w:rPr>
                <w:rFonts w:cstheme="minorHAnsi"/>
                <w:lang w:val="en-US"/>
              </w:rPr>
              <w:t xml:space="preserve">Mean </w:t>
            </w:r>
          </w:p>
          <w:p w14:paraId="4376000A" w14:textId="77777777" w:rsidR="00962E2B" w:rsidRPr="007605F8" w:rsidRDefault="00962E2B" w:rsidP="00C516B2">
            <w:pPr>
              <w:spacing w:after="0" w:line="256" w:lineRule="auto"/>
              <w:jc w:val="center"/>
              <w:rPr>
                <w:rFonts w:cstheme="minorHAnsi"/>
                <w:lang w:val="en-US"/>
              </w:rPr>
            </w:pPr>
            <w:r w:rsidRPr="007605F8">
              <w:rPr>
                <w:rFonts w:cstheme="minorHAnsi"/>
                <w:lang w:val="en-US"/>
              </w:rPr>
              <w:t>(n, ± SD)</w:t>
            </w:r>
          </w:p>
        </w:tc>
        <w:tc>
          <w:tcPr>
            <w:tcW w:w="1531" w:type="dxa"/>
            <w:tcBorders>
              <w:top w:val="nil"/>
              <w:left w:val="nil"/>
              <w:bottom w:val="single" w:sz="12" w:space="0" w:color="auto"/>
              <w:right w:val="single" w:sz="4" w:space="0" w:color="auto"/>
            </w:tcBorders>
            <w:hideMark/>
          </w:tcPr>
          <w:p w14:paraId="20EC6324" w14:textId="77777777" w:rsidR="00962E2B" w:rsidRPr="007605F8" w:rsidRDefault="00962E2B" w:rsidP="00C516B2">
            <w:pPr>
              <w:spacing w:after="0" w:line="256" w:lineRule="auto"/>
              <w:jc w:val="center"/>
              <w:rPr>
                <w:rFonts w:cstheme="minorHAnsi"/>
                <w:lang w:val="en-US"/>
              </w:rPr>
            </w:pPr>
            <w:r w:rsidRPr="007605F8">
              <w:rPr>
                <w:rFonts w:cstheme="minorHAnsi"/>
                <w:lang w:val="en-US"/>
              </w:rPr>
              <w:t>EST</w:t>
            </w:r>
            <w:r w:rsidRPr="007605F8">
              <w:rPr>
                <w:rFonts w:cstheme="minorHAnsi"/>
                <w:vertAlign w:val="subscript"/>
                <w:lang w:val="en-US"/>
              </w:rPr>
              <w:t>tra</w:t>
            </w:r>
            <w:r w:rsidRPr="007605F8">
              <w:rPr>
                <w:rFonts w:cstheme="minorHAnsi"/>
                <w:lang w:val="en-US"/>
              </w:rPr>
              <w:t xml:space="preserve"> &amp; OXT</w:t>
            </w:r>
            <w:r w:rsidRPr="007605F8">
              <w:rPr>
                <w:rFonts w:cstheme="minorHAnsi"/>
                <w:vertAlign w:val="subscript"/>
                <w:lang w:val="en-US"/>
              </w:rPr>
              <w:t>int</w:t>
            </w:r>
            <w:r w:rsidRPr="007605F8">
              <w:rPr>
                <w:rFonts w:cstheme="minorHAnsi"/>
                <w:lang w:val="en-US"/>
              </w:rPr>
              <w:t xml:space="preserve"> </w:t>
            </w:r>
          </w:p>
          <w:p w14:paraId="27A417F3" w14:textId="77777777" w:rsidR="00962E2B" w:rsidRPr="007605F8" w:rsidRDefault="00962E2B" w:rsidP="00C516B2">
            <w:pPr>
              <w:spacing w:after="0" w:line="256" w:lineRule="auto"/>
              <w:jc w:val="center"/>
              <w:rPr>
                <w:rFonts w:cstheme="minorHAnsi"/>
                <w:lang w:val="en-US"/>
              </w:rPr>
            </w:pPr>
            <w:r w:rsidRPr="007605F8">
              <w:rPr>
                <w:rFonts w:cstheme="minorHAnsi"/>
                <w:lang w:val="en-US"/>
              </w:rPr>
              <w:t xml:space="preserve">Mean </w:t>
            </w:r>
          </w:p>
          <w:p w14:paraId="5D377DC6" w14:textId="77777777" w:rsidR="00962E2B" w:rsidRPr="007605F8" w:rsidRDefault="00962E2B" w:rsidP="00C516B2">
            <w:pPr>
              <w:spacing w:after="0" w:line="256" w:lineRule="auto"/>
              <w:jc w:val="center"/>
              <w:rPr>
                <w:rFonts w:cstheme="minorHAnsi"/>
                <w:lang w:val="en-US"/>
              </w:rPr>
            </w:pPr>
            <w:r w:rsidRPr="007605F8">
              <w:rPr>
                <w:rFonts w:cstheme="minorHAnsi"/>
                <w:lang w:val="en-US"/>
              </w:rPr>
              <w:t>(n, ± SD)</w:t>
            </w:r>
          </w:p>
        </w:tc>
        <w:tc>
          <w:tcPr>
            <w:tcW w:w="1531" w:type="dxa"/>
            <w:tcBorders>
              <w:top w:val="nil"/>
              <w:left w:val="single" w:sz="4" w:space="0" w:color="auto"/>
              <w:bottom w:val="single" w:sz="12" w:space="0" w:color="auto"/>
              <w:right w:val="nil"/>
            </w:tcBorders>
            <w:hideMark/>
          </w:tcPr>
          <w:p w14:paraId="34E0ED1F" w14:textId="77777777" w:rsidR="00962E2B" w:rsidRPr="007605F8" w:rsidRDefault="00962E2B" w:rsidP="00C516B2">
            <w:pPr>
              <w:spacing w:after="0" w:line="256" w:lineRule="auto"/>
              <w:jc w:val="center"/>
              <w:rPr>
                <w:rFonts w:cstheme="minorHAnsi"/>
                <w:lang w:val="en-US"/>
              </w:rPr>
            </w:pPr>
            <w:r w:rsidRPr="007605F8">
              <w:rPr>
                <w:rFonts w:cstheme="minorHAnsi"/>
                <w:lang w:val="en-US"/>
              </w:rPr>
              <w:t>PLC</w:t>
            </w:r>
            <w:r w:rsidRPr="007605F8">
              <w:rPr>
                <w:rFonts w:cstheme="minorHAnsi"/>
                <w:vertAlign w:val="subscript"/>
                <w:lang w:val="en-US"/>
              </w:rPr>
              <w:t>tra</w:t>
            </w:r>
            <w:r w:rsidRPr="007605F8">
              <w:rPr>
                <w:rFonts w:cstheme="minorHAnsi"/>
                <w:lang w:val="en-US"/>
              </w:rPr>
              <w:t xml:space="preserve"> &amp; PLC</w:t>
            </w:r>
            <w:r w:rsidRPr="007605F8">
              <w:rPr>
                <w:rFonts w:cstheme="minorHAnsi"/>
                <w:vertAlign w:val="subscript"/>
                <w:lang w:val="en-US"/>
              </w:rPr>
              <w:t>int</w:t>
            </w:r>
          </w:p>
          <w:p w14:paraId="33F59016" w14:textId="77777777" w:rsidR="00962E2B" w:rsidRPr="007605F8" w:rsidRDefault="00962E2B" w:rsidP="00C516B2">
            <w:pPr>
              <w:spacing w:after="0" w:line="256" w:lineRule="auto"/>
              <w:jc w:val="center"/>
              <w:rPr>
                <w:rFonts w:cstheme="minorHAnsi"/>
                <w:lang w:val="en-US"/>
              </w:rPr>
            </w:pPr>
            <w:r w:rsidRPr="007605F8">
              <w:rPr>
                <w:rFonts w:cstheme="minorHAnsi"/>
                <w:lang w:val="en-US"/>
              </w:rPr>
              <w:t xml:space="preserve">Mean </w:t>
            </w:r>
          </w:p>
          <w:p w14:paraId="6EA55CF4" w14:textId="77777777" w:rsidR="00962E2B" w:rsidRPr="007605F8" w:rsidRDefault="00962E2B" w:rsidP="00C516B2">
            <w:pPr>
              <w:spacing w:after="0" w:line="256" w:lineRule="auto"/>
              <w:jc w:val="center"/>
              <w:rPr>
                <w:rFonts w:cstheme="minorHAnsi"/>
                <w:lang w:val="en-US"/>
              </w:rPr>
            </w:pPr>
            <w:r w:rsidRPr="007605F8">
              <w:rPr>
                <w:rFonts w:cstheme="minorHAnsi"/>
                <w:lang w:val="en-US"/>
              </w:rPr>
              <w:t>(n, ± SD)</w:t>
            </w:r>
          </w:p>
        </w:tc>
        <w:tc>
          <w:tcPr>
            <w:tcW w:w="1531" w:type="dxa"/>
            <w:tcBorders>
              <w:top w:val="nil"/>
              <w:left w:val="nil"/>
              <w:bottom w:val="single" w:sz="12" w:space="0" w:color="auto"/>
              <w:right w:val="nil"/>
            </w:tcBorders>
            <w:hideMark/>
          </w:tcPr>
          <w:p w14:paraId="58EBE8FC" w14:textId="77777777" w:rsidR="00962E2B" w:rsidRPr="007605F8" w:rsidRDefault="00962E2B" w:rsidP="00C516B2">
            <w:pPr>
              <w:spacing w:after="0" w:line="256" w:lineRule="auto"/>
              <w:jc w:val="center"/>
              <w:rPr>
                <w:rFonts w:cstheme="minorHAnsi"/>
                <w:lang w:val="en-US"/>
              </w:rPr>
            </w:pPr>
            <w:r w:rsidRPr="007605F8">
              <w:rPr>
                <w:rFonts w:cstheme="minorHAnsi"/>
                <w:lang w:val="en-US"/>
              </w:rPr>
              <w:t>PLC</w:t>
            </w:r>
            <w:r w:rsidRPr="007605F8">
              <w:rPr>
                <w:rFonts w:cstheme="minorHAnsi"/>
                <w:vertAlign w:val="subscript"/>
                <w:lang w:val="en-US"/>
              </w:rPr>
              <w:t>tra</w:t>
            </w:r>
            <w:r w:rsidRPr="007605F8">
              <w:rPr>
                <w:rFonts w:cstheme="minorHAnsi"/>
                <w:lang w:val="en-US"/>
              </w:rPr>
              <w:t xml:space="preserve"> &amp; OXT</w:t>
            </w:r>
            <w:r w:rsidRPr="007605F8">
              <w:rPr>
                <w:rFonts w:cstheme="minorHAnsi"/>
                <w:vertAlign w:val="subscript"/>
                <w:lang w:val="en-US"/>
              </w:rPr>
              <w:t>int</w:t>
            </w:r>
          </w:p>
          <w:p w14:paraId="6D55FE8F" w14:textId="77777777" w:rsidR="00962E2B" w:rsidRPr="007605F8" w:rsidRDefault="00962E2B" w:rsidP="00C516B2">
            <w:pPr>
              <w:spacing w:after="0" w:line="256" w:lineRule="auto"/>
              <w:jc w:val="center"/>
              <w:rPr>
                <w:rFonts w:cstheme="minorHAnsi"/>
                <w:lang w:val="en-US"/>
              </w:rPr>
            </w:pPr>
            <w:r w:rsidRPr="007605F8">
              <w:rPr>
                <w:rFonts w:cstheme="minorHAnsi"/>
                <w:lang w:val="en-US"/>
              </w:rPr>
              <w:t xml:space="preserve">Mean </w:t>
            </w:r>
          </w:p>
          <w:p w14:paraId="1713AD30" w14:textId="77777777" w:rsidR="00962E2B" w:rsidRPr="007605F8" w:rsidRDefault="00962E2B" w:rsidP="00C516B2">
            <w:pPr>
              <w:spacing w:after="0" w:line="256" w:lineRule="auto"/>
              <w:jc w:val="center"/>
              <w:rPr>
                <w:rFonts w:cstheme="minorHAnsi"/>
                <w:lang w:val="en-US"/>
              </w:rPr>
            </w:pPr>
            <w:r w:rsidRPr="007605F8">
              <w:rPr>
                <w:rFonts w:cstheme="minorHAnsi"/>
                <w:lang w:val="en-US"/>
              </w:rPr>
              <w:t>(n, ± SD)</w:t>
            </w:r>
          </w:p>
        </w:tc>
        <w:tc>
          <w:tcPr>
            <w:tcW w:w="1531" w:type="dxa"/>
            <w:tcBorders>
              <w:top w:val="nil"/>
              <w:left w:val="nil"/>
              <w:bottom w:val="single" w:sz="12" w:space="0" w:color="auto"/>
              <w:right w:val="nil"/>
            </w:tcBorders>
            <w:hideMark/>
          </w:tcPr>
          <w:p w14:paraId="68E7BA04" w14:textId="77777777" w:rsidR="00962E2B" w:rsidRPr="007605F8" w:rsidRDefault="00962E2B" w:rsidP="00C516B2">
            <w:pPr>
              <w:spacing w:after="0" w:line="256" w:lineRule="auto"/>
              <w:jc w:val="center"/>
              <w:rPr>
                <w:rFonts w:cstheme="minorHAnsi"/>
                <w:lang w:val="en-US"/>
              </w:rPr>
            </w:pPr>
            <w:r w:rsidRPr="007605F8">
              <w:rPr>
                <w:rFonts w:cstheme="minorHAnsi"/>
                <w:lang w:val="en-US"/>
              </w:rPr>
              <w:t>EST</w:t>
            </w:r>
            <w:r w:rsidRPr="007605F8">
              <w:rPr>
                <w:rFonts w:cstheme="minorHAnsi"/>
                <w:vertAlign w:val="subscript"/>
                <w:lang w:val="en-US"/>
              </w:rPr>
              <w:t>tra</w:t>
            </w:r>
            <w:r w:rsidRPr="007605F8">
              <w:rPr>
                <w:rFonts w:cstheme="minorHAnsi"/>
                <w:lang w:val="en-US"/>
              </w:rPr>
              <w:t xml:space="preserve"> &amp; PLC</w:t>
            </w:r>
            <w:r w:rsidRPr="007605F8">
              <w:rPr>
                <w:rFonts w:cstheme="minorHAnsi"/>
                <w:vertAlign w:val="subscript"/>
                <w:lang w:val="en-US"/>
              </w:rPr>
              <w:t>int</w:t>
            </w:r>
          </w:p>
          <w:p w14:paraId="1CD81268" w14:textId="77777777" w:rsidR="00962E2B" w:rsidRPr="007605F8" w:rsidRDefault="00962E2B" w:rsidP="00C516B2">
            <w:pPr>
              <w:spacing w:after="0" w:line="256" w:lineRule="auto"/>
              <w:jc w:val="center"/>
              <w:rPr>
                <w:rFonts w:cstheme="minorHAnsi"/>
                <w:lang w:val="en-US"/>
              </w:rPr>
            </w:pPr>
            <w:r w:rsidRPr="007605F8">
              <w:rPr>
                <w:rFonts w:cstheme="minorHAnsi"/>
                <w:lang w:val="en-US"/>
              </w:rPr>
              <w:t xml:space="preserve">Mean </w:t>
            </w:r>
          </w:p>
          <w:p w14:paraId="2846E94A" w14:textId="77777777" w:rsidR="00962E2B" w:rsidRPr="007605F8" w:rsidRDefault="00962E2B" w:rsidP="00C516B2">
            <w:pPr>
              <w:spacing w:after="0" w:line="256" w:lineRule="auto"/>
              <w:jc w:val="center"/>
              <w:rPr>
                <w:rFonts w:cstheme="minorHAnsi"/>
                <w:lang w:val="en-US"/>
              </w:rPr>
            </w:pPr>
            <w:r w:rsidRPr="007605F8">
              <w:rPr>
                <w:rFonts w:cstheme="minorHAnsi"/>
                <w:lang w:val="en-US"/>
              </w:rPr>
              <w:t>(n, ± SD)</w:t>
            </w:r>
          </w:p>
        </w:tc>
        <w:tc>
          <w:tcPr>
            <w:tcW w:w="1531" w:type="dxa"/>
            <w:tcBorders>
              <w:top w:val="nil"/>
              <w:left w:val="nil"/>
              <w:bottom w:val="single" w:sz="12" w:space="0" w:color="auto"/>
              <w:right w:val="nil"/>
            </w:tcBorders>
            <w:hideMark/>
          </w:tcPr>
          <w:p w14:paraId="437076A0" w14:textId="77777777" w:rsidR="00962E2B" w:rsidRPr="007605F8" w:rsidRDefault="00962E2B" w:rsidP="00C516B2">
            <w:pPr>
              <w:spacing w:after="0" w:line="256" w:lineRule="auto"/>
              <w:jc w:val="center"/>
              <w:rPr>
                <w:rFonts w:cstheme="minorHAnsi"/>
                <w:lang w:val="en-US"/>
              </w:rPr>
            </w:pPr>
            <w:r w:rsidRPr="007605F8">
              <w:rPr>
                <w:rFonts w:cstheme="minorHAnsi"/>
                <w:lang w:val="en-US"/>
              </w:rPr>
              <w:t>EST</w:t>
            </w:r>
            <w:r w:rsidRPr="007605F8">
              <w:rPr>
                <w:rFonts w:cstheme="minorHAnsi"/>
                <w:vertAlign w:val="subscript"/>
                <w:lang w:val="en-US"/>
              </w:rPr>
              <w:t>tra</w:t>
            </w:r>
            <w:r w:rsidRPr="007605F8">
              <w:rPr>
                <w:rFonts w:cstheme="minorHAnsi"/>
                <w:lang w:val="en-US"/>
              </w:rPr>
              <w:t xml:space="preserve"> &amp; OXT</w:t>
            </w:r>
            <w:r w:rsidRPr="007605F8">
              <w:rPr>
                <w:rFonts w:cstheme="minorHAnsi"/>
                <w:vertAlign w:val="subscript"/>
                <w:lang w:val="en-US"/>
              </w:rPr>
              <w:t>int</w:t>
            </w:r>
            <w:r w:rsidRPr="007605F8">
              <w:rPr>
                <w:rFonts w:cstheme="minorHAnsi"/>
                <w:lang w:val="en-US"/>
              </w:rPr>
              <w:t xml:space="preserve"> </w:t>
            </w:r>
          </w:p>
          <w:p w14:paraId="4C83C18C" w14:textId="77777777" w:rsidR="00962E2B" w:rsidRPr="007605F8" w:rsidRDefault="00962E2B" w:rsidP="00C516B2">
            <w:pPr>
              <w:spacing w:after="0" w:line="256" w:lineRule="auto"/>
              <w:jc w:val="center"/>
              <w:rPr>
                <w:rFonts w:cstheme="minorHAnsi"/>
                <w:lang w:val="en-US"/>
              </w:rPr>
            </w:pPr>
            <w:r w:rsidRPr="007605F8">
              <w:rPr>
                <w:rFonts w:cstheme="minorHAnsi"/>
                <w:lang w:val="en-US"/>
              </w:rPr>
              <w:t xml:space="preserve">Mean </w:t>
            </w:r>
          </w:p>
          <w:p w14:paraId="75A50780" w14:textId="77777777" w:rsidR="00962E2B" w:rsidRPr="007605F8" w:rsidRDefault="00962E2B" w:rsidP="00C516B2">
            <w:pPr>
              <w:spacing w:after="0" w:line="256" w:lineRule="auto"/>
              <w:jc w:val="center"/>
              <w:rPr>
                <w:rFonts w:cstheme="minorHAnsi"/>
                <w:lang w:val="en-US"/>
              </w:rPr>
            </w:pPr>
            <w:r w:rsidRPr="007605F8">
              <w:rPr>
                <w:rFonts w:cstheme="minorHAnsi"/>
                <w:lang w:val="en-US"/>
              </w:rPr>
              <w:t>(n, ± SD)</w:t>
            </w:r>
          </w:p>
        </w:tc>
      </w:tr>
      <w:tr w:rsidR="00962E2B" w:rsidRPr="007605F8" w14:paraId="45D10905" w14:textId="77777777" w:rsidTr="00C516B2">
        <w:trPr>
          <w:trHeight w:val="875"/>
        </w:trPr>
        <w:tc>
          <w:tcPr>
            <w:tcW w:w="2314" w:type="dxa"/>
            <w:tcBorders>
              <w:top w:val="single" w:sz="12" w:space="0" w:color="auto"/>
              <w:left w:val="nil"/>
              <w:bottom w:val="nil"/>
              <w:right w:val="single" w:sz="4" w:space="0" w:color="auto"/>
            </w:tcBorders>
            <w:hideMark/>
          </w:tcPr>
          <w:p w14:paraId="285ED7AD" w14:textId="77777777" w:rsidR="00962E2B" w:rsidRPr="007605F8" w:rsidRDefault="00962E2B" w:rsidP="00C516B2">
            <w:pPr>
              <w:spacing w:after="0" w:line="256" w:lineRule="auto"/>
              <w:jc w:val="center"/>
              <w:rPr>
                <w:rFonts w:cstheme="minorHAnsi"/>
                <w:lang w:val="en-US"/>
              </w:rPr>
            </w:pPr>
            <w:r w:rsidRPr="007605F8">
              <w:rPr>
                <w:rFonts w:cstheme="minorHAnsi"/>
                <w:lang w:val="en-US"/>
              </w:rPr>
              <w:t>Positive affect pre</w:t>
            </w:r>
          </w:p>
        </w:tc>
        <w:tc>
          <w:tcPr>
            <w:tcW w:w="1531" w:type="dxa"/>
            <w:tcBorders>
              <w:top w:val="single" w:sz="12" w:space="0" w:color="auto"/>
              <w:left w:val="single" w:sz="4" w:space="0" w:color="auto"/>
              <w:bottom w:val="nil"/>
              <w:right w:val="nil"/>
            </w:tcBorders>
          </w:tcPr>
          <w:p w14:paraId="5984D6F8" w14:textId="77777777" w:rsidR="00962E2B" w:rsidRDefault="00962E2B" w:rsidP="00C516B2">
            <w:pPr>
              <w:spacing w:after="0" w:line="256" w:lineRule="auto"/>
              <w:jc w:val="center"/>
              <w:rPr>
                <w:rFonts w:cstheme="minorHAnsi"/>
                <w:lang w:val="en-US"/>
              </w:rPr>
            </w:pPr>
            <w:r>
              <w:rPr>
                <w:rFonts w:cstheme="minorHAnsi"/>
                <w:lang w:val="en-US"/>
              </w:rPr>
              <w:t>27.28</w:t>
            </w:r>
          </w:p>
          <w:p w14:paraId="5837E11A" w14:textId="77777777" w:rsidR="00962E2B" w:rsidRPr="007605F8" w:rsidRDefault="00962E2B" w:rsidP="00C516B2">
            <w:pPr>
              <w:spacing w:after="0" w:line="256" w:lineRule="auto"/>
              <w:jc w:val="center"/>
              <w:rPr>
                <w:rFonts w:cstheme="minorHAnsi"/>
                <w:lang w:val="en-US"/>
              </w:rPr>
            </w:pPr>
            <w:r>
              <w:rPr>
                <w:rFonts w:cstheme="minorHAnsi"/>
              </w:rPr>
              <w:t>(25, 6.69)</w:t>
            </w:r>
          </w:p>
        </w:tc>
        <w:tc>
          <w:tcPr>
            <w:tcW w:w="1531" w:type="dxa"/>
            <w:tcBorders>
              <w:top w:val="single" w:sz="12" w:space="0" w:color="auto"/>
              <w:left w:val="nil"/>
              <w:bottom w:val="nil"/>
              <w:right w:val="nil"/>
            </w:tcBorders>
          </w:tcPr>
          <w:p w14:paraId="72C389B2" w14:textId="77777777" w:rsidR="00962E2B" w:rsidRDefault="00962E2B" w:rsidP="00C516B2">
            <w:pPr>
              <w:spacing w:after="0" w:line="256" w:lineRule="auto"/>
              <w:jc w:val="center"/>
              <w:rPr>
                <w:rFonts w:cstheme="minorHAnsi"/>
                <w:lang w:val="en-US"/>
              </w:rPr>
            </w:pPr>
            <w:r>
              <w:rPr>
                <w:rFonts w:cstheme="minorHAnsi"/>
                <w:lang w:val="en-US"/>
              </w:rPr>
              <w:t>27.44</w:t>
            </w:r>
          </w:p>
          <w:p w14:paraId="5286570B" w14:textId="77777777" w:rsidR="00962E2B" w:rsidRPr="007605F8" w:rsidRDefault="00962E2B" w:rsidP="00C516B2">
            <w:pPr>
              <w:spacing w:after="0" w:line="256" w:lineRule="auto"/>
              <w:jc w:val="center"/>
              <w:rPr>
                <w:rFonts w:cstheme="minorHAnsi"/>
                <w:lang w:val="en-US"/>
              </w:rPr>
            </w:pPr>
            <w:r>
              <w:rPr>
                <w:rFonts w:cstheme="minorHAnsi"/>
                <w:lang w:val="en-US"/>
              </w:rPr>
              <w:t>(32, 6.61)</w:t>
            </w:r>
          </w:p>
        </w:tc>
        <w:tc>
          <w:tcPr>
            <w:tcW w:w="1531" w:type="dxa"/>
            <w:tcBorders>
              <w:top w:val="single" w:sz="12" w:space="0" w:color="auto"/>
              <w:left w:val="nil"/>
              <w:bottom w:val="nil"/>
              <w:right w:val="nil"/>
            </w:tcBorders>
          </w:tcPr>
          <w:p w14:paraId="06C611B3" w14:textId="77777777" w:rsidR="00962E2B" w:rsidRDefault="00962E2B" w:rsidP="00C516B2">
            <w:pPr>
              <w:spacing w:after="0" w:line="256" w:lineRule="auto"/>
              <w:jc w:val="center"/>
              <w:rPr>
                <w:rFonts w:cstheme="minorHAnsi"/>
                <w:lang w:val="en-US"/>
              </w:rPr>
            </w:pPr>
            <w:r>
              <w:rPr>
                <w:rFonts w:cstheme="minorHAnsi"/>
                <w:lang w:val="en-US"/>
              </w:rPr>
              <w:t>29.26</w:t>
            </w:r>
          </w:p>
          <w:p w14:paraId="77A1A530" w14:textId="77777777" w:rsidR="00962E2B" w:rsidRPr="007605F8" w:rsidRDefault="00962E2B" w:rsidP="00C516B2">
            <w:pPr>
              <w:spacing w:after="0" w:line="256" w:lineRule="auto"/>
              <w:jc w:val="center"/>
              <w:rPr>
                <w:rFonts w:cstheme="minorHAnsi"/>
                <w:lang w:val="en-US"/>
              </w:rPr>
            </w:pPr>
            <w:r>
              <w:rPr>
                <w:rFonts w:cstheme="minorHAnsi"/>
              </w:rPr>
              <w:t>(27, 5.54)</w:t>
            </w:r>
          </w:p>
        </w:tc>
        <w:tc>
          <w:tcPr>
            <w:tcW w:w="1531" w:type="dxa"/>
            <w:tcBorders>
              <w:top w:val="single" w:sz="12" w:space="0" w:color="auto"/>
              <w:left w:val="nil"/>
              <w:bottom w:val="nil"/>
              <w:right w:val="single" w:sz="4" w:space="0" w:color="auto"/>
            </w:tcBorders>
          </w:tcPr>
          <w:p w14:paraId="0F4B263D" w14:textId="77777777" w:rsidR="00962E2B" w:rsidRDefault="00962E2B" w:rsidP="00C516B2">
            <w:pPr>
              <w:spacing w:after="0" w:line="256" w:lineRule="auto"/>
              <w:jc w:val="center"/>
              <w:rPr>
                <w:rFonts w:cstheme="minorHAnsi"/>
                <w:lang w:val="en-US"/>
              </w:rPr>
            </w:pPr>
            <w:r>
              <w:rPr>
                <w:rFonts w:cstheme="minorHAnsi"/>
                <w:lang w:val="en-US"/>
              </w:rPr>
              <w:t>27.84</w:t>
            </w:r>
          </w:p>
          <w:p w14:paraId="5106B91E" w14:textId="77777777" w:rsidR="00962E2B" w:rsidRPr="007605F8" w:rsidRDefault="00962E2B" w:rsidP="00C516B2">
            <w:pPr>
              <w:spacing w:after="0" w:line="256" w:lineRule="auto"/>
              <w:jc w:val="center"/>
              <w:rPr>
                <w:rFonts w:cstheme="minorHAnsi"/>
                <w:lang w:val="en-US"/>
              </w:rPr>
            </w:pPr>
            <w:r>
              <w:rPr>
                <w:rFonts w:cstheme="minorHAnsi"/>
                <w:lang w:val="en-US"/>
              </w:rPr>
              <w:t>(25, 5.37)</w:t>
            </w:r>
          </w:p>
        </w:tc>
        <w:tc>
          <w:tcPr>
            <w:tcW w:w="1531" w:type="dxa"/>
            <w:tcBorders>
              <w:top w:val="single" w:sz="12" w:space="0" w:color="auto"/>
              <w:left w:val="single" w:sz="4" w:space="0" w:color="auto"/>
              <w:bottom w:val="nil"/>
              <w:right w:val="nil"/>
            </w:tcBorders>
          </w:tcPr>
          <w:p w14:paraId="09F88E44" w14:textId="77777777" w:rsidR="00962E2B" w:rsidRDefault="00962E2B" w:rsidP="00C516B2">
            <w:pPr>
              <w:spacing w:after="0" w:line="256" w:lineRule="auto"/>
              <w:jc w:val="center"/>
              <w:rPr>
                <w:rFonts w:cstheme="minorHAnsi"/>
                <w:lang w:val="en-US"/>
              </w:rPr>
            </w:pPr>
            <w:r>
              <w:rPr>
                <w:rFonts w:cstheme="minorHAnsi"/>
                <w:lang w:val="en-US"/>
              </w:rPr>
              <w:t>30.00</w:t>
            </w:r>
          </w:p>
          <w:p w14:paraId="1F767C6E" w14:textId="77777777" w:rsidR="00962E2B" w:rsidRPr="007605F8" w:rsidRDefault="00962E2B" w:rsidP="00C516B2">
            <w:pPr>
              <w:spacing w:after="0" w:line="256" w:lineRule="auto"/>
              <w:jc w:val="center"/>
              <w:rPr>
                <w:rFonts w:cstheme="minorHAnsi"/>
                <w:lang w:val="en-US"/>
              </w:rPr>
            </w:pPr>
            <w:r>
              <w:rPr>
                <w:rFonts w:cstheme="minorHAnsi"/>
                <w:lang w:val="en-US"/>
              </w:rPr>
              <w:t>(26, 5.25)</w:t>
            </w:r>
          </w:p>
        </w:tc>
        <w:tc>
          <w:tcPr>
            <w:tcW w:w="1531" w:type="dxa"/>
            <w:tcBorders>
              <w:top w:val="single" w:sz="12" w:space="0" w:color="auto"/>
              <w:left w:val="nil"/>
              <w:bottom w:val="nil"/>
              <w:right w:val="nil"/>
            </w:tcBorders>
          </w:tcPr>
          <w:p w14:paraId="1F904481" w14:textId="77777777" w:rsidR="00962E2B" w:rsidRDefault="00962E2B" w:rsidP="00C516B2">
            <w:pPr>
              <w:spacing w:after="0" w:line="256" w:lineRule="auto"/>
              <w:jc w:val="center"/>
              <w:rPr>
                <w:rFonts w:cstheme="minorHAnsi"/>
                <w:lang w:val="en-US"/>
              </w:rPr>
            </w:pPr>
            <w:r>
              <w:rPr>
                <w:rFonts w:cstheme="minorHAnsi"/>
                <w:lang w:val="en-US"/>
              </w:rPr>
              <w:t>29.52</w:t>
            </w:r>
          </w:p>
          <w:p w14:paraId="7CA0D9B5" w14:textId="77777777" w:rsidR="00962E2B" w:rsidRPr="007605F8" w:rsidRDefault="00962E2B" w:rsidP="00C516B2">
            <w:pPr>
              <w:spacing w:after="0" w:line="256" w:lineRule="auto"/>
              <w:jc w:val="center"/>
              <w:rPr>
                <w:rFonts w:cstheme="minorHAnsi"/>
                <w:lang w:val="en-US"/>
              </w:rPr>
            </w:pPr>
            <w:r>
              <w:rPr>
                <w:rFonts w:cstheme="minorHAnsi"/>
                <w:lang w:val="en-US"/>
              </w:rPr>
              <w:t>(31, 5.99)</w:t>
            </w:r>
          </w:p>
        </w:tc>
        <w:tc>
          <w:tcPr>
            <w:tcW w:w="1531" w:type="dxa"/>
            <w:tcBorders>
              <w:top w:val="single" w:sz="12" w:space="0" w:color="auto"/>
              <w:left w:val="nil"/>
              <w:bottom w:val="nil"/>
              <w:right w:val="nil"/>
            </w:tcBorders>
          </w:tcPr>
          <w:p w14:paraId="41CCF495" w14:textId="77777777" w:rsidR="00962E2B" w:rsidRDefault="00962E2B" w:rsidP="00C516B2">
            <w:pPr>
              <w:spacing w:after="0" w:line="256" w:lineRule="auto"/>
              <w:jc w:val="center"/>
              <w:rPr>
                <w:rFonts w:cstheme="minorHAnsi"/>
                <w:lang w:val="en-US"/>
              </w:rPr>
            </w:pPr>
            <w:r>
              <w:rPr>
                <w:rFonts w:cstheme="minorHAnsi"/>
                <w:lang w:val="en-US"/>
              </w:rPr>
              <w:t>28.44</w:t>
            </w:r>
          </w:p>
          <w:p w14:paraId="6ECFCD78" w14:textId="77777777" w:rsidR="00962E2B" w:rsidRPr="007605F8" w:rsidRDefault="00962E2B" w:rsidP="00C516B2">
            <w:pPr>
              <w:spacing w:after="0" w:line="256" w:lineRule="auto"/>
              <w:jc w:val="center"/>
              <w:rPr>
                <w:rFonts w:cstheme="minorHAnsi"/>
                <w:lang w:val="en-US"/>
              </w:rPr>
            </w:pPr>
            <w:r>
              <w:rPr>
                <w:rFonts w:cstheme="minorHAnsi"/>
                <w:lang w:val="en-US"/>
              </w:rPr>
              <w:t>(32, 5.92)</w:t>
            </w:r>
          </w:p>
        </w:tc>
        <w:tc>
          <w:tcPr>
            <w:tcW w:w="1531" w:type="dxa"/>
            <w:tcBorders>
              <w:top w:val="single" w:sz="12" w:space="0" w:color="auto"/>
              <w:left w:val="nil"/>
              <w:bottom w:val="nil"/>
              <w:right w:val="nil"/>
            </w:tcBorders>
          </w:tcPr>
          <w:p w14:paraId="350A7087" w14:textId="77777777" w:rsidR="00962E2B" w:rsidRDefault="00962E2B" w:rsidP="00C516B2">
            <w:pPr>
              <w:spacing w:after="0" w:line="256" w:lineRule="auto"/>
              <w:jc w:val="center"/>
              <w:rPr>
                <w:rFonts w:cstheme="minorHAnsi"/>
                <w:lang w:val="en-US"/>
              </w:rPr>
            </w:pPr>
            <w:r>
              <w:rPr>
                <w:rFonts w:cstheme="minorHAnsi"/>
                <w:lang w:val="en-US"/>
              </w:rPr>
              <w:t>31.12</w:t>
            </w:r>
          </w:p>
          <w:p w14:paraId="6C8BAF4D" w14:textId="77777777" w:rsidR="00962E2B" w:rsidRPr="007605F8" w:rsidRDefault="00962E2B" w:rsidP="00C516B2">
            <w:pPr>
              <w:spacing w:after="0" w:line="256" w:lineRule="auto"/>
              <w:jc w:val="center"/>
              <w:rPr>
                <w:rFonts w:cstheme="minorHAnsi"/>
                <w:lang w:val="en-US"/>
              </w:rPr>
            </w:pPr>
            <w:r>
              <w:rPr>
                <w:rFonts w:cstheme="minorHAnsi"/>
                <w:lang w:val="en-US"/>
              </w:rPr>
              <w:t>(26, 6.30)</w:t>
            </w:r>
          </w:p>
        </w:tc>
      </w:tr>
      <w:tr w:rsidR="00962E2B" w:rsidRPr="007605F8" w14:paraId="26E50C70" w14:textId="77777777" w:rsidTr="00C516B2">
        <w:trPr>
          <w:trHeight w:val="887"/>
        </w:trPr>
        <w:tc>
          <w:tcPr>
            <w:tcW w:w="2314" w:type="dxa"/>
            <w:tcBorders>
              <w:top w:val="nil"/>
              <w:left w:val="nil"/>
              <w:bottom w:val="nil"/>
              <w:right w:val="single" w:sz="4" w:space="0" w:color="auto"/>
            </w:tcBorders>
            <w:hideMark/>
          </w:tcPr>
          <w:p w14:paraId="7F53DBF4" w14:textId="77777777" w:rsidR="00962E2B" w:rsidRPr="007605F8" w:rsidRDefault="00962E2B" w:rsidP="00C516B2">
            <w:pPr>
              <w:spacing w:after="0" w:line="256" w:lineRule="auto"/>
              <w:jc w:val="center"/>
              <w:rPr>
                <w:rFonts w:cstheme="minorHAnsi"/>
              </w:rPr>
            </w:pPr>
            <w:r w:rsidRPr="007605F8">
              <w:rPr>
                <w:rFonts w:cstheme="minorHAnsi"/>
                <w:lang w:val="en-US"/>
              </w:rPr>
              <w:t>Positive affect</w:t>
            </w:r>
            <w:r w:rsidRPr="007605F8">
              <w:rPr>
                <w:rFonts w:cstheme="minorHAnsi"/>
              </w:rPr>
              <w:t xml:space="preserve"> post</w:t>
            </w:r>
          </w:p>
        </w:tc>
        <w:tc>
          <w:tcPr>
            <w:tcW w:w="1531" w:type="dxa"/>
            <w:tcBorders>
              <w:top w:val="nil"/>
              <w:left w:val="single" w:sz="4" w:space="0" w:color="auto"/>
              <w:bottom w:val="nil"/>
              <w:right w:val="nil"/>
            </w:tcBorders>
          </w:tcPr>
          <w:p w14:paraId="4F2A295C" w14:textId="77777777" w:rsidR="00962E2B" w:rsidRDefault="00962E2B" w:rsidP="00C516B2">
            <w:pPr>
              <w:spacing w:after="0" w:line="256" w:lineRule="auto"/>
              <w:jc w:val="center"/>
              <w:rPr>
                <w:rFonts w:cstheme="minorHAnsi"/>
              </w:rPr>
            </w:pPr>
            <w:r>
              <w:rPr>
                <w:rFonts w:cstheme="minorHAnsi"/>
              </w:rPr>
              <w:t>23.33</w:t>
            </w:r>
          </w:p>
          <w:p w14:paraId="1F8182DE" w14:textId="77777777" w:rsidR="00962E2B" w:rsidRPr="007605F8" w:rsidRDefault="00962E2B" w:rsidP="00C516B2">
            <w:pPr>
              <w:spacing w:after="0" w:line="256" w:lineRule="auto"/>
              <w:jc w:val="center"/>
              <w:rPr>
                <w:rFonts w:cstheme="minorHAnsi"/>
              </w:rPr>
            </w:pPr>
            <w:r>
              <w:rPr>
                <w:rFonts w:cstheme="minorHAnsi"/>
              </w:rPr>
              <w:t>(24, 7.11)</w:t>
            </w:r>
          </w:p>
        </w:tc>
        <w:tc>
          <w:tcPr>
            <w:tcW w:w="1531" w:type="dxa"/>
          </w:tcPr>
          <w:p w14:paraId="46864D53" w14:textId="77777777" w:rsidR="00962E2B" w:rsidRDefault="00962E2B" w:rsidP="00C516B2">
            <w:pPr>
              <w:spacing w:after="0" w:line="256" w:lineRule="auto"/>
              <w:jc w:val="center"/>
              <w:rPr>
                <w:rFonts w:cstheme="minorHAnsi"/>
              </w:rPr>
            </w:pPr>
            <w:r>
              <w:rPr>
                <w:rFonts w:cstheme="minorHAnsi"/>
              </w:rPr>
              <w:t>23.29</w:t>
            </w:r>
          </w:p>
          <w:p w14:paraId="2951385A" w14:textId="77777777" w:rsidR="00962E2B" w:rsidRPr="007605F8" w:rsidRDefault="00962E2B" w:rsidP="00C516B2">
            <w:pPr>
              <w:spacing w:after="0" w:line="256" w:lineRule="auto"/>
              <w:jc w:val="center"/>
              <w:rPr>
                <w:rFonts w:cstheme="minorHAnsi"/>
              </w:rPr>
            </w:pPr>
            <w:r>
              <w:rPr>
                <w:rFonts w:cstheme="minorHAnsi"/>
                <w:lang w:val="en-US"/>
              </w:rPr>
              <w:t>(31, 6.44)</w:t>
            </w:r>
          </w:p>
        </w:tc>
        <w:tc>
          <w:tcPr>
            <w:tcW w:w="1531" w:type="dxa"/>
          </w:tcPr>
          <w:p w14:paraId="2BEBAE50" w14:textId="77777777" w:rsidR="00962E2B" w:rsidRDefault="00962E2B" w:rsidP="00C516B2">
            <w:pPr>
              <w:spacing w:after="0" w:line="256" w:lineRule="auto"/>
              <w:jc w:val="center"/>
              <w:rPr>
                <w:rFonts w:cstheme="minorHAnsi"/>
              </w:rPr>
            </w:pPr>
            <w:r>
              <w:rPr>
                <w:rFonts w:cstheme="minorHAnsi"/>
              </w:rPr>
              <w:t>23.65</w:t>
            </w:r>
          </w:p>
          <w:p w14:paraId="0B8AEFD5" w14:textId="77777777" w:rsidR="00962E2B" w:rsidRPr="007605F8" w:rsidRDefault="00962E2B" w:rsidP="00C516B2">
            <w:pPr>
              <w:spacing w:after="0" w:line="256" w:lineRule="auto"/>
              <w:jc w:val="center"/>
              <w:rPr>
                <w:rFonts w:cstheme="minorHAnsi"/>
              </w:rPr>
            </w:pPr>
            <w:r>
              <w:rPr>
                <w:rFonts w:cstheme="minorHAnsi"/>
              </w:rPr>
              <w:t>(26, 5.32)</w:t>
            </w:r>
          </w:p>
        </w:tc>
        <w:tc>
          <w:tcPr>
            <w:tcW w:w="1531" w:type="dxa"/>
            <w:tcBorders>
              <w:top w:val="nil"/>
              <w:left w:val="nil"/>
              <w:bottom w:val="nil"/>
              <w:right w:val="single" w:sz="4" w:space="0" w:color="auto"/>
            </w:tcBorders>
          </w:tcPr>
          <w:p w14:paraId="6C1F7DC4" w14:textId="77777777" w:rsidR="00962E2B" w:rsidRDefault="00962E2B" w:rsidP="00C516B2">
            <w:pPr>
              <w:spacing w:after="0" w:line="256" w:lineRule="auto"/>
              <w:jc w:val="center"/>
              <w:rPr>
                <w:rFonts w:cstheme="minorHAnsi"/>
              </w:rPr>
            </w:pPr>
            <w:r>
              <w:rPr>
                <w:rFonts w:cstheme="minorHAnsi"/>
              </w:rPr>
              <w:t>24.48</w:t>
            </w:r>
          </w:p>
          <w:p w14:paraId="0F28BBAC" w14:textId="77777777" w:rsidR="00962E2B" w:rsidRPr="007605F8" w:rsidRDefault="00962E2B" w:rsidP="00C516B2">
            <w:pPr>
              <w:spacing w:after="0" w:line="256" w:lineRule="auto"/>
              <w:jc w:val="center"/>
              <w:rPr>
                <w:rFonts w:cstheme="minorHAnsi"/>
              </w:rPr>
            </w:pPr>
            <w:r>
              <w:rPr>
                <w:rFonts w:cstheme="minorHAnsi"/>
                <w:lang w:val="en-US"/>
              </w:rPr>
              <w:t>(25, 6.30)</w:t>
            </w:r>
          </w:p>
        </w:tc>
        <w:tc>
          <w:tcPr>
            <w:tcW w:w="1531" w:type="dxa"/>
            <w:tcBorders>
              <w:top w:val="nil"/>
              <w:left w:val="single" w:sz="4" w:space="0" w:color="auto"/>
              <w:bottom w:val="nil"/>
              <w:right w:val="nil"/>
            </w:tcBorders>
          </w:tcPr>
          <w:p w14:paraId="28B46584" w14:textId="77777777" w:rsidR="00962E2B" w:rsidRDefault="00962E2B" w:rsidP="00C516B2">
            <w:pPr>
              <w:spacing w:after="0" w:line="256" w:lineRule="auto"/>
              <w:jc w:val="center"/>
              <w:rPr>
                <w:rFonts w:cstheme="minorHAnsi"/>
              </w:rPr>
            </w:pPr>
            <w:r>
              <w:rPr>
                <w:rFonts w:cstheme="minorHAnsi"/>
              </w:rPr>
              <w:t>27.72</w:t>
            </w:r>
          </w:p>
          <w:p w14:paraId="2BA73CFD" w14:textId="77777777" w:rsidR="00962E2B" w:rsidRPr="007605F8" w:rsidRDefault="00962E2B" w:rsidP="00C516B2">
            <w:pPr>
              <w:spacing w:after="0" w:line="256" w:lineRule="auto"/>
              <w:jc w:val="center"/>
              <w:rPr>
                <w:rFonts w:cstheme="minorHAnsi"/>
              </w:rPr>
            </w:pPr>
            <w:r>
              <w:rPr>
                <w:rFonts w:cstheme="minorHAnsi"/>
              </w:rPr>
              <w:t>(25, 5.88)</w:t>
            </w:r>
          </w:p>
        </w:tc>
        <w:tc>
          <w:tcPr>
            <w:tcW w:w="1531" w:type="dxa"/>
          </w:tcPr>
          <w:p w14:paraId="49DB8D0D" w14:textId="77777777" w:rsidR="00962E2B" w:rsidRDefault="00962E2B" w:rsidP="00C516B2">
            <w:pPr>
              <w:spacing w:after="0" w:line="256" w:lineRule="auto"/>
              <w:jc w:val="center"/>
              <w:rPr>
                <w:rFonts w:cstheme="minorHAnsi"/>
              </w:rPr>
            </w:pPr>
            <w:r>
              <w:rPr>
                <w:rFonts w:cstheme="minorHAnsi"/>
              </w:rPr>
              <w:t>25.48</w:t>
            </w:r>
          </w:p>
          <w:p w14:paraId="06BF0F15" w14:textId="77777777" w:rsidR="00962E2B" w:rsidRPr="007605F8" w:rsidRDefault="00962E2B" w:rsidP="00C516B2">
            <w:pPr>
              <w:spacing w:after="0" w:line="256" w:lineRule="auto"/>
              <w:jc w:val="center"/>
              <w:rPr>
                <w:rFonts w:cstheme="minorHAnsi"/>
              </w:rPr>
            </w:pPr>
            <w:r>
              <w:rPr>
                <w:rFonts w:cstheme="minorHAnsi"/>
                <w:lang w:val="en-US"/>
              </w:rPr>
              <w:t>(29, 6.12)</w:t>
            </w:r>
          </w:p>
        </w:tc>
        <w:tc>
          <w:tcPr>
            <w:tcW w:w="1531" w:type="dxa"/>
          </w:tcPr>
          <w:p w14:paraId="6AB2468F" w14:textId="77777777" w:rsidR="00962E2B" w:rsidRDefault="00962E2B" w:rsidP="00C516B2">
            <w:pPr>
              <w:spacing w:after="0" w:line="256" w:lineRule="auto"/>
              <w:jc w:val="center"/>
              <w:rPr>
                <w:rFonts w:cstheme="minorHAnsi"/>
              </w:rPr>
            </w:pPr>
            <w:r>
              <w:rPr>
                <w:rFonts w:cstheme="minorHAnsi"/>
              </w:rPr>
              <w:t>25.81</w:t>
            </w:r>
          </w:p>
          <w:p w14:paraId="5449C30D" w14:textId="77777777" w:rsidR="00962E2B" w:rsidRPr="007605F8" w:rsidRDefault="00962E2B" w:rsidP="00C516B2">
            <w:pPr>
              <w:spacing w:after="0" w:line="256" w:lineRule="auto"/>
              <w:jc w:val="center"/>
              <w:rPr>
                <w:rFonts w:cstheme="minorHAnsi"/>
              </w:rPr>
            </w:pPr>
            <w:r>
              <w:rPr>
                <w:rFonts w:cstheme="minorHAnsi"/>
              </w:rPr>
              <w:t>(32, 6.41)</w:t>
            </w:r>
          </w:p>
        </w:tc>
        <w:tc>
          <w:tcPr>
            <w:tcW w:w="1531" w:type="dxa"/>
          </w:tcPr>
          <w:p w14:paraId="2CCCA12A" w14:textId="77777777" w:rsidR="00962E2B" w:rsidRDefault="00962E2B" w:rsidP="00C516B2">
            <w:pPr>
              <w:spacing w:after="0" w:line="256" w:lineRule="auto"/>
              <w:jc w:val="center"/>
              <w:rPr>
                <w:rFonts w:cstheme="minorHAnsi"/>
              </w:rPr>
            </w:pPr>
            <w:r>
              <w:rPr>
                <w:rFonts w:cstheme="minorHAnsi"/>
              </w:rPr>
              <w:t>27.64</w:t>
            </w:r>
          </w:p>
          <w:p w14:paraId="414FA11F" w14:textId="77777777" w:rsidR="00962E2B" w:rsidRPr="007605F8" w:rsidRDefault="00962E2B" w:rsidP="00C516B2">
            <w:pPr>
              <w:spacing w:after="0" w:line="256" w:lineRule="auto"/>
              <w:jc w:val="center"/>
              <w:rPr>
                <w:rFonts w:cstheme="minorHAnsi"/>
              </w:rPr>
            </w:pPr>
            <w:r>
              <w:rPr>
                <w:rFonts w:cstheme="minorHAnsi"/>
                <w:lang w:val="en-US"/>
              </w:rPr>
              <w:t>(25, 7.37)</w:t>
            </w:r>
          </w:p>
        </w:tc>
      </w:tr>
      <w:tr w:rsidR="00962E2B" w:rsidRPr="007605F8" w14:paraId="2C5BC722" w14:textId="77777777" w:rsidTr="00C516B2">
        <w:trPr>
          <w:trHeight w:val="815"/>
        </w:trPr>
        <w:tc>
          <w:tcPr>
            <w:tcW w:w="2314" w:type="dxa"/>
            <w:tcBorders>
              <w:top w:val="nil"/>
              <w:left w:val="nil"/>
              <w:bottom w:val="nil"/>
              <w:right w:val="single" w:sz="4" w:space="0" w:color="auto"/>
            </w:tcBorders>
            <w:hideMark/>
          </w:tcPr>
          <w:p w14:paraId="3C1AE6ED" w14:textId="77777777" w:rsidR="00962E2B" w:rsidRPr="007605F8" w:rsidRDefault="00962E2B" w:rsidP="00C516B2">
            <w:pPr>
              <w:spacing w:after="0" w:line="256" w:lineRule="auto"/>
              <w:jc w:val="center"/>
              <w:rPr>
                <w:rFonts w:cstheme="minorHAnsi"/>
              </w:rPr>
            </w:pPr>
            <w:r w:rsidRPr="007605F8">
              <w:rPr>
                <w:rFonts w:cstheme="minorHAnsi"/>
              </w:rPr>
              <w:t>Negative affect pre</w:t>
            </w:r>
          </w:p>
        </w:tc>
        <w:tc>
          <w:tcPr>
            <w:tcW w:w="1531" w:type="dxa"/>
            <w:tcBorders>
              <w:top w:val="nil"/>
              <w:left w:val="single" w:sz="4" w:space="0" w:color="auto"/>
              <w:bottom w:val="nil"/>
              <w:right w:val="nil"/>
            </w:tcBorders>
          </w:tcPr>
          <w:p w14:paraId="6F19DB73" w14:textId="77777777" w:rsidR="00962E2B" w:rsidRDefault="00962E2B" w:rsidP="00C516B2">
            <w:pPr>
              <w:spacing w:after="0" w:line="256" w:lineRule="auto"/>
              <w:jc w:val="center"/>
              <w:rPr>
                <w:rFonts w:cstheme="minorHAnsi"/>
              </w:rPr>
            </w:pPr>
            <w:r>
              <w:rPr>
                <w:rFonts w:cstheme="minorHAnsi"/>
              </w:rPr>
              <w:t>13.36</w:t>
            </w:r>
          </w:p>
          <w:p w14:paraId="4E04C44F" w14:textId="77777777" w:rsidR="00962E2B" w:rsidRPr="007605F8" w:rsidRDefault="00962E2B" w:rsidP="00C516B2">
            <w:pPr>
              <w:spacing w:after="0" w:line="256" w:lineRule="auto"/>
              <w:jc w:val="center"/>
              <w:rPr>
                <w:rFonts w:cstheme="minorHAnsi"/>
              </w:rPr>
            </w:pPr>
            <w:r>
              <w:rPr>
                <w:rFonts w:cstheme="minorHAnsi"/>
              </w:rPr>
              <w:t>(25, 5.07)</w:t>
            </w:r>
          </w:p>
        </w:tc>
        <w:tc>
          <w:tcPr>
            <w:tcW w:w="1531" w:type="dxa"/>
          </w:tcPr>
          <w:p w14:paraId="27EBFC84" w14:textId="77777777" w:rsidR="00962E2B" w:rsidRDefault="00962E2B" w:rsidP="00C516B2">
            <w:pPr>
              <w:spacing w:after="0" w:line="256" w:lineRule="auto"/>
              <w:jc w:val="center"/>
              <w:rPr>
                <w:rFonts w:cstheme="minorHAnsi"/>
              </w:rPr>
            </w:pPr>
            <w:r>
              <w:rPr>
                <w:rFonts w:cstheme="minorHAnsi"/>
              </w:rPr>
              <w:t>11.31</w:t>
            </w:r>
          </w:p>
          <w:p w14:paraId="23432A6C" w14:textId="77777777" w:rsidR="00962E2B" w:rsidRPr="007605F8" w:rsidRDefault="00962E2B" w:rsidP="00C516B2">
            <w:pPr>
              <w:spacing w:after="0" w:line="256" w:lineRule="auto"/>
              <w:jc w:val="center"/>
              <w:rPr>
                <w:rFonts w:cstheme="minorHAnsi"/>
              </w:rPr>
            </w:pPr>
            <w:r>
              <w:rPr>
                <w:rFonts w:cstheme="minorHAnsi"/>
                <w:lang w:val="en-US"/>
              </w:rPr>
              <w:t>(32, 1.45)</w:t>
            </w:r>
          </w:p>
        </w:tc>
        <w:tc>
          <w:tcPr>
            <w:tcW w:w="1531" w:type="dxa"/>
          </w:tcPr>
          <w:p w14:paraId="62BF3C3C" w14:textId="77777777" w:rsidR="00962E2B" w:rsidRDefault="00962E2B" w:rsidP="00C516B2">
            <w:pPr>
              <w:spacing w:after="0" w:line="256" w:lineRule="auto"/>
              <w:jc w:val="center"/>
              <w:rPr>
                <w:rFonts w:cstheme="minorHAnsi"/>
              </w:rPr>
            </w:pPr>
            <w:r>
              <w:rPr>
                <w:rFonts w:cstheme="minorHAnsi"/>
              </w:rPr>
              <w:t>12.44</w:t>
            </w:r>
          </w:p>
          <w:p w14:paraId="5D76C32E" w14:textId="77777777" w:rsidR="00962E2B" w:rsidRPr="007605F8" w:rsidRDefault="00962E2B" w:rsidP="00C516B2">
            <w:pPr>
              <w:spacing w:after="0" w:line="256" w:lineRule="auto"/>
              <w:jc w:val="center"/>
              <w:rPr>
                <w:rFonts w:cstheme="minorHAnsi"/>
              </w:rPr>
            </w:pPr>
            <w:r>
              <w:rPr>
                <w:rFonts w:cstheme="minorHAnsi"/>
              </w:rPr>
              <w:t>(27, 4.69)</w:t>
            </w:r>
          </w:p>
        </w:tc>
        <w:tc>
          <w:tcPr>
            <w:tcW w:w="1531" w:type="dxa"/>
            <w:tcBorders>
              <w:top w:val="nil"/>
              <w:left w:val="nil"/>
              <w:bottom w:val="nil"/>
              <w:right w:val="single" w:sz="4" w:space="0" w:color="auto"/>
            </w:tcBorders>
          </w:tcPr>
          <w:p w14:paraId="302A9F71" w14:textId="77777777" w:rsidR="00962E2B" w:rsidRDefault="00962E2B" w:rsidP="00C516B2">
            <w:pPr>
              <w:spacing w:after="0" w:line="256" w:lineRule="auto"/>
              <w:jc w:val="center"/>
              <w:rPr>
                <w:rFonts w:cstheme="minorHAnsi"/>
              </w:rPr>
            </w:pPr>
            <w:r>
              <w:rPr>
                <w:rFonts w:cstheme="minorHAnsi"/>
              </w:rPr>
              <w:t>12.64</w:t>
            </w:r>
          </w:p>
          <w:p w14:paraId="6E3382D2" w14:textId="77777777" w:rsidR="00962E2B" w:rsidRPr="007605F8" w:rsidRDefault="00962E2B" w:rsidP="00C516B2">
            <w:pPr>
              <w:spacing w:after="0" w:line="256" w:lineRule="auto"/>
              <w:jc w:val="center"/>
              <w:rPr>
                <w:rFonts w:cstheme="minorHAnsi"/>
              </w:rPr>
            </w:pPr>
            <w:r>
              <w:rPr>
                <w:rFonts w:cstheme="minorHAnsi"/>
                <w:lang w:val="en-US"/>
              </w:rPr>
              <w:t>(25, 4.37)</w:t>
            </w:r>
          </w:p>
        </w:tc>
        <w:tc>
          <w:tcPr>
            <w:tcW w:w="1531" w:type="dxa"/>
            <w:tcBorders>
              <w:top w:val="nil"/>
              <w:left w:val="single" w:sz="4" w:space="0" w:color="auto"/>
              <w:bottom w:val="nil"/>
              <w:right w:val="nil"/>
            </w:tcBorders>
          </w:tcPr>
          <w:p w14:paraId="492EAB26" w14:textId="77777777" w:rsidR="00962E2B" w:rsidRDefault="00962E2B" w:rsidP="00C516B2">
            <w:pPr>
              <w:spacing w:after="0" w:line="256" w:lineRule="auto"/>
              <w:jc w:val="center"/>
              <w:rPr>
                <w:rFonts w:cstheme="minorHAnsi"/>
              </w:rPr>
            </w:pPr>
            <w:r>
              <w:rPr>
                <w:rFonts w:cstheme="minorHAnsi"/>
              </w:rPr>
              <w:t>12.38</w:t>
            </w:r>
          </w:p>
          <w:p w14:paraId="1E68AA32" w14:textId="77777777" w:rsidR="00962E2B" w:rsidRPr="007605F8" w:rsidRDefault="00962E2B" w:rsidP="00C516B2">
            <w:pPr>
              <w:spacing w:after="0" w:line="256" w:lineRule="auto"/>
              <w:jc w:val="center"/>
              <w:rPr>
                <w:rFonts w:cstheme="minorHAnsi"/>
              </w:rPr>
            </w:pPr>
            <w:r>
              <w:rPr>
                <w:rFonts w:cstheme="minorHAnsi"/>
              </w:rPr>
              <w:t>(26, 3.10)</w:t>
            </w:r>
          </w:p>
        </w:tc>
        <w:tc>
          <w:tcPr>
            <w:tcW w:w="1531" w:type="dxa"/>
          </w:tcPr>
          <w:p w14:paraId="30560E64" w14:textId="77777777" w:rsidR="00962E2B" w:rsidRDefault="00962E2B" w:rsidP="00C516B2">
            <w:pPr>
              <w:spacing w:after="0" w:line="256" w:lineRule="auto"/>
              <w:jc w:val="center"/>
              <w:rPr>
                <w:rFonts w:cstheme="minorHAnsi"/>
              </w:rPr>
            </w:pPr>
            <w:r>
              <w:rPr>
                <w:rFonts w:cstheme="minorHAnsi"/>
              </w:rPr>
              <w:t>11.97</w:t>
            </w:r>
          </w:p>
          <w:p w14:paraId="7072DE14" w14:textId="77777777" w:rsidR="00962E2B" w:rsidRPr="007605F8" w:rsidRDefault="00962E2B" w:rsidP="00C516B2">
            <w:pPr>
              <w:spacing w:after="0" w:line="256" w:lineRule="auto"/>
              <w:jc w:val="center"/>
              <w:rPr>
                <w:rFonts w:cstheme="minorHAnsi"/>
              </w:rPr>
            </w:pPr>
            <w:r>
              <w:rPr>
                <w:rFonts w:cstheme="minorHAnsi"/>
                <w:lang w:val="en-US"/>
              </w:rPr>
              <w:t>(31, 3.15)</w:t>
            </w:r>
          </w:p>
        </w:tc>
        <w:tc>
          <w:tcPr>
            <w:tcW w:w="1531" w:type="dxa"/>
          </w:tcPr>
          <w:p w14:paraId="01BE979C" w14:textId="77777777" w:rsidR="00962E2B" w:rsidRDefault="00962E2B" w:rsidP="00C516B2">
            <w:pPr>
              <w:spacing w:after="0" w:line="256" w:lineRule="auto"/>
              <w:jc w:val="center"/>
              <w:rPr>
                <w:rFonts w:cstheme="minorHAnsi"/>
              </w:rPr>
            </w:pPr>
            <w:r>
              <w:rPr>
                <w:rFonts w:cstheme="minorHAnsi"/>
              </w:rPr>
              <w:t>11.66</w:t>
            </w:r>
          </w:p>
          <w:p w14:paraId="07CAF658" w14:textId="77777777" w:rsidR="00962E2B" w:rsidRPr="007605F8" w:rsidRDefault="00962E2B" w:rsidP="00C516B2">
            <w:pPr>
              <w:spacing w:after="0" w:line="256" w:lineRule="auto"/>
              <w:jc w:val="center"/>
              <w:rPr>
                <w:rFonts w:cstheme="minorHAnsi"/>
              </w:rPr>
            </w:pPr>
            <w:r>
              <w:rPr>
                <w:rFonts w:cstheme="minorHAnsi"/>
              </w:rPr>
              <w:t>(32, 2.22)</w:t>
            </w:r>
          </w:p>
        </w:tc>
        <w:tc>
          <w:tcPr>
            <w:tcW w:w="1531" w:type="dxa"/>
          </w:tcPr>
          <w:p w14:paraId="10594A11" w14:textId="77777777" w:rsidR="00962E2B" w:rsidRDefault="00962E2B" w:rsidP="00C516B2">
            <w:pPr>
              <w:spacing w:after="0" w:line="256" w:lineRule="auto"/>
              <w:jc w:val="center"/>
              <w:rPr>
                <w:rFonts w:cstheme="minorHAnsi"/>
              </w:rPr>
            </w:pPr>
            <w:r>
              <w:rPr>
                <w:rFonts w:cstheme="minorHAnsi"/>
              </w:rPr>
              <w:t>11.85</w:t>
            </w:r>
          </w:p>
          <w:p w14:paraId="4C7B2C35" w14:textId="77777777" w:rsidR="00962E2B" w:rsidRPr="007605F8" w:rsidRDefault="00962E2B" w:rsidP="00C516B2">
            <w:pPr>
              <w:spacing w:after="0" w:line="256" w:lineRule="auto"/>
              <w:jc w:val="center"/>
              <w:rPr>
                <w:rFonts w:cstheme="minorHAnsi"/>
              </w:rPr>
            </w:pPr>
            <w:r>
              <w:rPr>
                <w:rFonts w:cstheme="minorHAnsi"/>
                <w:lang w:val="en-US"/>
              </w:rPr>
              <w:t>(26, 2.48)</w:t>
            </w:r>
          </w:p>
        </w:tc>
      </w:tr>
      <w:tr w:rsidR="00962E2B" w:rsidRPr="007605F8" w14:paraId="7A0339CC" w14:textId="77777777" w:rsidTr="00C516B2">
        <w:trPr>
          <w:trHeight w:val="20"/>
        </w:trPr>
        <w:tc>
          <w:tcPr>
            <w:tcW w:w="2314" w:type="dxa"/>
            <w:tcBorders>
              <w:top w:val="nil"/>
              <w:left w:val="nil"/>
              <w:bottom w:val="single" w:sz="12" w:space="0" w:color="auto"/>
              <w:right w:val="single" w:sz="4" w:space="0" w:color="auto"/>
            </w:tcBorders>
            <w:hideMark/>
          </w:tcPr>
          <w:p w14:paraId="57F3254A" w14:textId="77777777" w:rsidR="00962E2B" w:rsidRPr="007605F8" w:rsidRDefault="00962E2B" w:rsidP="00C516B2">
            <w:pPr>
              <w:spacing w:after="0" w:line="256" w:lineRule="auto"/>
              <w:jc w:val="center"/>
              <w:rPr>
                <w:rFonts w:cstheme="minorHAnsi"/>
              </w:rPr>
            </w:pPr>
            <w:r w:rsidRPr="007605F8">
              <w:rPr>
                <w:rFonts w:cstheme="minorHAnsi"/>
              </w:rPr>
              <w:t>Negative affect post</w:t>
            </w:r>
          </w:p>
        </w:tc>
        <w:tc>
          <w:tcPr>
            <w:tcW w:w="1531" w:type="dxa"/>
            <w:tcBorders>
              <w:top w:val="nil"/>
              <w:left w:val="single" w:sz="4" w:space="0" w:color="auto"/>
              <w:bottom w:val="single" w:sz="12" w:space="0" w:color="auto"/>
              <w:right w:val="nil"/>
            </w:tcBorders>
          </w:tcPr>
          <w:p w14:paraId="25EA5BBB" w14:textId="77777777" w:rsidR="00962E2B" w:rsidRDefault="00962E2B" w:rsidP="00C516B2">
            <w:pPr>
              <w:spacing w:after="0" w:line="256" w:lineRule="auto"/>
              <w:jc w:val="center"/>
              <w:rPr>
                <w:rFonts w:cstheme="minorHAnsi"/>
              </w:rPr>
            </w:pPr>
            <w:r>
              <w:rPr>
                <w:rFonts w:cstheme="minorHAnsi"/>
              </w:rPr>
              <w:t>12.42</w:t>
            </w:r>
          </w:p>
          <w:p w14:paraId="2ACDD23A" w14:textId="77777777" w:rsidR="00962E2B" w:rsidRPr="007605F8" w:rsidRDefault="00962E2B" w:rsidP="00C516B2">
            <w:pPr>
              <w:spacing w:after="0" w:line="256" w:lineRule="auto"/>
              <w:jc w:val="center"/>
              <w:rPr>
                <w:rFonts w:cstheme="minorHAnsi"/>
              </w:rPr>
            </w:pPr>
            <w:r>
              <w:rPr>
                <w:rFonts w:cstheme="minorHAnsi"/>
              </w:rPr>
              <w:t>(24, 2.15)</w:t>
            </w:r>
          </w:p>
        </w:tc>
        <w:tc>
          <w:tcPr>
            <w:tcW w:w="1531" w:type="dxa"/>
            <w:tcBorders>
              <w:top w:val="nil"/>
              <w:left w:val="nil"/>
              <w:bottom w:val="single" w:sz="12" w:space="0" w:color="auto"/>
              <w:right w:val="nil"/>
            </w:tcBorders>
          </w:tcPr>
          <w:p w14:paraId="3506C4E0" w14:textId="77777777" w:rsidR="00962E2B" w:rsidRDefault="00962E2B" w:rsidP="00C516B2">
            <w:pPr>
              <w:spacing w:after="0" w:line="256" w:lineRule="auto"/>
              <w:jc w:val="center"/>
              <w:rPr>
                <w:rFonts w:cstheme="minorHAnsi"/>
              </w:rPr>
            </w:pPr>
            <w:r>
              <w:rPr>
                <w:rFonts w:cstheme="minorHAnsi"/>
              </w:rPr>
              <w:t>11.23</w:t>
            </w:r>
          </w:p>
          <w:p w14:paraId="5FBB9BFE" w14:textId="77777777" w:rsidR="00962E2B" w:rsidRPr="007605F8" w:rsidRDefault="00962E2B" w:rsidP="00C516B2">
            <w:pPr>
              <w:spacing w:after="0" w:line="256" w:lineRule="auto"/>
              <w:jc w:val="center"/>
              <w:rPr>
                <w:rFonts w:cstheme="minorHAnsi"/>
              </w:rPr>
            </w:pPr>
            <w:r>
              <w:rPr>
                <w:rFonts w:cstheme="minorHAnsi"/>
                <w:lang w:val="en-US"/>
              </w:rPr>
              <w:t>(31, 1.76)</w:t>
            </w:r>
          </w:p>
        </w:tc>
        <w:tc>
          <w:tcPr>
            <w:tcW w:w="1531" w:type="dxa"/>
            <w:tcBorders>
              <w:top w:val="nil"/>
              <w:left w:val="nil"/>
              <w:bottom w:val="single" w:sz="12" w:space="0" w:color="auto"/>
              <w:right w:val="nil"/>
            </w:tcBorders>
          </w:tcPr>
          <w:p w14:paraId="3B5C3837" w14:textId="77777777" w:rsidR="00962E2B" w:rsidRDefault="00962E2B" w:rsidP="00C516B2">
            <w:pPr>
              <w:spacing w:after="0" w:line="256" w:lineRule="auto"/>
              <w:jc w:val="center"/>
              <w:rPr>
                <w:rFonts w:cstheme="minorHAnsi"/>
              </w:rPr>
            </w:pPr>
            <w:r>
              <w:rPr>
                <w:rFonts w:cstheme="minorHAnsi"/>
              </w:rPr>
              <w:t>11.62</w:t>
            </w:r>
          </w:p>
          <w:p w14:paraId="5BE560C2" w14:textId="77777777" w:rsidR="00962E2B" w:rsidRPr="007605F8" w:rsidRDefault="00962E2B" w:rsidP="00C516B2">
            <w:pPr>
              <w:spacing w:after="0" w:line="256" w:lineRule="auto"/>
              <w:jc w:val="center"/>
              <w:rPr>
                <w:rFonts w:cstheme="minorHAnsi"/>
              </w:rPr>
            </w:pPr>
            <w:r>
              <w:rPr>
                <w:rFonts w:cstheme="minorHAnsi"/>
              </w:rPr>
              <w:t>(26, 2.19)</w:t>
            </w:r>
          </w:p>
        </w:tc>
        <w:tc>
          <w:tcPr>
            <w:tcW w:w="1531" w:type="dxa"/>
            <w:tcBorders>
              <w:top w:val="nil"/>
              <w:left w:val="nil"/>
              <w:bottom w:val="single" w:sz="12" w:space="0" w:color="auto"/>
              <w:right w:val="single" w:sz="4" w:space="0" w:color="auto"/>
            </w:tcBorders>
          </w:tcPr>
          <w:p w14:paraId="09BDD6F6" w14:textId="77777777" w:rsidR="00962E2B" w:rsidRDefault="00962E2B" w:rsidP="00C516B2">
            <w:pPr>
              <w:spacing w:after="0" w:line="256" w:lineRule="auto"/>
              <w:jc w:val="center"/>
              <w:rPr>
                <w:rFonts w:cstheme="minorHAnsi"/>
              </w:rPr>
            </w:pPr>
            <w:r>
              <w:rPr>
                <w:rFonts w:cstheme="minorHAnsi"/>
              </w:rPr>
              <w:t>12.28</w:t>
            </w:r>
          </w:p>
          <w:p w14:paraId="52EC3EBC" w14:textId="77777777" w:rsidR="00962E2B" w:rsidRPr="007605F8" w:rsidRDefault="00962E2B" w:rsidP="00C516B2">
            <w:pPr>
              <w:spacing w:after="0" w:line="256" w:lineRule="auto"/>
              <w:jc w:val="center"/>
              <w:rPr>
                <w:rFonts w:cstheme="minorHAnsi"/>
              </w:rPr>
            </w:pPr>
            <w:r>
              <w:rPr>
                <w:rFonts w:cstheme="minorHAnsi"/>
                <w:lang w:val="en-US"/>
              </w:rPr>
              <w:t>(25, 2.61)</w:t>
            </w:r>
          </w:p>
        </w:tc>
        <w:tc>
          <w:tcPr>
            <w:tcW w:w="1531" w:type="dxa"/>
            <w:tcBorders>
              <w:top w:val="nil"/>
              <w:left w:val="single" w:sz="4" w:space="0" w:color="auto"/>
              <w:bottom w:val="single" w:sz="12" w:space="0" w:color="auto"/>
              <w:right w:val="nil"/>
            </w:tcBorders>
          </w:tcPr>
          <w:p w14:paraId="4C2F81F2" w14:textId="77777777" w:rsidR="00962E2B" w:rsidRDefault="00962E2B" w:rsidP="00C516B2">
            <w:pPr>
              <w:spacing w:after="0" w:line="256" w:lineRule="auto"/>
              <w:jc w:val="center"/>
              <w:rPr>
                <w:rFonts w:cstheme="minorHAnsi"/>
              </w:rPr>
            </w:pPr>
            <w:r>
              <w:rPr>
                <w:rFonts w:cstheme="minorHAnsi"/>
              </w:rPr>
              <w:t>11.16</w:t>
            </w:r>
          </w:p>
          <w:p w14:paraId="5598FDF9" w14:textId="77777777" w:rsidR="00962E2B" w:rsidRPr="007605F8" w:rsidRDefault="00962E2B" w:rsidP="00C516B2">
            <w:pPr>
              <w:spacing w:after="0" w:line="256" w:lineRule="auto"/>
              <w:jc w:val="center"/>
              <w:rPr>
                <w:rFonts w:cstheme="minorHAnsi"/>
              </w:rPr>
            </w:pPr>
            <w:r>
              <w:rPr>
                <w:rFonts w:cstheme="minorHAnsi"/>
              </w:rPr>
              <w:t>(25, 1.57)</w:t>
            </w:r>
          </w:p>
        </w:tc>
        <w:tc>
          <w:tcPr>
            <w:tcW w:w="1531" w:type="dxa"/>
            <w:tcBorders>
              <w:top w:val="nil"/>
              <w:left w:val="nil"/>
              <w:bottom w:val="single" w:sz="12" w:space="0" w:color="auto"/>
              <w:right w:val="nil"/>
            </w:tcBorders>
          </w:tcPr>
          <w:p w14:paraId="69542A39" w14:textId="77777777" w:rsidR="00962E2B" w:rsidRDefault="00962E2B" w:rsidP="00C516B2">
            <w:pPr>
              <w:spacing w:after="0" w:line="256" w:lineRule="auto"/>
              <w:jc w:val="center"/>
              <w:rPr>
                <w:rFonts w:cstheme="minorHAnsi"/>
              </w:rPr>
            </w:pPr>
            <w:r>
              <w:rPr>
                <w:rFonts w:cstheme="minorHAnsi"/>
              </w:rPr>
              <w:t>11.34</w:t>
            </w:r>
          </w:p>
          <w:p w14:paraId="5CE4B4B5" w14:textId="77777777" w:rsidR="00962E2B" w:rsidRPr="007605F8" w:rsidRDefault="00962E2B" w:rsidP="00C516B2">
            <w:pPr>
              <w:spacing w:after="0" w:line="256" w:lineRule="auto"/>
              <w:jc w:val="center"/>
              <w:rPr>
                <w:rFonts w:cstheme="minorHAnsi"/>
              </w:rPr>
            </w:pPr>
            <w:r>
              <w:rPr>
                <w:rFonts w:cstheme="minorHAnsi"/>
                <w:lang w:val="en-US"/>
              </w:rPr>
              <w:t>(29, 2.16)</w:t>
            </w:r>
          </w:p>
        </w:tc>
        <w:tc>
          <w:tcPr>
            <w:tcW w:w="1531" w:type="dxa"/>
            <w:tcBorders>
              <w:top w:val="nil"/>
              <w:left w:val="nil"/>
              <w:bottom w:val="single" w:sz="12" w:space="0" w:color="auto"/>
              <w:right w:val="nil"/>
            </w:tcBorders>
          </w:tcPr>
          <w:p w14:paraId="4CF56217" w14:textId="77777777" w:rsidR="00962E2B" w:rsidRDefault="00962E2B" w:rsidP="00C516B2">
            <w:pPr>
              <w:spacing w:after="0" w:line="256" w:lineRule="auto"/>
              <w:jc w:val="center"/>
              <w:rPr>
                <w:rFonts w:cstheme="minorHAnsi"/>
              </w:rPr>
            </w:pPr>
            <w:r>
              <w:rPr>
                <w:rFonts w:cstheme="minorHAnsi"/>
              </w:rPr>
              <w:t>11.19</w:t>
            </w:r>
          </w:p>
          <w:p w14:paraId="7CC0DA21" w14:textId="77777777" w:rsidR="00962E2B" w:rsidRPr="007605F8" w:rsidRDefault="00962E2B" w:rsidP="00C516B2">
            <w:pPr>
              <w:spacing w:after="0" w:line="256" w:lineRule="auto"/>
              <w:jc w:val="center"/>
              <w:rPr>
                <w:rFonts w:cstheme="minorHAnsi"/>
              </w:rPr>
            </w:pPr>
            <w:r>
              <w:rPr>
                <w:rFonts w:cstheme="minorHAnsi"/>
              </w:rPr>
              <w:t>(32, 1.77)</w:t>
            </w:r>
          </w:p>
        </w:tc>
        <w:tc>
          <w:tcPr>
            <w:tcW w:w="1531" w:type="dxa"/>
            <w:tcBorders>
              <w:top w:val="nil"/>
              <w:left w:val="nil"/>
              <w:bottom w:val="single" w:sz="12" w:space="0" w:color="auto"/>
              <w:right w:val="nil"/>
            </w:tcBorders>
          </w:tcPr>
          <w:p w14:paraId="0D7D12A9" w14:textId="77777777" w:rsidR="00962E2B" w:rsidRDefault="00962E2B" w:rsidP="00C516B2">
            <w:pPr>
              <w:spacing w:after="0" w:line="256" w:lineRule="auto"/>
              <w:jc w:val="center"/>
              <w:rPr>
                <w:rFonts w:cstheme="minorHAnsi"/>
              </w:rPr>
            </w:pPr>
            <w:r>
              <w:rPr>
                <w:rFonts w:cstheme="minorHAnsi"/>
              </w:rPr>
              <w:t>11.40</w:t>
            </w:r>
          </w:p>
          <w:p w14:paraId="12419BD0" w14:textId="77777777" w:rsidR="00962E2B" w:rsidRPr="007605F8" w:rsidRDefault="00962E2B" w:rsidP="00C516B2">
            <w:pPr>
              <w:spacing w:after="0" w:line="256" w:lineRule="auto"/>
              <w:jc w:val="center"/>
              <w:rPr>
                <w:rFonts w:cstheme="minorHAnsi"/>
              </w:rPr>
            </w:pPr>
            <w:r>
              <w:rPr>
                <w:rFonts w:cstheme="minorHAnsi"/>
                <w:lang w:val="en-US"/>
              </w:rPr>
              <w:t>(25, 3.03)</w:t>
            </w:r>
          </w:p>
        </w:tc>
      </w:tr>
    </w:tbl>
    <w:p w14:paraId="68CD5300" w14:textId="77777777" w:rsidR="00962E2B" w:rsidRDefault="00962E2B" w:rsidP="00C516B2">
      <w:pPr>
        <w:spacing w:after="0"/>
        <w:jc w:val="both"/>
        <w:rPr>
          <w:rFonts w:cstheme="minorHAnsi"/>
          <w:lang w:val="en-US"/>
        </w:rPr>
      </w:pPr>
      <w:r w:rsidRPr="007605F8">
        <w:rPr>
          <w:rFonts w:cstheme="minorHAnsi"/>
          <w:i/>
          <w:lang w:val="en-US"/>
        </w:rPr>
        <w:t xml:space="preserve">Notes. </w:t>
      </w:r>
      <w:r w:rsidRPr="007605F8">
        <w:rPr>
          <w:rFonts w:cstheme="minorHAnsi"/>
          <w:iCs/>
          <w:lang w:val="en-US"/>
        </w:rPr>
        <w:t>Mood was assessed with the Positive and Negative Affect Schedule (PANAS). Abbreviations: pre; pretreatment; post, 4</w:t>
      </w:r>
      <w:r w:rsidRPr="007605F8">
        <w:rPr>
          <w:rFonts w:cstheme="minorHAnsi"/>
          <w:lang w:val="en-US"/>
        </w:rPr>
        <w:t>.5 hours after the gel administration</w:t>
      </w:r>
      <w:r w:rsidRPr="007605F8">
        <w:rPr>
          <w:rFonts w:cstheme="minorHAnsi"/>
          <w:iCs/>
          <w:lang w:val="en-US"/>
        </w:rPr>
        <w:t xml:space="preserve">; </w:t>
      </w:r>
      <w:r w:rsidRPr="007605F8">
        <w:rPr>
          <w:rFonts w:cstheme="minorHAnsi"/>
          <w:lang w:val="en-US"/>
        </w:rPr>
        <w:t>PLC</w:t>
      </w:r>
      <w:r w:rsidRPr="007605F8">
        <w:rPr>
          <w:rFonts w:cstheme="minorHAnsi"/>
          <w:vertAlign w:val="subscript"/>
          <w:lang w:val="en-US"/>
        </w:rPr>
        <w:t>tra</w:t>
      </w:r>
      <w:r w:rsidRPr="007605F8">
        <w:rPr>
          <w:rFonts w:cstheme="minorHAnsi"/>
          <w:lang w:val="en-US"/>
        </w:rPr>
        <w:t xml:space="preserve"> = transdermal placebo gel; PLC</w:t>
      </w:r>
      <w:r w:rsidRPr="007605F8">
        <w:rPr>
          <w:rFonts w:cstheme="minorHAnsi"/>
          <w:vertAlign w:val="subscript"/>
          <w:lang w:val="en-US"/>
        </w:rPr>
        <w:t>int</w:t>
      </w:r>
      <w:r w:rsidRPr="007605F8">
        <w:rPr>
          <w:rFonts w:cstheme="minorHAnsi"/>
          <w:lang w:val="en-US"/>
        </w:rPr>
        <w:t xml:space="preserve"> = intranasal placebo; OXT</w:t>
      </w:r>
      <w:r w:rsidRPr="007605F8">
        <w:rPr>
          <w:rFonts w:cstheme="minorHAnsi"/>
          <w:vertAlign w:val="subscript"/>
          <w:lang w:val="en-US"/>
        </w:rPr>
        <w:t>int</w:t>
      </w:r>
      <w:r w:rsidRPr="007605F8">
        <w:rPr>
          <w:rFonts w:cstheme="minorHAnsi"/>
          <w:lang w:val="en-US"/>
        </w:rPr>
        <w:t xml:space="preserve"> = intranasal oxytocin; EST</w:t>
      </w:r>
      <w:r w:rsidRPr="007605F8">
        <w:rPr>
          <w:rFonts w:cstheme="minorHAnsi"/>
          <w:vertAlign w:val="subscript"/>
          <w:lang w:val="en-US"/>
        </w:rPr>
        <w:t>tra</w:t>
      </w:r>
      <w:r w:rsidRPr="007605F8">
        <w:rPr>
          <w:rFonts w:cstheme="minorHAnsi"/>
          <w:lang w:val="en-US"/>
        </w:rPr>
        <w:t xml:space="preserve"> = transdermal estradiol.</w:t>
      </w:r>
    </w:p>
    <w:p w14:paraId="27F605A3" w14:textId="77777777" w:rsidR="00962E2B" w:rsidRDefault="00962E2B" w:rsidP="00C516B2">
      <w:pPr>
        <w:spacing w:after="0"/>
        <w:jc w:val="both"/>
        <w:rPr>
          <w:rFonts w:cstheme="minorHAnsi"/>
          <w:lang w:val="en-US"/>
        </w:rPr>
      </w:pPr>
    </w:p>
    <w:p w14:paraId="24430181" w14:textId="77777777" w:rsidR="00962E2B" w:rsidRPr="0053193E" w:rsidRDefault="00962E2B" w:rsidP="00C516B2">
      <w:pPr>
        <w:spacing w:after="0"/>
        <w:jc w:val="both"/>
        <w:rPr>
          <w:rFonts w:cstheme="minorHAnsi"/>
          <w:lang w:val="en-US"/>
        </w:rPr>
      </w:pPr>
    </w:p>
    <w:p w14:paraId="399D69B0" w14:textId="77777777" w:rsidR="00962E2B" w:rsidRDefault="00962E2B">
      <w:pPr>
        <w:rPr>
          <w:lang w:val="en-US"/>
        </w:rPr>
      </w:pPr>
    </w:p>
    <w:p w14:paraId="66EC44C6" w14:textId="77777777" w:rsidR="00962E2B" w:rsidRDefault="00962E2B">
      <w:pPr>
        <w:rPr>
          <w:lang w:val="en-US"/>
        </w:rPr>
      </w:pPr>
    </w:p>
    <w:p w14:paraId="111756D8" w14:textId="77777777" w:rsidR="00962E2B" w:rsidRPr="002F45E2" w:rsidRDefault="00962E2B">
      <w:pPr>
        <w:rPr>
          <w:lang w:val="en-US"/>
        </w:rPr>
      </w:pPr>
    </w:p>
    <w:p w14:paraId="476B5A0F" w14:textId="77777777" w:rsidR="00336EA7" w:rsidRPr="00962E2B" w:rsidRDefault="00336EA7">
      <w:pPr>
        <w:rPr>
          <w:lang w:val="en-US"/>
        </w:rPr>
      </w:pPr>
    </w:p>
    <w:sectPr w:rsidR="00336EA7" w:rsidRPr="00962E2B" w:rsidSect="00C516B2">
      <w:pgSz w:w="16838" w:h="11906" w:orient="landscape"/>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80"/>
    <w:family w:val="auto"/>
    <w:notTrueType/>
    <w:pitch w:val="default"/>
    <w:sig w:usb0="00000083" w:usb1="08070000" w:usb2="00000010" w:usb3="00000000" w:csb0="0002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F4A1D"/>
    <w:multiLevelType w:val="hybridMultilevel"/>
    <w:tmpl w:val="34F29552"/>
    <w:lvl w:ilvl="0" w:tplc="DE88A9A2">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8560A9A"/>
    <w:multiLevelType w:val="hybridMultilevel"/>
    <w:tmpl w:val="E634E5BA"/>
    <w:lvl w:ilvl="0" w:tplc="C91A9ED6">
      <w:start w:val="12"/>
      <w:numFmt w:val="bullet"/>
      <w:lvlText w:val=""/>
      <w:lvlJc w:val="left"/>
      <w:pPr>
        <w:ind w:left="1068" w:hanging="360"/>
      </w:pPr>
      <w:rPr>
        <w:rFonts w:ascii="Wingdings" w:eastAsiaTheme="minorHAnsi" w:hAnsi="Wingdings" w:cstheme="minorHAns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333992417">
    <w:abstractNumId w:val="0"/>
  </w:num>
  <w:num w:numId="2" w16cid:durableId="1816020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62E2B"/>
    <w:rsid w:val="002117EC"/>
    <w:rsid w:val="00264C03"/>
    <w:rsid w:val="00336EA7"/>
    <w:rsid w:val="00475C2C"/>
    <w:rsid w:val="005810DD"/>
    <w:rsid w:val="00962E2B"/>
    <w:rsid w:val="009829DA"/>
    <w:rsid w:val="00C95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2DA6"/>
  <w15:chartTrackingRefBased/>
  <w15:docId w15:val="{B1B5094E-E584-4ED0-A7BA-28178DFB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2E2B"/>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62E2B"/>
    <w:rPr>
      <w:color w:val="0000FF"/>
      <w:u w:val="single"/>
    </w:rPr>
  </w:style>
  <w:style w:type="paragraph" w:styleId="Listenabsatz">
    <w:name w:val="List Paragraph"/>
    <w:basedOn w:val="Standard"/>
    <w:uiPriority w:val="34"/>
    <w:qFormat/>
    <w:rsid w:val="00962E2B"/>
    <w:pPr>
      <w:ind w:left="720"/>
      <w:contextualSpacing/>
    </w:pPr>
  </w:style>
  <w:style w:type="character" w:styleId="Kommentarzeichen">
    <w:name w:val="annotation reference"/>
    <w:basedOn w:val="Absatz-Standardschriftart"/>
    <w:uiPriority w:val="99"/>
    <w:semiHidden/>
    <w:unhideWhenUsed/>
    <w:rsid w:val="00962E2B"/>
    <w:rPr>
      <w:sz w:val="16"/>
      <w:szCs w:val="16"/>
    </w:rPr>
  </w:style>
  <w:style w:type="paragraph" w:styleId="Kommentartext">
    <w:name w:val="annotation text"/>
    <w:basedOn w:val="Standard"/>
    <w:link w:val="KommentartextZchn"/>
    <w:uiPriority w:val="99"/>
    <w:unhideWhenUsed/>
    <w:rsid w:val="00962E2B"/>
    <w:pPr>
      <w:spacing w:line="240" w:lineRule="auto"/>
    </w:pPr>
    <w:rPr>
      <w:sz w:val="20"/>
      <w:szCs w:val="20"/>
    </w:rPr>
  </w:style>
  <w:style w:type="character" w:customStyle="1" w:styleId="KommentartextZchn">
    <w:name w:val="Kommentartext Zchn"/>
    <w:basedOn w:val="Absatz-Standardschriftart"/>
    <w:link w:val="Kommentartext"/>
    <w:uiPriority w:val="99"/>
    <w:rsid w:val="00962E2B"/>
    <w:rPr>
      <w:sz w:val="20"/>
      <w:szCs w:val="20"/>
    </w:rPr>
  </w:style>
  <w:style w:type="paragraph" w:styleId="Kommentarthema">
    <w:name w:val="annotation subject"/>
    <w:basedOn w:val="Kommentartext"/>
    <w:next w:val="Kommentartext"/>
    <w:link w:val="KommentarthemaZchn"/>
    <w:uiPriority w:val="99"/>
    <w:semiHidden/>
    <w:unhideWhenUsed/>
    <w:rsid w:val="00962E2B"/>
    <w:rPr>
      <w:b/>
      <w:bCs/>
    </w:rPr>
  </w:style>
  <w:style w:type="character" w:customStyle="1" w:styleId="KommentarthemaZchn">
    <w:name w:val="Kommentarthema Zchn"/>
    <w:basedOn w:val="KommentartextZchn"/>
    <w:link w:val="Kommentarthema"/>
    <w:uiPriority w:val="99"/>
    <w:semiHidden/>
    <w:rsid w:val="00962E2B"/>
    <w:rPr>
      <w:b/>
      <w:bCs/>
      <w:sz w:val="20"/>
      <w:szCs w:val="20"/>
    </w:rPr>
  </w:style>
  <w:style w:type="paragraph" w:styleId="Sprechblasentext">
    <w:name w:val="Balloon Text"/>
    <w:basedOn w:val="Standard"/>
    <w:link w:val="SprechblasentextZchn"/>
    <w:uiPriority w:val="99"/>
    <w:semiHidden/>
    <w:unhideWhenUsed/>
    <w:rsid w:val="00962E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62E2B"/>
    <w:rPr>
      <w:rFonts w:ascii="Segoe UI" w:hAnsi="Segoe UI" w:cs="Segoe UI"/>
      <w:sz w:val="18"/>
      <w:szCs w:val="18"/>
    </w:rPr>
  </w:style>
  <w:style w:type="table" w:styleId="Tabellenraster">
    <w:name w:val="Table Grid"/>
    <w:basedOn w:val="NormaleTabelle"/>
    <w:uiPriority w:val="39"/>
    <w:rsid w:val="00962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chn">
    <w:name w:val="Default Zchn"/>
    <w:link w:val="Default"/>
    <w:locked/>
    <w:rsid w:val="00962E2B"/>
    <w:rPr>
      <w:rFonts w:ascii="Arial" w:hAnsi="Arial" w:cs="Arial"/>
      <w:color w:val="000000"/>
      <w:sz w:val="24"/>
      <w:szCs w:val="24"/>
    </w:rPr>
  </w:style>
  <w:style w:type="paragraph" w:customStyle="1" w:styleId="Default">
    <w:name w:val="Default"/>
    <w:link w:val="DefaultZchn"/>
    <w:rsid w:val="00962E2B"/>
    <w:pPr>
      <w:autoSpaceDE w:val="0"/>
      <w:autoSpaceDN w:val="0"/>
      <w:adjustRightInd w:val="0"/>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962E2B"/>
    <w:rPr>
      <w:color w:val="605E5C"/>
      <w:shd w:val="clear" w:color="auto" w:fill="E1DFDD"/>
    </w:rPr>
  </w:style>
  <w:style w:type="paragraph" w:styleId="berarbeitung">
    <w:name w:val="Revision"/>
    <w:hidden/>
    <w:uiPriority w:val="99"/>
    <w:semiHidden/>
    <w:rsid w:val="00962E2B"/>
  </w:style>
  <w:style w:type="paragraph" w:styleId="Kopfzeile">
    <w:name w:val="header"/>
    <w:basedOn w:val="Standard"/>
    <w:link w:val="KopfzeileZchn"/>
    <w:uiPriority w:val="99"/>
    <w:unhideWhenUsed/>
    <w:rsid w:val="00962E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2E2B"/>
  </w:style>
  <w:style w:type="paragraph" w:styleId="Fuzeile">
    <w:name w:val="footer"/>
    <w:basedOn w:val="Standard"/>
    <w:link w:val="FuzeileZchn"/>
    <w:uiPriority w:val="99"/>
    <w:unhideWhenUsed/>
    <w:rsid w:val="00962E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2E2B"/>
  </w:style>
  <w:style w:type="paragraph" w:customStyle="1" w:styleId="EndNoteBibliography">
    <w:name w:val="EndNote Bibliography"/>
    <w:basedOn w:val="Standard"/>
    <w:link w:val="EndNoteBibliographyZchn"/>
    <w:rsid w:val="00962E2B"/>
    <w:pPr>
      <w:spacing w:after="0" w:line="240" w:lineRule="auto"/>
      <w:jc w:val="both"/>
    </w:pPr>
    <w:rPr>
      <w:rFonts w:ascii="Calibri" w:hAnsi="Calibri" w:cs="Calibri"/>
      <w:noProof/>
      <w:szCs w:val="24"/>
      <w:lang w:val="en-US"/>
    </w:rPr>
  </w:style>
  <w:style w:type="character" w:customStyle="1" w:styleId="EndNoteBibliographyZchn">
    <w:name w:val="EndNote Bibliography Zchn"/>
    <w:basedOn w:val="Absatz-Standardschriftart"/>
    <w:link w:val="EndNoteBibliography"/>
    <w:rsid w:val="00962E2B"/>
    <w:rPr>
      <w:rFonts w:ascii="Calibri" w:hAnsi="Calibri" w:cs="Calibri"/>
      <w:noProof/>
      <w:szCs w:val="24"/>
      <w:lang w:val="en-US"/>
    </w:rPr>
  </w:style>
  <w:style w:type="paragraph" w:customStyle="1" w:styleId="STOE">
    <w:name w:val="STOE"/>
    <w:basedOn w:val="Standard"/>
    <w:link w:val="STOEChar1"/>
    <w:rsid w:val="00962E2B"/>
    <w:pPr>
      <w:widowControl w:val="0"/>
      <w:spacing w:after="0" w:line="236" w:lineRule="exact"/>
      <w:ind w:right="4434"/>
      <w:jc w:val="both"/>
    </w:pPr>
    <w:rPr>
      <w:rFonts w:ascii="Times" w:eastAsia="MS Mincho" w:hAnsi="Times" w:cs="Times New Roman"/>
      <w:sz w:val="18"/>
      <w:szCs w:val="3276"/>
      <w:lang w:val="en-GB" w:eastAsia="de-DE"/>
    </w:rPr>
  </w:style>
  <w:style w:type="character" w:customStyle="1" w:styleId="STOEChar1">
    <w:name w:val="STOE Char1"/>
    <w:link w:val="STOE"/>
    <w:rsid w:val="00962E2B"/>
    <w:rPr>
      <w:rFonts w:ascii="Times" w:eastAsia="MS Mincho" w:hAnsi="Times" w:cs="Times New Roman"/>
      <w:sz w:val="18"/>
      <w:szCs w:val="3276"/>
      <w:lang w:val="en-GB" w:eastAsia="de-DE"/>
    </w:rPr>
  </w:style>
  <w:style w:type="character" w:customStyle="1" w:styleId="identifier">
    <w:name w:val="identifier"/>
    <w:basedOn w:val="Absatz-Standardschriftart"/>
    <w:rsid w:val="00962E2B"/>
  </w:style>
  <w:style w:type="character" w:customStyle="1" w:styleId="chapterdoi">
    <w:name w:val="chapterdoi"/>
    <w:basedOn w:val="Absatz-Standardschriftart"/>
    <w:rsid w:val="00962E2B"/>
  </w:style>
  <w:style w:type="paragraph" w:styleId="KeinLeerraum">
    <w:name w:val="No Spacing"/>
    <w:link w:val="KeinLeerraumZchn"/>
    <w:uiPriority w:val="1"/>
    <w:qFormat/>
    <w:rsid w:val="00962E2B"/>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sz w:val="24"/>
      <w:szCs w:val="24"/>
      <w:lang w:val="en-US" w:eastAsia="de-DE"/>
    </w:rPr>
  </w:style>
  <w:style w:type="character" w:customStyle="1" w:styleId="KeinLeerraumZchn">
    <w:name w:val="Kein Leerraum Zchn"/>
    <w:basedOn w:val="Absatz-Standardschriftart"/>
    <w:link w:val="KeinLeerraum"/>
    <w:uiPriority w:val="1"/>
    <w:rsid w:val="00962E2B"/>
    <w:rPr>
      <w:rFonts w:ascii="Times New Roman" w:eastAsia="Times New Roman" w:hAnsi="Times New Roman" w:cs="Times New Roman"/>
      <w:sz w:val="24"/>
      <w:szCs w:val="24"/>
      <w:lang w:val="en-US" w:eastAsia="de-DE"/>
    </w:rPr>
  </w:style>
  <w:style w:type="paragraph" w:customStyle="1" w:styleId="EndNoteBibliographyTitle">
    <w:name w:val="EndNote Bibliography Title"/>
    <w:basedOn w:val="Standard"/>
    <w:link w:val="EndNoteBibliographyTitleZchn"/>
    <w:rsid w:val="00962E2B"/>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962E2B"/>
    <w:rPr>
      <w:rFonts w:ascii="Calibri" w:hAnsi="Calibri" w:cs="Calibri"/>
      <w:noProof/>
      <w:lang w:val="en-US"/>
    </w:rPr>
  </w:style>
  <w:style w:type="paragraph" w:customStyle="1" w:styleId="Authors">
    <w:name w:val="Authors"/>
    <w:basedOn w:val="Standard"/>
    <w:rsid w:val="00962E2B"/>
    <w:pPr>
      <w:spacing w:before="120" w:after="360" w:line="240" w:lineRule="auto"/>
      <w:jc w:val="center"/>
    </w:pPr>
    <w:rPr>
      <w:rFonts w:ascii="Times New Roman" w:eastAsia="Times New Roman" w:hAnsi="Times New Roman" w:cs="Times New Roman"/>
      <w:sz w:val="24"/>
      <w:szCs w:val="24"/>
      <w:lang w:val="en-US"/>
    </w:rPr>
  </w:style>
  <w:style w:type="character" w:customStyle="1" w:styleId="UnresolvedMention1">
    <w:name w:val="Unresolved Mention1"/>
    <w:basedOn w:val="Absatz-Standardschriftart"/>
    <w:uiPriority w:val="99"/>
    <w:semiHidden/>
    <w:unhideWhenUsed/>
    <w:rsid w:val="00962E2B"/>
    <w:rPr>
      <w:color w:val="605E5C"/>
      <w:shd w:val="clear" w:color="auto" w:fill="E1DFDD"/>
    </w:rPr>
  </w:style>
  <w:style w:type="character" w:customStyle="1" w:styleId="scripted">
    <w:name w:val="scripted"/>
    <w:basedOn w:val="Absatz-Standardschriftart"/>
    <w:rsid w:val="00962E2B"/>
  </w:style>
  <w:style w:type="character" w:customStyle="1" w:styleId="highwire-cite-metadata-doi">
    <w:name w:val="highwire-cite-metadata-doi"/>
    <w:basedOn w:val="Absatz-Standardschriftart"/>
    <w:rsid w:val="00962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3002</Words>
  <Characters>18917</Characters>
  <Application>Microsoft Office Word</Application>
  <DocSecurity>0</DocSecurity>
  <Lines>157</Lines>
  <Paragraphs>43</Paragraphs>
  <ScaleCrop>false</ScaleCrop>
  <Company/>
  <LinksUpToDate>false</LinksUpToDate>
  <CharactersWithSpaces>21876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Büro Oxy</dc:creator>
  <cp:keywords/>
  <dc:description/>
  <cp:lastModifiedBy>Büro Oxy</cp:lastModifiedBy>
  <cp:revision>9</cp:revision>
  <dcterms:created xsi:type="dcterms:W3CDTF">2022-11-10T10:14:00Z</dcterms:created>
  <dcterms:modified xsi:type="dcterms:W3CDTF">2023-02-21T09:33:00Z</dcterms:modified>
</cp:coreProperties>
</file>