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635" w:rsidRPr="00443027" w:rsidRDefault="00E57635" w:rsidP="00E57635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443027">
        <w:rPr>
          <w:rFonts w:ascii="Times New Roman" w:hAnsi="Times New Roman" w:cs="Times New Roman"/>
          <w:lang w:val="en-US"/>
        </w:rPr>
        <w:t>APPENDIX</w:t>
      </w:r>
    </w:p>
    <w:p w:rsidR="00E57635" w:rsidRPr="00443027" w:rsidRDefault="00E57635" w:rsidP="00E57635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1C752E">
        <w:rPr>
          <w:rFonts w:ascii="Times New Roman" w:hAnsi="Times New Roman" w:cs="Times New Roman"/>
          <w:b/>
          <w:lang w:val="en-GB"/>
        </w:rPr>
        <w:t>Supplementary Table 1.</w:t>
      </w:r>
      <w:r w:rsidRPr="00443027">
        <w:rPr>
          <w:rFonts w:ascii="Times New Roman" w:hAnsi="Times New Roman" w:cs="Times New Roman"/>
          <w:lang w:val="en-GB"/>
        </w:rPr>
        <w:t xml:space="preserve"> Spearman coefficients for Spinal Cord Independence Measure (SCIM) subscale scores and upper extremity assessments.</w:t>
      </w:r>
    </w:p>
    <w:p w:rsidR="00E57635" w:rsidRPr="00443027" w:rsidRDefault="00E57635" w:rsidP="00E57635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3114"/>
        <w:gridCol w:w="1134"/>
        <w:gridCol w:w="2268"/>
        <w:gridCol w:w="1134"/>
        <w:gridCol w:w="1559"/>
      </w:tblGrid>
      <w:tr w:rsidR="00E57635" w:rsidRPr="00443027" w:rsidTr="00C47565">
        <w:trPr>
          <w:trHeight w:val="283"/>
        </w:trPr>
        <w:tc>
          <w:tcPr>
            <w:tcW w:w="3114" w:type="dxa"/>
            <w:hideMark/>
          </w:tcPr>
          <w:p w:rsidR="00E57635" w:rsidRPr="00443027" w:rsidRDefault="00E57635" w:rsidP="00C47565">
            <w:pPr>
              <w:rPr>
                <w:rFonts w:ascii="Times New Roman" w:hAnsi="Times New Roman" w:cs="Times New Roman"/>
                <w:lang w:val="en-GB"/>
              </w:rPr>
            </w:pPr>
            <w:r w:rsidRPr="00443027">
              <w:rPr>
                <w:rFonts w:ascii="Times New Roman" w:hAnsi="Times New Roman" w:cs="Times New Roman"/>
                <w:b/>
                <w:lang w:val="en-GB"/>
              </w:rPr>
              <w:t>Upper extremity assessments</w:t>
            </w:r>
          </w:p>
          <w:p w:rsidR="00E57635" w:rsidRPr="00443027" w:rsidRDefault="00E57635" w:rsidP="00C47565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val="en-US" w:eastAsia="sv-SE"/>
              </w:rPr>
            </w:pPr>
            <w:r w:rsidRPr="00443027">
              <w:rPr>
                <w:rFonts w:ascii="Times New Roman" w:hAnsi="Times New Roman" w:cs="Times New Roman"/>
                <w:b/>
                <w:lang w:val="en-GB"/>
              </w:rPr>
              <w:t>(n=17 with cervical SCI)</w:t>
            </w:r>
          </w:p>
        </w:tc>
        <w:tc>
          <w:tcPr>
            <w:tcW w:w="1134" w:type="dxa"/>
            <w:vAlign w:val="center"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SCIM-</w:t>
            </w:r>
          </w:p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self-care</w:t>
            </w:r>
          </w:p>
        </w:tc>
        <w:tc>
          <w:tcPr>
            <w:tcW w:w="2268" w:type="dxa"/>
            <w:vAlign w:val="center"/>
            <w:hideMark/>
          </w:tcPr>
          <w:p w:rsidR="00E57635" w:rsidRPr="00443027" w:rsidRDefault="00E57635" w:rsidP="00C47565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443027">
              <w:rPr>
                <w:rFonts w:ascii="Times New Roman" w:hAnsi="Times New Roman" w:cs="Times New Roman"/>
                <w:b/>
                <w:lang w:val="en-GB"/>
              </w:rPr>
              <w:t>SCIM-</w:t>
            </w:r>
          </w:p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hAnsi="Times New Roman" w:cs="Times New Roman"/>
                <w:b/>
                <w:lang w:val="en-GB"/>
              </w:rPr>
              <w:t>respiration/sphincter</w:t>
            </w:r>
          </w:p>
        </w:tc>
        <w:tc>
          <w:tcPr>
            <w:tcW w:w="1134" w:type="dxa"/>
            <w:vAlign w:val="center"/>
            <w:hideMark/>
          </w:tcPr>
          <w:p w:rsidR="00E57635" w:rsidRPr="00443027" w:rsidRDefault="00E57635" w:rsidP="00C47565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443027">
              <w:rPr>
                <w:rFonts w:ascii="Times New Roman" w:hAnsi="Times New Roman" w:cs="Times New Roman"/>
                <w:b/>
                <w:lang w:val="en-GB"/>
              </w:rPr>
              <w:t>SCIM-</w:t>
            </w:r>
          </w:p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hAnsi="Times New Roman" w:cs="Times New Roman"/>
                <w:b/>
                <w:lang w:val="en-GB"/>
              </w:rPr>
              <w:t>mobility</w:t>
            </w:r>
          </w:p>
        </w:tc>
        <w:tc>
          <w:tcPr>
            <w:tcW w:w="1559" w:type="dxa"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</w:p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SCIM-</w:t>
            </w:r>
          </w:p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total</w:t>
            </w:r>
          </w:p>
        </w:tc>
      </w:tr>
      <w:tr w:rsidR="00E57635" w:rsidRPr="001C752E" w:rsidTr="00C47565">
        <w:trPr>
          <w:trHeight w:val="283"/>
        </w:trPr>
        <w:tc>
          <w:tcPr>
            <w:tcW w:w="9209" w:type="dxa"/>
            <w:gridSpan w:val="5"/>
          </w:tcPr>
          <w:p w:rsidR="00E57635" w:rsidRPr="00443027" w:rsidRDefault="00E57635" w:rsidP="00C47565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443027">
              <w:rPr>
                <w:rFonts w:ascii="Times New Roman" w:hAnsi="Times New Roman" w:cs="Times New Roman"/>
                <w:b/>
                <w:bCs/>
                <w:lang w:val="en-GB"/>
              </w:rPr>
              <w:t>Body Functions ICF domain – kinematic measures</w:t>
            </w:r>
          </w:p>
        </w:tc>
      </w:tr>
      <w:tr w:rsidR="00E57635" w:rsidRPr="00443027" w:rsidTr="00C47565">
        <w:trPr>
          <w:trHeight w:val="283"/>
        </w:trPr>
        <w:tc>
          <w:tcPr>
            <w:tcW w:w="3114" w:type="dxa"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hAnsi="Times New Roman" w:cs="Times New Roman"/>
                <w:lang w:val="en-GB"/>
              </w:rPr>
              <w:t>Number of Movement Units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-0.69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**</w:t>
            </w:r>
          </w:p>
        </w:tc>
        <w:tc>
          <w:tcPr>
            <w:tcW w:w="2268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-0.33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-0.57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  <w:tc>
          <w:tcPr>
            <w:tcW w:w="1559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-0.55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</w:tr>
      <w:tr w:rsidR="00E57635" w:rsidRPr="00443027" w:rsidTr="00C47565">
        <w:trPr>
          <w:trHeight w:val="283"/>
        </w:trPr>
        <w:tc>
          <w:tcPr>
            <w:tcW w:w="3114" w:type="dxa"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hAnsi="Times New Roman" w:cs="Times New Roman"/>
                <w:lang w:val="en-GB"/>
              </w:rPr>
              <w:t>Movement Time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-0.65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**</w:t>
            </w:r>
          </w:p>
        </w:tc>
        <w:tc>
          <w:tcPr>
            <w:tcW w:w="2268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-0.20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-0.48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  <w:tc>
          <w:tcPr>
            <w:tcW w:w="1559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-0.43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</w:tr>
      <w:tr w:rsidR="00E57635" w:rsidRPr="00443027" w:rsidTr="00C47565">
        <w:trPr>
          <w:trHeight w:val="283"/>
        </w:trPr>
        <w:tc>
          <w:tcPr>
            <w:tcW w:w="3114" w:type="dxa"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hAnsi="Times New Roman" w:cs="Times New Roman"/>
                <w:lang w:val="en-GB"/>
              </w:rPr>
              <w:t>Wrist angle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-0.59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  <w:tc>
          <w:tcPr>
            <w:tcW w:w="2268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-0.58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-</w:t>
            </w: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0.60</w:t>
            </w:r>
            <w:r w:rsidRPr="00443027">
              <w:rPr>
                <w:rFonts w:ascii="Times New Roman" w:eastAsia="Times New Roman" w:hAnsi="Times New Roman" w:cs="Times New Roman"/>
                <w:bCs/>
                <w:vertAlign w:val="superscript"/>
                <w:lang w:eastAsia="sv-SE"/>
              </w:rPr>
              <w:t>*</w:t>
            </w:r>
          </w:p>
        </w:tc>
        <w:tc>
          <w:tcPr>
            <w:tcW w:w="1559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-0.63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</w:tr>
      <w:tr w:rsidR="00E57635" w:rsidRPr="001C752E" w:rsidTr="00C47565">
        <w:trPr>
          <w:trHeight w:val="283"/>
        </w:trPr>
        <w:tc>
          <w:tcPr>
            <w:tcW w:w="9209" w:type="dxa"/>
            <w:gridSpan w:val="5"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val="en-US" w:eastAsia="sv-SE"/>
              </w:rPr>
            </w:pPr>
            <w:r w:rsidRPr="00443027">
              <w:rPr>
                <w:rFonts w:ascii="Times New Roman" w:hAnsi="Times New Roman" w:cs="Times New Roman"/>
                <w:b/>
                <w:bCs/>
                <w:lang w:val="en-GB"/>
              </w:rPr>
              <w:t>Body Functions ICF domain – clinical assessments</w:t>
            </w:r>
          </w:p>
        </w:tc>
      </w:tr>
      <w:tr w:rsidR="00E57635" w:rsidRPr="00443027" w:rsidTr="00C47565">
        <w:trPr>
          <w:trHeight w:val="283"/>
        </w:trPr>
        <w:tc>
          <w:tcPr>
            <w:tcW w:w="3114" w:type="dxa"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 xml:space="preserve">Grip </w:t>
            </w:r>
            <w:r w:rsidRPr="00443027">
              <w:rPr>
                <w:rFonts w:ascii="Times New Roman" w:eastAsia="Times New Roman" w:hAnsi="Times New Roman" w:cs="Times New Roman"/>
                <w:bCs/>
                <w:lang w:val="en-US" w:eastAsia="sv-SE"/>
              </w:rPr>
              <w:t>Strength</w:t>
            </w: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 xml:space="preserve"> 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0.51</w:t>
            </w:r>
            <w:r w:rsidRPr="00443027">
              <w:rPr>
                <w:rFonts w:ascii="Times New Roman" w:eastAsia="Times New Roman" w:hAnsi="Times New Roman" w:cs="Times New Roman"/>
                <w:bCs/>
                <w:vertAlign w:val="superscript"/>
                <w:lang w:eastAsia="sv-SE"/>
              </w:rPr>
              <w:t>*</w:t>
            </w:r>
          </w:p>
        </w:tc>
        <w:tc>
          <w:tcPr>
            <w:tcW w:w="2268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0.45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0.71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**</w:t>
            </w:r>
          </w:p>
        </w:tc>
        <w:tc>
          <w:tcPr>
            <w:tcW w:w="1559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0.61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</w:tr>
      <w:tr w:rsidR="00E57635" w:rsidRPr="00443027" w:rsidTr="00C47565">
        <w:trPr>
          <w:trHeight w:val="283"/>
        </w:trPr>
        <w:tc>
          <w:tcPr>
            <w:tcW w:w="3114" w:type="dxa"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lang w:val="en-US" w:eastAsia="sv-SE"/>
              </w:rPr>
              <w:t>Upper</w:t>
            </w:r>
            <w:r w:rsidRPr="00443027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r w:rsidRPr="00443027">
              <w:rPr>
                <w:rFonts w:ascii="Times New Roman" w:eastAsia="Times New Roman" w:hAnsi="Times New Roman" w:cs="Times New Roman"/>
                <w:lang w:val="en-US" w:eastAsia="sv-SE"/>
              </w:rPr>
              <w:t>Extremity</w:t>
            </w:r>
            <w:r w:rsidRPr="00443027">
              <w:rPr>
                <w:rFonts w:ascii="Times New Roman" w:eastAsia="Times New Roman" w:hAnsi="Times New Roman" w:cs="Times New Roman"/>
                <w:lang w:eastAsia="sv-SE"/>
              </w:rPr>
              <w:t xml:space="preserve"> Motor Score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0.43</w:t>
            </w:r>
          </w:p>
        </w:tc>
        <w:tc>
          <w:tcPr>
            <w:tcW w:w="2268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0.33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0.59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  <w:tc>
          <w:tcPr>
            <w:tcW w:w="1559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0.48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</w:tr>
      <w:tr w:rsidR="00E57635" w:rsidRPr="00443027" w:rsidTr="00C47565">
        <w:trPr>
          <w:trHeight w:val="283"/>
        </w:trPr>
        <w:tc>
          <w:tcPr>
            <w:tcW w:w="3114" w:type="dxa"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lang w:val="en-US" w:eastAsia="sv-SE"/>
              </w:rPr>
              <w:t>Upper</w:t>
            </w:r>
            <w:r w:rsidRPr="00443027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r w:rsidRPr="00443027">
              <w:rPr>
                <w:rFonts w:ascii="Times New Roman" w:eastAsia="Times New Roman" w:hAnsi="Times New Roman" w:cs="Times New Roman"/>
                <w:lang w:val="en-US" w:eastAsia="sv-SE"/>
              </w:rPr>
              <w:t>Extremity</w:t>
            </w:r>
            <w:r w:rsidRPr="00443027">
              <w:rPr>
                <w:rFonts w:ascii="Times New Roman" w:eastAsia="Times New Roman" w:hAnsi="Times New Roman" w:cs="Times New Roman"/>
                <w:lang w:eastAsia="sv-SE"/>
              </w:rPr>
              <w:t xml:space="preserve"> </w:t>
            </w:r>
            <w:r w:rsidRPr="00443027">
              <w:rPr>
                <w:rFonts w:ascii="Times New Roman" w:eastAsia="Times New Roman" w:hAnsi="Times New Roman" w:cs="Times New Roman"/>
                <w:lang w:val="en-US" w:eastAsia="sv-SE"/>
              </w:rPr>
              <w:t>Sensory</w:t>
            </w:r>
            <w:r w:rsidRPr="00443027">
              <w:rPr>
                <w:rFonts w:ascii="Times New Roman" w:eastAsia="Times New Roman" w:hAnsi="Times New Roman" w:cs="Times New Roman"/>
                <w:lang w:eastAsia="sv-SE"/>
              </w:rPr>
              <w:t xml:space="preserve"> Score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0.37</w:t>
            </w:r>
          </w:p>
        </w:tc>
        <w:tc>
          <w:tcPr>
            <w:tcW w:w="2268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0.17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0.26</w:t>
            </w:r>
          </w:p>
        </w:tc>
        <w:tc>
          <w:tcPr>
            <w:tcW w:w="1559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0.22</w:t>
            </w:r>
          </w:p>
        </w:tc>
      </w:tr>
      <w:tr w:rsidR="00E57635" w:rsidRPr="001C752E" w:rsidTr="00C47565">
        <w:trPr>
          <w:trHeight w:val="283"/>
        </w:trPr>
        <w:tc>
          <w:tcPr>
            <w:tcW w:w="9209" w:type="dxa"/>
            <w:gridSpan w:val="5"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val="en-US"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bCs/>
                <w:lang w:val="en-GB" w:eastAsia="sv-SE"/>
              </w:rPr>
              <w:t xml:space="preserve">Activity ICF level – </w:t>
            </w:r>
            <w:r w:rsidRPr="00443027">
              <w:rPr>
                <w:rFonts w:ascii="Times New Roman" w:hAnsi="Times New Roman" w:cs="Times New Roman"/>
                <w:b/>
                <w:bCs/>
                <w:lang w:val="en-GB"/>
              </w:rPr>
              <w:t>domain assessments</w:t>
            </w:r>
          </w:p>
        </w:tc>
      </w:tr>
      <w:tr w:rsidR="00E57635" w:rsidRPr="00443027" w:rsidTr="00C47565">
        <w:trPr>
          <w:trHeight w:val="283"/>
        </w:trPr>
        <w:tc>
          <w:tcPr>
            <w:tcW w:w="3114" w:type="dxa"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lang w:val="en-GB" w:eastAsia="sv-SE"/>
              </w:rPr>
              <w:t>Action Research Arm Test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0.64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**</w:t>
            </w:r>
          </w:p>
        </w:tc>
        <w:tc>
          <w:tcPr>
            <w:tcW w:w="2268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0.28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0.59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  <w:tc>
          <w:tcPr>
            <w:tcW w:w="1559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0.50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</w:tr>
      <w:tr w:rsidR="00E57635" w:rsidRPr="00443027" w:rsidTr="00C47565">
        <w:trPr>
          <w:trHeight w:val="283"/>
        </w:trPr>
        <w:tc>
          <w:tcPr>
            <w:tcW w:w="3114" w:type="dxa"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lang w:val="en-GB" w:eastAsia="sv-SE"/>
              </w:rPr>
              <w:t>Box and Block Test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0.67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**</w:t>
            </w:r>
          </w:p>
        </w:tc>
        <w:tc>
          <w:tcPr>
            <w:tcW w:w="2268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0.33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0.34</w:t>
            </w:r>
          </w:p>
        </w:tc>
        <w:tc>
          <w:tcPr>
            <w:tcW w:w="1559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0.45</w:t>
            </w:r>
          </w:p>
        </w:tc>
      </w:tr>
      <w:tr w:rsidR="00E57635" w:rsidRPr="00443027" w:rsidTr="00C47565">
        <w:trPr>
          <w:trHeight w:val="283"/>
        </w:trPr>
        <w:tc>
          <w:tcPr>
            <w:tcW w:w="3114" w:type="dxa"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ISCI-Hand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0.58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  <w:tc>
          <w:tcPr>
            <w:tcW w:w="2268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0.47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0.68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**</w:t>
            </w:r>
          </w:p>
        </w:tc>
        <w:tc>
          <w:tcPr>
            <w:tcW w:w="1559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/>
                <w:lang w:eastAsia="sv-SE"/>
              </w:rPr>
              <w:t>0.60</w:t>
            </w:r>
            <w:r w:rsidRPr="00443027">
              <w:rPr>
                <w:rFonts w:ascii="Times New Roman" w:eastAsia="Times New Roman" w:hAnsi="Times New Roman" w:cs="Times New Roman"/>
                <w:b/>
                <w:vertAlign w:val="superscript"/>
                <w:lang w:eastAsia="sv-SE"/>
              </w:rPr>
              <w:t>*</w:t>
            </w:r>
          </w:p>
        </w:tc>
      </w:tr>
      <w:tr w:rsidR="00E57635" w:rsidRPr="00443027" w:rsidTr="00C47565">
        <w:trPr>
          <w:trHeight w:val="283"/>
        </w:trPr>
        <w:tc>
          <w:tcPr>
            <w:tcW w:w="3114" w:type="dxa"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/>
                <w:lang w:eastAsia="sv-SE"/>
              </w:rPr>
            </w:pPr>
            <w:r w:rsidRPr="00443027">
              <w:rPr>
                <w:rFonts w:ascii="Times New Roman" w:hAnsi="Times New Roman" w:cs="Times New Roman"/>
                <w:lang w:val="en-GB"/>
              </w:rPr>
              <w:t xml:space="preserve">ISCI-Shoulder 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0.34</w:t>
            </w:r>
          </w:p>
        </w:tc>
        <w:tc>
          <w:tcPr>
            <w:tcW w:w="2268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-0.18</w:t>
            </w:r>
          </w:p>
        </w:tc>
        <w:tc>
          <w:tcPr>
            <w:tcW w:w="1134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-0.26</w:t>
            </w:r>
          </w:p>
        </w:tc>
        <w:tc>
          <w:tcPr>
            <w:tcW w:w="1559" w:type="dxa"/>
            <w:noWrap/>
            <w:hideMark/>
          </w:tcPr>
          <w:p w:rsidR="00E57635" w:rsidRPr="00443027" w:rsidRDefault="00E57635" w:rsidP="00C47565">
            <w:pPr>
              <w:rPr>
                <w:rFonts w:ascii="Times New Roman" w:eastAsia="Times New Roman" w:hAnsi="Times New Roman" w:cs="Times New Roman"/>
                <w:bCs/>
                <w:lang w:eastAsia="sv-SE"/>
              </w:rPr>
            </w:pPr>
            <w:r w:rsidRPr="00443027">
              <w:rPr>
                <w:rFonts w:ascii="Times New Roman" w:eastAsia="Times New Roman" w:hAnsi="Times New Roman" w:cs="Times New Roman"/>
                <w:bCs/>
                <w:lang w:eastAsia="sv-SE"/>
              </w:rPr>
              <w:t>-0.14</w:t>
            </w:r>
          </w:p>
        </w:tc>
      </w:tr>
    </w:tbl>
    <w:p w:rsidR="00E57635" w:rsidRPr="00443027" w:rsidRDefault="00E57635" w:rsidP="00E57635">
      <w:pPr>
        <w:spacing w:after="0" w:line="240" w:lineRule="auto"/>
        <w:rPr>
          <w:rFonts w:ascii="Times New Roman" w:hAnsi="Times New Roman" w:cs="Times New Roman"/>
          <w:bCs/>
          <w:lang w:val="en-GB"/>
        </w:rPr>
      </w:pPr>
      <w:r w:rsidRPr="00443027">
        <w:rPr>
          <w:rFonts w:ascii="Times New Roman" w:hAnsi="Times New Roman" w:cs="Times New Roman"/>
          <w:bCs/>
          <w:lang w:val="en-GB"/>
        </w:rPr>
        <w:t>**</w:t>
      </w:r>
      <w:r w:rsidRPr="00443027">
        <w:rPr>
          <w:rFonts w:ascii="Times New Roman" w:hAnsi="Times New Roman" w:cs="Times New Roman"/>
          <w:bCs/>
          <w:i/>
          <w:lang w:val="en-GB"/>
        </w:rPr>
        <w:t>P</w:t>
      </w:r>
      <w:r w:rsidRPr="00443027">
        <w:rPr>
          <w:rFonts w:ascii="Times New Roman" w:hAnsi="Times New Roman" w:cs="Times New Roman"/>
          <w:bCs/>
          <w:lang w:val="en-GB"/>
        </w:rPr>
        <w:t>&lt;0.01 *</w:t>
      </w:r>
      <w:r w:rsidRPr="00443027">
        <w:rPr>
          <w:rFonts w:ascii="Times New Roman" w:hAnsi="Times New Roman" w:cs="Times New Roman"/>
          <w:bCs/>
          <w:i/>
          <w:lang w:val="en-GB"/>
        </w:rPr>
        <w:t>P</w:t>
      </w:r>
      <w:r w:rsidRPr="00443027">
        <w:rPr>
          <w:rFonts w:ascii="Times New Roman" w:hAnsi="Times New Roman" w:cs="Times New Roman"/>
          <w:bCs/>
          <w:lang w:val="en-GB"/>
        </w:rPr>
        <w:t xml:space="preserve">&lt;0.05 </w:t>
      </w:r>
      <w:r w:rsidRPr="00443027">
        <w:rPr>
          <w:rFonts w:ascii="Times New Roman" w:hAnsi="Times New Roman" w:cs="Times New Roman"/>
          <w:lang w:val="en-GB"/>
        </w:rPr>
        <w:t>Correlation coefficients</w:t>
      </w:r>
      <w:r w:rsidRPr="00443027">
        <w:rPr>
          <w:rFonts w:ascii="Times New Roman" w:hAnsi="Times New Roman" w:cs="Times New Roman"/>
          <w:bCs/>
          <w:lang w:val="en-GB"/>
        </w:rPr>
        <w:t xml:space="preserve"> &gt; 0.5 are marked with bold. </w:t>
      </w:r>
    </w:p>
    <w:p w:rsidR="00E57635" w:rsidRPr="00443027" w:rsidRDefault="00E57635" w:rsidP="00E57635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AD756C">
        <w:rPr>
          <w:rFonts w:ascii="Times New Roman" w:hAnsi="Times New Roman" w:cs="Times New Roman"/>
          <w:i/>
          <w:color w:val="000000"/>
          <w:lang w:val="en"/>
        </w:rPr>
        <w:t>ICF</w:t>
      </w:r>
      <w:r w:rsidRPr="00443027">
        <w:rPr>
          <w:rFonts w:ascii="Times New Roman" w:hAnsi="Times New Roman" w:cs="Times New Roman"/>
          <w:lang w:val="en-GB"/>
        </w:rPr>
        <w:t xml:space="preserve"> </w:t>
      </w:r>
      <w:r w:rsidRPr="00443027">
        <w:rPr>
          <w:rFonts w:ascii="Times New Roman" w:hAnsi="Times New Roman" w:cs="Times New Roman"/>
          <w:color w:val="000000"/>
          <w:lang w:val="en"/>
        </w:rPr>
        <w:t>International Classification of Fun</w:t>
      </w:r>
      <w:r w:rsidR="00152C98">
        <w:rPr>
          <w:rFonts w:ascii="Times New Roman" w:hAnsi="Times New Roman" w:cs="Times New Roman"/>
          <w:color w:val="000000"/>
          <w:lang w:val="en"/>
        </w:rPr>
        <w:t>ctioning, Disability and Health,</w:t>
      </w:r>
      <w:r w:rsidR="00AD756C">
        <w:rPr>
          <w:rFonts w:ascii="Times New Roman" w:hAnsi="Times New Roman" w:cs="Times New Roman"/>
          <w:lang w:val="en-GB"/>
        </w:rPr>
        <w:t xml:space="preserve"> </w:t>
      </w:r>
      <w:r w:rsidR="00AD756C" w:rsidRPr="00AD756C">
        <w:rPr>
          <w:rFonts w:ascii="Times New Roman" w:hAnsi="Times New Roman" w:cs="Times New Roman"/>
          <w:i/>
          <w:lang w:val="en-GB"/>
        </w:rPr>
        <w:t>ISCI</w:t>
      </w:r>
      <w:r w:rsidRPr="00443027">
        <w:rPr>
          <w:rFonts w:ascii="Times New Roman" w:hAnsi="Times New Roman" w:cs="Times New Roman"/>
          <w:lang w:val="en-GB"/>
        </w:rPr>
        <w:t xml:space="preserve"> </w:t>
      </w:r>
      <w:r w:rsidRPr="00443027">
        <w:rPr>
          <w:rFonts w:ascii="Times New Roman" w:hAnsi="Times New Roman" w:cs="Times New Roman"/>
          <w:lang w:val="en-US"/>
        </w:rPr>
        <w:t>International Spinal Cord Injury Uppe</w:t>
      </w:r>
      <w:r w:rsidR="00152C98">
        <w:rPr>
          <w:rFonts w:ascii="Times New Roman" w:hAnsi="Times New Roman" w:cs="Times New Roman"/>
          <w:lang w:val="en-US"/>
        </w:rPr>
        <w:t>r Extremity Basic Data Set Form,</w:t>
      </w:r>
      <w:r w:rsidRPr="00443027">
        <w:rPr>
          <w:rFonts w:ascii="Times New Roman" w:hAnsi="Times New Roman" w:cs="Times New Roman"/>
          <w:lang w:val="en-GB"/>
        </w:rPr>
        <w:t xml:space="preserve"> </w:t>
      </w:r>
      <w:r w:rsidRPr="00152C98">
        <w:rPr>
          <w:rFonts w:ascii="Times New Roman" w:hAnsi="Times New Roman" w:cs="Times New Roman"/>
          <w:i/>
          <w:lang w:val="en-GB"/>
        </w:rPr>
        <w:t>ISCI-Hand</w:t>
      </w:r>
      <w:r w:rsidRPr="00443027">
        <w:rPr>
          <w:rFonts w:ascii="Times New Roman" w:hAnsi="Times New Roman" w:cs="Times New Roman"/>
          <w:lang w:val="en-GB"/>
        </w:rPr>
        <w:t xml:space="preserve"> basic Hand variable</w:t>
      </w:r>
      <w:r w:rsidR="00152C98">
        <w:rPr>
          <w:rFonts w:ascii="Times New Roman" w:hAnsi="Times New Roman" w:cs="Times New Roman"/>
          <w:lang w:val="en-GB"/>
        </w:rPr>
        <w:t>,</w:t>
      </w:r>
      <w:r w:rsidRPr="00443027">
        <w:rPr>
          <w:rFonts w:ascii="Times New Roman" w:hAnsi="Times New Roman" w:cs="Times New Roman"/>
          <w:lang w:val="en-US"/>
        </w:rPr>
        <w:t xml:space="preserve"> </w:t>
      </w:r>
      <w:r w:rsidRPr="00152C98">
        <w:rPr>
          <w:rFonts w:ascii="Times New Roman" w:hAnsi="Times New Roman" w:cs="Times New Roman"/>
          <w:i/>
          <w:lang w:val="en-GB"/>
        </w:rPr>
        <w:t>ISCI-Shoulder</w:t>
      </w:r>
      <w:r w:rsidR="00152C98">
        <w:rPr>
          <w:rFonts w:ascii="Times New Roman" w:hAnsi="Times New Roman" w:cs="Times New Roman"/>
          <w:lang w:val="en-GB"/>
        </w:rPr>
        <w:t xml:space="preserve"> </w:t>
      </w:r>
      <w:r w:rsidRPr="00443027">
        <w:rPr>
          <w:rFonts w:ascii="Times New Roman" w:hAnsi="Times New Roman" w:cs="Times New Roman"/>
          <w:lang w:val="en-GB"/>
        </w:rPr>
        <w:t>Shoulder variable</w:t>
      </w:r>
      <w:r w:rsidR="007C5CEE">
        <w:rPr>
          <w:rFonts w:ascii="Times New Roman" w:hAnsi="Times New Roman" w:cs="Times New Roman"/>
          <w:color w:val="000000"/>
          <w:lang w:val="en"/>
        </w:rPr>
        <w:t>,</w:t>
      </w:r>
      <w:r w:rsidR="00AD756C">
        <w:rPr>
          <w:rFonts w:ascii="Times New Roman" w:hAnsi="Times New Roman" w:cs="Times New Roman"/>
          <w:lang w:val="en-GB"/>
        </w:rPr>
        <w:t xml:space="preserve"> </w:t>
      </w:r>
      <w:r w:rsidR="00AD756C" w:rsidRPr="00AD756C">
        <w:rPr>
          <w:rFonts w:ascii="Times New Roman" w:hAnsi="Times New Roman" w:cs="Times New Roman"/>
          <w:i/>
          <w:lang w:val="en-GB"/>
        </w:rPr>
        <w:t>SCIM</w:t>
      </w:r>
      <w:r w:rsidRPr="00443027">
        <w:rPr>
          <w:rFonts w:ascii="Times New Roman" w:hAnsi="Times New Roman" w:cs="Times New Roman"/>
          <w:lang w:val="en-GB"/>
        </w:rPr>
        <w:t xml:space="preserve"> Spinal Cord Independence Measure.</w:t>
      </w:r>
      <w:bookmarkStart w:id="0" w:name="_GoBack"/>
      <w:bookmarkEnd w:id="0"/>
    </w:p>
    <w:p w:rsidR="00E57635" w:rsidRPr="001C752E" w:rsidRDefault="00E57635" w:rsidP="00E57635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:rsidR="00C67B49" w:rsidRPr="00E57635" w:rsidRDefault="00C67B49">
      <w:pPr>
        <w:rPr>
          <w:lang w:val="en-GB"/>
        </w:rPr>
      </w:pPr>
    </w:p>
    <w:sectPr w:rsidR="00C67B49" w:rsidRPr="00E57635" w:rsidSect="00DD191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B0B" w:rsidRDefault="00DD1913">
      <w:pPr>
        <w:spacing w:after="0" w:line="240" w:lineRule="auto"/>
      </w:pPr>
      <w:r>
        <w:separator/>
      </w:r>
    </w:p>
  </w:endnote>
  <w:endnote w:type="continuationSeparator" w:id="0">
    <w:p w:rsidR="00042B0B" w:rsidRDefault="00DD1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5996355"/>
      <w:docPartObj>
        <w:docPartGallery w:val="Page Numbers (Bottom of Page)"/>
        <w:docPartUnique/>
      </w:docPartObj>
    </w:sdtPr>
    <w:sdtEndPr/>
    <w:sdtContent>
      <w:p w:rsidR="00C0020E" w:rsidRDefault="00E5763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CEE">
          <w:rPr>
            <w:noProof/>
          </w:rPr>
          <w:t>1</w:t>
        </w:r>
        <w:r>
          <w:fldChar w:fldCharType="end"/>
        </w:r>
      </w:p>
    </w:sdtContent>
  </w:sdt>
  <w:p w:rsidR="00C0020E" w:rsidRDefault="007C5C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B0B" w:rsidRDefault="00DD1913">
      <w:pPr>
        <w:spacing w:after="0" w:line="240" w:lineRule="auto"/>
      </w:pPr>
      <w:r>
        <w:separator/>
      </w:r>
    </w:p>
  </w:footnote>
  <w:footnote w:type="continuationSeparator" w:id="0">
    <w:p w:rsidR="00042B0B" w:rsidRDefault="00DD19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635"/>
    <w:rsid w:val="00042B0B"/>
    <w:rsid w:val="00152C98"/>
    <w:rsid w:val="00713682"/>
    <w:rsid w:val="007B04E1"/>
    <w:rsid w:val="007C5CEE"/>
    <w:rsid w:val="00AD756C"/>
    <w:rsid w:val="00C67B49"/>
    <w:rsid w:val="00DD1913"/>
    <w:rsid w:val="00E5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F3954"/>
  <w15:chartTrackingRefBased/>
  <w15:docId w15:val="{BCAABB68-43E1-4B1B-9137-F2C18E2B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635"/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7635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57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635"/>
    <w:rPr>
      <w:lang w:val="sv-SE"/>
    </w:rPr>
  </w:style>
  <w:style w:type="character" w:styleId="LineNumber">
    <w:name w:val="line number"/>
    <w:basedOn w:val="DefaultParagraphFont"/>
    <w:uiPriority w:val="99"/>
    <w:semiHidden/>
    <w:unhideWhenUsed/>
    <w:rsid w:val="00E57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Halland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 Lamprini HS REH</dc:creator>
  <cp:keywords/>
  <dc:description/>
  <cp:lastModifiedBy>Santhiya M.</cp:lastModifiedBy>
  <cp:revision>7</cp:revision>
  <dcterms:created xsi:type="dcterms:W3CDTF">2023-01-23T09:17:00Z</dcterms:created>
  <dcterms:modified xsi:type="dcterms:W3CDTF">2023-02-23T04:26:00Z</dcterms:modified>
</cp:coreProperties>
</file>