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8A242" w14:textId="1078D63B" w:rsidR="008D7700" w:rsidRPr="006A2DBF" w:rsidRDefault="008D7700" w:rsidP="007742AB">
      <w:pPr>
        <w:pStyle w:val="Ttulo1"/>
        <w:rPr>
          <w:lang w:val="en-US"/>
        </w:rPr>
      </w:pPr>
      <w:r w:rsidRPr="006A2DBF">
        <w:rPr>
          <w:lang w:val="en-US"/>
        </w:rPr>
        <w:t>Supplementary materials</w:t>
      </w:r>
    </w:p>
    <w:p w14:paraId="77173961" w14:textId="0FF7FCF8" w:rsidR="006A2DBF" w:rsidRDefault="006A2DBF" w:rsidP="006A2DBF">
      <w:pPr>
        <w:pStyle w:val="Ttulo2"/>
      </w:pPr>
      <w:bookmarkStart w:id="0" w:name="_Hlk118996138"/>
      <w:r>
        <w:t>Details of the domains</w:t>
      </w:r>
      <w:r w:rsidR="00420EA4">
        <w:t xml:space="preserve"> and EMA questions</w:t>
      </w:r>
    </w:p>
    <w:bookmarkEnd w:id="0"/>
    <w:p w14:paraId="51012484" w14:textId="07D16091" w:rsidR="006A2DBF" w:rsidRPr="006A2DBF" w:rsidRDefault="006A2DBF" w:rsidP="006A2DBF">
      <w:pPr>
        <w:pStyle w:val="Captions"/>
      </w:pPr>
      <w:r w:rsidRPr="00F629F0">
        <w:rPr>
          <w:b/>
          <w:bCs/>
        </w:rPr>
        <w:t xml:space="preserve">Table </w:t>
      </w:r>
      <w:r>
        <w:rPr>
          <w:b/>
          <w:bCs/>
        </w:rPr>
        <w:t>S</w:t>
      </w:r>
      <w:r w:rsidR="00420EA4">
        <w:rPr>
          <w:b/>
          <w:bCs/>
        </w:rPr>
        <w:t>1</w:t>
      </w:r>
      <w:r w:rsidRPr="00F629F0">
        <w:rPr>
          <w:b/>
          <w:bCs/>
        </w:rPr>
        <w:t>.</w:t>
      </w:r>
      <w:r w:rsidRPr="00F629F0">
        <w:t xml:space="preserve"> EMA questions</w:t>
      </w:r>
      <w:r>
        <w:t xml:space="preserve"> and domains</w:t>
      </w:r>
      <w:r w:rsidRPr="00F629F0">
        <w:t>.</w:t>
      </w:r>
    </w:p>
    <w:tbl>
      <w:tblPr>
        <w:tblStyle w:val="Tablaconcuadrcula1"/>
        <w:tblpPr w:leftFromText="1440" w:rightFromText="1440" w:vertAnchor="text" w:horzAnchor="page" w:tblpXSpec="center" w:tblpY="1"/>
        <w:tblOverlap w:val="never"/>
        <w:tblW w:w="9361" w:type="dxa"/>
        <w:tblLayout w:type="fixed"/>
        <w:tblLook w:val="04A0" w:firstRow="1" w:lastRow="0" w:firstColumn="1" w:lastColumn="0" w:noHBand="0" w:noVBand="1"/>
      </w:tblPr>
      <w:tblGrid>
        <w:gridCol w:w="817"/>
        <w:gridCol w:w="6124"/>
        <w:gridCol w:w="648"/>
        <w:gridCol w:w="1128"/>
        <w:gridCol w:w="644"/>
      </w:tblGrid>
      <w:tr w:rsidR="006A2DBF" w:rsidRPr="00F629F0" w14:paraId="02BD7ED3" w14:textId="77777777" w:rsidTr="00102A8D">
        <w:trPr>
          <w:cantSplit/>
          <w:trHeight w:val="963"/>
        </w:trPr>
        <w:tc>
          <w:tcPr>
            <w:tcW w:w="817" w:type="dxa"/>
            <w:tcBorders>
              <w:top w:val="double" w:sz="4" w:space="0" w:color="auto"/>
              <w:bottom w:val="single" w:sz="12" w:space="0" w:color="auto"/>
            </w:tcBorders>
            <w:noWrap/>
            <w:vAlign w:val="center"/>
          </w:tcPr>
          <w:p w14:paraId="33E2B38C" w14:textId="77777777" w:rsidR="006A2DBF" w:rsidRPr="00F629F0" w:rsidRDefault="006A2DBF" w:rsidP="00102A8D">
            <w:pPr>
              <w:spacing w:after="0" w:line="240" w:lineRule="auto"/>
              <w:ind w:left="0" w:firstLine="0"/>
              <w:jc w:val="center"/>
              <w:rPr>
                <w:rFonts w:asciiTheme="minorHAnsi" w:eastAsia="MS Mincho" w:hAnsiTheme="minorHAnsi" w:cstheme="minorHAnsi"/>
                <w:b/>
                <w:color w:val="auto"/>
                <w:sz w:val="24"/>
              </w:rPr>
            </w:pPr>
            <w:r w:rsidRPr="00F629F0">
              <w:rPr>
                <w:rFonts w:asciiTheme="minorHAnsi" w:eastAsia="MS Mincho" w:hAnsiTheme="minorHAnsi" w:cstheme="minorHAnsi"/>
                <w:b/>
                <w:color w:val="auto"/>
                <w:sz w:val="24"/>
              </w:rPr>
              <w:t>EMA</w:t>
            </w:r>
          </w:p>
        </w:tc>
        <w:tc>
          <w:tcPr>
            <w:tcW w:w="6124" w:type="dxa"/>
            <w:tcBorders>
              <w:top w:val="double" w:sz="4" w:space="0" w:color="auto"/>
              <w:bottom w:val="single" w:sz="12" w:space="0" w:color="auto"/>
            </w:tcBorders>
            <w:noWrap/>
            <w:vAlign w:val="center"/>
          </w:tcPr>
          <w:p w14:paraId="1B0EC24D" w14:textId="77777777" w:rsidR="006A2DBF" w:rsidRPr="00F629F0" w:rsidRDefault="006A2DBF" w:rsidP="00102A8D">
            <w:pPr>
              <w:spacing w:after="0" w:line="240" w:lineRule="auto"/>
              <w:ind w:left="0" w:firstLine="0"/>
              <w:jc w:val="center"/>
              <w:rPr>
                <w:rFonts w:asciiTheme="minorHAnsi" w:eastAsia="MS Mincho" w:hAnsiTheme="minorHAnsi" w:cstheme="minorHAnsi"/>
                <w:b/>
                <w:color w:val="auto"/>
                <w:sz w:val="24"/>
              </w:rPr>
            </w:pPr>
            <w:proofErr w:type="spellStart"/>
            <w:r w:rsidRPr="00F629F0">
              <w:rPr>
                <w:rFonts w:asciiTheme="minorHAnsi" w:eastAsia="MS Mincho" w:hAnsiTheme="minorHAnsi" w:cstheme="minorHAnsi"/>
                <w:b/>
                <w:color w:val="auto"/>
                <w:sz w:val="24"/>
              </w:rPr>
              <w:t>Question</w:t>
            </w:r>
            <w:r w:rsidRPr="00F629F0">
              <w:rPr>
                <w:rFonts w:asciiTheme="minorHAnsi" w:eastAsia="MS Mincho" w:hAnsiTheme="minorHAnsi" w:cstheme="minorHAnsi"/>
                <w:b/>
                <w:color w:val="auto"/>
                <w:sz w:val="24"/>
                <w:vertAlign w:val="superscript"/>
              </w:rPr>
              <w:t>a</w:t>
            </w:r>
            <w:proofErr w:type="spellEnd"/>
          </w:p>
        </w:tc>
        <w:tc>
          <w:tcPr>
            <w:tcW w:w="648" w:type="dxa"/>
            <w:tcBorders>
              <w:top w:val="double" w:sz="4" w:space="0" w:color="auto"/>
              <w:bottom w:val="single" w:sz="12" w:space="0" w:color="auto"/>
            </w:tcBorders>
            <w:tcMar>
              <w:left w:w="0" w:type="dxa"/>
              <w:right w:w="0" w:type="dxa"/>
            </w:tcMar>
            <w:textDirection w:val="btLr"/>
            <w:vAlign w:val="center"/>
          </w:tcPr>
          <w:p w14:paraId="2040BF8B" w14:textId="77777777" w:rsidR="006A2DBF" w:rsidRPr="00F629F0" w:rsidRDefault="006A2DBF" w:rsidP="00102A8D">
            <w:pPr>
              <w:spacing w:after="0" w:line="240" w:lineRule="auto"/>
              <w:ind w:left="0" w:firstLine="0"/>
              <w:jc w:val="center"/>
              <w:rPr>
                <w:rFonts w:asciiTheme="minorHAnsi" w:eastAsia="MS Mincho" w:hAnsiTheme="minorHAnsi" w:cstheme="minorHAnsi"/>
                <w:b/>
                <w:color w:val="auto"/>
                <w:sz w:val="24"/>
              </w:rPr>
            </w:pPr>
            <w:proofErr w:type="spellStart"/>
            <w:r w:rsidRPr="00F629F0">
              <w:rPr>
                <w:rFonts w:asciiTheme="minorHAnsi" w:eastAsia="MS Mincho" w:hAnsiTheme="minorHAnsi" w:cstheme="minorHAnsi"/>
                <w:b/>
                <w:color w:val="auto"/>
                <w:sz w:val="24"/>
              </w:rPr>
              <w:t>Type</w:t>
            </w:r>
            <w:r w:rsidRPr="00F629F0">
              <w:rPr>
                <w:rFonts w:asciiTheme="minorHAnsi" w:eastAsia="MS Mincho" w:hAnsiTheme="minorHAnsi" w:cstheme="minorHAnsi"/>
                <w:b/>
                <w:color w:val="auto"/>
                <w:sz w:val="24"/>
                <w:vertAlign w:val="superscript"/>
              </w:rPr>
              <w:t>b</w:t>
            </w:r>
            <w:proofErr w:type="spellEnd"/>
          </w:p>
        </w:tc>
        <w:tc>
          <w:tcPr>
            <w:tcW w:w="1128" w:type="dxa"/>
            <w:tcBorders>
              <w:top w:val="double" w:sz="4" w:space="0" w:color="auto"/>
              <w:bottom w:val="single" w:sz="12" w:space="0" w:color="auto"/>
            </w:tcBorders>
            <w:tcMar>
              <w:left w:w="0" w:type="dxa"/>
              <w:right w:w="0" w:type="dxa"/>
            </w:tcMar>
            <w:vAlign w:val="center"/>
          </w:tcPr>
          <w:p w14:paraId="6F00FA7B" w14:textId="77777777" w:rsidR="006A2DBF" w:rsidRPr="00F629F0" w:rsidRDefault="006A2DBF" w:rsidP="00102A8D">
            <w:pPr>
              <w:spacing w:after="0" w:line="240" w:lineRule="auto"/>
              <w:ind w:left="0" w:firstLine="0"/>
              <w:jc w:val="center"/>
              <w:rPr>
                <w:rFonts w:asciiTheme="minorHAnsi" w:eastAsia="MS Mincho" w:hAnsiTheme="minorHAnsi" w:cstheme="minorHAnsi"/>
                <w:b/>
                <w:color w:val="auto"/>
                <w:sz w:val="24"/>
              </w:rPr>
            </w:pPr>
            <w:r w:rsidRPr="00F629F0">
              <w:rPr>
                <w:rFonts w:asciiTheme="minorHAnsi" w:eastAsia="MS Mincho" w:hAnsiTheme="minorHAnsi" w:cstheme="minorHAnsi"/>
                <w:b/>
                <w:color w:val="auto"/>
                <w:sz w:val="24"/>
              </w:rPr>
              <w:t>Domain</w:t>
            </w:r>
          </w:p>
        </w:tc>
        <w:tc>
          <w:tcPr>
            <w:tcW w:w="644" w:type="dxa"/>
            <w:tcBorders>
              <w:top w:val="double" w:sz="4" w:space="0" w:color="auto"/>
              <w:bottom w:val="single" w:sz="12" w:space="0" w:color="auto"/>
            </w:tcBorders>
            <w:noWrap/>
            <w:tcMar>
              <w:left w:w="0" w:type="dxa"/>
              <w:right w:w="0" w:type="dxa"/>
            </w:tcMar>
            <w:textDirection w:val="btLr"/>
            <w:vAlign w:val="center"/>
          </w:tcPr>
          <w:p w14:paraId="1396295D" w14:textId="77777777" w:rsidR="006A2DBF" w:rsidRPr="00F629F0" w:rsidRDefault="006A2DBF" w:rsidP="00102A8D">
            <w:pPr>
              <w:spacing w:after="0" w:line="240" w:lineRule="auto"/>
              <w:ind w:left="0" w:firstLine="0"/>
              <w:jc w:val="center"/>
              <w:rPr>
                <w:rFonts w:asciiTheme="minorHAnsi" w:eastAsia="MS Mincho" w:hAnsiTheme="minorHAnsi" w:cstheme="minorHAnsi"/>
                <w:b/>
                <w:color w:val="auto"/>
                <w:sz w:val="24"/>
              </w:rPr>
            </w:pPr>
            <w:proofErr w:type="spellStart"/>
            <w:r w:rsidRPr="00F629F0">
              <w:rPr>
                <w:rFonts w:asciiTheme="minorHAnsi" w:eastAsia="MS Mincho" w:hAnsiTheme="minorHAnsi" w:cstheme="minorHAnsi"/>
                <w:b/>
                <w:color w:val="auto"/>
                <w:sz w:val="24"/>
              </w:rPr>
              <w:t>Source</w:t>
            </w:r>
            <w:r w:rsidRPr="00F629F0">
              <w:rPr>
                <w:rFonts w:asciiTheme="minorHAnsi" w:eastAsia="MS Mincho" w:hAnsiTheme="minorHAnsi" w:cstheme="minorHAnsi"/>
                <w:b/>
                <w:color w:val="auto"/>
                <w:sz w:val="24"/>
                <w:vertAlign w:val="superscript"/>
              </w:rPr>
              <w:t>c</w:t>
            </w:r>
            <w:proofErr w:type="spellEnd"/>
          </w:p>
        </w:tc>
      </w:tr>
      <w:tr w:rsidR="006A2DBF" w:rsidRPr="00F629F0" w14:paraId="7E286193" w14:textId="77777777" w:rsidTr="00102A8D">
        <w:trPr>
          <w:trHeight w:val="83"/>
        </w:trPr>
        <w:tc>
          <w:tcPr>
            <w:tcW w:w="817" w:type="dxa"/>
            <w:tcBorders>
              <w:top w:val="single" w:sz="12" w:space="0" w:color="auto"/>
            </w:tcBorders>
            <w:noWrap/>
            <w:vAlign w:val="center"/>
            <w:hideMark/>
          </w:tcPr>
          <w:p w14:paraId="3AB7144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w:t>
            </w:r>
          </w:p>
        </w:tc>
        <w:tc>
          <w:tcPr>
            <w:tcW w:w="6124" w:type="dxa"/>
            <w:tcBorders>
              <w:top w:val="single" w:sz="12" w:space="0" w:color="auto"/>
            </w:tcBorders>
            <w:noWrap/>
            <w:hideMark/>
          </w:tcPr>
          <w:p w14:paraId="1C92E243"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feel psychological pain (not including physical pain)</w:t>
            </w:r>
          </w:p>
        </w:tc>
        <w:tc>
          <w:tcPr>
            <w:tcW w:w="648" w:type="dxa"/>
            <w:tcBorders>
              <w:top w:val="single" w:sz="12" w:space="0" w:color="auto"/>
            </w:tcBorders>
            <w:vAlign w:val="center"/>
          </w:tcPr>
          <w:p w14:paraId="49FEDA5D"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S1</w:t>
            </w:r>
          </w:p>
        </w:tc>
        <w:tc>
          <w:tcPr>
            <w:tcW w:w="1128" w:type="dxa"/>
            <w:vMerge w:val="restart"/>
            <w:tcBorders>
              <w:top w:val="single" w:sz="12" w:space="0" w:color="auto"/>
            </w:tcBorders>
            <w:tcMar>
              <w:left w:w="0" w:type="dxa"/>
              <w:right w:w="0" w:type="dxa"/>
            </w:tcMar>
            <w:textDirection w:val="btLr"/>
            <w:vAlign w:val="center"/>
          </w:tcPr>
          <w:p w14:paraId="510BFA33" w14:textId="77777777" w:rsidR="006A2DBF" w:rsidRPr="00F629F0" w:rsidRDefault="006A2DBF" w:rsidP="00102A8D">
            <w:pPr>
              <w:spacing w:after="0" w:line="240" w:lineRule="auto"/>
              <w:ind w:left="113" w:right="113"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Suicide risk</w:t>
            </w:r>
          </w:p>
        </w:tc>
        <w:tc>
          <w:tcPr>
            <w:tcW w:w="644" w:type="dxa"/>
            <w:vMerge w:val="restart"/>
            <w:tcBorders>
              <w:top w:val="single" w:sz="12" w:space="0" w:color="auto"/>
            </w:tcBorders>
            <w:noWrap/>
            <w:tcMar>
              <w:left w:w="0" w:type="dxa"/>
              <w:right w:w="0" w:type="dxa"/>
            </w:tcMar>
            <w:textDirection w:val="btLr"/>
            <w:vAlign w:val="center"/>
            <w:hideMark/>
          </w:tcPr>
          <w:p w14:paraId="538A5D4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SSF</w:t>
            </w:r>
          </w:p>
        </w:tc>
      </w:tr>
      <w:tr w:rsidR="006A2DBF" w:rsidRPr="00F629F0" w14:paraId="188B1D77" w14:textId="77777777" w:rsidTr="00102A8D">
        <w:trPr>
          <w:trHeight w:val="65"/>
        </w:trPr>
        <w:tc>
          <w:tcPr>
            <w:tcW w:w="817" w:type="dxa"/>
            <w:noWrap/>
            <w:vAlign w:val="center"/>
            <w:hideMark/>
          </w:tcPr>
          <w:p w14:paraId="6E3431D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w:t>
            </w:r>
          </w:p>
        </w:tc>
        <w:tc>
          <w:tcPr>
            <w:tcW w:w="6124" w:type="dxa"/>
            <w:noWrap/>
            <w:hideMark/>
          </w:tcPr>
          <w:p w14:paraId="636A2063"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feel stress (overwhelmed)</w:t>
            </w:r>
          </w:p>
        </w:tc>
        <w:tc>
          <w:tcPr>
            <w:tcW w:w="648" w:type="dxa"/>
            <w:vAlign w:val="center"/>
          </w:tcPr>
          <w:p w14:paraId="796950DA"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S2</w:t>
            </w:r>
          </w:p>
        </w:tc>
        <w:tc>
          <w:tcPr>
            <w:tcW w:w="1128" w:type="dxa"/>
            <w:vMerge/>
            <w:vAlign w:val="center"/>
          </w:tcPr>
          <w:p w14:paraId="584FA1B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01FB161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0D30F113" w14:textId="77777777" w:rsidTr="00102A8D">
        <w:trPr>
          <w:trHeight w:val="110"/>
        </w:trPr>
        <w:tc>
          <w:tcPr>
            <w:tcW w:w="817" w:type="dxa"/>
            <w:noWrap/>
            <w:vAlign w:val="center"/>
            <w:hideMark/>
          </w:tcPr>
          <w:p w14:paraId="2BF61F0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3</w:t>
            </w:r>
          </w:p>
        </w:tc>
        <w:tc>
          <w:tcPr>
            <w:tcW w:w="6124" w:type="dxa"/>
            <w:noWrap/>
            <w:hideMark/>
          </w:tcPr>
          <w:p w14:paraId="1C11DE69"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am agitated (restlessness)</w:t>
            </w:r>
          </w:p>
        </w:tc>
        <w:tc>
          <w:tcPr>
            <w:tcW w:w="648" w:type="dxa"/>
            <w:vAlign w:val="center"/>
          </w:tcPr>
          <w:p w14:paraId="748E2DD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S3</w:t>
            </w:r>
          </w:p>
        </w:tc>
        <w:tc>
          <w:tcPr>
            <w:tcW w:w="1128" w:type="dxa"/>
            <w:vMerge/>
            <w:vAlign w:val="center"/>
          </w:tcPr>
          <w:p w14:paraId="0D80BCAA"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1ED2847A"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09CCF5CC" w14:textId="77777777" w:rsidTr="00102A8D">
        <w:trPr>
          <w:trHeight w:val="68"/>
        </w:trPr>
        <w:tc>
          <w:tcPr>
            <w:tcW w:w="817" w:type="dxa"/>
            <w:noWrap/>
            <w:vAlign w:val="center"/>
            <w:hideMark/>
          </w:tcPr>
          <w:p w14:paraId="299D149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4</w:t>
            </w:r>
          </w:p>
        </w:tc>
        <w:tc>
          <w:tcPr>
            <w:tcW w:w="6124" w:type="dxa"/>
            <w:noWrap/>
            <w:hideMark/>
          </w:tcPr>
          <w:p w14:paraId="0A2B7831"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am full of hope</w:t>
            </w:r>
          </w:p>
        </w:tc>
        <w:tc>
          <w:tcPr>
            <w:tcW w:w="648" w:type="dxa"/>
            <w:vAlign w:val="center"/>
          </w:tcPr>
          <w:p w14:paraId="40AE9E0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S4</w:t>
            </w:r>
          </w:p>
        </w:tc>
        <w:tc>
          <w:tcPr>
            <w:tcW w:w="1128" w:type="dxa"/>
            <w:vMerge/>
            <w:vAlign w:val="center"/>
          </w:tcPr>
          <w:p w14:paraId="05F1758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1B36364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6E894D10" w14:textId="77777777" w:rsidTr="00102A8D">
        <w:trPr>
          <w:trHeight w:val="65"/>
        </w:trPr>
        <w:tc>
          <w:tcPr>
            <w:tcW w:w="817" w:type="dxa"/>
            <w:noWrap/>
            <w:vAlign w:val="center"/>
            <w:hideMark/>
          </w:tcPr>
          <w:p w14:paraId="16FE48D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5</w:t>
            </w:r>
          </w:p>
        </w:tc>
        <w:tc>
          <w:tcPr>
            <w:tcW w:w="6124" w:type="dxa"/>
            <w:noWrap/>
            <w:hideMark/>
          </w:tcPr>
          <w:p w14:paraId="343CF649"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feel hate or anger toward myself</w:t>
            </w:r>
          </w:p>
        </w:tc>
        <w:tc>
          <w:tcPr>
            <w:tcW w:w="648" w:type="dxa"/>
            <w:vAlign w:val="center"/>
          </w:tcPr>
          <w:p w14:paraId="21C11F5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S5</w:t>
            </w:r>
          </w:p>
        </w:tc>
        <w:tc>
          <w:tcPr>
            <w:tcW w:w="1128" w:type="dxa"/>
            <w:vMerge/>
            <w:vAlign w:val="center"/>
          </w:tcPr>
          <w:p w14:paraId="08DD329E"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28EB863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0DF587CB" w14:textId="77777777" w:rsidTr="00102A8D">
        <w:trPr>
          <w:trHeight w:val="152"/>
        </w:trPr>
        <w:tc>
          <w:tcPr>
            <w:tcW w:w="817" w:type="dxa"/>
            <w:noWrap/>
            <w:vAlign w:val="center"/>
            <w:hideMark/>
          </w:tcPr>
          <w:p w14:paraId="245E518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6</w:t>
            </w:r>
          </w:p>
        </w:tc>
        <w:tc>
          <w:tcPr>
            <w:tcW w:w="6124" w:type="dxa"/>
            <w:noWrap/>
            <w:hideMark/>
          </w:tcPr>
          <w:p w14:paraId="516A857A"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feel hate or anger toward other people</w:t>
            </w:r>
          </w:p>
        </w:tc>
        <w:tc>
          <w:tcPr>
            <w:tcW w:w="648" w:type="dxa"/>
            <w:vAlign w:val="center"/>
          </w:tcPr>
          <w:p w14:paraId="7E8F869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S5</w:t>
            </w:r>
          </w:p>
        </w:tc>
        <w:tc>
          <w:tcPr>
            <w:tcW w:w="1128" w:type="dxa"/>
            <w:vMerge/>
            <w:vAlign w:val="center"/>
          </w:tcPr>
          <w:p w14:paraId="632A3C1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664F5ED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2B7C73C0" w14:textId="77777777" w:rsidTr="00102A8D">
        <w:trPr>
          <w:trHeight w:val="221"/>
        </w:trPr>
        <w:tc>
          <w:tcPr>
            <w:tcW w:w="817" w:type="dxa"/>
            <w:noWrap/>
            <w:vAlign w:val="center"/>
            <w:hideMark/>
          </w:tcPr>
          <w:p w14:paraId="1F6720A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7</w:t>
            </w:r>
          </w:p>
        </w:tc>
        <w:tc>
          <w:tcPr>
            <w:tcW w:w="6124" w:type="dxa"/>
            <w:noWrap/>
            <w:hideMark/>
          </w:tcPr>
          <w:p w14:paraId="525BAEEF"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My wish to live is</w:t>
            </w:r>
          </w:p>
        </w:tc>
        <w:tc>
          <w:tcPr>
            <w:tcW w:w="648" w:type="dxa"/>
            <w:vAlign w:val="center"/>
          </w:tcPr>
          <w:p w14:paraId="2252D6A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S6</w:t>
            </w:r>
          </w:p>
        </w:tc>
        <w:tc>
          <w:tcPr>
            <w:tcW w:w="1128" w:type="dxa"/>
            <w:vMerge w:val="restart"/>
            <w:vAlign w:val="center"/>
          </w:tcPr>
          <w:p w14:paraId="5F007CC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Wish to live</w:t>
            </w:r>
          </w:p>
        </w:tc>
        <w:tc>
          <w:tcPr>
            <w:tcW w:w="644" w:type="dxa"/>
            <w:vMerge/>
            <w:noWrap/>
            <w:tcMar>
              <w:left w:w="0" w:type="dxa"/>
              <w:right w:w="0" w:type="dxa"/>
            </w:tcMar>
            <w:vAlign w:val="center"/>
          </w:tcPr>
          <w:p w14:paraId="30BF070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500259DF" w14:textId="77777777" w:rsidTr="00102A8D">
        <w:trPr>
          <w:trHeight w:val="96"/>
        </w:trPr>
        <w:tc>
          <w:tcPr>
            <w:tcW w:w="817" w:type="dxa"/>
            <w:noWrap/>
            <w:vAlign w:val="center"/>
            <w:hideMark/>
          </w:tcPr>
          <w:p w14:paraId="6071640A"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8</w:t>
            </w:r>
          </w:p>
        </w:tc>
        <w:tc>
          <w:tcPr>
            <w:tcW w:w="6124" w:type="dxa"/>
            <w:noWrap/>
            <w:hideMark/>
          </w:tcPr>
          <w:p w14:paraId="7917C4EC"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My wish to die is</w:t>
            </w:r>
          </w:p>
        </w:tc>
        <w:tc>
          <w:tcPr>
            <w:tcW w:w="648" w:type="dxa"/>
            <w:vAlign w:val="center"/>
          </w:tcPr>
          <w:p w14:paraId="1FEA842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S7</w:t>
            </w:r>
          </w:p>
        </w:tc>
        <w:tc>
          <w:tcPr>
            <w:tcW w:w="1128" w:type="dxa"/>
            <w:vMerge/>
            <w:vAlign w:val="center"/>
          </w:tcPr>
          <w:p w14:paraId="02DC8DB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6236164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58A25877" w14:textId="77777777" w:rsidTr="00102A8D">
        <w:trPr>
          <w:trHeight w:val="65"/>
        </w:trPr>
        <w:tc>
          <w:tcPr>
            <w:tcW w:w="817" w:type="dxa"/>
            <w:noWrap/>
            <w:vAlign w:val="center"/>
            <w:hideMark/>
          </w:tcPr>
          <w:p w14:paraId="053E9EF3"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9</w:t>
            </w:r>
          </w:p>
        </w:tc>
        <w:tc>
          <w:tcPr>
            <w:tcW w:w="6124" w:type="dxa"/>
            <w:noWrap/>
            <w:hideMark/>
          </w:tcPr>
          <w:p w14:paraId="4E648913"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wish there were a trusted person with whom I could talk about my personal problems</w:t>
            </w:r>
          </w:p>
        </w:tc>
        <w:tc>
          <w:tcPr>
            <w:tcW w:w="648" w:type="dxa"/>
            <w:vAlign w:val="center"/>
          </w:tcPr>
          <w:p w14:paraId="01EB6B9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restart"/>
            <w:tcMar>
              <w:left w:w="0" w:type="dxa"/>
              <w:right w:w="0" w:type="dxa"/>
            </w:tcMar>
            <w:textDirection w:val="btLr"/>
            <w:vAlign w:val="center"/>
          </w:tcPr>
          <w:p w14:paraId="3F8BDAA5" w14:textId="77777777" w:rsidR="006A2DBF" w:rsidRPr="00F629F0" w:rsidRDefault="006A2DBF" w:rsidP="00102A8D">
            <w:pPr>
              <w:spacing w:after="0" w:line="240" w:lineRule="auto"/>
              <w:ind w:left="113" w:right="113"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Social support</w:t>
            </w:r>
          </w:p>
        </w:tc>
        <w:tc>
          <w:tcPr>
            <w:tcW w:w="644" w:type="dxa"/>
            <w:vMerge w:val="restart"/>
            <w:noWrap/>
            <w:tcMar>
              <w:left w:w="0" w:type="dxa"/>
              <w:right w:w="0" w:type="dxa"/>
            </w:tcMar>
            <w:textDirection w:val="btLr"/>
            <w:vAlign w:val="center"/>
            <w:hideMark/>
          </w:tcPr>
          <w:p w14:paraId="734FD4C4"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PSSQ</w:t>
            </w:r>
          </w:p>
        </w:tc>
      </w:tr>
      <w:tr w:rsidR="006A2DBF" w:rsidRPr="00F629F0" w14:paraId="600BE9D5" w14:textId="77777777" w:rsidTr="00102A8D">
        <w:trPr>
          <w:trHeight w:val="138"/>
        </w:trPr>
        <w:tc>
          <w:tcPr>
            <w:tcW w:w="817" w:type="dxa"/>
            <w:noWrap/>
            <w:vAlign w:val="center"/>
            <w:hideMark/>
          </w:tcPr>
          <w:p w14:paraId="6728B16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10</w:t>
            </w:r>
          </w:p>
        </w:tc>
        <w:tc>
          <w:tcPr>
            <w:tcW w:w="6124" w:type="dxa"/>
            <w:noWrap/>
            <w:hideMark/>
          </w:tcPr>
          <w:p w14:paraId="1F2ADD5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feel like an outsider</w:t>
            </w:r>
          </w:p>
        </w:tc>
        <w:tc>
          <w:tcPr>
            <w:tcW w:w="648" w:type="dxa"/>
            <w:vAlign w:val="center"/>
          </w:tcPr>
          <w:p w14:paraId="4A7B18E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ign w:val="center"/>
          </w:tcPr>
          <w:p w14:paraId="6F77CAEE"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61B10B5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435944E4" w14:textId="77777777" w:rsidTr="00102A8D">
        <w:trPr>
          <w:trHeight w:val="320"/>
        </w:trPr>
        <w:tc>
          <w:tcPr>
            <w:tcW w:w="817" w:type="dxa"/>
            <w:noWrap/>
            <w:vAlign w:val="center"/>
            <w:hideMark/>
          </w:tcPr>
          <w:p w14:paraId="44166E3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11</w:t>
            </w:r>
          </w:p>
        </w:tc>
        <w:tc>
          <w:tcPr>
            <w:tcW w:w="6124" w:type="dxa"/>
            <w:noWrap/>
            <w:hideMark/>
          </w:tcPr>
          <w:p w14:paraId="2B8E112A"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have the impression that important people around me want to decide what I should think and do</w:t>
            </w:r>
          </w:p>
        </w:tc>
        <w:tc>
          <w:tcPr>
            <w:tcW w:w="648" w:type="dxa"/>
            <w:vAlign w:val="center"/>
          </w:tcPr>
          <w:p w14:paraId="0435370D"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ign w:val="center"/>
          </w:tcPr>
          <w:p w14:paraId="088DA972"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3DAA24F9"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7EC5EB42" w14:textId="77777777" w:rsidTr="00102A8D">
        <w:trPr>
          <w:trHeight w:val="208"/>
        </w:trPr>
        <w:tc>
          <w:tcPr>
            <w:tcW w:w="817" w:type="dxa"/>
            <w:noWrap/>
            <w:vAlign w:val="center"/>
            <w:hideMark/>
          </w:tcPr>
          <w:p w14:paraId="52B4AFE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12</w:t>
            </w:r>
          </w:p>
        </w:tc>
        <w:tc>
          <w:tcPr>
            <w:tcW w:w="6124" w:type="dxa"/>
            <w:noWrap/>
            <w:hideMark/>
          </w:tcPr>
          <w:p w14:paraId="78CCF8EC"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wish I received more appreciation and affection from other people</w:t>
            </w:r>
          </w:p>
        </w:tc>
        <w:tc>
          <w:tcPr>
            <w:tcW w:w="648" w:type="dxa"/>
            <w:vAlign w:val="center"/>
          </w:tcPr>
          <w:p w14:paraId="6A7664ED"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ign w:val="center"/>
          </w:tcPr>
          <w:p w14:paraId="5B0AC73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noWrap/>
            <w:tcMar>
              <w:left w:w="0" w:type="dxa"/>
              <w:right w:w="0" w:type="dxa"/>
            </w:tcMar>
            <w:vAlign w:val="center"/>
          </w:tcPr>
          <w:p w14:paraId="4789712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29661AF2" w14:textId="77777777" w:rsidTr="00102A8D">
        <w:trPr>
          <w:trHeight w:val="194"/>
        </w:trPr>
        <w:tc>
          <w:tcPr>
            <w:tcW w:w="817" w:type="dxa"/>
            <w:noWrap/>
            <w:vAlign w:val="center"/>
            <w:hideMark/>
          </w:tcPr>
          <w:p w14:paraId="09DF2EE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13</w:t>
            </w:r>
          </w:p>
        </w:tc>
        <w:tc>
          <w:tcPr>
            <w:tcW w:w="6124" w:type="dxa"/>
            <w:noWrap/>
            <w:hideMark/>
          </w:tcPr>
          <w:p w14:paraId="5216106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think that I contribute to the well-being of my family/friends</w:t>
            </w:r>
          </w:p>
        </w:tc>
        <w:tc>
          <w:tcPr>
            <w:tcW w:w="648" w:type="dxa"/>
            <w:vAlign w:val="center"/>
          </w:tcPr>
          <w:p w14:paraId="3381299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restart"/>
            <w:tcMar>
              <w:left w:w="0" w:type="dxa"/>
              <w:right w:w="0" w:type="dxa"/>
            </w:tcMar>
            <w:textDirection w:val="btLr"/>
            <w:vAlign w:val="center"/>
          </w:tcPr>
          <w:p w14:paraId="7D26948C" w14:textId="77777777" w:rsidR="006A2DBF" w:rsidRPr="00F629F0" w:rsidRDefault="006A2DBF" w:rsidP="00102A8D">
            <w:pPr>
              <w:spacing w:after="0" w:line="240" w:lineRule="auto"/>
              <w:ind w:left="113" w:right="113"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Social withdrawal</w:t>
            </w:r>
          </w:p>
        </w:tc>
        <w:tc>
          <w:tcPr>
            <w:tcW w:w="644" w:type="dxa"/>
            <w:vMerge w:val="restart"/>
            <w:shd w:val="clear" w:color="auto" w:fill="auto"/>
            <w:noWrap/>
            <w:tcMar>
              <w:left w:w="0" w:type="dxa"/>
              <w:right w:w="0" w:type="dxa"/>
            </w:tcMar>
            <w:textDirection w:val="btLr"/>
            <w:vAlign w:val="center"/>
            <w:hideMark/>
          </w:tcPr>
          <w:p w14:paraId="4C1DAC4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INQ</w:t>
            </w:r>
          </w:p>
        </w:tc>
      </w:tr>
      <w:tr w:rsidR="006A2DBF" w:rsidRPr="00F629F0" w14:paraId="45F83E05" w14:textId="77777777" w:rsidTr="00102A8D">
        <w:trPr>
          <w:trHeight w:val="152"/>
        </w:trPr>
        <w:tc>
          <w:tcPr>
            <w:tcW w:w="817" w:type="dxa"/>
            <w:noWrap/>
            <w:vAlign w:val="center"/>
            <w:hideMark/>
          </w:tcPr>
          <w:p w14:paraId="4D248DE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14</w:t>
            </w:r>
          </w:p>
        </w:tc>
        <w:tc>
          <w:tcPr>
            <w:tcW w:w="6124" w:type="dxa"/>
            <w:noWrap/>
            <w:hideMark/>
          </w:tcPr>
          <w:p w14:paraId="0E63D406"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think that I contribute to the well-being of the people who are close to me</w:t>
            </w:r>
          </w:p>
        </w:tc>
        <w:tc>
          <w:tcPr>
            <w:tcW w:w="648" w:type="dxa"/>
            <w:vAlign w:val="center"/>
          </w:tcPr>
          <w:p w14:paraId="26C99125"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textDirection w:val="tbRl"/>
            <w:vAlign w:val="center"/>
          </w:tcPr>
          <w:p w14:paraId="1DD1FD4E"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shd w:val="clear" w:color="auto" w:fill="auto"/>
            <w:noWrap/>
            <w:tcMar>
              <w:left w:w="0" w:type="dxa"/>
              <w:right w:w="0" w:type="dxa"/>
            </w:tcMar>
            <w:textDirection w:val="tbRl"/>
            <w:vAlign w:val="center"/>
          </w:tcPr>
          <w:p w14:paraId="1BEF4A0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388E8018" w14:textId="77777777" w:rsidTr="00102A8D">
        <w:trPr>
          <w:trHeight w:val="236"/>
        </w:trPr>
        <w:tc>
          <w:tcPr>
            <w:tcW w:w="817" w:type="dxa"/>
            <w:noWrap/>
            <w:vAlign w:val="center"/>
            <w:hideMark/>
          </w:tcPr>
          <w:p w14:paraId="5F701E3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15</w:t>
            </w:r>
          </w:p>
        </w:tc>
        <w:tc>
          <w:tcPr>
            <w:tcW w:w="6124" w:type="dxa"/>
            <w:noWrap/>
            <w:hideMark/>
          </w:tcPr>
          <w:p w14:paraId="6B44A428"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feel disconnected from other people</w:t>
            </w:r>
          </w:p>
        </w:tc>
        <w:tc>
          <w:tcPr>
            <w:tcW w:w="648" w:type="dxa"/>
            <w:vAlign w:val="center"/>
          </w:tcPr>
          <w:p w14:paraId="435A93D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textDirection w:val="tbRl"/>
            <w:vAlign w:val="center"/>
          </w:tcPr>
          <w:p w14:paraId="04E7262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tcBorders>
              <w:bottom w:val="single" w:sz="4" w:space="0" w:color="auto"/>
            </w:tcBorders>
            <w:shd w:val="clear" w:color="auto" w:fill="auto"/>
            <w:noWrap/>
            <w:tcMar>
              <w:left w:w="0" w:type="dxa"/>
              <w:right w:w="0" w:type="dxa"/>
            </w:tcMar>
            <w:textDirection w:val="tbRl"/>
            <w:vAlign w:val="center"/>
          </w:tcPr>
          <w:p w14:paraId="32B0829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36B334FB" w14:textId="77777777" w:rsidTr="00102A8D">
        <w:trPr>
          <w:trHeight w:val="194"/>
        </w:trPr>
        <w:tc>
          <w:tcPr>
            <w:tcW w:w="817" w:type="dxa"/>
            <w:noWrap/>
            <w:vAlign w:val="center"/>
            <w:hideMark/>
          </w:tcPr>
          <w:p w14:paraId="4DD4FD1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16</w:t>
            </w:r>
          </w:p>
        </w:tc>
        <w:tc>
          <w:tcPr>
            <w:tcW w:w="6124" w:type="dxa"/>
            <w:noWrap/>
            <w:hideMark/>
          </w:tcPr>
          <w:p w14:paraId="7EFF7762"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Last night I had problems falling asleep</w:t>
            </w:r>
          </w:p>
        </w:tc>
        <w:tc>
          <w:tcPr>
            <w:tcW w:w="648" w:type="dxa"/>
            <w:vAlign w:val="center"/>
          </w:tcPr>
          <w:p w14:paraId="2993E4BD"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C1</w:t>
            </w:r>
          </w:p>
        </w:tc>
        <w:tc>
          <w:tcPr>
            <w:tcW w:w="1128" w:type="dxa"/>
            <w:vMerge w:val="restart"/>
            <w:tcMar>
              <w:left w:w="0" w:type="dxa"/>
              <w:right w:w="0" w:type="dxa"/>
            </w:tcMar>
            <w:textDirection w:val="btLr"/>
            <w:vAlign w:val="center"/>
          </w:tcPr>
          <w:p w14:paraId="29BADD22" w14:textId="77777777" w:rsidR="006A2DBF" w:rsidRPr="00F629F0" w:rsidRDefault="006A2DBF" w:rsidP="00102A8D">
            <w:pPr>
              <w:spacing w:after="0" w:line="240" w:lineRule="auto"/>
              <w:ind w:left="113" w:right="113"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Sleep</w:t>
            </w:r>
          </w:p>
        </w:tc>
        <w:tc>
          <w:tcPr>
            <w:tcW w:w="644" w:type="dxa"/>
            <w:vMerge w:val="restart"/>
            <w:shd w:val="clear" w:color="auto" w:fill="auto"/>
            <w:noWrap/>
            <w:tcMar>
              <w:left w:w="0" w:type="dxa"/>
              <w:right w:w="0" w:type="dxa"/>
            </w:tcMar>
            <w:textDirection w:val="btLr"/>
            <w:vAlign w:val="center"/>
            <w:hideMark/>
          </w:tcPr>
          <w:p w14:paraId="00C23D3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ISI</w:t>
            </w:r>
          </w:p>
        </w:tc>
      </w:tr>
      <w:tr w:rsidR="006A2DBF" w:rsidRPr="00F629F0" w14:paraId="2C6B1BE2" w14:textId="77777777" w:rsidTr="00102A8D">
        <w:trPr>
          <w:trHeight w:val="110"/>
        </w:trPr>
        <w:tc>
          <w:tcPr>
            <w:tcW w:w="817" w:type="dxa"/>
            <w:noWrap/>
            <w:vAlign w:val="center"/>
            <w:hideMark/>
          </w:tcPr>
          <w:p w14:paraId="14045E6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17</w:t>
            </w:r>
          </w:p>
        </w:tc>
        <w:tc>
          <w:tcPr>
            <w:tcW w:w="6124" w:type="dxa"/>
            <w:noWrap/>
            <w:hideMark/>
          </w:tcPr>
          <w:p w14:paraId="06A62C80"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Last night I had problems staying asleep</w:t>
            </w:r>
          </w:p>
        </w:tc>
        <w:tc>
          <w:tcPr>
            <w:tcW w:w="648" w:type="dxa"/>
            <w:vAlign w:val="center"/>
          </w:tcPr>
          <w:p w14:paraId="3005DBE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C1</w:t>
            </w:r>
          </w:p>
        </w:tc>
        <w:tc>
          <w:tcPr>
            <w:tcW w:w="1128" w:type="dxa"/>
            <w:vMerge/>
            <w:vAlign w:val="center"/>
          </w:tcPr>
          <w:p w14:paraId="6BD1151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shd w:val="clear" w:color="auto" w:fill="auto"/>
            <w:noWrap/>
            <w:tcMar>
              <w:left w:w="0" w:type="dxa"/>
              <w:right w:w="0" w:type="dxa"/>
            </w:tcMar>
            <w:vAlign w:val="center"/>
          </w:tcPr>
          <w:p w14:paraId="4F23D339"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379D5E85" w14:textId="77777777" w:rsidTr="00102A8D">
        <w:trPr>
          <w:trHeight w:val="250"/>
        </w:trPr>
        <w:tc>
          <w:tcPr>
            <w:tcW w:w="817" w:type="dxa"/>
            <w:noWrap/>
            <w:vAlign w:val="center"/>
            <w:hideMark/>
          </w:tcPr>
          <w:p w14:paraId="24196F5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18</w:t>
            </w:r>
          </w:p>
        </w:tc>
        <w:tc>
          <w:tcPr>
            <w:tcW w:w="6124" w:type="dxa"/>
            <w:noWrap/>
            <w:hideMark/>
          </w:tcPr>
          <w:p w14:paraId="7ED125F5"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This morning I had problems because I woke up too early</w:t>
            </w:r>
          </w:p>
        </w:tc>
        <w:tc>
          <w:tcPr>
            <w:tcW w:w="648" w:type="dxa"/>
            <w:vAlign w:val="center"/>
          </w:tcPr>
          <w:p w14:paraId="38AA218A"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C1</w:t>
            </w:r>
          </w:p>
        </w:tc>
        <w:tc>
          <w:tcPr>
            <w:tcW w:w="1128" w:type="dxa"/>
            <w:vMerge/>
            <w:vAlign w:val="center"/>
          </w:tcPr>
          <w:p w14:paraId="71D57695"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shd w:val="clear" w:color="auto" w:fill="auto"/>
            <w:noWrap/>
            <w:tcMar>
              <w:left w:w="0" w:type="dxa"/>
              <w:right w:w="0" w:type="dxa"/>
            </w:tcMar>
            <w:vAlign w:val="center"/>
          </w:tcPr>
          <w:p w14:paraId="25332EF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3F93A426" w14:textId="77777777" w:rsidTr="00102A8D">
        <w:trPr>
          <w:trHeight w:val="264"/>
        </w:trPr>
        <w:tc>
          <w:tcPr>
            <w:tcW w:w="817" w:type="dxa"/>
            <w:noWrap/>
            <w:vAlign w:val="center"/>
            <w:hideMark/>
          </w:tcPr>
          <w:p w14:paraId="2B3FF54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19</w:t>
            </w:r>
          </w:p>
        </w:tc>
        <w:tc>
          <w:tcPr>
            <w:tcW w:w="6124" w:type="dxa"/>
            <w:noWrap/>
            <w:hideMark/>
          </w:tcPr>
          <w:p w14:paraId="4FB159EB"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Currently other people think that my sleep problems affect my quality of life</w:t>
            </w:r>
          </w:p>
        </w:tc>
        <w:tc>
          <w:tcPr>
            <w:tcW w:w="648" w:type="dxa"/>
            <w:vAlign w:val="center"/>
          </w:tcPr>
          <w:p w14:paraId="61D35DE4"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ign w:val="center"/>
          </w:tcPr>
          <w:p w14:paraId="04C5E5A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shd w:val="clear" w:color="auto" w:fill="auto"/>
            <w:noWrap/>
            <w:tcMar>
              <w:left w:w="0" w:type="dxa"/>
              <w:right w:w="0" w:type="dxa"/>
            </w:tcMar>
            <w:vAlign w:val="center"/>
          </w:tcPr>
          <w:p w14:paraId="3707C169"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5A18780D" w14:textId="77777777" w:rsidTr="00102A8D">
        <w:trPr>
          <w:trHeight w:val="291"/>
        </w:trPr>
        <w:tc>
          <w:tcPr>
            <w:tcW w:w="817" w:type="dxa"/>
            <w:noWrap/>
            <w:vAlign w:val="center"/>
            <w:hideMark/>
          </w:tcPr>
          <w:p w14:paraId="1E0D18D4"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20</w:t>
            </w:r>
          </w:p>
        </w:tc>
        <w:tc>
          <w:tcPr>
            <w:tcW w:w="6124" w:type="dxa"/>
            <w:noWrap/>
            <w:hideMark/>
          </w:tcPr>
          <w:p w14:paraId="777E3A61"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 xml:space="preserve">When I woke </w:t>
            </w:r>
            <w:proofErr w:type="gramStart"/>
            <w:r w:rsidRPr="00F629F0">
              <w:rPr>
                <w:rFonts w:asciiTheme="minorHAnsi" w:eastAsia="MS Mincho" w:hAnsiTheme="minorHAnsi" w:cstheme="minorHAnsi"/>
                <w:bCs/>
                <w:color w:val="auto"/>
                <w:sz w:val="24"/>
              </w:rPr>
              <w:t>up</w:t>
            </w:r>
            <w:proofErr w:type="gramEnd"/>
            <w:r w:rsidRPr="00F629F0">
              <w:rPr>
                <w:rFonts w:asciiTheme="minorHAnsi" w:eastAsia="MS Mincho" w:hAnsiTheme="minorHAnsi" w:cstheme="minorHAnsi"/>
                <w:bCs/>
                <w:color w:val="auto"/>
                <w:sz w:val="24"/>
              </w:rPr>
              <w:t xml:space="preserve"> I felt</w:t>
            </w:r>
          </w:p>
        </w:tc>
        <w:tc>
          <w:tcPr>
            <w:tcW w:w="648" w:type="dxa"/>
            <w:vAlign w:val="center"/>
          </w:tcPr>
          <w:p w14:paraId="4092926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S9</w:t>
            </w:r>
          </w:p>
        </w:tc>
        <w:tc>
          <w:tcPr>
            <w:tcW w:w="1128" w:type="dxa"/>
            <w:vMerge/>
            <w:vAlign w:val="center"/>
          </w:tcPr>
          <w:p w14:paraId="52063F85"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shd w:val="clear" w:color="auto" w:fill="auto"/>
            <w:noWrap/>
            <w:tcMar>
              <w:left w:w="0" w:type="dxa"/>
              <w:right w:w="0" w:type="dxa"/>
            </w:tcMar>
            <w:vAlign w:val="center"/>
          </w:tcPr>
          <w:p w14:paraId="54BFB89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5D033304" w14:textId="77777777" w:rsidTr="00102A8D">
        <w:trPr>
          <w:trHeight w:val="264"/>
        </w:trPr>
        <w:tc>
          <w:tcPr>
            <w:tcW w:w="817" w:type="dxa"/>
            <w:noWrap/>
            <w:vAlign w:val="center"/>
            <w:hideMark/>
          </w:tcPr>
          <w:p w14:paraId="77C281B5"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21</w:t>
            </w:r>
          </w:p>
        </w:tc>
        <w:tc>
          <w:tcPr>
            <w:tcW w:w="6124" w:type="dxa"/>
            <w:noWrap/>
            <w:hideMark/>
          </w:tcPr>
          <w:p w14:paraId="7BF6E7AC"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Last night the quality of my sleep was</w:t>
            </w:r>
          </w:p>
        </w:tc>
        <w:tc>
          <w:tcPr>
            <w:tcW w:w="648" w:type="dxa"/>
            <w:vAlign w:val="center"/>
          </w:tcPr>
          <w:p w14:paraId="4A22B97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S9</w:t>
            </w:r>
          </w:p>
        </w:tc>
        <w:tc>
          <w:tcPr>
            <w:tcW w:w="1128" w:type="dxa"/>
            <w:vMerge/>
            <w:vAlign w:val="center"/>
          </w:tcPr>
          <w:p w14:paraId="3132713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shd w:val="clear" w:color="auto" w:fill="auto"/>
            <w:noWrap/>
            <w:tcMar>
              <w:left w:w="0" w:type="dxa"/>
              <w:right w:w="0" w:type="dxa"/>
            </w:tcMar>
            <w:vAlign w:val="center"/>
          </w:tcPr>
          <w:p w14:paraId="772EE48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032DD1C4" w14:textId="77777777" w:rsidTr="00102A8D">
        <w:trPr>
          <w:trHeight w:val="263"/>
        </w:trPr>
        <w:tc>
          <w:tcPr>
            <w:tcW w:w="817" w:type="dxa"/>
            <w:noWrap/>
            <w:vAlign w:val="center"/>
            <w:hideMark/>
          </w:tcPr>
          <w:p w14:paraId="5EC8FE09"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22</w:t>
            </w:r>
          </w:p>
        </w:tc>
        <w:tc>
          <w:tcPr>
            <w:tcW w:w="6124" w:type="dxa"/>
            <w:noWrap/>
            <w:hideMark/>
          </w:tcPr>
          <w:p w14:paraId="5FC69A73"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Today I am satisfied with my quality of sleep</w:t>
            </w:r>
          </w:p>
        </w:tc>
        <w:tc>
          <w:tcPr>
            <w:tcW w:w="648" w:type="dxa"/>
            <w:vAlign w:val="center"/>
          </w:tcPr>
          <w:p w14:paraId="61201F4B"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S10</w:t>
            </w:r>
          </w:p>
        </w:tc>
        <w:tc>
          <w:tcPr>
            <w:tcW w:w="1128" w:type="dxa"/>
            <w:vMerge/>
            <w:vAlign w:val="center"/>
          </w:tcPr>
          <w:p w14:paraId="285D6134"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tcMar>
              <w:left w:w="0" w:type="dxa"/>
              <w:right w:w="0" w:type="dxa"/>
            </w:tcMar>
            <w:vAlign w:val="center"/>
          </w:tcPr>
          <w:p w14:paraId="2166E36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0F695141" w14:textId="77777777" w:rsidTr="00102A8D">
        <w:trPr>
          <w:trHeight w:val="264"/>
        </w:trPr>
        <w:tc>
          <w:tcPr>
            <w:tcW w:w="817" w:type="dxa"/>
            <w:noWrap/>
            <w:vAlign w:val="center"/>
            <w:hideMark/>
          </w:tcPr>
          <w:p w14:paraId="0FD4F14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23</w:t>
            </w:r>
          </w:p>
        </w:tc>
        <w:tc>
          <w:tcPr>
            <w:tcW w:w="6124" w:type="dxa"/>
            <w:noWrap/>
            <w:hideMark/>
          </w:tcPr>
          <w:p w14:paraId="7739A0B6"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I am currently worried or stressed about my sleep problems</w:t>
            </w:r>
          </w:p>
        </w:tc>
        <w:tc>
          <w:tcPr>
            <w:tcW w:w="648" w:type="dxa"/>
            <w:vAlign w:val="center"/>
          </w:tcPr>
          <w:p w14:paraId="78D76E7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C2</w:t>
            </w:r>
          </w:p>
        </w:tc>
        <w:tc>
          <w:tcPr>
            <w:tcW w:w="1128" w:type="dxa"/>
            <w:vMerge/>
            <w:vAlign w:val="center"/>
          </w:tcPr>
          <w:p w14:paraId="7BB67B5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tcMar>
              <w:left w:w="0" w:type="dxa"/>
              <w:right w:w="0" w:type="dxa"/>
            </w:tcMar>
            <w:vAlign w:val="center"/>
          </w:tcPr>
          <w:p w14:paraId="22A7836A"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03CF577D" w14:textId="77777777" w:rsidTr="00102A8D">
        <w:trPr>
          <w:trHeight w:val="277"/>
        </w:trPr>
        <w:tc>
          <w:tcPr>
            <w:tcW w:w="817" w:type="dxa"/>
            <w:noWrap/>
            <w:vAlign w:val="center"/>
            <w:hideMark/>
          </w:tcPr>
          <w:p w14:paraId="565ED2A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24</w:t>
            </w:r>
          </w:p>
        </w:tc>
        <w:tc>
          <w:tcPr>
            <w:tcW w:w="6124" w:type="dxa"/>
            <w:hideMark/>
          </w:tcPr>
          <w:p w14:paraId="0EC31DD1"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Currently my sleep problems interfere with my daily activity</w:t>
            </w:r>
          </w:p>
        </w:tc>
        <w:tc>
          <w:tcPr>
            <w:tcW w:w="648" w:type="dxa"/>
            <w:vAlign w:val="center"/>
          </w:tcPr>
          <w:p w14:paraId="6E5B9EA9"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C2</w:t>
            </w:r>
          </w:p>
        </w:tc>
        <w:tc>
          <w:tcPr>
            <w:tcW w:w="1128" w:type="dxa"/>
            <w:vMerge/>
            <w:vAlign w:val="center"/>
          </w:tcPr>
          <w:p w14:paraId="4BE29B0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tcMar>
              <w:left w:w="0" w:type="dxa"/>
              <w:right w:w="0" w:type="dxa"/>
            </w:tcMar>
            <w:vAlign w:val="center"/>
          </w:tcPr>
          <w:p w14:paraId="4F62291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786D050E" w14:textId="77777777" w:rsidTr="00102A8D">
        <w:trPr>
          <w:trHeight w:val="250"/>
        </w:trPr>
        <w:tc>
          <w:tcPr>
            <w:tcW w:w="817" w:type="dxa"/>
            <w:noWrap/>
            <w:vAlign w:val="center"/>
            <w:hideMark/>
          </w:tcPr>
          <w:p w14:paraId="445BFAC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25</w:t>
            </w:r>
          </w:p>
        </w:tc>
        <w:tc>
          <w:tcPr>
            <w:tcW w:w="6124" w:type="dxa"/>
            <w:noWrap/>
            <w:hideMark/>
          </w:tcPr>
          <w:p w14:paraId="17AF7543"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Today I feel daytime fatigue due to my sleep problems</w:t>
            </w:r>
          </w:p>
        </w:tc>
        <w:tc>
          <w:tcPr>
            <w:tcW w:w="648" w:type="dxa"/>
            <w:vAlign w:val="center"/>
          </w:tcPr>
          <w:p w14:paraId="41325931"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S8</w:t>
            </w:r>
          </w:p>
        </w:tc>
        <w:tc>
          <w:tcPr>
            <w:tcW w:w="1128" w:type="dxa"/>
            <w:vMerge/>
            <w:vAlign w:val="center"/>
          </w:tcPr>
          <w:p w14:paraId="43947C13"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c>
          <w:tcPr>
            <w:tcW w:w="644" w:type="dxa"/>
            <w:vMerge/>
            <w:tcMar>
              <w:left w:w="0" w:type="dxa"/>
              <w:right w:w="0" w:type="dxa"/>
            </w:tcMar>
            <w:vAlign w:val="center"/>
          </w:tcPr>
          <w:p w14:paraId="3268C57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p>
        </w:tc>
      </w:tr>
      <w:tr w:rsidR="006A2DBF" w:rsidRPr="00F629F0" w14:paraId="6314EB38" w14:textId="77777777" w:rsidTr="00102A8D">
        <w:trPr>
          <w:trHeight w:val="96"/>
        </w:trPr>
        <w:tc>
          <w:tcPr>
            <w:tcW w:w="817" w:type="dxa"/>
            <w:noWrap/>
            <w:vAlign w:val="center"/>
            <w:hideMark/>
          </w:tcPr>
          <w:p w14:paraId="0967D03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26</w:t>
            </w:r>
          </w:p>
        </w:tc>
        <w:tc>
          <w:tcPr>
            <w:tcW w:w="6124" w:type="dxa"/>
            <w:noWrap/>
            <w:hideMark/>
          </w:tcPr>
          <w:p w14:paraId="6EAB97A2"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During the last days my appetite is</w:t>
            </w:r>
          </w:p>
        </w:tc>
        <w:tc>
          <w:tcPr>
            <w:tcW w:w="648" w:type="dxa"/>
            <w:vAlign w:val="center"/>
          </w:tcPr>
          <w:p w14:paraId="47E510E5"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C3</w:t>
            </w:r>
          </w:p>
        </w:tc>
        <w:tc>
          <w:tcPr>
            <w:tcW w:w="1128" w:type="dxa"/>
            <w:vMerge w:val="restart"/>
            <w:tcMar>
              <w:left w:w="0" w:type="dxa"/>
              <w:right w:w="0" w:type="dxa"/>
            </w:tcMar>
            <w:textDirection w:val="btLr"/>
            <w:vAlign w:val="center"/>
          </w:tcPr>
          <w:p w14:paraId="39C60286" w14:textId="77777777" w:rsidR="006A2DBF" w:rsidRPr="00F629F0" w:rsidRDefault="006A2DBF" w:rsidP="00102A8D">
            <w:pPr>
              <w:spacing w:after="0" w:line="240" w:lineRule="auto"/>
              <w:ind w:left="113" w:right="113"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Appetite</w:t>
            </w:r>
          </w:p>
        </w:tc>
        <w:tc>
          <w:tcPr>
            <w:tcW w:w="644" w:type="dxa"/>
            <w:vMerge w:val="restart"/>
            <w:noWrap/>
            <w:tcMar>
              <w:left w:w="0" w:type="dxa"/>
              <w:right w:w="0" w:type="dxa"/>
            </w:tcMar>
            <w:textDirection w:val="btLr"/>
            <w:vAlign w:val="center"/>
            <w:hideMark/>
          </w:tcPr>
          <w:p w14:paraId="7C5BA6A4"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CNAQ</w:t>
            </w:r>
          </w:p>
        </w:tc>
      </w:tr>
      <w:tr w:rsidR="006A2DBF" w:rsidRPr="00F629F0" w14:paraId="59D46B25" w14:textId="77777777" w:rsidTr="00102A8D">
        <w:trPr>
          <w:trHeight w:val="65"/>
        </w:trPr>
        <w:tc>
          <w:tcPr>
            <w:tcW w:w="817" w:type="dxa"/>
            <w:noWrap/>
            <w:vAlign w:val="center"/>
            <w:hideMark/>
          </w:tcPr>
          <w:p w14:paraId="3490B71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27</w:t>
            </w:r>
          </w:p>
        </w:tc>
        <w:tc>
          <w:tcPr>
            <w:tcW w:w="6124" w:type="dxa"/>
            <w:noWrap/>
            <w:hideMark/>
          </w:tcPr>
          <w:p w14:paraId="2ECD7900"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During the last days I feel full after eating</w:t>
            </w:r>
          </w:p>
        </w:tc>
        <w:tc>
          <w:tcPr>
            <w:tcW w:w="648" w:type="dxa"/>
            <w:vAlign w:val="center"/>
          </w:tcPr>
          <w:p w14:paraId="1BA7C7F3"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C4</w:t>
            </w:r>
          </w:p>
        </w:tc>
        <w:tc>
          <w:tcPr>
            <w:tcW w:w="1128" w:type="dxa"/>
            <w:vMerge/>
            <w:textDirection w:val="tbRl"/>
          </w:tcPr>
          <w:p w14:paraId="0EAE6BA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c>
          <w:tcPr>
            <w:tcW w:w="644" w:type="dxa"/>
            <w:vMerge/>
            <w:noWrap/>
            <w:textDirection w:val="tbRl"/>
          </w:tcPr>
          <w:p w14:paraId="5465A0B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r>
      <w:tr w:rsidR="006A2DBF" w:rsidRPr="00F629F0" w14:paraId="525D7FEB" w14:textId="77777777" w:rsidTr="00102A8D">
        <w:trPr>
          <w:trHeight w:val="65"/>
        </w:trPr>
        <w:tc>
          <w:tcPr>
            <w:tcW w:w="817" w:type="dxa"/>
            <w:noWrap/>
            <w:vAlign w:val="center"/>
            <w:hideMark/>
          </w:tcPr>
          <w:p w14:paraId="451F4747"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28</w:t>
            </w:r>
          </w:p>
        </w:tc>
        <w:tc>
          <w:tcPr>
            <w:tcW w:w="6124" w:type="dxa"/>
            <w:noWrap/>
            <w:hideMark/>
          </w:tcPr>
          <w:p w14:paraId="5BFE4AA7"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During the last days I feel hungry</w:t>
            </w:r>
          </w:p>
        </w:tc>
        <w:tc>
          <w:tcPr>
            <w:tcW w:w="648" w:type="dxa"/>
            <w:vAlign w:val="center"/>
          </w:tcPr>
          <w:p w14:paraId="4582DD08"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C5</w:t>
            </w:r>
          </w:p>
        </w:tc>
        <w:tc>
          <w:tcPr>
            <w:tcW w:w="1128" w:type="dxa"/>
            <w:vMerge/>
            <w:textDirection w:val="tbRl"/>
          </w:tcPr>
          <w:p w14:paraId="4866591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c>
          <w:tcPr>
            <w:tcW w:w="644" w:type="dxa"/>
            <w:vMerge/>
            <w:noWrap/>
            <w:textDirection w:val="tbRl"/>
          </w:tcPr>
          <w:p w14:paraId="1975AC3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r>
      <w:tr w:rsidR="006A2DBF" w:rsidRPr="00F629F0" w14:paraId="077B3E74" w14:textId="77777777" w:rsidTr="00102A8D">
        <w:trPr>
          <w:trHeight w:val="65"/>
        </w:trPr>
        <w:tc>
          <w:tcPr>
            <w:tcW w:w="817" w:type="dxa"/>
            <w:noWrap/>
            <w:vAlign w:val="center"/>
            <w:hideMark/>
          </w:tcPr>
          <w:p w14:paraId="68013974"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29</w:t>
            </w:r>
          </w:p>
        </w:tc>
        <w:tc>
          <w:tcPr>
            <w:tcW w:w="6124" w:type="dxa"/>
            <w:noWrap/>
            <w:hideMark/>
          </w:tcPr>
          <w:p w14:paraId="1206043D"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During the last days food tastes</w:t>
            </w:r>
          </w:p>
        </w:tc>
        <w:tc>
          <w:tcPr>
            <w:tcW w:w="648" w:type="dxa"/>
            <w:vAlign w:val="center"/>
          </w:tcPr>
          <w:p w14:paraId="0BDD5D9F"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C6</w:t>
            </w:r>
          </w:p>
        </w:tc>
        <w:tc>
          <w:tcPr>
            <w:tcW w:w="1128" w:type="dxa"/>
            <w:vMerge/>
            <w:textDirection w:val="tbRl"/>
          </w:tcPr>
          <w:p w14:paraId="465D5ED9"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c>
          <w:tcPr>
            <w:tcW w:w="644" w:type="dxa"/>
            <w:vMerge/>
            <w:noWrap/>
            <w:textDirection w:val="tbRl"/>
          </w:tcPr>
          <w:p w14:paraId="070C8C9E"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r>
      <w:tr w:rsidR="006A2DBF" w:rsidRPr="00F629F0" w14:paraId="4165BD5D" w14:textId="77777777" w:rsidTr="00102A8D">
        <w:trPr>
          <w:trHeight w:val="68"/>
        </w:trPr>
        <w:tc>
          <w:tcPr>
            <w:tcW w:w="817" w:type="dxa"/>
            <w:noWrap/>
            <w:vAlign w:val="center"/>
            <w:hideMark/>
          </w:tcPr>
          <w:p w14:paraId="1E178C55"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30</w:t>
            </w:r>
          </w:p>
        </w:tc>
        <w:tc>
          <w:tcPr>
            <w:tcW w:w="6124" w:type="dxa"/>
            <w:noWrap/>
            <w:hideMark/>
          </w:tcPr>
          <w:p w14:paraId="086F6875"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Compared to when I was younger, food tastes</w:t>
            </w:r>
          </w:p>
        </w:tc>
        <w:tc>
          <w:tcPr>
            <w:tcW w:w="648" w:type="dxa"/>
            <w:vAlign w:val="center"/>
          </w:tcPr>
          <w:p w14:paraId="3507003C"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C7</w:t>
            </w:r>
          </w:p>
        </w:tc>
        <w:tc>
          <w:tcPr>
            <w:tcW w:w="1128" w:type="dxa"/>
            <w:vMerge/>
            <w:textDirection w:val="tbRl"/>
          </w:tcPr>
          <w:p w14:paraId="68A0CC52"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c>
          <w:tcPr>
            <w:tcW w:w="644" w:type="dxa"/>
            <w:vMerge/>
            <w:noWrap/>
            <w:textDirection w:val="tbRl"/>
          </w:tcPr>
          <w:p w14:paraId="7BCB4D69"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r>
      <w:tr w:rsidR="006A2DBF" w:rsidRPr="00F629F0" w14:paraId="5E6E447F" w14:textId="77777777" w:rsidTr="00102A8D">
        <w:trPr>
          <w:trHeight w:val="65"/>
        </w:trPr>
        <w:tc>
          <w:tcPr>
            <w:tcW w:w="817" w:type="dxa"/>
            <w:noWrap/>
            <w:vAlign w:val="center"/>
            <w:hideMark/>
          </w:tcPr>
          <w:p w14:paraId="771E7B50"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lastRenderedPageBreak/>
              <w:t>31</w:t>
            </w:r>
          </w:p>
        </w:tc>
        <w:tc>
          <w:tcPr>
            <w:tcW w:w="6124" w:type="dxa"/>
            <w:noWrap/>
            <w:hideMark/>
          </w:tcPr>
          <w:p w14:paraId="676DA6CB"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During the last days I eat</w:t>
            </w:r>
          </w:p>
        </w:tc>
        <w:tc>
          <w:tcPr>
            <w:tcW w:w="648" w:type="dxa"/>
            <w:vAlign w:val="center"/>
          </w:tcPr>
          <w:p w14:paraId="74A4A7F6"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C8</w:t>
            </w:r>
          </w:p>
        </w:tc>
        <w:tc>
          <w:tcPr>
            <w:tcW w:w="1128" w:type="dxa"/>
            <w:vMerge/>
            <w:textDirection w:val="tbRl"/>
          </w:tcPr>
          <w:p w14:paraId="6BCC8FFC"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c>
          <w:tcPr>
            <w:tcW w:w="644" w:type="dxa"/>
            <w:vMerge/>
            <w:noWrap/>
            <w:textDirection w:val="tbRl"/>
          </w:tcPr>
          <w:p w14:paraId="21BCAE0F"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r>
      <w:tr w:rsidR="006A2DBF" w:rsidRPr="00F629F0" w14:paraId="72CAD03A" w14:textId="77777777" w:rsidTr="00102A8D">
        <w:trPr>
          <w:trHeight w:val="277"/>
        </w:trPr>
        <w:tc>
          <w:tcPr>
            <w:tcW w:w="817" w:type="dxa"/>
            <w:tcBorders>
              <w:bottom w:val="double" w:sz="4" w:space="0" w:color="auto"/>
            </w:tcBorders>
            <w:noWrap/>
            <w:vAlign w:val="center"/>
            <w:hideMark/>
          </w:tcPr>
          <w:p w14:paraId="4746AE2D"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32</w:t>
            </w:r>
          </w:p>
        </w:tc>
        <w:tc>
          <w:tcPr>
            <w:tcW w:w="6124" w:type="dxa"/>
            <w:tcBorders>
              <w:bottom w:val="double" w:sz="4" w:space="0" w:color="auto"/>
            </w:tcBorders>
            <w:noWrap/>
            <w:hideMark/>
          </w:tcPr>
          <w:p w14:paraId="7D94DFB7"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During the last days I feel sick or nauseated when I eat</w:t>
            </w:r>
          </w:p>
        </w:tc>
        <w:tc>
          <w:tcPr>
            <w:tcW w:w="648" w:type="dxa"/>
            <w:tcBorders>
              <w:bottom w:val="double" w:sz="4" w:space="0" w:color="auto"/>
            </w:tcBorders>
            <w:vAlign w:val="center"/>
          </w:tcPr>
          <w:p w14:paraId="53577AD9" w14:textId="77777777" w:rsidR="006A2DBF" w:rsidRPr="00F629F0" w:rsidRDefault="006A2DBF" w:rsidP="00102A8D">
            <w:pPr>
              <w:spacing w:after="0" w:line="240" w:lineRule="auto"/>
              <w:ind w:left="0" w:firstLine="0"/>
              <w:jc w:val="center"/>
              <w:rPr>
                <w:rFonts w:asciiTheme="minorHAnsi" w:eastAsia="MS Mincho" w:hAnsiTheme="minorHAnsi" w:cstheme="minorHAnsi"/>
                <w:bCs/>
                <w:color w:val="auto"/>
                <w:sz w:val="24"/>
              </w:rPr>
            </w:pPr>
            <w:r w:rsidRPr="00F629F0">
              <w:rPr>
                <w:rFonts w:asciiTheme="minorHAnsi" w:eastAsia="MS Mincho" w:hAnsiTheme="minorHAnsi" w:cstheme="minorHAnsi"/>
                <w:bCs/>
                <w:color w:val="auto"/>
                <w:sz w:val="24"/>
              </w:rPr>
              <w:t>C9</w:t>
            </w:r>
          </w:p>
        </w:tc>
        <w:tc>
          <w:tcPr>
            <w:tcW w:w="1128" w:type="dxa"/>
            <w:vMerge/>
            <w:tcBorders>
              <w:bottom w:val="double" w:sz="4" w:space="0" w:color="auto"/>
            </w:tcBorders>
            <w:textDirection w:val="tbRl"/>
          </w:tcPr>
          <w:p w14:paraId="5E10AAFA"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c>
          <w:tcPr>
            <w:tcW w:w="644" w:type="dxa"/>
            <w:vMerge/>
            <w:tcBorders>
              <w:bottom w:val="double" w:sz="4" w:space="0" w:color="auto"/>
            </w:tcBorders>
            <w:noWrap/>
            <w:textDirection w:val="tbRl"/>
          </w:tcPr>
          <w:p w14:paraId="407C11FC" w14:textId="77777777" w:rsidR="006A2DBF" w:rsidRPr="00F629F0" w:rsidRDefault="006A2DBF" w:rsidP="00102A8D">
            <w:pPr>
              <w:spacing w:after="0" w:line="240" w:lineRule="auto"/>
              <w:ind w:left="0" w:firstLine="0"/>
              <w:rPr>
                <w:rFonts w:asciiTheme="minorHAnsi" w:eastAsia="MS Mincho" w:hAnsiTheme="minorHAnsi" w:cstheme="minorHAnsi"/>
                <w:bCs/>
                <w:color w:val="auto"/>
                <w:sz w:val="24"/>
              </w:rPr>
            </w:pPr>
          </w:p>
        </w:tc>
      </w:tr>
    </w:tbl>
    <w:p w14:paraId="69A33F8C" w14:textId="77777777" w:rsidR="006A2DBF" w:rsidRPr="00F629F0" w:rsidRDefault="006A2DBF" w:rsidP="006A2DBF">
      <w:pPr>
        <w:pStyle w:val="Captions"/>
      </w:pPr>
      <w:proofErr w:type="spellStart"/>
      <w:r w:rsidRPr="00F629F0">
        <w:rPr>
          <w:vertAlign w:val="superscript"/>
        </w:rPr>
        <w:t>a</w:t>
      </w:r>
      <w:r w:rsidRPr="00F629F0">
        <w:t>EMA</w:t>
      </w:r>
      <w:proofErr w:type="spellEnd"/>
      <w:r w:rsidRPr="00F629F0">
        <w:t xml:space="preserve"> questions 1 to 3, 5, 6, 8 to 12 ,15 to 19, and 23 to 25 were reversed worded.</w:t>
      </w:r>
    </w:p>
    <w:p w14:paraId="36C9CF14" w14:textId="77777777" w:rsidR="006A2DBF" w:rsidRPr="00F629F0" w:rsidRDefault="006A2DBF" w:rsidP="006A2DBF">
      <w:pPr>
        <w:pStyle w:val="Captions"/>
      </w:pPr>
      <w:proofErr w:type="spellStart"/>
      <w:r w:rsidRPr="00F629F0">
        <w:rPr>
          <w:vertAlign w:val="superscript"/>
        </w:rPr>
        <w:t>b</w:t>
      </w:r>
      <w:r w:rsidRPr="00F629F0">
        <w:t>Overall</w:t>
      </w:r>
      <w:proofErr w:type="spellEnd"/>
      <w:r w:rsidRPr="00F629F0">
        <w:t xml:space="preserve">, 20 and 12 of the questions were answered by means of a slider and by a 5-point Likert scale, respectively. Abbreviations for the type of response: “S” stands for an integer-precision slider from 0 to 100, they are enumerated depending on the associated meaning of the extreme values which was shown to the patients. S1: No pain, maximum pain; S2: No stress, maximum stress; S3: No agitation, maximum agitation; S4: No hope, maximum hope; S5: No hate, maximum hate, S6: No wish to live, maximum wish to live; S7: No wish to die, maximum wish to die; S8: Not at all, absolutely; S9: Bad, good; S10: Very unsatisfied, very satisfied.  “C” stands for categorical responses, and they are enumerated depending on the set of possible values shown to the patients.  C1: None, mild, moderate, severe, extreme; C2: Not at all, a little, to some degree, much, very much; C3: Very small, small, normal, good, very good; C4: Just a few bites, about a third of the meal, more than half of the meal, most of the meal, almost never; C5: Never, occasionally, sometimes, most of the time, all time; C6: Very bad, bad, normal, good, very good; C7: Much worse, worse, just as well, better, much better; C8: Less than one meal a day, one meal a day, two meals a day, three meals a day, more than three meals a day (including snacks); C9: Most of the time, often, sometimes, occasionally, never. </w:t>
      </w:r>
    </w:p>
    <w:p w14:paraId="06BF61CA" w14:textId="2D0CBB89" w:rsidR="006A2DBF" w:rsidRDefault="006A2DBF" w:rsidP="006A2DBF">
      <w:pPr>
        <w:jc w:val="both"/>
        <w:rPr>
          <w:rFonts w:ascii="Roboto" w:eastAsiaTheme="minorEastAsia" w:hAnsi="Roboto" w:cstheme="minorBidi"/>
          <w:color w:val="A6A6A6" w:themeColor="background1" w:themeShade="A6"/>
          <w:szCs w:val="24"/>
          <w:lang w:val="en-US" w:eastAsia="en-US"/>
        </w:rPr>
      </w:pPr>
      <w:proofErr w:type="spellStart"/>
      <w:r w:rsidRPr="006A2DBF">
        <w:rPr>
          <w:rFonts w:ascii="Roboto" w:eastAsiaTheme="minorEastAsia" w:hAnsi="Roboto" w:cstheme="minorBidi"/>
          <w:color w:val="A6A6A6" w:themeColor="background1" w:themeShade="A6"/>
          <w:szCs w:val="24"/>
          <w:lang w:val="en-US" w:eastAsia="en-US"/>
        </w:rPr>
        <w:t>cAbbreviations</w:t>
      </w:r>
      <w:proofErr w:type="spellEnd"/>
      <w:r w:rsidRPr="006A2DBF">
        <w:rPr>
          <w:rFonts w:ascii="Roboto" w:eastAsiaTheme="minorEastAsia" w:hAnsi="Roboto" w:cstheme="minorBidi"/>
          <w:color w:val="A6A6A6" w:themeColor="background1" w:themeShade="A6"/>
          <w:szCs w:val="24"/>
          <w:lang w:val="en-US" w:eastAsia="en-US"/>
        </w:rPr>
        <w:t xml:space="preserve"> for the source of the questions: SSF: Suicidal Status Form; PSSQ: Perceived Social Support Questionnaire; INQ: Interpersonal Needs Questionnaire, ISI: Insomnia Severity Index, CNAQ: Council of Nutrition Appetite Questionnaire.</w:t>
      </w:r>
    </w:p>
    <w:p w14:paraId="5C834BD0" w14:textId="77777777" w:rsidR="0005762F" w:rsidRPr="006A2DBF" w:rsidRDefault="0005762F" w:rsidP="006A2DBF">
      <w:pPr>
        <w:jc w:val="both"/>
        <w:rPr>
          <w:rFonts w:ascii="Roboto" w:eastAsiaTheme="minorEastAsia" w:hAnsi="Roboto" w:cstheme="minorBidi"/>
          <w:color w:val="A6A6A6" w:themeColor="background1" w:themeShade="A6"/>
          <w:szCs w:val="24"/>
          <w:lang w:val="en-US" w:eastAsia="en-US"/>
        </w:rPr>
      </w:pPr>
    </w:p>
    <w:p w14:paraId="4B75883B" w14:textId="6A83171C" w:rsidR="008D7700" w:rsidRPr="008D7700" w:rsidRDefault="008D7700" w:rsidP="007742AB">
      <w:pPr>
        <w:pStyle w:val="Ttulo2"/>
        <w:ind w:left="0"/>
      </w:pPr>
      <w:bookmarkStart w:id="1" w:name="_Hlk118999213"/>
      <w:r w:rsidRPr="008D7700">
        <w:t xml:space="preserve">Details of the </w:t>
      </w:r>
      <w:r w:rsidR="000B4A56" w:rsidRPr="00F8130C">
        <w:t>response rate</w:t>
      </w:r>
      <w:r w:rsidR="000B4A56" w:rsidRPr="008D7700">
        <w:t xml:space="preserve"> </w:t>
      </w:r>
      <w:r w:rsidRPr="008D7700">
        <w:t>of the EMA questions</w:t>
      </w:r>
    </w:p>
    <w:bookmarkEnd w:id="1"/>
    <w:p w14:paraId="76F8197F" w14:textId="781043EB" w:rsidR="008D7700" w:rsidRPr="008D7700" w:rsidRDefault="008D7700" w:rsidP="008D7700">
      <w:pPr>
        <w:pStyle w:val="Captions"/>
      </w:pPr>
      <w:r w:rsidRPr="008D7700">
        <w:rPr>
          <w:b/>
          <w:bCs/>
        </w:rPr>
        <w:t>Figure S1.</w:t>
      </w:r>
      <w:r w:rsidRPr="008D7700">
        <w:t xml:space="preserve"> Time-dependent </w:t>
      </w:r>
      <w:r w:rsidR="000B4A56" w:rsidRPr="00F8130C">
        <w:t xml:space="preserve">response </w:t>
      </w:r>
      <w:r w:rsidRPr="008D7700">
        <w:t>percentage of the EMA questions among patient groups.</w:t>
      </w:r>
    </w:p>
    <w:p w14:paraId="26F703B7" w14:textId="00FA6707" w:rsidR="008D7700" w:rsidRDefault="00F31E70" w:rsidP="008D7700">
      <w:pPr>
        <w:rPr>
          <w:lang w:val="en-US"/>
        </w:rPr>
      </w:pPr>
      <w:r w:rsidRPr="00F31E70">
        <w:rPr>
          <w:noProof/>
          <w:lang w:val="en-US"/>
        </w:rPr>
        <w:drawing>
          <wp:inline distT="0" distB="0" distL="0" distR="0" wp14:anchorId="08DCD4B3" wp14:editId="534DFFE8">
            <wp:extent cx="5486400" cy="2988945"/>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2988945"/>
                    </a:xfrm>
                    <a:prstGeom prst="rect">
                      <a:avLst/>
                    </a:prstGeom>
                    <a:noFill/>
                    <a:ln>
                      <a:noFill/>
                    </a:ln>
                  </pic:spPr>
                </pic:pic>
              </a:graphicData>
            </a:graphic>
          </wp:inline>
        </w:drawing>
      </w:r>
    </w:p>
    <w:p w14:paraId="15BCAA30" w14:textId="77777777" w:rsidR="00EF7D02" w:rsidRDefault="00EF7D02" w:rsidP="0005762F">
      <w:pPr>
        <w:pStyle w:val="Ttulo2"/>
        <w:keepNext/>
      </w:pPr>
    </w:p>
    <w:p w14:paraId="6D565094" w14:textId="2A86F047" w:rsidR="008D7700" w:rsidRPr="008D7700" w:rsidRDefault="008D7700" w:rsidP="0005762F">
      <w:pPr>
        <w:pStyle w:val="Ttulo2"/>
        <w:keepNext/>
      </w:pPr>
      <w:r w:rsidRPr="008D7700">
        <w:t>Details of the statistical methods</w:t>
      </w:r>
    </w:p>
    <w:p w14:paraId="235E3A73" w14:textId="7C34975B" w:rsidR="008D7700" w:rsidRDefault="008D7700" w:rsidP="0005762F">
      <w:pPr>
        <w:pStyle w:val="Ttulo4"/>
        <w:keepNext/>
      </w:pPr>
      <w:r w:rsidRPr="008D7700">
        <w:t>Choice of the variability metric</w:t>
      </w:r>
    </w:p>
    <w:p w14:paraId="70F50AD7" w14:textId="7D1014E8" w:rsidR="008D7700" w:rsidRPr="008D7700" w:rsidRDefault="008D7700" w:rsidP="0005762F">
      <w:pPr>
        <w:keepNext/>
        <w:spacing w:before="120" w:after="120"/>
        <w:jc w:val="both"/>
        <w:rPr>
          <w:lang w:val="en-US"/>
        </w:rPr>
      </w:pPr>
      <w:r w:rsidRPr="008D7700">
        <w:rPr>
          <w:lang w:val="en-US"/>
        </w:rPr>
        <w:t>Before we considered this study, we performed a comprehensive analysis of the variability metrics that can be used for this type of temporal time series</w:t>
      </w:r>
      <w:r w:rsidRPr="008D7700">
        <w:rPr>
          <w:lang w:val="en-US"/>
        </w:rPr>
        <w:fldChar w:fldCharType="begin"/>
      </w:r>
      <w:r w:rsidR="00BA69FB">
        <w:rPr>
          <w:lang w:val="en-US"/>
        </w:rPr>
        <w:instrText xml:space="preserve"> ADDIN ZOTERO_ITEM CSL_CITATION {"citationID":"kyxRsqMF","properties":{"formattedCitation":"\\super 1\\nosupersub{}","plainCitation":"1","noteIndex":0},"citationItems":[{"id":"OONKib0p/3PHTKFQH","uris":["http://zotero.org/users/local/BARUPFjf/items/RUM6VUTK"],"itemData":{"id":41,"type":"article-journal","abstract":"Variability is defined as the propensity at which a given signal is likely to change. There are many choices for measuring variability, and it is not generally known which ones offer better properties. This paper compares different variability metrics applied to irregularly (nonuniformly) sampled time series, which have important clinical applications, particularly in mental healthcare. Using both synthetic and real patient data, we identify the most robust and interpretable variability measures out of a set 21 candidates. Some of these candidates are also proposed in this work based on the absolute slopes of the time series. An additional synthetic data experiment shows that when the complete time series is unknown, as it happens with real data, a non-negligible bias that favors normalized and/or metrics based on the raw observations of the series appears. Therefore, only the results of the synthetic experiments, which have access to the full series, should be used to draw conclusions. Accordingly, the median absolute deviation of the absolute value of the successive slopes of the data is the best way of measuring variability for this kind of time series.","container-title":"Mathematics","DOI":"10.3390/math9010071","issue":"1","language":"en","note":"number: 1\npublisher: Multidisciplinary Digital Publishing Institute","page":"71","source":"www.mdpi.com","title":"Assessment of variability in irregularly sampled time series: Applications to mental healthcare","title-short":"Assessment of variability in irregularly sampled time series","volume":"9","author":[{"family":"Bonilla-Escribano","given":"Pablo"},{"family":"Ramírez","given":"David"},{"family":"Porras-Segovia","given":"Alejandro"},{"family":"Artés-Rodríguez","given":"Antonio"}],"issued":{"date-parts":[["2021",1]]}}}],"schema":"https://github.com/citation-style-language/schema/raw/master/csl-citation.json"} </w:instrText>
      </w:r>
      <w:r w:rsidRPr="008D7700">
        <w:rPr>
          <w:lang w:val="en-US"/>
        </w:rPr>
        <w:fldChar w:fldCharType="separate"/>
      </w:r>
      <w:r w:rsidRPr="008D7700">
        <w:rPr>
          <w:rFonts w:ascii="Cambria" w:hAnsi="Cambria" w:cs="Times New Roman"/>
          <w:szCs w:val="24"/>
          <w:vertAlign w:val="superscript"/>
        </w:rPr>
        <w:t>1</w:t>
      </w:r>
      <w:r w:rsidRPr="008D7700">
        <w:rPr>
          <w:lang w:val="en-US"/>
        </w:rPr>
        <w:fldChar w:fldCharType="end"/>
      </w:r>
      <w:r w:rsidRPr="008D7700">
        <w:rPr>
          <w:lang w:val="en-US"/>
        </w:rPr>
        <w:t>. In that work, we created synthetic data, and we measured how the performance of the different variability metrics was affected as some data points were removed (in other words, we modeled missing data), or the respondent inconsistency increased. We considered more than 945 scenarios, and we also performed some experiments using real data.</w:t>
      </w:r>
    </w:p>
    <w:p w14:paraId="03ADDBBC" w14:textId="77777777" w:rsidR="008D7700" w:rsidRPr="008D7700" w:rsidRDefault="008D7700" w:rsidP="008D7700">
      <w:pPr>
        <w:jc w:val="both"/>
        <w:rPr>
          <w:lang w:val="en-US"/>
        </w:rPr>
      </w:pPr>
      <w:r w:rsidRPr="008D7700">
        <w:rPr>
          <w:lang w:val="en-US"/>
        </w:rPr>
        <w:t xml:space="preserve">We concluded that the most robust and interpretable metric is the Median Absolute Deviation (MAD) of the absolute value of the successive slopes. In other words, we first compute the absolute value of the slopes that the EMA time series describes, and we compute the MAD over that result. Notice that this method supersedes the state-of-the-art approaches, since it directly </w:t>
      </w:r>
      <w:proofErr w:type="gramStart"/>
      <w:r w:rsidRPr="008D7700">
        <w:rPr>
          <w:lang w:val="en-US"/>
        </w:rPr>
        <w:t>takes into account</w:t>
      </w:r>
      <w:proofErr w:type="gramEnd"/>
      <w:r w:rsidRPr="008D7700">
        <w:rPr>
          <w:lang w:val="en-US"/>
        </w:rPr>
        <w:t xml:space="preserve"> the amount of missing data among the samples when the variability is measured, as it works with the slopes of the series, not with the original values. We illustrate this idea in Figure S2.</w:t>
      </w:r>
    </w:p>
    <w:p w14:paraId="3FD37810" w14:textId="77777777" w:rsidR="008D7700" w:rsidRPr="008D7700" w:rsidRDefault="008D7700" w:rsidP="008D7700">
      <w:pPr>
        <w:pStyle w:val="Captions"/>
        <w:keepNext/>
        <w:jc w:val="both"/>
      </w:pPr>
      <w:bookmarkStart w:id="2" w:name="_Hlk118832556"/>
      <w:r w:rsidRPr="008D7700">
        <w:rPr>
          <w:b/>
          <w:bCs/>
        </w:rPr>
        <w:t>Figure S2</w:t>
      </w:r>
      <w:bookmarkEnd w:id="2"/>
      <w:r w:rsidRPr="008D7700">
        <w:rPr>
          <w:b/>
          <w:bCs/>
        </w:rPr>
        <w:t>.</w:t>
      </w:r>
      <w:r w:rsidRPr="008D7700">
        <w:t xml:space="preserve"> Illustration of the slope method. Notice that the first and third, and second and fourth observations have the same value, but the value of the slopes are different due to different amounts of missing data.</w:t>
      </w:r>
    </w:p>
    <w:p w14:paraId="2EB1E391" w14:textId="77777777" w:rsidR="008D7700" w:rsidRPr="008D7700" w:rsidRDefault="008D7700" w:rsidP="008D7700">
      <w:pPr>
        <w:pStyle w:val="Captions"/>
        <w:jc w:val="center"/>
      </w:pPr>
      <w:r w:rsidRPr="008D7700">
        <w:rPr>
          <w:noProof/>
        </w:rPr>
        <w:drawing>
          <wp:inline distT="0" distB="0" distL="0" distR="0" wp14:anchorId="66270626" wp14:editId="364D97BD">
            <wp:extent cx="4692769" cy="1428471"/>
            <wp:effectExtent l="0" t="0" r="0" b="635"/>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 1"/>
                    <pic:cNvPicPr/>
                  </pic:nvPicPr>
                  <pic:blipFill>
                    <a:blip r:embed="rId8">
                      <a:extLst>
                        <a:ext uri="{96DAC541-7B7A-43D3-8B79-37D633B846F1}">
                          <asvg:svgBlip xmlns:asvg="http://schemas.microsoft.com/office/drawing/2016/SVG/main" r:embed="rId9"/>
                        </a:ext>
                      </a:extLst>
                    </a:blip>
                    <a:stretch>
                      <a:fillRect/>
                    </a:stretch>
                  </pic:blipFill>
                  <pic:spPr>
                    <a:xfrm>
                      <a:off x="0" y="0"/>
                      <a:ext cx="4712399" cy="1434446"/>
                    </a:xfrm>
                    <a:prstGeom prst="rect">
                      <a:avLst/>
                    </a:prstGeom>
                  </pic:spPr>
                </pic:pic>
              </a:graphicData>
            </a:graphic>
          </wp:inline>
        </w:drawing>
      </w:r>
    </w:p>
    <w:p w14:paraId="7973FEC6" w14:textId="58D05494" w:rsidR="008D7700" w:rsidRPr="008D7700" w:rsidRDefault="008D7700" w:rsidP="00696251">
      <w:pPr>
        <w:pStyle w:val="Ttulo4"/>
      </w:pPr>
      <w:r w:rsidRPr="008D7700">
        <w:t>Clustering model</w:t>
      </w:r>
    </w:p>
    <w:p w14:paraId="7201EE9C" w14:textId="697D365B" w:rsidR="008D7700" w:rsidRPr="008D7700" w:rsidRDefault="008D7700" w:rsidP="008D7700">
      <w:pPr>
        <w:jc w:val="both"/>
        <w:rPr>
          <w:lang w:val="en-US"/>
        </w:rPr>
      </w:pPr>
      <w:r w:rsidRPr="008D7700">
        <w:rPr>
          <w:lang w:val="en-US"/>
        </w:rPr>
        <w:t xml:space="preserve">With respect to the GMM, an inverse Wishart prior was used for the covariance matrices to thwart numerical instabilities when estimating them. The selected number of degrees of freedom of such a prior was </w:t>
      </w:r>
      <m:oMath>
        <m:r>
          <w:rPr>
            <w:rFonts w:ascii="Cambria Math" w:hAnsi="Cambria Math"/>
            <w:lang w:val="en-US"/>
          </w:rPr>
          <m:t>D+2</m:t>
        </m:r>
      </m:oMath>
      <w:r w:rsidRPr="008D7700">
        <w:rPr>
          <w:lang w:val="en-US"/>
        </w:rPr>
        <w:t xml:space="preserve">, where </w:t>
      </w:r>
      <m:oMath>
        <m:r>
          <w:rPr>
            <w:rFonts w:ascii="Cambria Math" w:hAnsi="Cambria Math"/>
            <w:lang w:val="en-US"/>
          </w:rPr>
          <m:t>D</m:t>
        </m:r>
      </m:oMath>
      <w:r w:rsidRPr="008D7700">
        <w:rPr>
          <w:lang w:val="en-US"/>
        </w:rPr>
        <w:t xml:space="preserve"> is the number of variability dimensions, and the scale matrix was set to diagonal matrix whose main diagonal elements were the overall variance divided by </w:t>
      </w:r>
      <m:oMath>
        <m:sSup>
          <m:sSupPr>
            <m:ctrlPr>
              <w:rPr>
                <w:rFonts w:ascii="Cambria Math" w:hAnsi="Cambria Math"/>
                <w:i/>
                <w:lang w:val="en-US"/>
              </w:rPr>
            </m:ctrlPr>
          </m:sSupPr>
          <m:e>
            <m:r>
              <w:rPr>
                <w:rFonts w:ascii="Cambria Math" w:hAnsi="Cambria Math"/>
                <w:lang w:val="en-US"/>
              </w:rPr>
              <m:t>K</m:t>
            </m:r>
          </m:e>
          <m:sup>
            <m:f>
              <m:fPr>
                <m:ctrlPr>
                  <w:rPr>
                    <w:rFonts w:ascii="Cambria Math" w:hAnsi="Cambria Math"/>
                    <w:i/>
                    <w:lang w:val="en-US"/>
                  </w:rPr>
                </m:ctrlPr>
              </m:fPr>
              <m:num>
                <m:r>
                  <w:rPr>
                    <w:rFonts w:ascii="Cambria Math" w:hAnsi="Cambria Math"/>
                    <w:lang w:val="en-US"/>
                  </w:rPr>
                  <m:t>1</m:t>
                </m:r>
              </m:num>
              <m:den>
                <m:r>
                  <w:rPr>
                    <w:rFonts w:ascii="Cambria Math" w:hAnsi="Cambria Math"/>
                    <w:lang w:val="en-US"/>
                  </w:rPr>
                  <m:t>D</m:t>
                </m:r>
              </m:den>
            </m:f>
          </m:sup>
        </m:sSup>
      </m:oMath>
      <w:r w:rsidRPr="008D7700">
        <w:rPr>
          <w:lang w:val="en-US"/>
        </w:rPr>
        <w:t xml:space="preserve">, where </w:t>
      </w:r>
      <m:oMath>
        <m:r>
          <w:rPr>
            <w:rFonts w:ascii="Cambria Math" w:hAnsi="Cambria Math"/>
            <w:lang w:val="en-US"/>
          </w:rPr>
          <m:t>K</m:t>
        </m:r>
      </m:oMath>
      <w:r w:rsidRPr="008D7700">
        <w:rPr>
          <w:lang w:val="en-US"/>
        </w:rPr>
        <w:t xml:space="preserve"> is the number of mixture components. This choice of hyperparameters produces a weak, yet proper prior</w:t>
      </w:r>
      <w:r w:rsidRPr="008D7700">
        <w:rPr>
          <w:lang w:val="en-US"/>
        </w:rPr>
        <w:fldChar w:fldCharType="begin"/>
      </w:r>
      <w:r w:rsidR="00BA69FB">
        <w:rPr>
          <w:lang w:val="en-US"/>
        </w:rPr>
        <w:instrText xml:space="preserve"> ADDIN ZOTERO_ITEM CSL_CITATION {"citationID":"y0pk5x4A","properties":{"formattedCitation":"\\super 2\\nosupersub{}","plainCitation":"2","noteIndex":0},"citationItems":[{"id":"OONKib0p/Bvn7ImSO","uris":["http://zotero.org/users/local/wY4h0rMf/items/P638ZAHS"],"itemData":{"id":21,"type":"article-journal","abstract":"Normal mixture models are widely used for statistical modeling of data, including cluster analysis.However maximum likelihood estimation (MLE) for normal mixtures using the EM algorithm may fail as the result of singularities or degeneracies. To avoid this, we propose replacing the MLE by a maximum a posteriori (MAP) estimator, also found by the EM algorithm. For choosing the number of components and the model parameterization, we propose a modified version of BIC, where the likelihood is evaluated at the MAP instead of the MLE. We use a highly dispersed proper conjugate prior, containing a small fraction of one observation's worth of information. The resulting method avoids degeneracies and singularities, but when these are not present it gives similar results to the standard method using MLE, EM and BIC.","container-title":"Journal of Classification","DOI":"10.1007/s00357-007-0004-5","ISSN":"1432-1343","issue":"2","journalAbbreviation":"Journal of Classification","language":"en","page":"155-181","source":"Springer Link","title":"Bayesian regularization for normal mixture estimation and model-based clustering","volume":"24","author":[{"family":"Fraley","given":"Chris"},{"family":"Raftery","given":"Adrian E."}],"issued":{"date-parts":[["2007",9,1]]}}}],"schema":"https://github.com/citation-style-language/schema/raw/master/csl-citation.json"} </w:instrText>
      </w:r>
      <w:r w:rsidRPr="008D7700">
        <w:rPr>
          <w:lang w:val="en-US"/>
        </w:rPr>
        <w:fldChar w:fldCharType="separate"/>
      </w:r>
      <w:r w:rsidRPr="008D7700">
        <w:rPr>
          <w:rFonts w:ascii="Times New Roman" w:hAnsi="Times New Roman" w:cs="Times New Roman"/>
          <w:szCs w:val="24"/>
          <w:vertAlign w:val="superscript"/>
        </w:rPr>
        <w:t>2</w:t>
      </w:r>
      <w:r w:rsidRPr="008D7700">
        <w:rPr>
          <w:lang w:val="en-US"/>
        </w:rPr>
        <w:fldChar w:fldCharType="end"/>
      </w:r>
      <w:r w:rsidRPr="008D7700">
        <w:rPr>
          <w:lang w:val="en-US"/>
        </w:rPr>
        <w:t>. The EM algorithm was run for 4 000 random initializations and the one that achieved the highest likelihood was selected. The random initializations for the multidimensional means were obtained by sampling from a (non-negative) gamma distribution whose mean and standard deviation were set as those for the corresponding dimension, and the initialized covariance matrices were obtained from a Wishart distribution that was used to obtain positive definite matrices around the empirical covariance matrix.</w:t>
      </w:r>
    </w:p>
    <w:p w14:paraId="5B8F52C8" w14:textId="77777777" w:rsidR="008D7700" w:rsidRPr="00696251" w:rsidRDefault="008D7700" w:rsidP="00696251">
      <w:pPr>
        <w:pStyle w:val="Ttulo4"/>
      </w:pPr>
      <w:r w:rsidRPr="00696251">
        <w:t>Random forest</w:t>
      </w:r>
    </w:p>
    <w:p w14:paraId="2467AC9B" w14:textId="77777777" w:rsidR="008D7700" w:rsidRPr="008D7700" w:rsidRDefault="008D7700" w:rsidP="008D7700">
      <w:pPr>
        <w:jc w:val="both"/>
        <w:rPr>
          <w:lang w:val="en-US"/>
        </w:rPr>
      </w:pPr>
      <w:r w:rsidRPr="008D7700">
        <w:rPr>
          <w:lang w:val="en-US"/>
        </w:rPr>
        <w:t xml:space="preserve">Let </w:t>
      </w:r>
      <m:oMath>
        <m:r>
          <w:rPr>
            <w:rFonts w:ascii="Cambria Math" w:hAnsi="Cambria Math"/>
            <w:lang w:val="en-US"/>
          </w:rPr>
          <m:t>M</m:t>
        </m:r>
      </m:oMath>
      <w:r w:rsidRPr="008D7700">
        <w:rPr>
          <w:lang w:val="en-US"/>
        </w:rPr>
        <w:t xml:space="preserve"> be the number of variables to be evaluated at each step of the forward selection, </w:t>
      </w:r>
      <m:oMath>
        <m:r>
          <m:rPr>
            <m:nor/>
          </m:rPr>
          <w:rPr>
            <w:rFonts w:ascii="Cambria Math" w:hAnsi="Cambria Math"/>
            <w:lang w:val="en-US"/>
          </w:rPr>
          <m:t>max</m:t>
        </m:r>
        <m:r>
          <w:rPr>
            <w:rFonts w:ascii="Cambria Math" w:hAnsi="Cambria Math"/>
            <w:lang w:val="en-US"/>
          </w:rPr>
          <m:t>(⋅)</m:t>
        </m:r>
      </m:oMath>
      <w:r w:rsidRPr="008D7700">
        <w:rPr>
          <w:lang w:val="en-US"/>
        </w:rPr>
        <w:t xml:space="preserve"> be a function that selects the greatest element of a set, and </w:t>
      </w:r>
      <m:oMath>
        <m:r>
          <m:rPr>
            <m:nor/>
          </m:rPr>
          <w:rPr>
            <w:rFonts w:ascii="Cambria Math" w:hAnsi="Cambria Math"/>
            <w:lang w:val="en-US"/>
          </w:rPr>
          <m:t>floor</m:t>
        </m:r>
        <m:r>
          <w:rPr>
            <w:rFonts w:ascii="Cambria Math" w:hAnsi="Cambria Math"/>
            <w:lang w:val="en-US"/>
          </w:rPr>
          <m:t>(⋅)</m:t>
        </m:r>
      </m:oMath>
      <w:r w:rsidRPr="008D7700">
        <w:rPr>
          <w:lang w:val="en-US"/>
        </w:rPr>
        <w:t xml:space="preserve"> be a function that rounds toward negative infinity, then, the hyperparameter search space of the random forest was: integers log-scaled in </w:t>
      </w:r>
      <m:oMath>
        <m:r>
          <w:rPr>
            <w:rFonts w:ascii="Cambria Math" w:hAnsi="Cambria Math"/>
            <w:lang w:val="en-US"/>
          </w:rPr>
          <m:t>[10, 500]</m:t>
        </m:r>
      </m:oMath>
      <w:r w:rsidRPr="008D7700">
        <w:rPr>
          <w:lang w:val="en-US"/>
        </w:rPr>
        <w:t xml:space="preserve">, </w:t>
      </w:r>
      <m:oMath>
        <m:r>
          <w:rPr>
            <w:rFonts w:ascii="Cambria Math" w:hAnsi="Cambria Math"/>
            <w:lang w:val="en-US"/>
          </w:rPr>
          <m:t xml:space="preserve">[1, </m:t>
        </m:r>
        <m:r>
          <m:rPr>
            <m:nor/>
          </m:rPr>
          <w:rPr>
            <w:rFonts w:ascii="Cambria Math" w:hAnsi="Cambria Math"/>
            <w:lang w:val="en-US"/>
          </w:rPr>
          <m:t>max</m:t>
        </m:r>
        <m:r>
          <w:rPr>
            <w:rFonts w:ascii="Cambria Math" w:hAnsi="Cambria Math"/>
            <w:lang w:val="en-US"/>
          </w:rPr>
          <m:t>(2,</m:t>
        </m:r>
        <m:r>
          <m:rPr>
            <m:nor/>
          </m:rPr>
          <w:rPr>
            <w:rFonts w:ascii="Cambria Math" w:hAnsi="Cambria Math"/>
            <w:lang w:val="en-US"/>
          </w:rPr>
          <m:t>floor</m:t>
        </m:r>
        <m:r>
          <w:rPr>
            <w:rFonts w:ascii="Cambria Math" w:hAnsi="Cambria Math"/>
            <w:lang w:val="en-US"/>
          </w:rPr>
          <m:t>(N/2))]</m:t>
        </m:r>
      </m:oMath>
      <w:r w:rsidRPr="008D7700">
        <w:rPr>
          <w:lang w:val="en-US"/>
        </w:rPr>
        <w:t xml:space="preserve"> and </w:t>
      </w:r>
      <m:oMath>
        <m:r>
          <w:rPr>
            <w:rFonts w:ascii="Cambria Math" w:hAnsi="Cambria Math"/>
            <w:lang w:val="en-US"/>
          </w:rPr>
          <m:t xml:space="preserve">[1, </m:t>
        </m:r>
        <m:r>
          <m:rPr>
            <m:nor/>
          </m:rPr>
          <w:rPr>
            <w:rFonts w:ascii="Cambria Math" w:hAnsi="Cambria Math"/>
            <w:lang w:val="en-US"/>
          </w:rPr>
          <m:t>max</m:t>
        </m:r>
        <m:r>
          <w:rPr>
            <w:rFonts w:ascii="Cambria Math" w:hAnsi="Cambria Math"/>
            <w:lang w:val="en-US"/>
          </w:rPr>
          <m:t>(2,N-1)]</m:t>
        </m:r>
      </m:oMath>
      <w:r w:rsidRPr="008D7700">
        <w:rPr>
          <w:lang w:val="en-US"/>
        </w:rPr>
        <w:t xml:space="preserve"> for the number of decision trees, the minimum number of samples in a leaf, the maximum number of splits for each tree, respectively; and integers from 1 up to </w:t>
      </w:r>
      <m:oMath>
        <m:r>
          <w:rPr>
            <w:rFonts w:ascii="Cambria Math" w:hAnsi="Cambria Math"/>
            <w:lang w:val="en-US"/>
          </w:rPr>
          <m:t>M</m:t>
        </m:r>
      </m:oMath>
      <w:r w:rsidRPr="008D7700">
        <w:rPr>
          <w:lang w:val="en-US"/>
        </w:rPr>
        <w:t xml:space="preserve"> for the number of clinical features to randomly sample to be considered for every split. Each tree of the random forest was built using the Gini's diversity index to find the optimal splits. Let </w:t>
      </w:r>
      <m:oMath>
        <m:r>
          <w:rPr>
            <w:rFonts w:ascii="Cambria Math" w:hAnsi="Cambria Math"/>
            <w:lang w:val="en-US"/>
          </w:rPr>
          <m:t>N</m:t>
        </m:r>
      </m:oMath>
      <w:r w:rsidRPr="008D7700">
        <w:rPr>
          <w:lang w:val="en-US"/>
        </w:rPr>
        <w:t xml:space="preserve"> be the number of </w:t>
      </w:r>
      <w:r w:rsidRPr="008D7700">
        <w:rPr>
          <w:lang w:val="en-US"/>
        </w:rPr>
        <w:lastRenderedPageBreak/>
        <w:t xml:space="preserve">patients, then, each bootstrap sample was obtained by sampling </w:t>
      </w:r>
      <m:oMath>
        <m:r>
          <w:rPr>
            <w:rFonts w:ascii="Cambria Math" w:hAnsi="Cambria Math"/>
            <w:lang w:val="en-US"/>
          </w:rPr>
          <m:t>N</m:t>
        </m:r>
      </m:oMath>
      <w:r w:rsidRPr="008D7700">
        <w:rPr>
          <w:lang w:val="en-US"/>
        </w:rPr>
        <w:t xml:space="preserve"> out of the </w:t>
      </w:r>
      <m:oMath>
        <m:r>
          <w:rPr>
            <w:rFonts w:ascii="Cambria Math" w:hAnsi="Cambria Math"/>
            <w:lang w:val="en-US"/>
          </w:rPr>
          <m:t>N</m:t>
        </m:r>
      </m:oMath>
      <w:r w:rsidRPr="008D7700">
        <w:rPr>
          <w:lang w:val="en-US"/>
        </w:rPr>
        <w:t xml:space="preserve"> patients with replacement from the whole dataset, thereby omitting, on average, roughly 36.8% of the patients for each decision tree.</w:t>
      </w:r>
    </w:p>
    <w:p w14:paraId="449C1E15" w14:textId="77777777" w:rsidR="008D7700" w:rsidRPr="008D7700" w:rsidRDefault="008D7700" w:rsidP="008D7700">
      <w:pPr>
        <w:jc w:val="both"/>
        <w:rPr>
          <w:lang w:val="en-US"/>
        </w:rPr>
      </w:pPr>
      <w:r w:rsidRPr="008D7700">
        <w:rPr>
          <w:lang w:val="en-US"/>
        </w:rPr>
        <w:t>Surrogate splits consist in ranking the clinical features based on their predictive measure of association, viz. their ability to send the patients to the left and right nodes for each decision split as close to what the optimal feature does.</w:t>
      </w:r>
    </w:p>
    <w:p w14:paraId="51570BB7" w14:textId="77777777" w:rsidR="008D7700" w:rsidRPr="008D7700" w:rsidRDefault="008D7700" w:rsidP="00696251">
      <w:pPr>
        <w:pStyle w:val="Ttulo4"/>
      </w:pPr>
      <w:r w:rsidRPr="008D7700">
        <w:t>Bayesian optimization</w:t>
      </w:r>
    </w:p>
    <w:p w14:paraId="13694B77" w14:textId="08B9CF06" w:rsidR="008D7700" w:rsidRPr="008D7700" w:rsidRDefault="008D7700" w:rsidP="008D7700">
      <w:pPr>
        <w:jc w:val="both"/>
        <w:rPr>
          <w:lang w:val="en-US"/>
        </w:rPr>
      </w:pPr>
      <w:r w:rsidRPr="008D7700">
        <w:rPr>
          <w:lang w:val="en-US"/>
        </w:rPr>
        <w:t>Bayesian optimization consists in creating a Gaussian process that models how the random forest would perform for different sets of hyperparameters, in such a way that at every iteration of the Bayesian optimization the best candidate is evaluated. Every evaluated hyperparameter set is also used to refine the Gaussian process. To ensure that the search of the optimal parameter set does not get stranded around some promising areas in the search space (in other words, to balance exploration and exploitation), the Gaussian process modified its kernel function if it determined that was overexploiting an area</w:t>
      </w:r>
      <w:r w:rsidR="00611731" w:rsidRPr="008D7700">
        <w:rPr>
          <w:lang w:val="en-US"/>
        </w:rPr>
        <w:fldChar w:fldCharType="begin"/>
      </w:r>
      <w:r w:rsidR="00BA69FB">
        <w:rPr>
          <w:lang w:val="en-US"/>
        </w:rPr>
        <w:instrText xml:space="preserve"> ADDIN ZOTERO_ITEM CSL_CITATION {"citationID":"S5aZEzfO","properties":{"formattedCitation":"\\super 3\\nosupersub{}","plainCitation":"3","noteIndex":0},"citationItems":[{"id":"OONKib0p/F0k8lC4g","uris":["http://zotero.org/users/local/wY4h0rMf/items/J5YZHSWY"],"itemData":{"id":53,"type":"article-journal","abstract":"In the efficient global optimization problem, we minimize an unknown function f, using as few observations f(x) as possible. It can be considered a continuum-armed-bandit problem, with noiseless data, and simple regret. Expected-improvement algorithms are perhaps the most popular methods for solving the problem; in this paper, we provide theoretical results on their asymptotic behaviour.\nImplementing these algorithms requires a choice of Gaussian-process prior, which determines an associated space of functions, its reproducing-kernel Hilbert space (RKHS). When the prior is fixed, expected improvement is known to converge on the minimum of any function in its RKHS. We provide convergence rates for this procedure, optimal for functions of low smoothness, and describe a modified algorithm attaining optimal rates for smoother functions.\nIn practice, however, priors are typically estimated sequentially from the data. For standard estimators, we show this procedure may never find the minimum of f. We then propose alternative estimators, chosen to minimize the constants in the rate of convergence, and show these estimators retain the convergence rates of a fixed prior.","container-title":"Journal of Machine Learning Research","ISSN":"1533-7928","issue":"88","page":"2879-2904","source":"www.jmlr.org","title":"Convergence rates of efficient global optimization algorithms","volume":"12","author":[{"family":"Bull","given":"Adam D."}],"issued":{"date-parts":[["2011"]]}}}],"schema":"https://github.com/citation-style-language/schema/raw/master/csl-citation.json"} </w:instrText>
      </w:r>
      <w:r w:rsidR="00611731" w:rsidRPr="008D7700">
        <w:rPr>
          <w:lang w:val="en-US"/>
        </w:rPr>
        <w:fldChar w:fldCharType="separate"/>
      </w:r>
      <w:r w:rsidR="00611731" w:rsidRPr="008D7700">
        <w:rPr>
          <w:rFonts w:ascii="Times New Roman" w:hAnsi="Times New Roman" w:cs="Times New Roman"/>
          <w:szCs w:val="24"/>
          <w:vertAlign w:val="superscript"/>
        </w:rPr>
        <w:t>3</w:t>
      </w:r>
      <w:r w:rsidR="00611731" w:rsidRPr="008D7700">
        <w:rPr>
          <w:lang w:val="en-US"/>
        </w:rPr>
        <w:fldChar w:fldCharType="end"/>
      </w:r>
      <w:r w:rsidRPr="008D7700">
        <w:rPr>
          <w:lang w:val="en-US"/>
        </w:rPr>
        <w:t>. The optimized hyperparameters of the random forest using this procedure are shown in Table S</w:t>
      </w:r>
      <w:r w:rsidR="00420EA4">
        <w:rPr>
          <w:lang w:val="en-US"/>
        </w:rPr>
        <w:t>2</w:t>
      </w:r>
      <w:r w:rsidRPr="008D7700">
        <w:rPr>
          <w:lang w:val="en-US"/>
        </w:rPr>
        <w:t>.</w:t>
      </w:r>
    </w:p>
    <w:p w14:paraId="70656F4A" w14:textId="6B4CA8AB" w:rsidR="008D7700" w:rsidRPr="008D7700" w:rsidRDefault="008D7700" w:rsidP="008D7700">
      <w:pPr>
        <w:pStyle w:val="Captions"/>
      </w:pPr>
      <w:r w:rsidRPr="008D7700">
        <w:rPr>
          <w:b/>
          <w:bCs/>
        </w:rPr>
        <w:t>Table S</w:t>
      </w:r>
      <w:r w:rsidR="00420EA4">
        <w:rPr>
          <w:b/>
          <w:bCs/>
        </w:rPr>
        <w:t>2</w:t>
      </w:r>
      <w:r w:rsidRPr="008D7700">
        <w:rPr>
          <w:b/>
          <w:bCs/>
        </w:rPr>
        <w:t>.</w:t>
      </w:r>
      <w:r w:rsidRPr="008D7700">
        <w:t xml:space="preserve"> Optimized hyperparameter values of the random forest by Bayesian optimization.</w:t>
      </w:r>
    </w:p>
    <w:tbl>
      <w:tblPr>
        <w:tblStyle w:val="Tablaconcuadrcula2"/>
        <w:tblpPr w:leftFromText="1440" w:rightFromText="1440" w:vertAnchor="text" w:horzAnchor="page" w:tblpXSpec="center" w:tblpY="1"/>
        <w:tblOverlap w:val="never"/>
        <w:tblW w:w="5259" w:type="pct"/>
        <w:tblLook w:val="04A0" w:firstRow="1" w:lastRow="0" w:firstColumn="1" w:lastColumn="0" w:noHBand="0" w:noVBand="1"/>
      </w:tblPr>
      <w:tblGrid>
        <w:gridCol w:w="7069"/>
        <w:gridCol w:w="2008"/>
      </w:tblGrid>
      <w:tr w:rsidR="008D7700" w:rsidRPr="008D7700" w14:paraId="4017F39C" w14:textId="77777777" w:rsidTr="00170A9C">
        <w:tc>
          <w:tcPr>
            <w:tcW w:w="3894" w:type="pct"/>
            <w:tcBorders>
              <w:top w:val="double" w:sz="4" w:space="0" w:color="auto"/>
              <w:bottom w:val="single" w:sz="12" w:space="0" w:color="auto"/>
            </w:tcBorders>
            <w:vAlign w:val="center"/>
          </w:tcPr>
          <w:p w14:paraId="56704BE6" w14:textId="77777777" w:rsidR="008D7700" w:rsidRPr="008D7700" w:rsidRDefault="008D7700" w:rsidP="008D7700">
            <w:pPr>
              <w:spacing w:after="0" w:line="259" w:lineRule="auto"/>
              <w:ind w:left="0" w:firstLine="0"/>
              <w:jc w:val="center"/>
              <w:rPr>
                <w:rFonts w:asciiTheme="minorHAnsi" w:eastAsia="MS Mincho" w:hAnsiTheme="minorHAnsi" w:cstheme="minorHAnsi"/>
                <w:b/>
                <w:bCs/>
                <w:color w:val="auto"/>
                <w:sz w:val="24"/>
              </w:rPr>
            </w:pPr>
            <w:r w:rsidRPr="008D7700">
              <w:rPr>
                <w:rFonts w:asciiTheme="minorHAnsi" w:eastAsia="MS Mincho" w:hAnsiTheme="minorHAnsi" w:cstheme="minorHAnsi"/>
                <w:b/>
                <w:color w:val="auto"/>
                <w:sz w:val="24"/>
              </w:rPr>
              <w:t>Hyperparameter</w:t>
            </w:r>
          </w:p>
        </w:tc>
        <w:tc>
          <w:tcPr>
            <w:tcW w:w="1106" w:type="pct"/>
            <w:tcBorders>
              <w:top w:val="double" w:sz="4" w:space="0" w:color="auto"/>
              <w:bottom w:val="single" w:sz="12" w:space="0" w:color="auto"/>
            </w:tcBorders>
            <w:vAlign w:val="center"/>
          </w:tcPr>
          <w:p w14:paraId="2D1CACA5" w14:textId="77777777" w:rsidR="008D7700" w:rsidRPr="008D7700" w:rsidRDefault="008D7700" w:rsidP="008D7700">
            <w:pPr>
              <w:spacing w:after="0" w:line="259" w:lineRule="auto"/>
              <w:ind w:left="0" w:firstLine="0"/>
              <w:jc w:val="center"/>
              <w:rPr>
                <w:rFonts w:asciiTheme="minorHAnsi" w:eastAsia="MS Mincho" w:hAnsiTheme="minorHAnsi" w:cstheme="minorHAnsi"/>
                <w:b/>
                <w:bCs/>
                <w:color w:val="auto"/>
                <w:sz w:val="24"/>
              </w:rPr>
            </w:pPr>
            <w:r w:rsidRPr="008D7700">
              <w:rPr>
                <w:rFonts w:asciiTheme="minorHAnsi" w:eastAsia="MS Mincho" w:hAnsiTheme="minorHAnsi" w:cstheme="minorHAnsi"/>
                <w:b/>
                <w:color w:val="auto"/>
                <w:sz w:val="24"/>
              </w:rPr>
              <w:t>Optimized value</w:t>
            </w:r>
          </w:p>
        </w:tc>
      </w:tr>
      <w:tr w:rsidR="008D7700" w:rsidRPr="008D7700" w14:paraId="6CBBFE57" w14:textId="77777777" w:rsidTr="00170A9C">
        <w:tc>
          <w:tcPr>
            <w:tcW w:w="3894" w:type="pct"/>
            <w:tcBorders>
              <w:top w:val="single" w:sz="12" w:space="0" w:color="auto"/>
            </w:tcBorders>
          </w:tcPr>
          <w:p w14:paraId="71E96DF4" w14:textId="77777777" w:rsidR="008D7700" w:rsidRPr="008D7700" w:rsidRDefault="008D7700" w:rsidP="008D7700">
            <w:pPr>
              <w:spacing w:after="0" w:line="259" w:lineRule="auto"/>
              <w:ind w:left="0" w:firstLine="0"/>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Number of decision trees</w:t>
            </w:r>
          </w:p>
        </w:tc>
        <w:tc>
          <w:tcPr>
            <w:tcW w:w="1106" w:type="pct"/>
            <w:tcBorders>
              <w:top w:val="single" w:sz="12" w:space="0" w:color="auto"/>
            </w:tcBorders>
            <w:vAlign w:val="center"/>
          </w:tcPr>
          <w:p w14:paraId="232C1205" w14:textId="77777777" w:rsidR="008D7700" w:rsidRPr="008D7700" w:rsidRDefault="008D7700" w:rsidP="008D7700">
            <w:pPr>
              <w:spacing w:after="0" w:line="259" w:lineRule="auto"/>
              <w:ind w:left="0" w:firstLine="0"/>
              <w:jc w:val="center"/>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20</w:t>
            </w:r>
          </w:p>
        </w:tc>
      </w:tr>
      <w:tr w:rsidR="008D7700" w:rsidRPr="008D7700" w14:paraId="4AB928E8" w14:textId="77777777" w:rsidTr="00170A9C">
        <w:tc>
          <w:tcPr>
            <w:tcW w:w="3894" w:type="pct"/>
          </w:tcPr>
          <w:p w14:paraId="0319361D" w14:textId="77777777" w:rsidR="008D7700" w:rsidRPr="008D7700" w:rsidRDefault="008D7700" w:rsidP="008D7700">
            <w:pPr>
              <w:spacing w:after="0" w:line="259" w:lineRule="auto"/>
              <w:ind w:left="0" w:firstLine="0"/>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Minimum number of observations in a leaf</w:t>
            </w:r>
          </w:p>
        </w:tc>
        <w:tc>
          <w:tcPr>
            <w:tcW w:w="1106" w:type="pct"/>
            <w:vAlign w:val="center"/>
          </w:tcPr>
          <w:p w14:paraId="793D963A" w14:textId="77777777" w:rsidR="008D7700" w:rsidRPr="008D7700" w:rsidRDefault="008D7700" w:rsidP="008D7700">
            <w:pPr>
              <w:spacing w:after="0" w:line="259" w:lineRule="auto"/>
              <w:ind w:left="0" w:firstLine="0"/>
              <w:jc w:val="center"/>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1</w:t>
            </w:r>
          </w:p>
        </w:tc>
      </w:tr>
      <w:tr w:rsidR="008D7700" w:rsidRPr="008D7700" w14:paraId="4BCC9D0E" w14:textId="77777777" w:rsidTr="00170A9C">
        <w:tc>
          <w:tcPr>
            <w:tcW w:w="3894" w:type="pct"/>
          </w:tcPr>
          <w:p w14:paraId="3C63242C" w14:textId="77777777" w:rsidR="008D7700" w:rsidRPr="008D7700" w:rsidRDefault="008D7700" w:rsidP="008D7700">
            <w:pPr>
              <w:spacing w:after="0" w:line="259" w:lineRule="auto"/>
              <w:ind w:left="0" w:firstLine="0"/>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Maximum number of splits for each tree</w:t>
            </w:r>
          </w:p>
        </w:tc>
        <w:tc>
          <w:tcPr>
            <w:tcW w:w="1106" w:type="pct"/>
            <w:vAlign w:val="center"/>
          </w:tcPr>
          <w:p w14:paraId="426F884C" w14:textId="77777777" w:rsidR="008D7700" w:rsidRPr="008D7700" w:rsidRDefault="008D7700" w:rsidP="008D7700">
            <w:pPr>
              <w:spacing w:after="0" w:line="259" w:lineRule="auto"/>
              <w:ind w:left="0" w:firstLine="0"/>
              <w:jc w:val="center"/>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94</w:t>
            </w:r>
          </w:p>
        </w:tc>
      </w:tr>
      <w:tr w:rsidR="008D7700" w:rsidRPr="008D7700" w14:paraId="02D43824" w14:textId="77777777" w:rsidTr="00170A9C">
        <w:trPr>
          <w:trHeight w:val="143"/>
        </w:trPr>
        <w:tc>
          <w:tcPr>
            <w:tcW w:w="3894" w:type="pct"/>
            <w:tcBorders>
              <w:bottom w:val="double" w:sz="4" w:space="0" w:color="auto"/>
            </w:tcBorders>
          </w:tcPr>
          <w:p w14:paraId="03B20CF0" w14:textId="77777777" w:rsidR="008D7700" w:rsidRPr="008D7700" w:rsidRDefault="008D7700" w:rsidP="008D7700">
            <w:pPr>
              <w:spacing w:after="0" w:line="259" w:lineRule="auto"/>
              <w:ind w:left="0" w:firstLine="0"/>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Number of clinical variables to randomly sample to be considered for every split</w:t>
            </w:r>
          </w:p>
        </w:tc>
        <w:tc>
          <w:tcPr>
            <w:tcW w:w="1106" w:type="pct"/>
            <w:tcBorders>
              <w:bottom w:val="double" w:sz="4" w:space="0" w:color="auto"/>
            </w:tcBorders>
            <w:vAlign w:val="center"/>
          </w:tcPr>
          <w:p w14:paraId="60A70769" w14:textId="77777777" w:rsidR="008D7700" w:rsidRPr="008D7700" w:rsidRDefault="008D7700" w:rsidP="008D7700">
            <w:pPr>
              <w:keepNext/>
              <w:spacing w:after="0" w:line="259" w:lineRule="auto"/>
              <w:ind w:left="0" w:firstLine="0"/>
              <w:jc w:val="center"/>
              <w:rPr>
                <w:rFonts w:asciiTheme="minorHAnsi" w:eastAsia="MS Mincho" w:hAnsiTheme="minorHAnsi" w:cstheme="minorHAnsi"/>
                <w:color w:val="auto"/>
                <w:sz w:val="24"/>
              </w:rPr>
            </w:pPr>
            <w:r w:rsidRPr="008D7700">
              <w:rPr>
                <w:rFonts w:asciiTheme="minorHAnsi" w:eastAsia="MS Mincho" w:hAnsiTheme="minorHAnsi" w:cstheme="minorHAnsi"/>
                <w:color w:val="auto"/>
                <w:sz w:val="24"/>
              </w:rPr>
              <w:t>5</w:t>
            </w:r>
          </w:p>
        </w:tc>
      </w:tr>
    </w:tbl>
    <w:p w14:paraId="6671FFF2" w14:textId="77777777" w:rsidR="00420EA4" w:rsidRDefault="00420EA4" w:rsidP="00420EA4">
      <w:pPr>
        <w:pStyle w:val="Ttulo2"/>
        <w:ind w:left="0"/>
      </w:pPr>
    </w:p>
    <w:p w14:paraId="3EA3E0E8" w14:textId="60BDA50E" w:rsidR="00740B23" w:rsidRDefault="00740B23" w:rsidP="00420EA4">
      <w:pPr>
        <w:pStyle w:val="Ttulo2"/>
        <w:ind w:left="0"/>
      </w:pPr>
      <w:bookmarkStart w:id="3" w:name="_Hlk118996842"/>
      <w:r w:rsidRPr="008D7700">
        <w:t xml:space="preserve">Details of </w:t>
      </w:r>
      <w:r w:rsidR="009D6E05">
        <w:t>the patient selection process</w:t>
      </w:r>
    </w:p>
    <w:bookmarkEnd w:id="3"/>
    <w:p w14:paraId="2BECC1E4" w14:textId="77B04BFD" w:rsidR="00BA69FB" w:rsidRDefault="00740B23" w:rsidP="0064117B">
      <w:pPr>
        <w:ind w:left="21" w:firstLine="0"/>
        <w:jc w:val="both"/>
        <w:rPr>
          <w:lang w:val="en-US"/>
        </w:rPr>
      </w:pPr>
      <w:r>
        <w:rPr>
          <w:lang w:val="en-US"/>
        </w:rPr>
        <w:t xml:space="preserve">In this </w:t>
      </w:r>
      <w:r w:rsidR="00783F2B">
        <w:rPr>
          <w:lang w:val="en-US"/>
        </w:rPr>
        <w:t>paper</w:t>
      </w:r>
      <w:r>
        <w:rPr>
          <w:lang w:val="en-US"/>
        </w:rPr>
        <w:t xml:space="preserve">, a total of 275 of 419 patients from the </w:t>
      </w:r>
      <w:proofErr w:type="spellStart"/>
      <w:r w:rsidRPr="00F629F0">
        <w:rPr>
          <w:lang w:val="en-US"/>
        </w:rPr>
        <w:t>Smartcrises</w:t>
      </w:r>
      <w:proofErr w:type="spellEnd"/>
      <w:r>
        <w:rPr>
          <w:lang w:val="en-US"/>
        </w:rPr>
        <w:t xml:space="preserve"> </w:t>
      </w:r>
      <w:r w:rsidR="00BA69FB">
        <w:rPr>
          <w:lang w:val="en-US"/>
        </w:rPr>
        <w:t>study</w:t>
      </w:r>
      <w:r w:rsidR="00BA69FB">
        <w:rPr>
          <w:lang w:val="en-US"/>
        </w:rPr>
        <w:fldChar w:fldCharType="begin"/>
      </w:r>
      <w:r w:rsidR="00BA69FB">
        <w:rPr>
          <w:lang w:val="en-US"/>
        </w:rPr>
        <w:instrText xml:space="preserve"> ADDIN ZOTERO_ITEM CSL_CITATION {"citationID":"Qkj6Ca4G","properties":{"formattedCitation":"\\super 4\\nosupersub{}","plainCitation":"4","noteIndex":0},"citationItems":[{"id":16,"uris":["http://zotero.org/users/local/ckji9uEi/items/P2ZB8I46"],"itemData":{"id":16,"type":"article-journal","abstract":"The screening of digital footprint for clinical purposes relies on the capacity of wearable technologies to collect data and extract relevant information’s for patient management. Artificial intelligence (AI) techniques allow processing of real-time observational information and continuously learning from data to build understanding. We designed a system able to get clinical sense from digital footprints based on the smartphone’s native sensors and advanced machine learning and signal processing techniques in order to identify suicide risk.","container-title":"BMC Psychiatry","DOI":"10.1186/s12888-019-2260-y","ISSN":"1471-244X","issue":"1","journalAbbreviation":"BMC Psychiatry","page":"277","source":"BioMed Central","title":"Combining mobile-health (mHealth) and artificial intelligence (AI) methods to avoid suicide attempts: The Smartcrises study protocol","title-short":"Combining mobile-health (mHealth) and artificial intelligence (AI) methods to avoid suicide attempts","volume":"19","author":[{"family":"Berrouiguet","given":"Sofian"},{"family":"Barrigón","given":"María Luisa"},{"family":"Castroman","given":"Jorge Lopez"},{"family":"Courtet","given":"Philippe"},{"family":"Artés-Rodríguez","given":"Antonio"},{"family":"Baca-García","given":"Enrique"}],"issued":{"date-parts":[["2019",9,7]]}}}],"schema":"https://github.com/citation-style-language/schema/raw/master/csl-citation.json"} </w:instrText>
      </w:r>
      <w:r w:rsidR="00BA69FB">
        <w:rPr>
          <w:lang w:val="en-US"/>
        </w:rPr>
        <w:fldChar w:fldCharType="separate"/>
      </w:r>
      <w:r w:rsidR="00BA69FB" w:rsidRPr="00BA69FB">
        <w:rPr>
          <w:szCs w:val="24"/>
          <w:vertAlign w:val="superscript"/>
        </w:rPr>
        <w:t>4</w:t>
      </w:r>
      <w:r w:rsidR="00BA69FB">
        <w:rPr>
          <w:lang w:val="en-US"/>
        </w:rPr>
        <w:fldChar w:fldCharType="end"/>
      </w:r>
      <w:r>
        <w:rPr>
          <w:lang w:val="en-US"/>
        </w:rPr>
        <w:t xml:space="preserve"> were selected for the analysis. As stated in the </w:t>
      </w:r>
      <w:r w:rsidR="00BA69FB">
        <w:rPr>
          <w:lang w:val="en-US"/>
        </w:rPr>
        <w:t>methods, there were three requirements: “</w:t>
      </w:r>
      <w:r w:rsidR="00BA69FB" w:rsidRPr="00F629F0">
        <w:rPr>
          <w:lang w:val="en-US"/>
        </w:rPr>
        <w:t xml:space="preserve">1) a complete diagnostic assessment with Mini International Neuropsychiatric Interview (MINI) version 7.0.2 is available; 2) the age and gender of the patients are known; and </w:t>
      </w:r>
      <w:bookmarkStart w:id="4" w:name="_Hlk118831631"/>
      <w:r w:rsidR="00BA69FB" w:rsidRPr="00F629F0">
        <w:rPr>
          <w:lang w:val="en-US"/>
        </w:rPr>
        <w:t>3) the EMA variability can be computed in at least one domain</w:t>
      </w:r>
      <w:bookmarkEnd w:id="4"/>
      <w:r w:rsidR="00BA69FB">
        <w:rPr>
          <w:lang w:val="en-US"/>
        </w:rPr>
        <w:t xml:space="preserve">”. Figure S3 </w:t>
      </w:r>
      <w:r w:rsidR="00457ED4">
        <w:rPr>
          <w:lang w:val="en-US"/>
        </w:rPr>
        <w:t>specifies</w:t>
      </w:r>
      <w:r w:rsidR="00BA69FB">
        <w:rPr>
          <w:lang w:val="en-US"/>
        </w:rPr>
        <w:t xml:space="preserve"> the number of patients that </w:t>
      </w:r>
      <w:r w:rsidR="00FE53ED">
        <w:rPr>
          <w:lang w:val="en-US"/>
        </w:rPr>
        <w:t xml:space="preserve">was non included for each of the previous reasons (and their </w:t>
      </w:r>
      <w:r w:rsidR="007323AE">
        <w:rPr>
          <w:lang w:val="en-US"/>
        </w:rPr>
        <w:t>intersections</w:t>
      </w:r>
      <w:r w:rsidR="00FE53ED">
        <w:rPr>
          <w:lang w:val="en-US"/>
        </w:rPr>
        <w:t>).</w:t>
      </w:r>
    </w:p>
    <w:p w14:paraId="6319F83A" w14:textId="1E3FD662" w:rsidR="00FE53ED" w:rsidRPr="008D7700" w:rsidRDefault="00FE53ED" w:rsidP="00FE53ED">
      <w:pPr>
        <w:pStyle w:val="Captions"/>
        <w:keepNext/>
        <w:jc w:val="both"/>
      </w:pPr>
      <w:r w:rsidRPr="008D7700">
        <w:rPr>
          <w:b/>
          <w:bCs/>
        </w:rPr>
        <w:t>Figure S</w:t>
      </w:r>
      <w:r>
        <w:rPr>
          <w:b/>
          <w:bCs/>
        </w:rPr>
        <w:t>3</w:t>
      </w:r>
      <w:r w:rsidRPr="008D7700">
        <w:rPr>
          <w:b/>
          <w:bCs/>
        </w:rPr>
        <w:t>.</w:t>
      </w:r>
      <w:r w:rsidRPr="008D7700">
        <w:t xml:space="preserve"> </w:t>
      </w:r>
      <w:r>
        <w:t>Venn diagram of the number of patients excluded in the analysis</w:t>
      </w:r>
      <w:r w:rsidR="00457ED4">
        <w:t xml:space="preserve"> per reason</w:t>
      </w:r>
      <w:r>
        <w:t>.</w:t>
      </w:r>
    </w:p>
    <w:p w14:paraId="1352A597" w14:textId="05E5096F" w:rsidR="00457ED4" w:rsidRDefault="0064117B" w:rsidP="0064117B">
      <w:pPr>
        <w:jc w:val="center"/>
        <w:rPr>
          <w:lang w:val="en-US"/>
        </w:rPr>
      </w:pPr>
      <w:r w:rsidRPr="00246139">
        <w:rPr>
          <w:noProof/>
          <w:lang w:val="en-US"/>
        </w:rPr>
        <w:drawing>
          <wp:inline distT="0" distB="0" distL="0" distR="0" wp14:anchorId="3EA79D7F" wp14:editId="1850A73C">
            <wp:extent cx="4039626" cy="2457908"/>
            <wp:effectExtent l="0" t="0" r="0" b="0"/>
            <wp:docPr id="7" name="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4085499" cy="2485819"/>
                    </a:xfrm>
                    <a:prstGeom prst="rect">
                      <a:avLst/>
                    </a:prstGeom>
                  </pic:spPr>
                </pic:pic>
              </a:graphicData>
            </a:graphic>
          </wp:inline>
        </w:drawing>
      </w:r>
    </w:p>
    <w:p w14:paraId="18A5CD36" w14:textId="70A22284" w:rsidR="00740B23" w:rsidRDefault="00457ED4" w:rsidP="00457ED4">
      <w:pPr>
        <w:jc w:val="both"/>
        <w:rPr>
          <w:lang w:val="en-US"/>
        </w:rPr>
      </w:pPr>
      <w:r>
        <w:rPr>
          <w:lang w:val="en-US"/>
        </w:rPr>
        <w:lastRenderedPageBreak/>
        <w:t>On the other hand, the condition “</w:t>
      </w:r>
      <w:r w:rsidRPr="00F629F0">
        <w:rPr>
          <w:lang w:val="en-US"/>
        </w:rPr>
        <w:t>3) the EMA variability can be computed in at least one domain</w:t>
      </w:r>
      <w:r>
        <w:rPr>
          <w:lang w:val="en-US"/>
        </w:rPr>
        <w:t xml:space="preserve">”, implies that </w:t>
      </w:r>
      <w:bookmarkStart w:id="5" w:name="_Hlk118833239"/>
      <w:r>
        <w:rPr>
          <w:lang w:val="en-US"/>
        </w:rPr>
        <w:t>a participant</w:t>
      </w:r>
      <w:r w:rsidRPr="00F629F0">
        <w:rPr>
          <w:lang w:val="en-US"/>
        </w:rPr>
        <w:t xml:space="preserve"> </w:t>
      </w:r>
      <w:r>
        <w:rPr>
          <w:lang w:val="en-US"/>
        </w:rPr>
        <w:t xml:space="preserve">must have </w:t>
      </w:r>
      <w:r w:rsidR="009D6E05">
        <w:rPr>
          <w:lang w:val="en-US"/>
        </w:rPr>
        <w:t xml:space="preserve">answered </w:t>
      </w:r>
      <w:r w:rsidR="007616CC">
        <w:rPr>
          <w:lang w:val="en-US"/>
        </w:rPr>
        <w:t xml:space="preserve">at </w:t>
      </w:r>
      <w:r>
        <w:rPr>
          <w:lang w:val="en-US"/>
        </w:rPr>
        <w:t xml:space="preserve">least </w:t>
      </w:r>
      <w:r w:rsidR="009D6E05">
        <w:rPr>
          <w:lang w:val="en-US"/>
        </w:rPr>
        <w:t>three</w:t>
      </w:r>
      <w:r w:rsidRPr="00F629F0">
        <w:rPr>
          <w:lang w:val="en-US"/>
        </w:rPr>
        <w:t xml:space="preserve"> </w:t>
      </w:r>
      <w:r w:rsidR="00AA00E9">
        <w:rPr>
          <w:lang w:val="en-US"/>
        </w:rPr>
        <w:t>times</w:t>
      </w:r>
      <w:r>
        <w:rPr>
          <w:lang w:val="en-US"/>
        </w:rPr>
        <w:t xml:space="preserve"> </w:t>
      </w:r>
      <w:bookmarkEnd w:id="5"/>
      <w:r w:rsidR="00AA00E9">
        <w:rPr>
          <w:lang w:val="en-US"/>
        </w:rPr>
        <w:t xml:space="preserve">the questions </w:t>
      </w:r>
      <w:r w:rsidR="00DA6D14">
        <w:rPr>
          <w:lang w:val="en-US"/>
        </w:rPr>
        <w:t>of</w:t>
      </w:r>
      <w:r w:rsidR="00AA00E9">
        <w:rPr>
          <w:lang w:val="en-US"/>
        </w:rPr>
        <w:t xml:space="preserve"> one of the domains</w:t>
      </w:r>
      <w:r w:rsidR="009D6E05">
        <w:rPr>
          <w:lang w:val="en-US"/>
        </w:rPr>
        <w:t>. The reason can be understood from</w:t>
      </w:r>
      <w:r>
        <w:rPr>
          <w:lang w:val="en-US"/>
        </w:rPr>
        <w:t xml:space="preserve"> </w:t>
      </w:r>
      <w:r w:rsidRPr="00C21DFA">
        <w:rPr>
          <w:lang w:val="en-US"/>
        </w:rPr>
        <w:t>Figure S2</w:t>
      </w:r>
      <w:r w:rsidR="009D6E05">
        <w:rPr>
          <w:lang w:val="en-US"/>
        </w:rPr>
        <w:t>: we can see that</w:t>
      </w:r>
      <w:r w:rsidR="00740B23">
        <w:rPr>
          <w:lang w:val="en-US"/>
        </w:rPr>
        <w:t xml:space="preserve"> </w:t>
      </w:r>
      <w:bookmarkStart w:id="6" w:name="_Hlk118834765"/>
      <w:r w:rsidR="00740B23" w:rsidRPr="00ED6B57">
        <w:rPr>
          <w:i/>
          <w:iCs/>
          <w:lang w:val="en-US"/>
        </w:rPr>
        <w:t>three</w:t>
      </w:r>
      <w:r w:rsidR="00740B23">
        <w:rPr>
          <w:lang w:val="en-US"/>
        </w:rPr>
        <w:t xml:space="preserve"> </w:t>
      </w:r>
      <w:r w:rsidR="00740B23" w:rsidRPr="00ED6B57">
        <w:rPr>
          <w:i/>
          <w:iCs/>
          <w:lang w:val="en-US"/>
        </w:rPr>
        <w:t>points</w:t>
      </w:r>
      <w:r w:rsidR="00740B23">
        <w:rPr>
          <w:lang w:val="en-US"/>
        </w:rPr>
        <w:t xml:space="preserve"> on the plane uniquely define </w:t>
      </w:r>
      <w:r w:rsidR="00740B23" w:rsidRPr="00ED6B57">
        <w:rPr>
          <w:i/>
          <w:iCs/>
          <w:lang w:val="en-US"/>
        </w:rPr>
        <w:t>two</w:t>
      </w:r>
      <w:r w:rsidR="00740B23">
        <w:rPr>
          <w:lang w:val="en-US"/>
        </w:rPr>
        <w:t xml:space="preserve"> consecutive </w:t>
      </w:r>
      <w:r w:rsidR="00740B23" w:rsidRPr="00ED6B57">
        <w:rPr>
          <w:i/>
          <w:iCs/>
          <w:lang w:val="en-US"/>
        </w:rPr>
        <w:t>slopes</w:t>
      </w:r>
      <w:r w:rsidR="009D6E05">
        <w:rPr>
          <w:lang w:val="en-US"/>
        </w:rPr>
        <w:t>. In that case,</w:t>
      </w:r>
      <w:r w:rsidR="00740B23">
        <w:rPr>
          <w:lang w:val="en-US"/>
        </w:rPr>
        <w:t xml:space="preserve"> </w:t>
      </w:r>
      <w:r w:rsidR="009D6E05">
        <w:rPr>
          <w:lang w:val="en-US"/>
        </w:rPr>
        <w:t xml:space="preserve">the </w:t>
      </w:r>
      <w:r w:rsidR="00740B23">
        <w:rPr>
          <w:lang w:val="en-US"/>
        </w:rPr>
        <w:t xml:space="preserve">MAD of the absolute value of those two slopes can be computed. </w:t>
      </w:r>
      <w:bookmarkEnd w:id="6"/>
      <w:r w:rsidR="00740B23">
        <w:rPr>
          <w:lang w:val="en-US"/>
        </w:rPr>
        <w:t xml:space="preserve">Nonetheless, </w:t>
      </w:r>
      <w:r w:rsidR="00740B23">
        <w:rPr>
          <w:i/>
          <w:iCs/>
          <w:lang w:val="en-US"/>
        </w:rPr>
        <w:t>two</w:t>
      </w:r>
      <w:r w:rsidR="00740B23">
        <w:rPr>
          <w:lang w:val="en-US"/>
        </w:rPr>
        <w:t xml:space="preserve"> (raw) EMA </w:t>
      </w:r>
      <w:r w:rsidR="00740B23" w:rsidRPr="00AC1FB3">
        <w:rPr>
          <w:i/>
          <w:iCs/>
          <w:lang w:val="en-US"/>
        </w:rPr>
        <w:t>observations</w:t>
      </w:r>
      <w:r w:rsidR="00740B23">
        <w:rPr>
          <w:lang w:val="en-US"/>
        </w:rPr>
        <w:t xml:space="preserve">, uniquely determine </w:t>
      </w:r>
      <w:r w:rsidR="00740B23" w:rsidRPr="00E04A22">
        <w:rPr>
          <w:i/>
          <w:iCs/>
          <w:lang w:val="en-US"/>
        </w:rPr>
        <w:t>one</w:t>
      </w:r>
      <w:r w:rsidR="00740B23">
        <w:rPr>
          <w:lang w:val="en-US"/>
        </w:rPr>
        <w:t xml:space="preserve"> consecutive </w:t>
      </w:r>
      <w:r w:rsidR="00740B23" w:rsidRPr="00AC1FB3">
        <w:rPr>
          <w:i/>
          <w:iCs/>
          <w:lang w:val="en-US"/>
        </w:rPr>
        <w:t>slope</w:t>
      </w:r>
      <w:r w:rsidR="00740B23">
        <w:rPr>
          <w:lang w:val="en-US"/>
        </w:rPr>
        <w:t xml:space="preserve"> between those two points. With just one slope value, there are not enough degrees of freedom to compute the variability of the slopes.</w:t>
      </w:r>
    </w:p>
    <w:p w14:paraId="390ACEAB" w14:textId="11888D5D" w:rsidR="008D7700" w:rsidRPr="00A73115" w:rsidRDefault="008D7700" w:rsidP="007742AB">
      <w:pPr>
        <w:pStyle w:val="Ttulo1"/>
        <w:rPr>
          <w:lang w:val="en-US"/>
        </w:rPr>
      </w:pPr>
      <w:r w:rsidRPr="00A73115">
        <w:rPr>
          <w:lang w:val="en-US"/>
        </w:rPr>
        <w:t>References</w:t>
      </w:r>
    </w:p>
    <w:p w14:paraId="0399D3A6" w14:textId="77777777" w:rsidR="00BA69FB" w:rsidRPr="00BA69FB" w:rsidRDefault="008D7700" w:rsidP="00BA69FB">
      <w:pPr>
        <w:pStyle w:val="Bibliografa"/>
        <w:rPr>
          <w:rFonts w:ascii="Cambria" w:hAnsi="Cambria"/>
        </w:rPr>
      </w:pPr>
      <w:r w:rsidRPr="008D7700">
        <w:fldChar w:fldCharType="begin"/>
      </w:r>
      <w:r w:rsidR="00696251">
        <w:instrText xml:space="preserve"> ADDIN ZOTERO_BIBL {"uncited":[],"omitted":[],"custom":[]} CSL_BIBLIOGRAPHY </w:instrText>
      </w:r>
      <w:r w:rsidRPr="008D7700">
        <w:fldChar w:fldCharType="separate"/>
      </w:r>
      <w:r w:rsidR="00BA69FB" w:rsidRPr="00BA69FB">
        <w:rPr>
          <w:rFonts w:ascii="Cambria" w:hAnsi="Cambria"/>
        </w:rPr>
        <w:t>1.</w:t>
      </w:r>
      <w:r w:rsidR="00BA69FB" w:rsidRPr="00BA69FB">
        <w:rPr>
          <w:rFonts w:ascii="Cambria" w:hAnsi="Cambria"/>
        </w:rPr>
        <w:tab/>
        <w:t xml:space="preserve">Bonilla-Escribano, P., Ramírez, D., Porras-Segovia, A. &amp; Artés-Rodríguez, A. Assessment of variability in irregularly sampled time series: Applications to mental healthcare. </w:t>
      </w:r>
      <w:r w:rsidR="00BA69FB" w:rsidRPr="00BA69FB">
        <w:rPr>
          <w:rFonts w:ascii="Cambria" w:hAnsi="Cambria"/>
          <w:i/>
          <w:iCs/>
        </w:rPr>
        <w:t>Mathematics</w:t>
      </w:r>
      <w:r w:rsidR="00BA69FB" w:rsidRPr="00BA69FB">
        <w:rPr>
          <w:rFonts w:ascii="Cambria" w:hAnsi="Cambria"/>
        </w:rPr>
        <w:t xml:space="preserve"> </w:t>
      </w:r>
      <w:r w:rsidR="00BA69FB" w:rsidRPr="00BA69FB">
        <w:rPr>
          <w:rFonts w:ascii="Cambria" w:hAnsi="Cambria"/>
          <w:b/>
          <w:bCs/>
        </w:rPr>
        <w:t>9</w:t>
      </w:r>
      <w:r w:rsidR="00BA69FB" w:rsidRPr="00BA69FB">
        <w:rPr>
          <w:rFonts w:ascii="Cambria" w:hAnsi="Cambria"/>
        </w:rPr>
        <w:t>, 71 (2021).</w:t>
      </w:r>
    </w:p>
    <w:p w14:paraId="3F5948B8" w14:textId="77777777" w:rsidR="00BA69FB" w:rsidRPr="00BA69FB" w:rsidRDefault="00BA69FB" w:rsidP="00BA69FB">
      <w:pPr>
        <w:pStyle w:val="Bibliografa"/>
        <w:rPr>
          <w:rFonts w:ascii="Cambria" w:hAnsi="Cambria"/>
        </w:rPr>
      </w:pPr>
      <w:r w:rsidRPr="00BA69FB">
        <w:rPr>
          <w:rFonts w:ascii="Cambria" w:hAnsi="Cambria"/>
        </w:rPr>
        <w:t>2.</w:t>
      </w:r>
      <w:r w:rsidRPr="00BA69FB">
        <w:rPr>
          <w:rFonts w:ascii="Cambria" w:hAnsi="Cambria"/>
        </w:rPr>
        <w:tab/>
        <w:t xml:space="preserve">Fraley, C. &amp; Raftery, A. E. Bayesian regularization for normal mixture estimation and model-based clustering. </w:t>
      </w:r>
      <w:r w:rsidRPr="00BA69FB">
        <w:rPr>
          <w:rFonts w:ascii="Cambria" w:hAnsi="Cambria"/>
          <w:i/>
          <w:iCs/>
        </w:rPr>
        <w:t>J. Classif.</w:t>
      </w:r>
      <w:r w:rsidRPr="00BA69FB">
        <w:rPr>
          <w:rFonts w:ascii="Cambria" w:hAnsi="Cambria"/>
        </w:rPr>
        <w:t xml:space="preserve"> </w:t>
      </w:r>
      <w:r w:rsidRPr="00BA69FB">
        <w:rPr>
          <w:rFonts w:ascii="Cambria" w:hAnsi="Cambria"/>
          <w:b/>
          <w:bCs/>
        </w:rPr>
        <w:t>24</w:t>
      </w:r>
      <w:r w:rsidRPr="00BA69FB">
        <w:rPr>
          <w:rFonts w:ascii="Cambria" w:hAnsi="Cambria"/>
        </w:rPr>
        <w:t>, 155–181 (2007).</w:t>
      </w:r>
    </w:p>
    <w:p w14:paraId="5F478446" w14:textId="77777777" w:rsidR="00BA69FB" w:rsidRPr="00BA69FB" w:rsidRDefault="00BA69FB" w:rsidP="00BA69FB">
      <w:pPr>
        <w:pStyle w:val="Bibliografa"/>
        <w:rPr>
          <w:rFonts w:ascii="Cambria" w:hAnsi="Cambria"/>
        </w:rPr>
      </w:pPr>
      <w:r w:rsidRPr="00BA69FB">
        <w:rPr>
          <w:rFonts w:ascii="Cambria" w:hAnsi="Cambria"/>
        </w:rPr>
        <w:t>3.</w:t>
      </w:r>
      <w:r w:rsidRPr="00BA69FB">
        <w:rPr>
          <w:rFonts w:ascii="Cambria" w:hAnsi="Cambria"/>
        </w:rPr>
        <w:tab/>
        <w:t xml:space="preserve">Bull, A. D. Convergence rates of efficient global optimization algorithms. </w:t>
      </w:r>
      <w:r w:rsidRPr="00BA69FB">
        <w:rPr>
          <w:rFonts w:ascii="Cambria" w:hAnsi="Cambria"/>
          <w:i/>
          <w:iCs/>
        </w:rPr>
        <w:t>J. Mach. Learn. Res.</w:t>
      </w:r>
      <w:r w:rsidRPr="00BA69FB">
        <w:rPr>
          <w:rFonts w:ascii="Cambria" w:hAnsi="Cambria"/>
        </w:rPr>
        <w:t xml:space="preserve"> </w:t>
      </w:r>
      <w:r w:rsidRPr="00BA69FB">
        <w:rPr>
          <w:rFonts w:ascii="Cambria" w:hAnsi="Cambria"/>
          <w:b/>
          <w:bCs/>
        </w:rPr>
        <w:t>12</w:t>
      </w:r>
      <w:r w:rsidRPr="00BA69FB">
        <w:rPr>
          <w:rFonts w:ascii="Cambria" w:hAnsi="Cambria"/>
        </w:rPr>
        <w:t>, 2879–2904 (2011).</w:t>
      </w:r>
    </w:p>
    <w:p w14:paraId="55AA4B91" w14:textId="77777777" w:rsidR="00BA69FB" w:rsidRPr="00BA69FB" w:rsidRDefault="00BA69FB" w:rsidP="00BA69FB">
      <w:pPr>
        <w:pStyle w:val="Bibliografa"/>
        <w:rPr>
          <w:rFonts w:ascii="Cambria" w:hAnsi="Cambria"/>
        </w:rPr>
      </w:pPr>
      <w:r w:rsidRPr="00BA69FB">
        <w:rPr>
          <w:rFonts w:ascii="Cambria" w:hAnsi="Cambria"/>
        </w:rPr>
        <w:t>4.</w:t>
      </w:r>
      <w:r w:rsidRPr="00BA69FB">
        <w:rPr>
          <w:rFonts w:ascii="Cambria" w:hAnsi="Cambria"/>
        </w:rPr>
        <w:tab/>
        <w:t xml:space="preserve">Berrouiguet, S. </w:t>
      </w:r>
      <w:r w:rsidRPr="00BA69FB">
        <w:rPr>
          <w:rFonts w:ascii="Cambria" w:hAnsi="Cambria"/>
          <w:i/>
          <w:iCs/>
        </w:rPr>
        <w:t>et al.</w:t>
      </w:r>
      <w:r w:rsidRPr="00BA69FB">
        <w:rPr>
          <w:rFonts w:ascii="Cambria" w:hAnsi="Cambria"/>
        </w:rPr>
        <w:t xml:space="preserve"> Combining mobile-health (mHealth) and artificial intelligence (AI) methods to avoid suicide attempts: The Smartcrises study protocol. </w:t>
      </w:r>
      <w:r w:rsidRPr="00BA69FB">
        <w:rPr>
          <w:rFonts w:ascii="Cambria" w:hAnsi="Cambria"/>
          <w:i/>
          <w:iCs/>
        </w:rPr>
        <w:t>BMC Psychiatry</w:t>
      </w:r>
      <w:r w:rsidRPr="00BA69FB">
        <w:rPr>
          <w:rFonts w:ascii="Cambria" w:hAnsi="Cambria"/>
        </w:rPr>
        <w:t xml:space="preserve"> </w:t>
      </w:r>
      <w:r w:rsidRPr="00BA69FB">
        <w:rPr>
          <w:rFonts w:ascii="Cambria" w:hAnsi="Cambria"/>
          <w:b/>
          <w:bCs/>
        </w:rPr>
        <w:t>19</w:t>
      </w:r>
      <w:r w:rsidRPr="00BA69FB">
        <w:rPr>
          <w:rFonts w:ascii="Cambria" w:hAnsi="Cambria"/>
        </w:rPr>
        <w:t>, 277 (2019).</w:t>
      </w:r>
    </w:p>
    <w:p w14:paraId="7822B057" w14:textId="605EDCC2" w:rsidR="008D7700" w:rsidRPr="008D7700" w:rsidRDefault="008D7700" w:rsidP="008D7700">
      <w:pPr>
        <w:rPr>
          <w:lang w:val="en-US"/>
        </w:rPr>
      </w:pPr>
      <w:r w:rsidRPr="008D7700">
        <w:rPr>
          <w:lang w:val="en-US"/>
        </w:rPr>
        <w:fldChar w:fldCharType="end"/>
      </w:r>
    </w:p>
    <w:sectPr w:rsidR="008D7700" w:rsidRPr="008D7700" w:rsidSect="00076A71">
      <w:footerReference w:type="defaul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76CB5" w14:textId="77777777" w:rsidR="003579D7" w:rsidRDefault="003579D7" w:rsidP="00DF56CE">
      <w:pPr>
        <w:spacing w:after="0" w:line="240" w:lineRule="auto"/>
      </w:pPr>
      <w:r>
        <w:separator/>
      </w:r>
    </w:p>
  </w:endnote>
  <w:endnote w:type="continuationSeparator" w:id="0">
    <w:p w14:paraId="10C00EB7" w14:textId="77777777" w:rsidR="003579D7" w:rsidRDefault="003579D7" w:rsidP="00DF5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Roboto">
    <w:altName w:val="Roboto"/>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2B79" w14:textId="77777777" w:rsidR="00DF56CE" w:rsidRDefault="00DF56CE" w:rsidP="00DF56CE">
    <w:pPr>
      <w:pStyle w:val="Piedepgina"/>
      <w:jc w:val="right"/>
    </w:pPr>
    <w:r>
      <w:rPr>
        <w:b/>
        <w:bCs/>
      </w:rPr>
      <w:fldChar w:fldCharType="begin"/>
    </w:r>
    <w:r>
      <w:rPr>
        <w:b/>
        <w:bCs/>
      </w:rPr>
      <w:instrText>PAGE  \* Arabic  \* MERGEFORMAT</w:instrText>
    </w:r>
    <w:r>
      <w:rPr>
        <w:b/>
        <w:bCs/>
      </w:rPr>
      <w:fldChar w:fldCharType="separate"/>
    </w:r>
    <w:r>
      <w:rPr>
        <w:b/>
        <w:bCs/>
      </w:rPr>
      <w:t>7</w:t>
    </w:r>
    <w:r>
      <w:rPr>
        <w:b/>
        <w:bCs/>
      </w:rPr>
      <w:fldChar w:fldCharType="end"/>
    </w:r>
    <w:r>
      <w:rPr>
        <w:lang w:val="es-ES"/>
      </w:rPr>
      <w:t>/</w:t>
    </w:r>
    <w:r w:rsidRPr="00D7726F">
      <w:rPr>
        <w:b/>
        <w:bCs/>
        <w:color w:val="0070C0"/>
      </w:rPr>
      <w:fldChar w:fldCharType="begin"/>
    </w:r>
    <w:r w:rsidRPr="00D7726F">
      <w:rPr>
        <w:b/>
        <w:bCs/>
        <w:color w:val="0070C0"/>
      </w:rPr>
      <w:instrText>NUMPAGES  \* Arabic  \* MERGEFORMAT</w:instrText>
    </w:r>
    <w:r w:rsidRPr="00D7726F">
      <w:rPr>
        <w:b/>
        <w:bCs/>
        <w:color w:val="0070C0"/>
      </w:rPr>
      <w:fldChar w:fldCharType="separate"/>
    </w:r>
    <w:r>
      <w:rPr>
        <w:b/>
        <w:bCs/>
        <w:color w:val="0070C0"/>
      </w:rPr>
      <w:t>19</w:t>
    </w:r>
    <w:r w:rsidRPr="00D7726F">
      <w:rPr>
        <w:b/>
        <w:bCs/>
        <w:color w:val="0070C0"/>
      </w:rPr>
      <w:fldChar w:fldCharType="end"/>
    </w:r>
  </w:p>
  <w:p w14:paraId="5B17AC9F" w14:textId="77777777" w:rsidR="00DF56CE" w:rsidRDefault="00DF56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9740" w14:textId="77777777" w:rsidR="003579D7" w:rsidRDefault="003579D7" w:rsidP="00DF56CE">
      <w:pPr>
        <w:spacing w:after="0" w:line="240" w:lineRule="auto"/>
      </w:pPr>
      <w:r>
        <w:separator/>
      </w:r>
    </w:p>
  </w:footnote>
  <w:footnote w:type="continuationSeparator" w:id="0">
    <w:p w14:paraId="3D10D6E8" w14:textId="77777777" w:rsidR="003579D7" w:rsidRDefault="003579D7" w:rsidP="00DF5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65EBA"/>
    <w:multiLevelType w:val="hybridMultilevel"/>
    <w:tmpl w:val="8FA2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957072"/>
    <w:multiLevelType w:val="hybridMultilevel"/>
    <w:tmpl w:val="46A49112"/>
    <w:lvl w:ilvl="0" w:tplc="C1241B98">
      <w:start w:val="1"/>
      <w:numFmt w:val="decimal"/>
      <w:lvlText w:val="%1."/>
      <w:lvlJc w:val="left"/>
      <w:pPr>
        <w:ind w:left="2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88E5932">
      <w:start w:val="1"/>
      <w:numFmt w:val="lowerLetter"/>
      <w:lvlText w:val="%2"/>
      <w:lvlJc w:val="left"/>
      <w:pPr>
        <w:ind w:left="11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01C7BCA">
      <w:start w:val="1"/>
      <w:numFmt w:val="lowerRoman"/>
      <w:lvlText w:val="%3"/>
      <w:lvlJc w:val="left"/>
      <w:pPr>
        <w:ind w:left="18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D5E0BFC">
      <w:start w:val="1"/>
      <w:numFmt w:val="decimal"/>
      <w:lvlText w:val="%4"/>
      <w:lvlJc w:val="left"/>
      <w:pPr>
        <w:ind w:left="25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1D89886">
      <w:start w:val="1"/>
      <w:numFmt w:val="lowerLetter"/>
      <w:lvlText w:val="%5"/>
      <w:lvlJc w:val="left"/>
      <w:pPr>
        <w:ind w:left="32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B7C889C">
      <w:start w:val="1"/>
      <w:numFmt w:val="lowerRoman"/>
      <w:lvlText w:val="%6"/>
      <w:lvlJc w:val="left"/>
      <w:pPr>
        <w:ind w:left="39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DE8B816">
      <w:start w:val="1"/>
      <w:numFmt w:val="decimal"/>
      <w:lvlText w:val="%7"/>
      <w:lvlJc w:val="left"/>
      <w:pPr>
        <w:ind w:left="47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718DBFC">
      <w:start w:val="1"/>
      <w:numFmt w:val="lowerLetter"/>
      <w:lvlText w:val="%8"/>
      <w:lvlJc w:val="left"/>
      <w:pPr>
        <w:ind w:left="54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822F32C">
      <w:start w:val="1"/>
      <w:numFmt w:val="lowerRoman"/>
      <w:lvlText w:val="%9"/>
      <w:lvlJc w:val="left"/>
      <w:pPr>
        <w:ind w:left="61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DCB3C95"/>
    <w:multiLevelType w:val="multilevel"/>
    <w:tmpl w:val="DEFCFCF2"/>
    <w:lvl w:ilvl="0">
      <w:start w:val="1"/>
      <w:numFmt w:val="decimal"/>
      <w:suff w:val="nothing"/>
      <w:lvlText w:val="%1"/>
      <w:lvlJc w:val="left"/>
      <w:pPr>
        <w:ind w:left="0" w:firstLine="0"/>
      </w:pPr>
      <w:rPr>
        <w:rFonts w:hint="default"/>
        <w:vertAlign w:val="superscrip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3" w15:restartNumberingAfterBreak="0">
    <w:nsid w:val="280C7BB6"/>
    <w:multiLevelType w:val="hybridMultilevel"/>
    <w:tmpl w:val="6FE0609E"/>
    <w:lvl w:ilvl="0" w:tplc="EDD0FB28">
      <w:start w:val="1"/>
      <w:numFmt w:val="bullet"/>
      <w:lvlText w:val="•"/>
      <w:lvlJc w:val="left"/>
      <w:pPr>
        <w:ind w:left="5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BB46778">
      <w:start w:val="1"/>
      <w:numFmt w:val="bullet"/>
      <w:lvlText w:val="o"/>
      <w:lvlJc w:val="left"/>
      <w:pPr>
        <w:ind w:left="14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F588FE4C">
      <w:start w:val="1"/>
      <w:numFmt w:val="bullet"/>
      <w:lvlText w:val="▪"/>
      <w:lvlJc w:val="left"/>
      <w:pPr>
        <w:ind w:left="21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4B84725E">
      <w:start w:val="1"/>
      <w:numFmt w:val="bullet"/>
      <w:lvlText w:val="•"/>
      <w:lvlJc w:val="left"/>
      <w:pPr>
        <w:ind w:left="28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21FE6982">
      <w:start w:val="1"/>
      <w:numFmt w:val="bullet"/>
      <w:lvlText w:val="o"/>
      <w:lvlJc w:val="left"/>
      <w:pPr>
        <w:ind w:left="35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A64DCC0">
      <w:start w:val="1"/>
      <w:numFmt w:val="bullet"/>
      <w:lvlText w:val="▪"/>
      <w:lvlJc w:val="left"/>
      <w:pPr>
        <w:ind w:left="42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491C4C64">
      <w:start w:val="1"/>
      <w:numFmt w:val="bullet"/>
      <w:lvlText w:val="•"/>
      <w:lvlJc w:val="left"/>
      <w:pPr>
        <w:ind w:left="50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92E528A">
      <w:start w:val="1"/>
      <w:numFmt w:val="bullet"/>
      <w:lvlText w:val="o"/>
      <w:lvlJc w:val="left"/>
      <w:pPr>
        <w:ind w:left="57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51A9E2E">
      <w:start w:val="1"/>
      <w:numFmt w:val="bullet"/>
      <w:lvlText w:val="▪"/>
      <w:lvlJc w:val="left"/>
      <w:pPr>
        <w:ind w:left="6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E25BE6"/>
    <w:multiLevelType w:val="hybridMultilevel"/>
    <w:tmpl w:val="2CAE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D15FD9"/>
    <w:multiLevelType w:val="multilevel"/>
    <w:tmpl w:val="BF7436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936E2E"/>
    <w:multiLevelType w:val="multilevel"/>
    <w:tmpl w:val="5D58621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994137232">
    <w:abstractNumId w:val="3"/>
  </w:num>
  <w:num w:numId="2" w16cid:durableId="622271787">
    <w:abstractNumId w:val="1"/>
  </w:num>
  <w:num w:numId="3" w16cid:durableId="1720859766">
    <w:abstractNumId w:val="4"/>
  </w:num>
  <w:num w:numId="4" w16cid:durableId="998581974">
    <w:abstractNumId w:val="0"/>
  </w:num>
  <w:num w:numId="5" w16cid:durableId="373580822">
    <w:abstractNumId w:val="5"/>
  </w:num>
  <w:num w:numId="6" w16cid:durableId="1555585457">
    <w:abstractNumId w:val="6"/>
  </w:num>
  <w:num w:numId="7" w16cid:durableId="521481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592"/>
    <w:rsid w:val="0005762F"/>
    <w:rsid w:val="000A5244"/>
    <w:rsid w:val="000B4A56"/>
    <w:rsid w:val="000C1FB9"/>
    <w:rsid w:val="000C283E"/>
    <w:rsid w:val="0014025D"/>
    <w:rsid w:val="0016686C"/>
    <w:rsid w:val="001972B7"/>
    <w:rsid w:val="002323A2"/>
    <w:rsid w:val="00246139"/>
    <w:rsid w:val="00295C5E"/>
    <w:rsid w:val="0029668B"/>
    <w:rsid w:val="002A1AA1"/>
    <w:rsid w:val="00332A75"/>
    <w:rsid w:val="003579D7"/>
    <w:rsid w:val="00420EA4"/>
    <w:rsid w:val="00457ED4"/>
    <w:rsid w:val="00506341"/>
    <w:rsid w:val="0051327E"/>
    <w:rsid w:val="00522162"/>
    <w:rsid w:val="00571613"/>
    <w:rsid w:val="00611731"/>
    <w:rsid w:val="0064117B"/>
    <w:rsid w:val="00650592"/>
    <w:rsid w:val="00696251"/>
    <w:rsid w:val="006A2DBF"/>
    <w:rsid w:val="007323AE"/>
    <w:rsid w:val="00740B23"/>
    <w:rsid w:val="007616CC"/>
    <w:rsid w:val="007742AB"/>
    <w:rsid w:val="00782D40"/>
    <w:rsid w:val="00783F2B"/>
    <w:rsid w:val="0079199B"/>
    <w:rsid w:val="007B43A6"/>
    <w:rsid w:val="007E67C9"/>
    <w:rsid w:val="00880ED3"/>
    <w:rsid w:val="008D7700"/>
    <w:rsid w:val="009932FB"/>
    <w:rsid w:val="00996F5B"/>
    <w:rsid w:val="009D2CC0"/>
    <w:rsid w:val="009D6E05"/>
    <w:rsid w:val="00A73115"/>
    <w:rsid w:val="00AA00E9"/>
    <w:rsid w:val="00AA6EFC"/>
    <w:rsid w:val="00AC1FB3"/>
    <w:rsid w:val="00B11480"/>
    <w:rsid w:val="00B12700"/>
    <w:rsid w:val="00B753FA"/>
    <w:rsid w:val="00B7628F"/>
    <w:rsid w:val="00BA69FB"/>
    <w:rsid w:val="00BE3665"/>
    <w:rsid w:val="00C21DFA"/>
    <w:rsid w:val="00C45711"/>
    <w:rsid w:val="00C71833"/>
    <w:rsid w:val="00C9369E"/>
    <w:rsid w:val="00CD53FE"/>
    <w:rsid w:val="00D45980"/>
    <w:rsid w:val="00DA6D14"/>
    <w:rsid w:val="00DC3587"/>
    <w:rsid w:val="00DD1105"/>
    <w:rsid w:val="00DF56CE"/>
    <w:rsid w:val="00E04A22"/>
    <w:rsid w:val="00E46F75"/>
    <w:rsid w:val="00ED6B57"/>
    <w:rsid w:val="00EF71EE"/>
    <w:rsid w:val="00EF7D02"/>
    <w:rsid w:val="00F31E70"/>
    <w:rsid w:val="00F43D85"/>
    <w:rsid w:val="00F72DB1"/>
    <w:rsid w:val="00FC6E06"/>
    <w:rsid w:val="00FE53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C43FB"/>
  <w15:docId w15:val="{189D4723-DC37-4922-A2FC-0B57B3F9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44"/>
    <w:pPr>
      <w:spacing w:after="312" w:line="260" w:lineRule="auto"/>
      <w:ind w:left="31" w:hanging="10"/>
    </w:pPr>
    <w:rPr>
      <w:rFonts w:ascii="Calibri" w:eastAsia="Calibri" w:hAnsi="Calibri" w:cs="Calibri"/>
      <w:color w:val="000000"/>
      <w:sz w:val="20"/>
    </w:rPr>
  </w:style>
  <w:style w:type="paragraph" w:styleId="Ttulo1">
    <w:name w:val="heading 1"/>
    <w:basedOn w:val="Normal"/>
    <w:next w:val="Normal"/>
    <w:link w:val="Ttulo1Car"/>
    <w:uiPriority w:val="9"/>
    <w:qFormat/>
    <w:rsid w:val="00C45711"/>
    <w:pPr>
      <w:keepNext/>
      <w:keepLines/>
      <w:spacing w:before="120" w:after="26"/>
      <w:ind w:left="22" w:hanging="11"/>
      <w:outlineLvl w:val="0"/>
    </w:pPr>
    <w:rPr>
      <w:b/>
      <w:sz w:val="24"/>
    </w:rPr>
  </w:style>
  <w:style w:type="paragraph" w:styleId="Ttulo2">
    <w:name w:val="heading 2"/>
    <w:basedOn w:val="Ttulo3"/>
    <w:next w:val="Normal"/>
    <w:link w:val="Ttulo2Car"/>
    <w:uiPriority w:val="9"/>
    <w:unhideWhenUsed/>
    <w:qFormat/>
    <w:rsid w:val="00740B23"/>
    <w:pPr>
      <w:ind w:left="23"/>
      <w:outlineLvl w:val="1"/>
    </w:pPr>
  </w:style>
  <w:style w:type="paragraph" w:styleId="Ttulo3">
    <w:name w:val="heading 3"/>
    <w:basedOn w:val="Normal"/>
    <w:next w:val="Normal"/>
    <w:link w:val="Ttulo3Car"/>
    <w:uiPriority w:val="9"/>
    <w:unhideWhenUsed/>
    <w:qFormat/>
    <w:rsid w:val="000C1FB9"/>
    <w:pPr>
      <w:spacing w:after="0" w:line="259" w:lineRule="auto"/>
      <w:ind w:left="21" w:firstLine="0"/>
      <w:outlineLvl w:val="2"/>
    </w:pPr>
    <w:rPr>
      <w:b/>
      <w:lang w:val="en-US"/>
    </w:rPr>
  </w:style>
  <w:style w:type="paragraph" w:styleId="Ttulo4">
    <w:name w:val="heading 4"/>
    <w:basedOn w:val="Normal"/>
    <w:next w:val="Normal"/>
    <w:link w:val="Ttulo4Car"/>
    <w:uiPriority w:val="9"/>
    <w:unhideWhenUsed/>
    <w:qFormat/>
    <w:rsid w:val="000C1FB9"/>
    <w:pPr>
      <w:spacing w:after="8" w:line="259" w:lineRule="auto"/>
      <w:ind w:left="21" w:firstLine="0"/>
      <w:outlineLvl w:val="3"/>
    </w:pPr>
    <w:rPr>
      <w:b/>
      <w:i/>
      <w:sz w:val="1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571613"/>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Ttulo2Car">
    <w:name w:val="Título 2 Car"/>
    <w:basedOn w:val="Fuentedeprrafopredeter"/>
    <w:link w:val="Ttulo2"/>
    <w:uiPriority w:val="9"/>
    <w:rsid w:val="00740B23"/>
    <w:rPr>
      <w:rFonts w:ascii="Calibri" w:eastAsia="Calibri" w:hAnsi="Calibri" w:cs="Calibri"/>
      <w:b/>
      <w:color w:val="000000"/>
      <w:sz w:val="20"/>
      <w:lang w:val="en-US"/>
    </w:rPr>
  </w:style>
  <w:style w:type="character" w:customStyle="1" w:styleId="Ttulo3Car">
    <w:name w:val="Título 3 Car"/>
    <w:basedOn w:val="Fuentedeprrafopredeter"/>
    <w:link w:val="Ttulo3"/>
    <w:uiPriority w:val="9"/>
    <w:rsid w:val="000C1FB9"/>
    <w:rPr>
      <w:rFonts w:ascii="Calibri" w:eastAsia="Calibri" w:hAnsi="Calibri" w:cs="Calibri"/>
      <w:b/>
      <w:color w:val="000000"/>
      <w:sz w:val="20"/>
      <w:lang w:val="en-US"/>
    </w:rPr>
  </w:style>
  <w:style w:type="character" w:customStyle="1" w:styleId="Ttulo4Car">
    <w:name w:val="Título 4 Car"/>
    <w:basedOn w:val="Fuentedeprrafopredeter"/>
    <w:link w:val="Ttulo4"/>
    <w:uiPriority w:val="9"/>
    <w:rsid w:val="000C1FB9"/>
    <w:rPr>
      <w:rFonts w:ascii="Calibri" w:eastAsia="Calibri" w:hAnsi="Calibri" w:cs="Calibri"/>
      <w:b/>
      <w:i/>
      <w:color w:val="000000"/>
      <w:sz w:val="18"/>
      <w:lang w:val="en-US"/>
    </w:rPr>
  </w:style>
  <w:style w:type="paragraph" w:styleId="Ttulo">
    <w:name w:val="Title"/>
    <w:basedOn w:val="Normal"/>
    <w:next w:val="Normal"/>
    <w:link w:val="TtuloCar"/>
    <w:uiPriority w:val="10"/>
    <w:qFormat/>
    <w:rsid w:val="0079199B"/>
    <w:pPr>
      <w:spacing w:after="0" w:line="259" w:lineRule="auto"/>
      <w:ind w:left="21" w:firstLine="0"/>
    </w:pPr>
    <w:rPr>
      <w:b/>
      <w:sz w:val="40"/>
      <w:lang w:val="en-US"/>
    </w:rPr>
  </w:style>
  <w:style w:type="character" w:customStyle="1" w:styleId="TtuloCar">
    <w:name w:val="Título Car"/>
    <w:basedOn w:val="Fuentedeprrafopredeter"/>
    <w:link w:val="Ttulo"/>
    <w:uiPriority w:val="10"/>
    <w:rsid w:val="0079199B"/>
    <w:rPr>
      <w:rFonts w:ascii="Calibri" w:eastAsia="Calibri" w:hAnsi="Calibri" w:cs="Calibri"/>
      <w:b/>
      <w:color w:val="000000"/>
      <w:sz w:val="40"/>
      <w:lang w:val="en-US"/>
    </w:rPr>
  </w:style>
  <w:style w:type="character" w:styleId="Refdecomentario">
    <w:name w:val="annotation reference"/>
    <w:basedOn w:val="Fuentedeprrafopredeter"/>
    <w:uiPriority w:val="99"/>
    <w:semiHidden/>
    <w:unhideWhenUsed/>
    <w:rsid w:val="0079199B"/>
    <w:rPr>
      <w:sz w:val="18"/>
      <w:szCs w:val="18"/>
    </w:rPr>
  </w:style>
  <w:style w:type="paragraph" w:styleId="Textocomentario">
    <w:name w:val="annotation text"/>
    <w:basedOn w:val="Normal"/>
    <w:link w:val="TextocomentarioCar"/>
    <w:uiPriority w:val="99"/>
    <w:semiHidden/>
    <w:unhideWhenUsed/>
    <w:rsid w:val="0079199B"/>
    <w:pPr>
      <w:spacing w:after="0" w:line="240" w:lineRule="auto"/>
      <w:ind w:left="0" w:firstLine="0"/>
    </w:pPr>
    <w:rPr>
      <w:rFonts w:asciiTheme="minorHAnsi" w:eastAsiaTheme="minorEastAsia" w:hAnsiTheme="minorHAnsi" w:cstheme="minorBidi"/>
      <w:color w:val="auto"/>
      <w:sz w:val="24"/>
      <w:szCs w:val="24"/>
      <w:lang w:val="en-US" w:eastAsia="en-US"/>
    </w:rPr>
  </w:style>
  <w:style w:type="character" w:customStyle="1" w:styleId="TextocomentarioCar">
    <w:name w:val="Texto comentario Car"/>
    <w:basedOn w:val="Fuentedeprrafopredeter"/>
    <w:link w:val="Textocomentario"/>
    <w:uiPriority w:val="99"/>
    <w:semiHidden/>
    <w:rsid w:val="0079199B"/>
    <w:rPr>
      <w:sz w:val="24"/>
      <w:szCs w:val="24"/>
      <w:lang w:val="en-US" w:eastAsia="en-US"/>
    </w:rPr>
  </w:style>
  <w:style w:type="paragraph" w:styleId="Asuntodelcomentario">
    <w:name w:val="annotation subject"/>
    <w:basedOn w:val="Textocomentario"/>
    <w:next w:val="Textocomentario"/>
    <w:link w:val="AsuntodelcomentarioCar"/>
    <w:uiPriority w:val="99"/>
    <w:semiHidden/>
    <w:unhideWhenUsed/>
    <w:rsid w:val="0079199B"/>
    <w:rPr>
      <w:b/>
      <w:bCs/>
      <w:sz w:val="20"/>
      <w:szCs w:val="20"/>
    </w:rPr>
  </w:style>
  <w:style w:type="character" w:customStyle="1" w:styleId="AsuntodelcomentarioCar">
    <w:name w:val="Asunto del comentario Car"/>
    <w:basedOn w:val="TextocomentarioCar"/>
    <w:link w:val="Asuntodelcomentario"/>
    <w:uiPriority w:val="99"/>
    <w:semiHidden/>
    <w:rsid w:val="0079199B"/>
    <w:rPr>
      <w:b/>
      <w:bCs/>
      <w:sz w:val="20"/>
      <w:szCs w:val="20"/>
      <w:lang w:val="en-US" w:eastAsia="en-US"/>
    </w:rPr>
  </w:style>
  <w:style w:type="paragraph" w:styleId="Textodeglobo">
    <w:name w:val="Balloon Text"/>
    <w:basedOn w:val="Normal"/>
    <w:link w:val="TextodegloboCar"/>
    <w:uiPriority w:val="99"/>
    <w:semiHidden/>
    <w:unhideWhenUsed/>
    <w:rsid w:val="0079199B"/>
    <w:pPr>
      <w:spacing w:after="0" w:line="240" w:lineRule="auto"/>
      <w:ind w:left="0" w:firstLine="0"/>
    </w:pPr>
    <w:rPr>
      <w:rFonts w:ascii="Lucida Grande" w:eastAsiaTheme="minorEastAsia" w:hAnsi="Lucida Grande" w:cstheme="minorBidi"/>
      <w:color w:val="auto"/>
      <w:sz w:val="18"/>
      <w:szCs w:val="18"/>
      <w:lang w:val="en-US" w:eastAsia="en-US"/>
    </w:rPr>
  </w:style>
  <w:style w:type="character" w:customStyle="1" w:styleId="TextodegloboCar">
    <w:name w:val="Texto de globo Car"/>
    <w:basedOn w:val="Fuentedeprrafopredeter"/>
    <w:link w:val="Textodeglobo"/>
    <w:uiPriority w:val="99"/>
    <w:semiHidden/>
    <w:rsid w:val="0079199B"/>
    <w:rPr>
      <w:rFonts w:ascii="Lucida Grande" w:hAnsi="Lucida Grande"/>
      <w:sz w:val="18"/>
      <w:szCs w:val="18"/>
      <w:lang w:val="en-US" w:eastAsia="en-US"/>
    </w:rPr>
  </w:style>
  <w:style w:type="paragraph" w:styleId="Prrafodelista">
    <w:name w:val="List Paragraph"/>
    <w:basedOn w:val="Normal"/>
    <w:uiPriority w:val="34"/>
    <w:qFormat/>
    <w:rsid w:val="0079199B"/>
    <w:pPr>
      <w:spacing w:after="0" w:line="240" w:lineRule="auto"/>
      <w:ind w:left="720" w:firstLine="0"/>
      <w:contextualSpacing/>
    </w:pPr>
    <w:rPr>
      <w:rFonts w:asciiTheme="minorHAnsi" w:eastAsiaTheme="minorEastAsia" w:hAnsiTheme="minorHAnsi" w:cstheme="minorBidi"/>
      <w:color w:val="auto"/>
      <w:sz w:val="24"/>
      <w:szCs w:val="24"/>
      <w:lang w:val="en-US" w:eastAsia="en-US"/>
    </w:rPr>
  </w:style>
  <w:style w:type="character" w:styleId="Hipervnculo">
    <w:name w:val="Hyperlink"/>
    <w:basedOn w:val="Fuentedeprrafopredeter"/>
    <w:uiPriority w:val="99"/>
    <w:unhideWhenUsed/>
    <w:rsid w:val="0079199B"/>
    <w:rPr>
      <w:color w:val="0563C1" w:themeColor="hyperlink"/>
      <w:u w:val="single"/>
    </w:rPr>
  </w:style>
  <w:style w:type="character" w:styleId="Hipervnculovisitado">
    <w:name w:val="FollowedHyperlink"/>
    <w:basedOn w:val="Fuentedeprrafopredeter"/>
    <w:uiPriority w:val="99"/>
    <w:semiHidden/>
    <w:unhideWhenUsed/>
    <w:rsid w:val="0079199B"/>
    <w:rPr>
      <w:color w:val="954F72" w:themeColor="followedHyperlink"/>
      <w:u w:val="single"/>
    </w:rPr>
  </w:style>
  <w:style w:type="table" w:styleId="Tablaconcuadrcula">
    <w:name w:val="Table Grid"/>
    <w:basedOn w:val="Tablanormal"/>
    <w:uiPriority w:val="59"/>
    <w:rsid w:val="0079199B"/>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uiPriority w:val="99"/>
    <w:semiHidden/>
    <w:unhideWhenUsed/>
    <w:rsid w:val="0079199B"/>
    <w:pPr>
      <w:spacing w:after="0" w:line="240" w:lineRule="auto"/>
      <w:ind w:left="0" w:firstLine="0"/>
    </w:pPr>
    <w:rPr>
      <w:rFonts w:ascii="Lucida Grande" w:eastAsiaTheme="minorEastAsia" w:hAnsi="Lucida Grande" w:cs="Lucida Grande"/>
      <w:color w:val="auto"/>
      <w:sz w:val="24"/>
      <w:szCs w:val="24"/>
      <w:lang w:val="en-US" w:eastAsia="en-US"/>
    </w:rPr>
  </w:style>
  <w:style w:type="character" w:customStyle="1" w:styleId="MapadeldocumentoCar">
    <w:name w:val="Mapa del documento Car"/>
    <w:basedOn w:val="Fuentedeprrafopredeter"/>
    <w:link w:val="Mapadeldocumento"/>
    <w:uiPriority w:val="99"/>
    <w:semiHidden/>
    <w:rsid w:val="0079199B"/>
    <w:rPr>
      <w:rFonts w:ascii="Lucida Grande" w:hAnsi="Lucida Grande" w:cs="Lucida Grande"/>
      <w:sz w:val="24"/>
      <w:szCs w:val="24"/>
      <w:lang w:val="en-US" w:eastAsia="en-US"/>
    </w:rPr>
  </w:style>
  <w:style w:type="paragraph" w:styleId="Revisin">
    <w:name w:val="Revision"/>
    <w:hidden/>
    <w:uiPriority w:val="99"/>
    <w:semiHidden/>
    <w:rsid w:val="0079199B"/>
    <w:pPr>
      <w:spacing w:after="0" w:line="240" w:lineRule="auto"/>
    </w:pPr>
    <w:rPr>
      <w:sz w:val="24"/>
      <w:szCs w:val="24"/>
      <w:lang w:val="en-US" w:eastAsia="en-US"/>
    </w:rPr>
  </w:style>
  <w:style w:type="paragraph" w:styleId="Bibliografa">
    <w:name w:val="Bibliography"/>
    <w:basedOn w:val="Normal"/>
    <w:next w:val="Normal"/>
    <w:uiPriority w:val="37"/>
    <w:unhideWhenUsed/>
    <w:rsid w:val="000A5244"/>
    <w:pPr>
      <w:tabs>
        <w:tab w:val="left" w:pos="384"/>
      </w:tabs>
      <w:spacing w:after="120" w:line="240" w:lineRule="auto"/>
      <w:ind w:left="386" w:hanging="386"/>
    </w:pPr>
    <w:rPr>
      <w:rFonts w:asciiTheme="minorHAnsi" w:eastAsiaTheme="minorEastAsia" w:hAnsiTheme="minorHAnsi" w:cstheme="minorBidi"/>
      <w:color w:val="auto"/>
      <w:sz w:val="24"/>
      <w:szCs w:val="24"/>
      <w:lang w:val="en-US" w:eastAsia="en-US"/>
    </w:rPr>
  </w:style>
  <w:style w:type="paragraph" w:styleId="Encabezado">
    <w:name w:val="header"/>
    <w:basedOn w:val="Normal"/>
    <w:link w:val="EncabezadoCar"/>
    <w:uiPriority w:val="99"/>
    <w:unhideWhenUsed/>
    <w:rsid w:val="0079199B"/>
    <w:pPr>
      <w:tabs>
        <w:tab w:val="center" w:pos="4419"/>
        <w:tab w:val="right" w:pos="8838"/>
      </w:tabs>
      <w:spacing w:after="0" w:line="240" w:lineRule="auto"/>
      <w:ind w:left="0" w:firstLine="0"/>
    </w:pPr>
    <w:rPr>
      <w:rFonts w:asciiTheme="minorHAnsi" w:eastAsiaTheme="minorEastAsia" w:hAnsiTheme="minorHAnsi" w:cstheme="minorBidi"/>
      <w:color w:val="auto"/>
      <w:sz w:val="24"/>
      <w:szCs w:val="24"/>
      <w:lang w:val="en-US" w:eastAsia="en-US"/>
    </w:rPr>
  </w:style>
  <w:style w:type="character" w:customStyle="1" w:styleId="EncabezadoCar">
    <w:name w:val="Encabezado Car"/>
    <w:basedOn w:val="Fuentedeprrafopredeter"/>
    <w:link w:val="Encabezado"/>
    <w:uiPriority w:val="99"/>
    <w:rsid w:val="0079199B"/>
    <w:rPr>
      <w:sz w:val="24"/>
      <w:szCs w:val="24"/>
      <w:lang w:val="en-US" w:eastAsia="en-US"/>
    </w:rPr>
  </w:style>
  <w:style w:type="paragraph" w:styleId="Piedepgina">
    <w:name w:val="footer"/>
    <w:basedOn w:val="Normal"/>
    <w:link w:val="PiedepginaCar"/>
    <w:uiPriority w:val="99"/>
    <w:unhideWhenUsed/>
    <w:rsid w:val="0079199B"/>
    <w:pPr>
      <w:tabs>
        <w:tab w:val="center" w:pos="4419"/>
        <w:tab w:val="right" w:pos="8838"/>
      </w:tabs>
      <w:spacing w:after="0" w:line="240" w:lineRule="auto"/>
      <w:ind w:left="0" w:firstLine="0"/>
    </w:pPr>
    <w:rPr>
      <w:rFonts w:asciiTheme="minorHAnsi" w:eastAsiaTheme="minorEastAsia" w:hAnsiTheme="minorHAnsi" w:cstheme="minorBidi"/>
      <w:color w:val="auto"/>
      <w:sz w:val="24"/>
      <w:szCs w:val="24"/>
      <w:lang w:val="en-US" w:eastAsia="en-US"/>
    </w:rPr>
  </w:style>
  <w:style w:type="character" w:customStyle="1" w:styleId="PiedepginaCar">
    <w:name w:val="Pie de página Car"/>
    <w:basedOn w:val="Fuentedeprrafopredeter"/>
    <w:link w:val="Piedepgina"/>
    <w:uiPriority w:val="99"/>
    <w:rsid w:val="0079199B"/>
    <w:rPr>
      <w:sz w:val="24"/>
      <w:szCs w:val="24"/>
      <w:lang w:val="en-US" w:eastAsia="en-US"/>
    </w:rPr>
  </w:style>
  <w:style w:type="character" w:customStyle="1" w:styleId="id-label">
    <w:name w:val="id-label"/>
    <w:basedOn w:val="Fuentedeprrafopredeter"/>
    <w:rsid w:val="0079199B"/>
  </w:style>
  <w:style w:type="character" w:styleId="Textoennegrita">
    <w:name w:val="Strong"/>
    <w:basedOn w:val="Fuentedeprrafopredeter"/>
    <w:uiPriority w:val="22"/>
    <w:qFormat/>
    <w:rsid w:val="0079199B"/>
    <w:rPr>
      <w:b/>
      <w:bCs/>
    </w:rPr>
  </w:style>
  <w:style w:type="paragraph" w:styleId="Subttulo">
    <w:name w:val="Subtitle"/>
    <w:basedOn w:val="Ttulo1"/>
    <w:next w:val="Normal"/>
    <w:link w:val="SubttuloCar"/>
    <w:uiPriority w:val="11"/>
    <w:qFormat/>
    <w:rsid w:val="00B12700"/>
    <w:pPr>
      <w:spacing w:after="288"/>
      <w:ind w:left="16"/>
    </w:pPr>
    <w:rPr>
      <w:lang w:val="en-US"/>
    </w:rPr>
  </w:style>
  <w:style w:type="character" w:customStyle="1" w:styleId="SubttuloCar">
    <w:name w:val="Subtítulo Car"/>
    <w:basedOn w:val="Fuentedeprrafopredeter"/>
    <w:link w:val="Subttulo"/>
    <w:uiPriority w:val="11"/>
    <w:rsid w:val="00B12700"/>
    <w:rPr>
      <w:rFonts w:ascii="Calibri" w:eastAsia="Calibri" w:hAnsi="Calibri" w:cs="Calibri"/>
      <w:b/>
      <w:color w:val="000000"/>
      <w:sz w:val="24"/>
      <w:lang w:val="en-US"/>
    </w:rPr>
  </w:style>
  <w:style w:type="paragraph" w:customStyle="1" w:styleId="Captions">
    <w:name w:val="Captions"/>
    <w:basedOn w:val="Normal"/>
    <w:qFormat/>
    <w:rsid w:val="0079199B"/>
    <w:pPr>
      <w:spacing w:after="0" w:line="240" w:lineRule="auto"/>
      <w:ind w:left="0" w:firstLine="0"/>
    </w:pPr>
    <w:rPr>
      <w:rFonts w:ascii="Roboto" w:eastAsiaTheme="minorEastAsia" w:hAnsi="Roboto" w:cstheme="minorBidi"/>
      <w:color w:val="A6A6A6" w:themeColor="background1" w:themeShade="A6"/>
      <w:szCs w:val="24"/>
      <w:lang w:val="en-US" w:eastAsia="en-US"/>
    </w:rPr>
  </w:style>
  <w:style w:type="paragraph" w:customStyle="1" w:styleId="Default">
    <w:name w:val="Default"/>
    <w:rsid w:val="0079199B"/>
    <w:pPr>
      <w:autoSpaceDE w:val="0"/>
      <w:autoSpaceDN w:val="0"/>
      <w:adjustRightInd w:val="0"/>
      <w:spacing w:after="0" w:line="240" w:lineRule="auto"/>
    </w:pPr>
    <w:rPr>
      <w:rFonts w:ascii="Calibri" w:hAnsi="Calibri" w:cs="Calibri"/>
      <w:color w:val="000000"/>
      <w:sz w:val="24"/>
      <w:szCs w:val="24"/>
      <w:lang w:eastAsia="en-US"/>
    </w:rPr>
  </w:style>
  <w:style w:type="character" w:styleId="Mencinsinresolver">
    <w:name w:val="Unresolved Mention"/>
    <w:basedOn w:val="Fuentedeprrafopredeter"/>
    <w:uiPriority w:val="99"/>
    <w:semiHidden/>
    <w:unhideWhenUsed/>
    <w:rsid w:val="00E46F75"/>
    <w:rPr>
      <w:color w:val="605E5C"/>
      <w:shd w:val="clear" w:color="auto" w:fill="E1DFDD"/>
    </w:rPr>
  </w:style>
  <w:style w:type="table" w:customStyle="1" w:styleId="Tablaconcuadrcula1">
    <w:name w:val="Tabla con cuadrícula1"/>
    <w:basedOn w:val="Tablanormal"/>
    <w:next w:val="Tablaconcuadrcula"/>
    <w:uiPriority w:val="59"/>
    <w:rsid w:val="00EF71EE"/>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D7700"/>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5</Pages>
  <Words>2772</Words>
  <Characters>15251</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Bonilla Escribano</dc:creator>
  <cp:keywords/>
  <cp:lastModifiedBy>Pablo Bonilla Escribano</cp:lastModifiedBy>
  <cp:revision>27</cp:revision>
  <dcterms:created xsi:type="dcterms:W3CDTF">2022-08-03T22:30:00Z</dcterms:created>
  <dcterms:modified xsi:type="dcterms:W3CDTF">2023-02-19T20:32:00Z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id="OONKib0p"/&gt;&lt;style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