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8242B" w14:textId="7AC64011" w:rsidR="003C3D39" w:rsidRDefault="00955948">
      <w:pPr>
        <w:spacing w:line="36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Systematic Analysis Identifies REST as an Oncogenic and Immunological Biomarker in Glioma</w:t>
      </w:r>
    </w:p>
    <w:p w14:paraId="56F060E2" w14:textId="77777777" w:rsidR="003C3D39" w:rsidRDefault="003C3D39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5EC1A115" w14:textId="77777777" w:rsidR="003C3D39" w:rsidRDefault="00955948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Authors: </w:t>
      </w:r>
      <w:r>
        <w:rPr>
          <w:rFonts w:ascii="Times New Roman" w:hAnsi="Times New Roman"/>
          <w:sz w:val="24"/>
        </w:rPr>
        <w:t xml:space="preserve">Guan Wang </w:t>
      </w:r>
      <w:r>
        <w:rPr>
          <w:rFonts w:ascii="Times New Roman" w:hAnsi="Times New Roman"/>
          <w:sz w:val="24"/>
          <w:vertAlign w:val="superscript"/>
        </w:rPr>
        <w:t>a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Xiaxin</w:t>
      </w:r>
      <w:proofErr w:type="spellEnd"/>
      <w:r>
        <w:rPr>
          <w:rFonts w:ascii="Times New Roman" w:hAnsi="Times New Roman"/>
          <w:sz w:val="24"/>
        </w:rPr>
        <w:t xml:space="preserve"> Yang </w:t>
      </w:r>
      <w:r>
        <w:rPr>
          <w:rFonts w:ascii="Times New Roman" w:hAnsi="Times New Roman"/>
          <w:sz w:val="24"/>
          <w:vertAlign w:val="superscript"/>
        </w:rPr>
        <w:t>b</w:t>
      </w:r>
      <w:r>
        <w:rPr>
          <w:rFonts w:ascii="Times New Roman" w:hAnsi="Times New Roman"/>
          <w:sz w:val="24"/>
        </w:rPr>
        <w:t xml:space="preserve">, Mei Qi </w:t>
      </w:r>
      <w:r>
        <w:rPr>
          <w:rFonts w:ascii="Times New Roman" w:hAnsi="Times New Roman"/>
          <w:sz w:val="24"/>
          <w:vertAlign w:val="superscript"/>
        </w:rPr>
        <w:t>c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hint="eastAsia"/>
          <w:sz w:val="24"/>
        </w:rPr>
        <w:t>Meng Li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a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Meng Dong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a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Rui Xu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a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Chen Zhang </w:t>
      </w:r>
      <w:r>
        <w:rPr>
          <w:rFonts w:ascii="Times New Roman" w:hAnsi="Times New Roman"/>
          <w:sz w:val="24"/>
          <w:vertAlign w:val="superscript"/>
        </w:rPr>
        <w:t>a*</w:t>
      </w:r>
    </w:p>
    <w:p w14:paraId="454D7A72" w14:textId="77777777" w:rsidR="003C3D39" w:rsidRDefault="00955948">
      <w:pPr>
        <w:spacing w:line="360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Institutional affiliations:</w:t>
      </w:r>
    </w:p>
    <w:p w14:paraId="485F3CC2" w14:textId="77777777" w:rsidR="003C3D39" w:rsidRDefault="00955948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a </w:t>
      </w:r>
      <w:r>
        <w:rPr>
          <w:rFonts w:ascii="Times New Roman" w:hAnsi="Times New Roman"/>
          <w:sz w:val="24"/>
        </w:rPr>
        <w:t xml:space="preserve">Department of Pediatrics, </w:t>
      </w:r>
      <w:proofErr w:type="spellStart"/>
      <w:r>
        <w:rPr>
          <w:rFonts w:ascii="Times New Roman" w:hAnsi="Times New Roman"/>
          <w:sz w:val="24"/>
        </w:rPr>
        <w:t>Qilu</w:t>
      </w:r>
      <w:proofErr w:type="spellEnd"/>
      <w:r>
        <w:rPr>
          <w:rFonts w:ascii="Times New Roman" w:hAnsi="Times New Roman"/>
          <w:sz w:val="24"/>
        </w:rPr>
        <w:t xml:space="preserve"> Hospital of Shandong University, No.107 West Wenhua Road, Jinan, 250012, Shandong Province, China</w:t>
      </w:r>
    </w:p>
    <w:p w14:paraId="08AAB40C" w14:textId="77777777" w:rsidR="003C3D39" w:rsidRDefault="00955948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b</w:t>
      </w:r>
      <w:r>
        <w:rPr>
          <w:rFonts w:ascii="Times New Roman" w:hAnsi="Times New Roman"/>
          <w:sz w:val="24"/>
        </w:rPr>
        <w:t xml:space="preserve"> Department of Neurology, </w:t>
      </w:r>
      <w:proofErr w:type="spellStart"/>
      <w:r>
        <w:rPr>
          <w:rFonts w:ascii="Times New Roman" w:hAnsi="Times New Roman"/>
          <w:sz w:val="24"/>
        </w:rPr>
        <w:t>Qilu</w:t>
      </w:r>
      <w:proofErr w:type="spellEnd"/>
      <w:r>
        <w:rPr>
          <w:rFonts w:ascii="Times New Roman" w:hAnsi="Times New Roman"/>
          <w:sz w:val="24"/>
        </w:rPr>
        <w:t xml:space="preserve"> Hospital of Shandong University, No.107 West Wenhua Road, Jinan, 250012, Shandong Province, China</w:t>
      </w:r>
    </w:p>
    <w:p w14:paraId="17C9F479" w14:textId="77777777" w:rsidR="003C3D39" w:rsidRDefault="00955948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 xml:space="preserve">c </w:t>
      </w:r>
      <w:r>
        <w:rPr>
          <w:rFonts w:ascii="Times New Roman" w:hAnsi="Times New Roman"/>
          <w:sz w:val="24"/>
        </w:rPr>
        <w:t xml:space="preserve">Department of Pathology, </w:t>
      </w:r>
      <w:proofErr w:type="spellStart"/>
      <w:r>
        <w:rPr>
          <w:rFonts w:ascii="Times New Roman" w:hAnsi="Times New Roman"/>
          <w:sz w:val="24"/>
        </w:rPr>
        <w:t>Qilu</w:t>
      </w:r>
      <w:proofErr w:type="spellEnd"/>
      <w:r>
        <w:rPr>
          <w:rFonts w:ascii="Times New Roman" w:hAnsi="Times New Roman"/>
          <w:sz w:val="24"/>
        </w:rPr>
        <w:t xml:space="preserve"> Hospital of Shandong University, No.107 West Wenhua Road, Jinan, 250012, Shandong Province, China</w:t>
      </w:r>
    </w:p>
    <w:p w14:paraId="39B47DB4" w14:textId="77777777" w:rsidR="003C3D39" w:rsidRDefault="00955948">
      <w:pPr>
        <w:spacing w:line="360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*Correspondence Author:</w:t>
      </w:r>
    </w:p>
    <w:p w14:paraId="5C4741A0" w14:textId="77777777" w:rsidR="003C3D39" w:rsidRDefault="00955948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Chen Zhang, Department of Pediatrics, </w:t>
      </w:r>
      <w:proofErr w:type="spellStart"/>
      <w:r>
        <w:rPr>
          <w:rFonts w:ascii="Times New Roman" w:hAnsi="Times New Roman"/>
          <w:sz w:val="24"/>
        </w:rPr>
        <w:t>Qilu</w:t>
      </w:r>
      <w:proofErr w:type="spellEnd"/>
      <w:r>
        <w:rPr>
          <w:rFonts w:ascii="Times New Roman" w:hAnsi="Times New Roman"/>
          <w:sz w:val="24"/>
        </w:rPr>
        <w:t xml:space="preserve"> Hospital of Shandong University, No.107 West Wenhua Road, Jinan, 250012, Shandong Province, China</w:t>
      </w:r>
    </w:p>
    <w:p w14:paraId="34AD6BCC" w14:textId="77777777" w:rsidR="003C3D39" w:rsidRDefault="00955948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E</w:t>
      </w:r>
      <w:r>
        <w:rPr>
          <w:rFonts w:ascii="Times New Roman" w:hAnsi="Times New Roman"/>
          <w:sz w:val="24"/>
        </w:rPr>
        <w:t>mail:</w:t>
      </w:r>
      <w:r>
        <w:rPr>
          <w:rFonts w:ascii="Times New Roman" w:hAnsi="Times New Roman" w:hint="eastAsia"/>
          <w:sz w:val="24"/>
        </w:rPr>
        <w:t xml:space="preserve"> zczc_8888@163.com</w:t>
      </w:r>
    </w:p>
    <w:p w14:paraId="7C0D2E53" w14:textId="77777777" w:rsidR="003C3D39" w:rsidRDefault="00955948">
      <w:pPr>
        <w:widowControl/>
        <w:jc w:val="left"/>
      </w:pPr>
      <w:r>
        <w:br w:type="page"/>
      </w:r>
    </w:p>
    <w:p w14:paraId="20B70F5B" w14:textId="77777777" w:rsidR="003C3D39" w:rsidRDefault="00955948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Supplementary material</w:t>
      </w:r>
    </w:p>
    <w:p w14:paraId="29D4CA6F" w14:textId="77777777" w:rsidR="00B62624" w:rsidRDefault="00B62624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Figure1</w:t>
      </w:r>
      <w:r w:rsidR="00955948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C77566" w:rsidRPr="00C77566">
        <w:rPr>
          <w:rFonts w:ascii="Times New Roman" w:hAnsi="Times New Roman"/>
          <w:color w:val="000000" w:themeColor="text1"/>
          <w:sz w:val="24"/>
        </w:rPr>
        <w:t>The</w:t>
      </w:r>
      <w:r w:rsidR="00C77566">
        <w:rPr>
          <w:rFonts w:ascii="Times New Roman" w:hAnsi="Times New Roman"/>
          <w:color w:val="000000" w:themeColor="text1"/>
          <w:sz w:val="24"/>
        </w:rPr>
        <w:t xml:space="preserve"> </w:t>
      </w:r>
      <w:r w:rsidR="00955948" w:rsidRPr="00955948">
        <w:rPr>
          <w:rFonts w:ascii="Times New Roman" w:hAnsi="Times New Roman"/>
          <w:color w:val="000000" w:themeColor="text1"/>
          <w:sz w:val="24"/>
        </w:rPr>
        <w:t>essential information</w:t>
      </w:r>
      <w:r w:rsidR="00955948">
        <w:rPr>
          <w:rFonts w:ascii="Times New Roman" w:hAnsi="Times New Roman" w:hint="eastAsia"/>
          <w:color w:val="000000" w:themeColor="text1"/>
          <w:sz w:val="24"/>
        </w:rPr>
        <w:t xml:space="preserve"> and</w:t>
      </w:r>
      <w:r w:rsidR="00955948">
        <w:rPr>
          <w:rFonts w:ascii="Times New Roman" w:hAnsi="Times New Roman"/>
          <w:color w:val="000000" w:themeColor="text1"/>
          <w:sz w:val="24"/>
        </w:rPr>
        <w:t xml:space="preserve"> </w:t>
      </w:r>
      <w:r w:rsidR="00955948">
        <w:rPr>
          <w:rFonts w:ascii="Times New Roman" w:hAnsi="Times New Roman" w:cs="Times New Roman"/>
          <w:sz w:val="24"/>
        </w:rPr>
        <w:t xml:space="preserve">staining intensity evaluation of </w:t>
      </w:r>
      <w:r w:rsidR="00C77566" w:rsidRPr="00C77566">
        <w:rPr>
          <w:rFonts w:ascii="Times New Roman" w:hAnsi="Times New Roman"/>
          <w:color w:val="000000" w:themeColor="text1"/>
          <w:sz w:val="24"/>
        </w:rPr>
        <w:t>immunohistochemistry (IHC) images from the Human Protein Atlas (HPA) database</w:t>
      </w:r>
      <w:r w:rsidR="00955948">
        <w:rPr>
          <w:rFonts w:ascii="Times New Roman" w:hAnsi="Times New Roman"/>
          <w:color w:val="000000" w:themeColor="text1"/>
          <w:sz w:val="24"/>
        </w:rPr>
        <w:t>.</w:t>
      </w:r>
      <w:r w:rsidR="00C77566" w:rsidRPr="00C77566">
        <w:rPr>
          <w:rFonts w:ascii="Times New Roman" w:hAnsi="Times New Roman"/>
          <w:color w:val="000000" w:themeColor="text1"/>
          <w:sz w:val="24"/>
        </w:rPr>
        <w:t xml:space="preserve"> </w:t>
      </w:r>
      <w:r w:rsidR="00D05746">
        <w:rPr>
          <w:rFonts w:ascii="Times New Roman" w:hAnsi="Times New Roman"/>
          <w:b/>
          <w:noProof/>
          <w:color w:val="000000" w:themeColor="text1"/>
          <w:sz w:val="24"/>
        </w:rPr>
        <w:drawing>
          <wp:inline distT="0" distB="0" distL="0" distR="0" wp14:anchorId="234DC44A" wp14:editId="797012E3">
            <wp:extent cx="5274310" cy="3353435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6DCE3" w14:textId="11CCAA4D" w:rsidR="003C3D39" w:rsidRDefault="00B62624">
      <w:pPr>
        <w:spacing w:line="360" w:lineRule="auto"/>
        <w:rPr>
          <w:rFonts w:ascii="Times New Roman" w:hAnsi="Times New Roman"/>
          <w:bCs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Figure 2</w:t>
      </w:r>
      <w:r w:rsidR="00955948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955948">
        <w:rPr>
          <w:rFonts w:ascii="Times New Roman" w:hAnsi="Times New Roman"/>
          <w:bCs/>
          <w:color w:val="000000" w:themeColor="text1"/>
          <w:sz w:val="24"/>
        </w:rPr>
        <w:t xml:space="preserve">The prognostic value of predicted miRNAs in </w:t>
      </w:r>
      <w:r w:rsidR="00EC3575">
        <w:rPr>
          <w:rFonts w:ascii="Times New Roman" w:hAnsi="Times New Roman" w:hint="eastAsia"/>
          <w:bCs/>
          <w:sz w:val="24"/>
        </w:rPr>
        <w:t>g</w:t>
      </w:r>
      <w:r w:rsidRPr="00B62624">
        <w:rPr>
          <w:rFonts w:ascii="Times New Roman" w:hAnsi="Times New Roman"/>
          <w:bCs/>
          <w:sz w:val="24"/>
        </w:rPr>
        <w:t>lioma</w:t>
      </w:r>
      <w:r>
        <w:rPr>
          <w:rFonts w:ascii="Times New Roman" w:hAnsi="Times New Roman"/>
          <w:bCs/>
          <w:color w:val="000000" w:themeColor="text1"/>
          <w:sz w:val="24"/>
        </w:rPr>
        <w:t xml:space="preserve"> </w:t>
      </w:r>
      <w:r w:rsidR="00955948">
        <w:rPr>
          <w:rFonts w:ascii="Times New Roman" w:hAnsi="Times New Roman"/>
          <w:bCs/>
          <w:color w:val="000000" w:themeColor="text1"/>
          <w:sz w:val="24"/>
        </w:rPr>
        <w:t>assessed by Kaplan-Meier plotter.</w:t>
      </w:r>
    </w:p>
    <w:p w14:paraId="7C34E520" w14:textId="77777777" w:rsidR="003C3D39" w:rsidRDefault="00955948">
      <w:r>
        <w:rPr>
          <w:noProof/>
        </w:rPr>
        <w:drawing>
          <wp:inline distT="0" distB="0" distL="0" distR="0" wp14:anchorId="5B917DA8" wp14:editId="778E8526">
            <wp:extent cx="5274310" cy="11226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6F5B6" w14:textId="77777777" w:rsidR="003C3D39" w:rsidRDefault="003C3D39"/>
    <w:p w14:paraId="014D0EFA" w14:textId="77777777" w:rsidR="00955948" w:rsidRDefault="00955948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44447B8" w14:textId="77777777" w:rsidR="003C3D39" w:rsidRDefault="0095594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1 </w:t>
      </w:r>
      <w:r>
        <w:rPr>
          <w:rFonts w:ascii="Times New Roman" w:hAnsi="Times New Roman"/>
          <w:bCs/>
          <w:color w:val="000000" w:themeColor="text1"/>
          <w:sz w:val="24"/>
        </w:rPr>
        <w:t>Tumor abbreviations.</w:t>
      </w:r>
    </w:p>
    <w:p w14:paraId="4A80087B" w14:textId="77777777" w:rsidR="003C3D39" w:rsidRDefault="00955948">
      <w:r>
        <w:rPr>
          <w:noProof/>
        </w:rPr>
        <w:drawing>
          <wp:inline distT="0" distB="0" distL="0" distR="0" wp14:anchorId="3196EAF5" wp14:editId="05C07F11">
            <wp:extent cx="3188970" cy="42551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008" cy="426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22338" w14:textId="77777777" w:rsidR="003C3D39" w:rsidRDefault="00955948">
      <w:pPr>
        <w:spacing w:line="360" w:lineRule="auto"/>
        <w:rPr>
          <w:rStyle w:val="fontstyle21"/>
          <w:b/>
          <w:bCs/>
          <w:color w:val="auto"/>
          <w:sz w:val="24"/>
          <w:szCs w:val="24"/>
        </w:rPr>
      </w:pPr>
      <w:r>
        <w:rPr>
          <w:rStyle w:val="fontstyle21"/>
          <w:b/>
          <w:bCs/>
          <w:color w:val="auto"/>
          <w:sz w:val="24"/>
          <w:szCs w:val="24"/>
        </w:rPr>
        <w:t>Raw Data Images</w:t>
      </w:r>
    </w:p>
    <w:p w14:paraId="149DEF57" w14:textId="77777777" w:rsidR="003C3D39" w:rsidRDefault="00955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the main text: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Western blots were cut prior to antibody hybridization. </w:t>
      </w:r>
    </w:p>
    <w:p w14:paraId="09F3A7D6" w14:textId="77777777" w:rsidR="003C3D39" w:rsidRDefault="00955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44D75C48" wp14:editId="14FC1D56">
            <wp:extent cx="5582285" cy="3140710"/>
            <wp:effectExtent l="0" t="0" r="10795" b="13970"/>
            <wp:docPr id="1" name="图片 1" descr="Figure 7H原始数据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7H原始数据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7E4D" w14:textId="77777777" w:rsidR="003C3D39" w:rsidRDefault="003C3D39">
      <w:pPr>
        <w:rPr>
          <w:rFonts w:ascii="Times New Roman" w:hAnsi="Times New Roman" w:cs="Times New Roman"/>
          <w:sz w:val="22"/>
        </w:rPr>
      </w:pPr>
    </w:p>
    <w:p w14:paraId="6D4C4DB3" w14:textId="77777777" w:rsidR="003C3D39" w:rsidRDefault="003C3D39">
      <w:pPr>
        <w:spacing w:line="360" w:lineRule="auto"/>
        <w:rPr>
          <w:sz w:val="24"/>
          <w:szCs w:val="24"/>
        </w:rPr>
      </w:pPr>
    </w:p>
    <w:sectPr w:rsidR="003C3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lkMjk5YzQ0YzYwOTZhNDdmZDNlYWJmODYwNjBlOTMifQ=="/>
  </w:docVars>
  <w:rsids>
    <w:rsidRoot w:val="003557C8"/>
    <w:rsid w:val="000908C9"/>
    <w:rsid w:val="00174C54"/>
    <w:rsid w:val="003557C8"/>
    <w:rsid w:val="003C3D39"/>
    <w:rsid w:val="00501E68"/>
    <w:rsid w:val="006700F7"/>
    <w:rsid w:val="006854CF"/>
    <w:rsid w:val="007649DC"/>
    <w:rsid w:val="007E2926"/>
    <w:rsid w:val="00955948"/>
    <w:rsid w:val="0096146E"/>
    <w:rsid w:val="00B62624"/>
    <w:rsid w:val="00C77566"/>
    <w:rsid w:val="00D05746"/>
    <w:rsid w:val="00D370F7"/>
    <w:rsid w:val="00EC3575"/>
    <w:rsid w:val="00ED2680"/>
    <w:rsid w:val="00EE795E"/>
    <w:rsid w:val="00FB7D9A"/>
    <w:rsid w:val="00FD1DCF"/>
    <w:rsid w:val="0B6842D9"/>
    <w:rsid w:val="18D31008"/>
    <w:rsid w:val="1F2E7CAC"/>
    <w:rsid w:val="257738E2"/>
    <w:rsid w:val="25891872"/>
    <w:rsid w:val="2C9E3E55"/>
    <w:rsid w:val="30234671"/>
    <w:rsid w:val="3CC95643"/>
    <w:rsid w:val="403E62C3"/>
    <w:rsid w:val="41434B73"/>
    <w:rsid w:val="455530C7"/>
    <w:rsid w:val="46110EB4"/>
    <w:rsid w:val="4C431ECB"/>
    <w:rsid w:val="5445799A"/>
    <w:rsid w:val="5AD85ED5"/>
    <w:rsid w:val="5F837BCE"/>
    <w:rsid w:val="62652744"/>
    <w:rsid w:val="65B74F2F"/>
    <w:rsid w:val="6EF94940"/>
    <w:rsid w:val="711E3649"/>
    <w:rsid w:val="71B60658"/>
    <w:rsid w:val="748A428C"/>
    <w:rsid w:val="7A9C09AF"/>
    <w:rsid w:val="7D89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3EA0"/>
  <w15:docId w15:val="{DD9A3D0A-5303-41AC-93D8-BF0817DA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fontstyle21">
    <w:name w:val="fontstyle21"/>
    <w:basedOn w:val="a0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zhang</dc:creator>
  <cp:lastModifiedBy>chen zhang</cp:lastModifiedBy>
  <cp:revision>2</cp:revision>
  <dcterms:created xsi:type="dcterms:W3CDTF">2023-01-14T08:45:00Z</dcterms:created>
  <dcterms:modified xsi:type="dcterms:W3CDTF">2023-01-14T08:45:00Z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9F50019B86614442AB84CA0DC6A62525</vt:lpwstr>
  </property>
</Properties>
</file>