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4BA0" w14:textId="58DDE58B" w:rsidR="00EA3BB1" w:rsidRPr="00260447" w:rsidRDefault="00260447" w:rsidP="00260447">
      <w:pPr>
        <w:jc w:val="center"/>
        <w:rPr>
          <w:rFonts w:ascii="Times New Roman" w:hAnsi="Times New Roman" w:cs="Times New Roman"/>
          <w:b/>
          <w:bCs/>
          <w:sz w:val="24"/>
          <w:szCs w:val="24"/>
        </w:rPr>
      </w:pPr>
      <w:r w:rsidRPr="00260447">
        <w:rPr>
          <w:rFonts w:ascii="Times New Roman" w:hAnsi="Times New Roman" w:cs="Times New Roman"/>
          <w:b/>
          <w:bCs/>
          <w:sz w:val="24"/>
          <w:szCs w:val="24"/>
        </w:rPr>
        <w:t xml:space="preserve">Supplementary </w:t>
      </w:r>
      <w:r w:rsidR="005040A1">
        <w:rPr>
          <w:rFonts w:ascii="Times New Roman" w:hAnsi="Times New Roman" w:cs="Times New Roman"/>
          <w:b/>
          <w:bCs/>
          <w:sz w:val="24"/>
          <w:szCs w:val="24"/>
        </w:rPr>
        <w:t>I</w:t>
      </w:r>
      <w:r w:rsidRPr="00260447">
        <w:rPr>
          <w:rFonts w:ascii="Times New Roman" w:hAnsi="Times New Roman" w:cs="Times New Roman"/>
          <w:b/>
          <w:bCs/>
          <w:sz w:val="24"/>
          <w:szCs w:val="24"/>
        </w:rPr>
        <w:t>nformation</w:t>
      </w:r>
    </w:p>
    <w:p w14:paraId="33CE039B" w14:textId="6325721A" w:rsidR="00260447" w:rsidRDefault="00611AC0">
      <w:pPr>
        <w:rPr>
          <w:rFonts w:ascii="Times New Roman" w:hAnsi="Times New Roman" w:cs="Times New Roman"/>
          <w:sz w:val="24"/>
          <w:szCs w:val="24"/>
        </w:rPr>
      </w:pPr>
      <w:r w:rsidRPr="00611AC0">
        <w:rPr>
          <w:rFonts w:ascii="Times New Roman" w:hAnsi="Times New Roman" w:cs="Times New Roman"/>
          <w:sz w:val="24"/>
          <w:szCs w:val="24"/>
        </w:rPr>
        <w:t xml:space="preserve">Seasonal variation in morphotype composition of pelagic </w:t>
      </w:r>
      <w:r w:rsidR="00CB006B" w:rsidRPr="00CB006B">
        <w:rPr>
          <w:rFonts w:ascii="Times New Roman" w:hAnsi="Times New Roman" w:cs="Times New Roman"/>
          <w:i/>
          <w:iCs/>
          <w:sz w:val="24"/>
          <w:szCs w:val="24"/>
        </w:rPr>
        <w:t>S</w:t>
      </w:r>
      <w:r w:rsidRPr="00CB006B">
        <w:rPr>
          <w:rFonts w:ascii="Times New Roman" w:hAnsi="Times New Roman" w:cs="Times New Roman"/>
          <w:i/>
          <w:iCs/>
          <w:sz w:val="24"/>
          <w:szCs w:val="24"/>
        </w:rPr>
        <w:t>argassum</w:t>
      </w:r>
      <w:r w:rsidRPr="00611AC0">
        <w:rPr>
          <w:rFonts w:ascii="Times New Roman" w:hAnsi="Times New Roman" w:cs="Times New Roman"/>
          <w:sz w:val="24"/>
          <w:szCs w:val="24"/>
        </w:rPr>
        <w:t xml:space="preserve"> influx events is linked to oceanic origin</w:t>
      </w:r>
      <w:r w:rsidR="00260447" w:rsidRPr="00260447">
        <w:rPr>
          <w:rFonts w:ascii="Times New Roman" w:hAnsi="Times New Roman" w:cs="Times New Roman"/>
          <w:sz w:val="24"/>
          <w:szCs w:val="24"/>
        </w:rPr>
        <w:t>.</w:t>
      </w:r>
    </w:p>
    <w:p w14:paraId="1FAE5BCB" w14:textId="77777777" w:rsidR="00260447" w:rsidRDefault="00260447" w:rsidP="00260447">
      <w:pPr>
        <w:rPr>
          <w:rFonts w:ascii="Times New Roman" w:hAnsi="Times New Roman" w:cs="Times New Roman"/>
          <w:sz w:val="24"/>
          <w:szCs w:val="24"/>
        </w:rPr>
      </w:pPr>
    </w:p>
    <w:p w14:paraId="51880039" w14:textId="24A2D146" w:rsidR="00260447" w:rsidRDefault="00260447" w:rsidP="00260447">
      <w:pPr>
        <w:rPr>
          <w:rFonts w:ascii="Times New Roman" w:hAnsi="Times New Roman" w:cs="Times New Roman"/>
          <w:sz w:val="24"/>
          <w:szCs w:val="24"/>
          <w:vertAlign w:val="superscript"/>
        </w:rPr>
      </w:pPr>
      <w:r w:rsidRPr="00260447">
        <w:rPr>
          <w:rFonts w:ascii="Times New Roman" w:hAnsi="Times New Roman" w:cs="Times New Roman"/>
          <w:sz w:val="24"/>
          <w:szCs w:val="24"/>
        </w:rPr>
        <w:t xml:space="preserve">Kristie </w:t>
      </w:r>
      <w:r w:rsidR="00CB006B">
        <w:rPr>
          <w:rFonts w:ascii="Times New Roman" w:hAnsi="Times New Roman" w:cs="Times New Roman"/>
          <w:sz w:val="24"/>
          <w:szCs w:val="24"/>
        </w:rPr>
        <w:t xml:space="preserve">S. T. </w:t>
      </w:r>
      <w:r w:rsidRPr="00260447">
        <w:rPr>
          <w:rFonts w:ascii="Times New Roman" w:hAnsi="Times New Roman" w:cs="Times New Roman"/>
          <w:sz w:val="24"/>
          <w:szCs w:val="24"/>
        </w:rPr>
        <w:t>Alleyne</w:t>
      </w:r>
      <w:r w:rsidRPr="00260447">
        <w:rPr>
          <w:rFonts w:ascii="Times New Roman" w:hAnsi="Times New Roman" w:cs="Times New Roman"/>
          <w:sz w:val="24"/>
          <w:szCs w:val="24"/>
          <w:vertAlign w:val="superscript"/>
        </w:rPr>
        <w:t>1*</w:t>
      </w:r>
      <w:r w:rsidRPr="00260447">
        <w:rPr>
          <w:rFonts w:ascii="Times New Roman" w:hAnsi="Times New Roman" w:cs="Times New Roman"/>
          <w:sz w:val="24"/>
          <w:szCs w:val="24"/>
        </w:rPr>
        <w:t>, Donald Johnson</w:t>
      </w:r>
      <w:r w:rsidRPr="00260447">
        <w:rPr>
          <w:rFonts w:ascii="Times New Roman" w:hAnsi="Times New Roman" w:cs="Times New Roman"/>
          <w:sz w:val="24"/>
          <w:szCs w:val="24"/>
          <w:vertAlign w:val="superscript"/>
        </w:rPr>
        <w:t>2</w:t>
      </w:r>
      <w:r w:rsidRPr="00260447">
        <w:rPr>
          <w:rFonts w:ascii="Times New Roman" w:hAnsi="Times New Roman" w:cs="Times New Roman"/>
          <w:sz w:val="24"/>
          <w:szCs w:val="24"/>
        </w:rPr>
        <w:t>, Francis Neat</w:t>
      </w:r>
      <w:r w:rsidRPr="00260447">
        <w:rPr>
          <w:rFonts w:ascii="Times New Roman" w:hAnsi="Times New Roman" w:cs="Times New Roman"/>
          <w:sz w:val="24"/>
          <w:szCs w:val="24"/>
          <w:vertAlign w:val="superscript"/>
        </w:rPr>
        <w:t>1</w:t>
      </w:r>
      <w:r w:rsidRPr="00260447">
        <w:rPr>
          <w:rFonts w:ascii="Times New Roman" w:hAnsi="Times New Roman" w:cs="Times New Roman"/>
          <w:sz w:val="24"/>
          <w:szCs w:val="24"/>
        </w:rPr>
        <w:t xml:space="preserve">, Hazel </w:t>
      </w:r>
      <w:r w:rsidR="00CB006B">
        <w:rPr>
          <w:rFonts w:ascii="Times New Roman" w:hAnsi="Times New Roman" w:cs="Times New Roman"/>
          <w:sz w:val="24"/>
          <w:szCs w:val="24"/>
        </w:rPr>
        <w:t xml:space="preserve">A. </w:t>
      </w:r>
      <w:r w:rsidRPr="00260447">
        <w:rPr>
          <w:rFonts w:ascii="Times New Roman" w:hAnsi="Times New Roman" w:cs="Times New Roman"/>
          <w:sz w:val="24"/>
          <w:szCs w:val="24"/>
        </w:rPr>
        <w:t>Oxenford</w:t>
      </w:r>
      <w:r w:rsidRPr="00260447">
        <w:rPr>
          <w:rFonts w:ascii="Times New Roman" w:hAnsi="Times New Roman" w:cs="Times New Roman"/>
          <w:sz w:val="24"/>
          <w:szCs w:val="24"/>
          <w:vertAlign w:val="superscript"/>
        </w:rPr>
        <w:t>3</w:t>
      </w:r>
      <w:r w:rsidRPr="00260447">
        <w:rPr>
          <w:rFonts w:ascii="Times New Roman" w:hAnsi="Times New Roman" w:cs="Times New Roman"/>
          <w:sz w:val="24"/>
          <w:szCs w:val="24"/>
        </w:rPr>
        <w:t xml:space="preserve"> and Henri Vallѐs</w:t>
      </w:r>
      <w:r w:rsidRPr="00260447">
        <w:rPr>
          <w:rFonts w:ascii="Times New Roman" w:hAnsi="Times New Roman" w:cs="Times New Roman"/>
          <w:sz w:val="24"/>
          <w:szCs w:val="24"/>
          <w:vertAlign w:val="superscript"/>
        </w:rPr>
        <w:t>4</w:t>
      </w:r>
    </w:p>
    <w:p w14:paraId="3982FDA3" w14:textId="77777777" w:rsidR="00260447" w:rsidRPr="00260447" w:rsidRDefault="00260447" w:rsidP="00260447">
      <w:pPr>
        <w:rPr>
          <w:rFonts w:ascii="Times New Roman" w:hAnsi="Times New Roman" w:cs="Times New Roman"/>
          <w:sz w:val="24"/>
          <w:szCs w:val="24"/>
        </w:rPr>
      </w:pPr>
    </w:p>
    <w:p w14:paraId="07010168" w14:textId="1379E9C7" w:rsidR="00033B15" w:rsidRPr="00033B15" w:rsidRDefault="00260447" w:rsidP="00033B15">
      <w:pPr>
        <w:rPr>
          <w:rFonts w:ascii="Times New Roman" w:hAnsi="Times New Roman" w:cs="Times New Roman"/>
          <w:sz w:val="20"/>
          <w:szCs w:val="20"/>
        </w:rPr>
      </w:pPr>
      <w:r w:rsidRPr="00260447">
        <w:rPr>
          <w:rFonts w:ascii="Times New Roman" w:hAnsi="Times New Roman" w:cs="Times New Roman"/>
          <w:sz w:val="20"/>
          <w:szCs w:val="20"/>
          <w:vertAlign w:val="superscript"/>
        </w:rPr>
        <w:t>1</w:t>
      </w:r>
      <w:r w:rsidR="00422AA3" w:rsidRPr="00422AA3">
        <w:t xml:space="preserve"> </w:t>
      </w:r>
      <w:r w:rsidR="00422AA3" w:rsidRPr="00422AA3">
        <w:rPr>
          <w:rFonts w:ascii="Times New Roman" w:hAnsi="Times New Roman" w:cs="Times New Roman"/>
          <w:sz w:val="20"/>
          <w:szCs w:val="20"/>
        </w:rPr>
        <w:t>WMU-</w:t>
      </w:r>
      <w:proofErr w:type="spellStart"/>
      <w:r w:rsidR="00422AA3" w:rsidRPr="00422AA3">
        <w:rPr>
          <w:rFonts w:ascii="Times New Roman" w:hAnsi="Times New Roman" w:cs="Times New Roman"/>
          <w:sz w:val="20"/>
          <w:szCs w:val="20"/>
        </w:rPr>
        <w:t>Sasakawa</w:t>
      </w:r>
      <w:proofErr w:type="spellEnd"/>
      <w:r w:rsidR="00422AA3" w:rsidRPr="00422AA3">
        <w:rPr>
          <w:rFonts w:ascii="Times New Roman" w:hAnsi="Times New Roman" w:cs="Times New Roman"/>
          <w:sz w:val="20"/>
          <w:szCs w:val="20"/>
        </w:rPr>
        <w:t xml:space="preserve"> Global Ocean Institute, World Maritime University (WMU)</w:t>
      </w:r>
      <w:r w:rsidR="00422AA3">
        <w:rPr>
          <w:rFonts w:ascii="Times New Roman" w:hAnsi="Times New Roman" w:cs="Times New Roman"/>
          <w:sz w:val="20"/>
          <w:szCs w:val="20"/>
        </w:rPr>
        <w:t xml:space="preserve">, </w:t>
      </w:r>
      <w:proofErr w:type="spellStart"/>
      <w:r w:rsidR="00033B15" w:rsidRPr="00033B15">
        <w:rPr>
          <w:rFonts w:ascii="Times New Roman" w:hAnsi="Times New Roman" w:cs="Times New Roman"/>
          <w:sz w:val="20"/>
          <w:szCs w:val="20"/>
        </w:rPr>
        <w:t>Malmӧ</w:t>
      </w:r>
      <w:proofErr w:type="spellEnd"/>
      <w:r w:rsidR="00033B15" w:rsidRPr="00033B15">
        <w:rPr>
          <w:rFonts w:ascii="Times New Roman" w:hAnsi="Times New Roman" w:cs="Times New Roman"/>
          <w:sz w:val="20"/>
          <w:szCs w:val="20"/>
        </w:rPr>
        <w:t>, Sweden; w2005361@wmu.se (K.A*); fn@wmu.se (F.N)</w:t>
      </w:r>
    </w:p>
    <w:p w14:paraId="4C9FAA01" w14:textId="77777777" w:rsidR="00033B15" w:rsidRPr="00033B15" w:rsidRDefault="00033B15" w:rsidP="00033B15">
      <w:pPr>
        <w:rPr>
          <w:rFonts w:ascii="Times New Roman" w:hAnsi="Times New Roman" w:cs="Times New Roman"/>
          <w:sz w:val="20"/>
          <w:szCs w:val="20"/>
        </w:rPr>
      </w:pPr>
      <w:r w:rsidRPr="00033B15">
        <w:rPr>
          <w:rFonts w:ascii="Times New Roman" w:hAnsi="Times New Roman" w:cs="Times New Roman"/>
          <w:sz w:val="20"/>
          <w:szCs w:val="20"/>
          <w:vertAlign w:val="superscript"/>
        </w:rPr>
        <w:t>2</w:t>
      </w:r>
      <w:r w:rsidRPr="00033B15">
        <w:rPr>
          <w:rFonts w:ascii="Times New Roman" w:hAnsi="Times New Roman" w:cs="Times New Roman"/>
          <w:sz w:val="20"/>
          <w:szCs w:val="20"/>
        </w:rPr>
        <w:t xml:space="preserve">Center for Fisheries Research &amp; Development, The University of Southern Mississippi-Gulf Coast Research Laboratory, Ocean Springs, MS, USA; donald.r.johnson@usm.edu </w:t>
      </w:r>
    </w:p>
    <w:p w14:paraId="2449BD2F" w14:textId="77777777" w:rsidR="00033B15" w:rsidRPr="00033B15" w:rsidRDefault="00033B15" w:rsidP="00033B15">
      <w:pPr>
        <w:rPr>
          <w:rFonts w:ascii="Times New Roman" w:hAnsi="Times New Roman" w:cs="Times New Roman"/>
          <w:sz w:val="20"/>
          <w:szCs w:val="20"/>
        </w:rPr>
      </w:pPr>
      <w:r w:rsidRPr="00033B15">
        <w:rPr>
          <w:rFonts w:ascii="Times New Roman" w:hAnsi="Times New Roman" w:cs="Times New Roman"/>
          <w:sz w:val="20"/>
          <w:szCs w:val="20"/>
          <w:vertAlign w:val="superscript"/>
        </w:rPr>
        <w:t>3</w:t>
      </w:r>
      <w:r w:rsidRPr="00033B15">
        <w:rPr>
          <w:rFonts w:ascii="Times New Roman" w:hAnsi="Times New Roman" w:cs="Times New Roman"/>
          <w:sz w:val="20"/>
          <w:szCs w:val="20"/>
        </w:rPr>
        <w:t xml:space="preserve">Centre for Resource Management and Environmental Studies, The University of the West Indies, Cave Hill Campus, Bridgetown, Barbados; hazel.oxenford@cavehill.uwi.edu </w:t>
      </w:r>
    </w:p>
    <w:p w14:paraId="19406A75" w14:textId="5D668E0D" w:rsidR="00260447" w:rsidRPr="00260447" w:rsidRDefault="00033B15" w:rsidP="00033B15">
      <w:pPr>
        <w:rPr>
          <w:rFonts w:ascii="Times New Roman" w:hAnsi="Times New Roman" w:cs="Times New Roman"/>
          <w:sz w:val="20"/>
          <w:szCs w:val="20"/>
        </w:rPr>
      </w:pPr>
      <w:r w:rsidRPr="00033B15">
        <w:rPr>
          <w:rFonts w:ascii="Times New Roman" w:hAnsi="Times New Roman" w:cs="Times New Roman"/>
          <w:sz w:val="20"/>
          <w:szCs w:val="20"/>
          <w:vertAlign w:val="superscript"/>
        </w:rPr>
        <w:t>4</w:t>
      </w:r>
      <w:r w:rsidRPr="00033B15">
        <w:rPr>
          <w:rFonts w:ascii="Times New Roman" w:hAnsi="Times New Roman" w:cs="Times New Roman"/>
          <w:sz w:val="20"/>
          <w:szCs w:val="20"/>
        </w:rPr>
        <w:t xml:space="preserve">Department of Biological and Chemical Sciences, The University of the West Indies, Cave Hill Campus, Bridgetown, Barbados; henri.valles@cavehill.uwi.edu </w:t>
      </w:r>
    </w:p>
    <w:p w14:paraId="5EFBBD99" w14:textId="77777777" w:rsidR="00260447" w:rsidRDefault="00260447" w:rsidP="00260447">
      <w:pPr>
        <w:rPr>
          <w:rFonts w:ascii="Times New Roman" w:hAnsi="Times New Roman" w:cs="Times New Roman"/>
          <w:sz w:val="24"/>
          <w:szCs w:val="24"/>
        </w:rPr>
      </w:pPr>
    </w:p>
    <w:p w14:paraId="4BBCB6AA" w14:textId="42054383" w:rsidR="00260447" w:rsidRPr="00260447" w:rsidRDefault="00260447" w:rsidP="00260447">
      <w:pPr>
        <w:rPr>
          <w:rFonts w:ascii="Times New Roman" w:hAnsi="Times New Roman" w:cs="Times New Roman"/>
          <w:b/>
          <w:bCs/>
          <w:sz w:val="24"/>
          <w:szCs w:val="24"/>
        </w:rPr>
      </w:pPr>
      <w:r w:rsidRPr="00260447">
        <w:rPr>
          <w:rFonts w:ascii="Times New Roman" w:hAnsi="Times New Roman" w:cs="Times New Roman"/>
          <w:b/>
          <w:bCs/>
          <w:sz w:val="24"/>
          <w:szCs w:val="24"/>
        </w:rPr>
        <w:t>The Supplementary Information includes:</w:t>
      </w:r>
    </w:p>
    <w:p w14:paraId="21B86589" w14:textId="3E052F22" w:rsidR="00260447" w:rsidRDefault="00260447" w:rsidP="00260447">
      <w:pPr>
        <w:rPr>
          <w:rFonts w:ascii="Times New Roman" w:hAnsi="Times New Roman" w:cs="Times New Roman"/>
          <w:sz w:val="24"/>
          <w:szCs w:val="24"/>
        </w:rPr>
      </w:pPr>
      <w:r w:rsidRPr="00260447">
        <w:rPr>
          <w:rFonts w:ascii="Times New Roman" w:hAnsi="Times New Roman" w:cs="Times New Roman"/>
          <w:sz w:val="24"/>
          <w:szCs w:val="24"/>
        </w:rPr>
        <w:t>Supplementary Figure</w:t>
      </w:r>
      <w:r>
        <w:rPr>
          <w:rFonts w:ascii="Times New Roman" w:hAnsi="Times New Roman" w:cs="Times New Roman"/>
          <w:sz w:val="24"/>
          <w:szCs w:val="24"/>
        </w:rPr>
        <w:t xml:space="preserve"> 1</w:t>
      </w:r>
    </w:p>
    <w:p w14:paraId="67EE0A82" w14:textId="2FED3163" w:rsidR="007A06D6" w:rsidRDefault="007A06D6" w:rsidP="00260447">
      <w:pPr>
        <w:rPr>
          <w:rFonts w:ascii="Times New Roman" w:hAnsi="Times New Roman" w:cs="Times New Roman"/>
          <w:sz w:val="24"/>
          <w:szCs w:val="24"/>
        </w:rPr>
      </w:pPr>
      <w:r>
        <w:rPr>
          <w:rFonts w:ascii="Times New Roman" w:hAnsi="Times New Roman" w:cs="Times New Roman"/>
          <w:sz w:val="24"/>
          <w:szCs w:val="24"/>
        </w:rPr>
        <w:t>Supplementary Figure 2</w:t>
      </w:r>
    </w:p>
    <w:p w14:paraId="398C6880" w14:textId="43436111" w:rsidR="00746BDB" w:rsidRDefault="00746BDB" w:rsidP="00260447">
      <w:pPr>
        <w:rPr>
          <w:rFonts w:ascii="Times New Roman" w:hAnsi="Times New Roman" w:cs="Times New Roman"/>
          <w:sz w:val="24"/>
          <w:szCs w:val="24"/>
        </w:rPr>
      </w:pPr>
      <w:r>
        <w:rPr>
          <w:rFonts w:ascii="Times New Roman" w:hAnsi="Times New Roman" w:cs="Times New Roman"/>
          <w:sz w:val="24"/>
          <w:szCs w:val="24"/>
        </w:rPr>
        <w:t>Supplementary Figure 3</w:t>
      </w:r>
    </w:p>
    <w:p w14:paraId="0AEFA6C4" w14:textId="47125604" w:rsidR="00746BDB" w:rsidRPr="00260447" w:rsidRDefault="00746BDB" w:rsidP="00260447">
      <w:pPr>
        <w:rPr>
          <w:rFonts w:ascii="Times New Roman" w:hAnsi="Times New Roman" w:cs="Times New Roman"/>
          <w:sz w:val="24"/>
          <w:szCs w:val="24"/>
        </w:rPr>
      </w:pPr>
      <w:r>
        <w:rPr>
          <w:rFonts w:ascii="Times New Roman" w:hAnsi="Times New Roman" w:cs="Times New Roman"/>
          <w:sz w:val="24"/>
          <w:szCs w:val="24"/>
        </w:rPr>
        <w:t>Supplementary Figure 4</w:t>
      </w:r>
    </w:p>
    <w:p w14:paraId="0AA28838" w14:textId="78764E00" w:rsidR="00260447" w:rsidRDefault="00260447" w:rsidP="00260447">
      <w:pPr>
        <w:rPr>
          <w:rFonts w:ascii="Times New Roman" w:hAnsi="Times New Roman" w:cs="Times New Roman"/>
          <w:sz w:val="24"/>
          <w:szCs w:val="24"/>
        </w:rPr>
      </w:pPr>
      <w:r w:rsidRPr="00260447">
        <w:rPr>
          <w:rFonts w:ascii="Times New Roman" w:hAnsi="Times New Roman" w:cs="Times New Roman"/>
          <w:sz w:val="24"/>
          <w:szCs w:val="24"/>
        </w:rPr>
        <w:t>Supplementary Table 1</w:t>
      </w:r>
    </w:p>
    <w:p w14:paraId="02489708" w14:textId="35D6BF82" w:rsidR="006768C1" w:rsidRDefault="006768C1" w:rsidP="00260447">
      <w:pPr>
        <w:rPr>
          <w:rFonts w:ascii="Times New Roman" w:hAnsi="Times New Roman" w:cs="Times New Roman"/>
          <w:sz w:val="24"/>
          <w:szCs w:val="24"/>
        </w:rPr>
      </w:pPr>
    </w:p>
    <w:p w14:paraId="0A7DC183" w14:textId="15757C8F" w:rsidR="006768C1" w:rsidRDefault="006768C1" w:rsidP="00260447">
      <w:pPr>
        <w:rPr>
          <w:rFonts w:ascii="Times New Roman" w:hAnsi="Times New Roman" w:cs="Times New Roman"/>
          <w:sz w:val="24"/>
          <w:szCs w:val="24"/>
        </w:rPr>
      </w:pPr>
    </w:p>
    <w:p w14:paraId="573835BE" w14:textId="227291EB" w:rsidR="006768C1" w:rsidRDefault="006768C1" w:rsidP="00260447">
      <w:pPr>
        <w:rPr>
          <w:rFonts w:ascii="Times New Roman" w:hAnsi="Times New Roman" w:cs="Times New Roman"/>
          <w:sz w:val="24"/>
          <w:szCs w:val="24"/>
        </w:rPr>
      </w:pPr>
    </w:p>
    <w:p w14:paraId="20549A52" w14:textId="68B10D3C" w:rsidR="006768C1" w:rsidRDefault="006768C1" w:rsidP="00260447">
      <w:pPr>
        <w:rPr>
          <w:rFonts w:ascii="Times New Roman" w:hAnsi="Times New Roman" w:cs="Times New Roman"/>
          <w:sz w:val="24"/>
          <w:szCs w:val="24"/>
        </w:rPr>
      </w:pPr>
    </w:p>
    <w:p w14:paraId="6B55A1A4" w14:textId="4F271187" w:rsidR="006768C1" w:rsidRDefault="006768C1" w:rsidP="00260447">
      <w:pPr>
        <w:rPr>
          <w:rFonts w:ascii="Times New Roman" w:hAnsi="Times New Roman" w:cs="Times New Roman"/>
          <w:sz w:val="24"/>
          <w:szCs w:val="24"/>
        </w:rPr>
      </w:pPr>
    </w:p>
    <w:p w14:paraId="28D8591D" w14:textId="0EDF64B0" w:rsidR="006768C1" w:rsidRDefault="006768C1" w:rsidP="00260447">
      <w:pPr>
        <w:rPr>
          <w:rFonts w:ascii="Times New Roman" w:hAnsi="Times New Roman" w:cs="Times New Roman"/>
          <w:sz w:val="24"/>
          <w:szCs w:val="24"/>
        </w:rPr>
      </w:pPr>
    </w:p>
    <w:p w14:paraId="2B265B6D" w14:textId="798E33DE" w:rsidR="006768C1" w:rsidRDefault="006768C1" w:rsidP="00260447">
      <w:pPr>
        <w:rPr>
          <w:rFonts w:ascii="Times New Roman" w:hAnsi="Times New Roman" w:cs="Times New Roman"/>
          <w:sz w:val="24"/>
          <w:szCs w:val="24"/>
        </w:rPr>
      </w:pPr>
    </w:p>
    <w:p w14:paraId="5F68D298" w14:textId="5363F04D" w:rsidR="006768C1" w:rsidRDefault="006768C1" w:rsidP="00260447">
      <w:pPr>
        <w:rPr>
          <w:rFonts w:ascii="Times New Roman" w:hAnsi="Times New Roman" w:cs="Times New Roman"/>
          <w:sz w:val="24"/>
          <w:szCs w:val="24"/>
        </w:rPr>
      </w:pPr>
    </w:p>
    <w:p w14:paraId="746CC30F" w14:textId="178C152B" w:rsidR="00076FC1" w:rsidRDefault="00076FC1" w:rsidP="00076FC1">
      <w:pPr>
        <w:rPr>
          <w:rFonts w:ascii="Times New Roman" w:hAnsi="Times New Roman" w:cs="Times New Roman"/>
        </w:rPr>
      </w:pPr>
    </w:p>
    <w:p w14:paraId="0B8403A0" w14:textId="77777777" w:rsidR="00076FC1" w:rsidRDefault="00076FC1" w:rsidP="00076FC1">
      <w:pPr>
        <w:rPr>
          <w:rFonts w:ascii="Times New Roman" w:hAnsi="Times New Roman" w:cs="Times New Roman"/>
          <w:b/>
          <w:bCs/>
        </w:rPr>
      </w:pPr>
      <w:r>
        <w:rPr>
          <w:noProof/>
        </w:rPr>
        <w:lastRenderedPageBreak/>
        <w:drawing>
          <wp:anchor distT="0" distB="0" distL="114300" distR="114300" simplePos="0" relativeHeight="251662336" behindDoc="1" locked="0" layoutInCell="1" allowOverlap="1" wp14:anchorId="32A50ED9" wp14:editId="013761F1">
            <wp:simplePos x="0" y="0"/>
            <wp:positionH relativeFrom="margin">
              <wp:align>center</wp:align>
            </wp:positionH>
            <wp:positionV relativeFrom="paragraph">
              <wp:posOffset>1270</wp:posOffset>
            </wp:positionV>
            <wp:extent cx="4572000" cy="2775585"/>
            <wp:effectExtent l="0" t="0" r="0" b="5715"/>
            <wp:wrapTight wrapText="bothSides">
              <wp:wrapPolygon edited="0">
                <wp:start x="0" y="0"/>
                <wp:lineTo x="0" y="21496"/>
                <wp:lineTo x="21510" y="21496"/>
                <wp:lineTo x="21510" y="0"/>
                <wp:lineTo x="0" y="0"/>
              </wp:wrapPolygon>
            </wp:wrapTight>
            <wp:docPr id="4" name="Chart 4">
              <a:extLst xmlns:a="http://schemas.openxmlformats.org/drawingml/2006/main">
                <a:ext uri="{FF2B5EF4-FFF2-40B4-BE49-F238E27FC236}">
                  <a16:creationId xmlns:a16="http://schemas.microsoft.com/office/drawing/2014/main" id="{0070C56E-ED76-4AF3-AFC4-40538AA9AD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14:paraId="628BB743" w14:textId="77777777" w:rsidR="00076FC1" w:rsidRDefault="00076FC1" w:rsidP="00076FC1">
      <w:pPr>
        <w:rPr>
          <w:rFonts w:ascii="Times New Roman" w:hAnsi="Times New Roman" w:cs="Times New Roman"/>
          <w:b/>
          <w:bCs/>
        </w:rPr>
      </w:pPr>
    </w:p>
    <w:p w14:paraId="250270A4" w14:textId="77777777" w:rsidR="00076FC1" w:rsidRDefault="00076FC1" w:rsidP="00076FC1">
      <w:pPr>
        <w:rPr>
          <w:rFonts w:ascii="Times New Roman" w:hAnsi="Times New Roman" w:cs="Times New Roman"/>
          <w:b/>
          <w:bCs/>
        </w:rPr>
      </w:pPr>
    </w:p>
    <w:p w14:paraId="69A7FB3F" w14:textId="77777777" w:rsidR="00076FC1" w:rsidRDefault="00076FC1" w:rsidP="00076FC1">
      <w:pPr>
        <w:rPr>
          <w:rFonts w:ascii="Times New Roman" w:hAnsi="Times New Roman" w:cs="Times New Roman"/>
          <w:b/>
          <w:bCs/>
        </w:rPr>
      </w:pPr>
    </w:p>
    <w:p w14:paraId="6C5E9E83" w14:textId="77777777" w:rsidR="00076FC1" w:rsidRDefault="00076FC1" w:rsidP="00076FC1">
      <w:pPr>
        <w:rPr>
          <w:rFonts w:ascii="Times New Roman" w:hAnsi="Times New Roman" w:cs="Times New Roman"/>
          <w:b/>
          <w:bCs/>
        </w:rPr>
      </w:pPr>
    </w:p>
    <w:p w14:paraId="04F406BF" w14:textId="77777777" w:rsidR="00076FC1" w:rsidRDefault="00076FC1" w:rsidP="00076FC1">
      <w:pPr>
        <w:rPr>
          <w:rFonts w:ascii="Times New Roman" w:hAnsi="Times New Roman" w:cs="Times New Roman"/>
          <w:b/>
          <w:bCs/>
        </w:rPr>
      </w:pPr>
    </w:p>
    <w:p w14:paraId="20B38A4E" w14:textId="77777777" w:rsidR="00076FC1" w:rsidRDefault="00076FC1" w:rsidP="00076FC1">
      <w:pPr>
        <w:rPr>
          <w:rFonts w:ascii="Times New Roman" w:hAnsi="Times New Roman" w:cs="Times New Roman"/>
          <w:b/>
          <w:bCs/>
        </w:rPr>
      </w:pPr>
    </w:p>
    <w:p w14:paraId="22CD9FAA" w14:textId="77777777" w:rsidR="00076FC1" w:rsidRDefault="00076FC1" w:rsidP="00076FC1">
      <w:pPr>
        <w:rPr>
          <w:rFonts w:ascii="Times New Roman" w:hAnsi="Times New Roman" w:cs="Times New Roman"/>
          <w:b/>
          <w:bCs/>
        </w:rPr>
      </w:pPr>
    </w:p>
    <w:p w14:paraId="4573019E" w14:textId="77777777" w:rsidR="00076FC1" w:rsidRDefault="00076FC1" w:rsidP="00076FC1">
      <w:pPr>
        <w:rPr>
          <w:rFonts w:ascii="Times New Roman" w:hAnsi="Times New Roman" w:cs="Times New Roman"/>
          <w:b/>
          <w:bCs/>
        </w:rPr>
      </w:pPr>
    </w:p>
    <w:p w14:paraId="6811E177" w14:textId="77777777" w:rsidR="00076FC1" w:rsidRDefault="00076FC1" w:rsidP="00076FC1">
      <w:pPr>
        <w:rPr>
          <w:rFonts w:ascii="Times New Roman" w:hAnsi="Times New Roman" w:cs="Times New Roman"/>
          <w:b/>
          <w:bCs/>
        </w:rPr>
      </w:pPr>
    </w:p>
    <w:p w14:paraId="11036E9F" w14:textId="77777777" w:rsidR="00076FC1" w:rsidRDefault="00076FC1" w:rsidP="00076FC1">
      <w:pPr>
        <w:rPr>
          <w:rFonts w:ascii="Times New Roman" w:hAnsi="Times New Roman" w:cs="Times New Roman"/>
          <w:b/>
          <w:bCs/>
        </w:rPr>
      </w:pPr>
    </w:p>
    <w:p w14:paraId="4BB77BD0" w14:textId="77777777" w:rsidR="00076FC1" w:rsidRDefault="00076FC1" w:rsidP="00076FC1">
      <w:pPr>
        <w:rPr>
          <w:rFonts w:ascii="Times New Roman" w:hAnsi="Times New Roman" w:cs="Times New Roman"/>
          <w:b/>
          <w:bCs/>
        </w:rPr>
      </w:pPr>
    </w:p>
    <w:p w14:paraId="3C06A712" w14:textId="5A61668D" w:rsidR="00076FC1" w:rsidRDefault="00076FC1" w:rsidP="00076FC1">
      <w:pPr>
        <w:rPr>
          <w:rFonts w:ascii="Times New Roman" w:hAnsi="Times New Roman" w:cs="Times New Roman"/>
          <w:sz w:val="24"/>
          <w:szCs w:val="24"/>
        </w:rPr>
      </w:pPr>
      <w:r w:rsidRPr="00746BDB">
        <w:rPr>
          <w:rFonts w:ascii="Times New Roman" w:hAnsi="Times New Roman" w:cs="Times New Roman"/>
          <w:b/>
          <w:bCs/>
        </w:rPr>
        <w:t xml:space="preserve">Supplementary Figure </w:t>
      </w:r>
      <w:r>
        <w:rPr>
          <w:rFonts w:ascii="Times New Roman" w:hAnsi="Times New Roman" w:cs="Times New Roman"/>
          <w:b/>
          <w:bCs/>
        </w:rPr>
        <w:t xml:space="preserve">1. </w:t>
      </w:r>
      <w:proofErr w:type="spellStart"/>
      <w:r w:rsidRPr="00746BDB">
        <w:rPr>
          <w:rFonts w:ascii="Times New Roman" w:hAnsi="Times New Roman" w:cs="Times New Roman"/>
        </w:rPr>
        <w:t>Bar</w:t>
      </w:r>
      <w:r w:rsidR="00CB006B">
        <w:rPr>
          <w:rFonts w:ascii="Times New Roman" w:hAnsi="Times New Roman" w:cs="Times New Roman"/>
        </w:rPr>
        <w:t>chart</w:t>
      </w:r>
      <w:proofErr w:type="spellEnd"/>
      <w:r w:rsidRPr="00746BDB">
        <w:rPr>
          <w:rFonts w:ascii="Times New Roman" w:hAnsi="Times New Roman" w:cs="Times New Roman"/>
        </w:rPr>
        <w:t xml:space="preserve"> of monthly relative abundance composition of three commonly occurring </w:t>
      </w:r>
      <w:r w:rsidRPr="00746BDB">
        <w:rPr>
          <w:rFonts w:ascii="Times New Roman" w:hAnsi="Times New Roman" w:cs="Times New Roman"/>
          <w:i/>
          <w:iCs/>
        </w:rPr>
        <w:t>Sargassum</w:t>
      </w:r>
      <w:r w:rsidRPr="00746BDB">
        <w:rPr>
          <w:rFonts w:ascii="Times New Roman" w:hAnsi="Times New Roman" w:cs="Times New Roman"/>
        </w:rPr>
        <w:t xml:space="preserve"> morphotypes </w:t>
      </w:r>
      <w:r>
        <w:rPr>
          <w:rFonts w:ascii="Times New Roman" w:hAnsi="Times New Roman" w:cs="Times New Roman"/>
        </w:rPr>
        <w:t>(</w:t>
      </w:r>
      <w:r w:rsidRPr="00746BDB">
        <w:rPr>
          <w:rFonts w:ascii="Times New Roman" w:hAnsi="Times New Roman" w:cs="Times New Roman"/>
          <w:i/>
          <w:iCs/>
        </w:rPr>
        <w:t>Sargassum natans</w:t>
      </w:r>
      <w:r>
        <w:rPr>
          <w:rFonts w:ascii="Times New Roman" w:hAnsi="Times New Roman" w:cs="Times New Roman"/>
        </w:rPr>
        <w:t xml:space="preserve"> I, </w:t>
      </w:r>
      <w:r w:rsidRPr="00746BDB">
        <w:rPr>
          <w:rFonts w:ascii="Times New Roman" w:hAnsi="Times New Roman" w:cs="Times New Roman"/>
          <w:i/>
          <w:iCs/>
        </w:rPr>
        <w:t>S. natans</w:t>
      </w:r>
      <w:r>
        <w:rPr>
          <w:rFonts w:ascii="Times New Roman" w:hAnsi="Times New Roman" w:cs="Times New Roman"/>
        </w:rPr>
        <w:t xml:space="preserve"> VIII, </w:t>
      </w:r>
      <w:r w:rsidRPr="00746BDB">
        <w:rPr>
          <w:rFonts w:ascii="Times New Roman" w:hAnsi="Times New Roman" w:cs="Times New Roman"/>
          <w:i/>
          <w:iCs/>
        </w:rPr>
        <w:t>S. fluitans</w:t>
      </w:r>
      <w:r>
        <w:rPr>
          <w:rFonts w:ascii="Times New Roman" w:hAnsi="Times New Roman" w:cs="Times New Roman"/>
        </w:rPr>
        <w:t xml:space="preserve"> III) </w:t>
      </w:r>
      <w:r w:rsidRPr="00746BDB">
        <w:rPr>
          <w:rFonts w:ascii="Times New Roman" w:hAnsi="Times New Roman" w:cs="Times New Roman"/>
        </w:rPr>
        <w:t>arriving at Morgan Lewis beach in Barbados, over a one-year period</w:t>
      </w:r>
      <w:r>
        <w:rPr>
          <w:rFonts w:ascii="Times New Roman" w:hAnsi="Times New Roman" w:cs="Times New Roman"/>
          <w:b/>
          <w:bCs/>
        </w:rPr>
        <w:t>.</w:t>
      </w:r>
      <w:r>
        <w:rPr>
          <w:rFonts w:ascii="Times New Roman" w:hAnsi="Times New Roman" w:cs="Times New Roman"/>
          <w:sz w:val="24"/>
          <w:szCs w:val="24"/>
        </w:rPr>
        <w:br w:type="page"/>
      </w:r>
    </w:p>
    <w:p w14:paraId="3AD0C489" w14:textId="77777777" w:rsidR="00076FC1" w:rsidRDefault="00076FC1" w:rsidP="00076FC1">
      <w:pPr>
        <w:rPr>
          <w:rFonts w:ascii="Times New Roman" w:hAnsi="Times New Roman" w:cs="Times New Roman"/>
          <w:sz w:val="24"/>
          <w:szCs w:val="24"/>
        </w:rPr>
      </w:pPr>
    </w:p>
    <w:p w14:paraId="7610911C" w14:textId="77777777" w:rsidR="00076FC1" w:rsidRDefault="00076FC1" w:rsidP="00076FC1">
      <w:pPr>
        <w:rPr>
          <w:rFonts w:ascii="Times New Roman" w:hAnsi="Times New Roman" w:cs="Times New Roman"/>
          <w:sz w:val="24"/>
          <w:szCs w:val="24"/>
        </w:rPr>
      </w:pPr>
      <w:bookmarkStart w:id="0" w:name="_Hlk124057940"/>
      <w:r>
        <w:rPr>
          <w:rFonts w:ascii="Times New Roman" w:hAnsi="Times New Roman" w:cs="Times New Roman"/>
          <w:sz w:val="24"/>
          <w:szCs w:val="24"/>
        </w:rPr>
        <w:t xml:space="preserve">K-means partitioning was used </w:t>
      </w:r>
      <w:bookmarkEnd w:id="0"/>
      <w:r>
        <w:rPr>
          <w:rFonts w:ascii="Times New Roman" w:hAnsi="Times New Roman" w:cs="Times New Roman"/>
          <w:sz w:val="24"/>
          <w:szCs w:val="24"/>
        </w:rPr>
        <w:t xml:space="preserve">to identify the best number of “homogenous” groups to allocate the 25 simulated origins. This k-means partitioning was based on three metrics: (1) average simulated distance travelled from an origin to Barbados, (2) average simulated latitude position mid-way through the trajectory (day 186) for an origin, and (3) average simulated latitude position at initial starting point (day 385) for an origin. All three variables were standardized prior to the k-means partitioning to give them equal weight. Figure S2 below show that </w:t>
      </w:r>
      <w:bookmarkStart w:id="1" w:name="_Hlk124057759"/>
      <w:r>
        <w:rPr>
          <w:rFonts w:ascii="Times New Roman" w:hAnsi="Times New Roman" w:cs="Times New Roman"/>
          <w:sz w:val="24"/>
          <w:szCs w:val="24"/>
        </w:rPr>
        <w:t xml:space="preserve">a partitioning of two “homogenous” groups of origins </w:t>
      </w:r>
      <w:bookmarkEnd w:id="1"/>
      <w:r>
        <w:rPr>
          <w:rFonts w:ascii="Times New Roman" w:hAnsi="Times New Roman" w:cs="Times New Roman"/>
          <w:sz w:val="24"/>
          <w:szCs w:val="24"/>
        </w:rPr>
        <w:t xml:space="preserve">of roughly similar size provides the best compromise, as evidenced by the highest </w:t>
      </w:r>
      <w:proofErr w:type="spellStart"/>
      <w:r>
        <w:rPr>
          <w:rFonts w:ascii="Times New Roman" w:hAnsi="Times New Roman" w:cs="Times New Roman"/>
          <w:sz w:val="24"/>
          <w:szCs w:val="24"/>
        </w:rPr>
        <w:t>Calinski</w:t>
      </w:r>
      <w:proofErr w:type="spellEnd"/>
      <w:r>
        <w:rPr>
          <w:rFonts w:ascii="Times New Roman" w:hAnsi="Times New Roman" w:cs="Times New Roman"/>
          <w:sz w:val="24"/>
          <w:szCs w:val="24"/>
        </w:rPr>
        <w:t xml:space="preserve"> criterion value. </w:t>
      </w:r>
    </w:p>
    <w:p w14:paraId="749BDB1A" w14:textId="77777777" w:rsidR="00076FC1" w:rsidRDefault="00076FC1" w:rsidP="00076FC1">
      <w:pPr>
        <w:rPr>
          <w:rFonts w:ascii="Times New Roman" w:hAnsi="Times New Roman" w:cs="Times New Roman"/>
          <w:sz w:val="24"/>
          <w:szCs w:val="24"/>
        </w:rPr>
      </w:pPr>
    </w:p>
    <w:p w14:paraId="1A315F12" w14:textId="77777777" w:rsidR="00076FC1" w:rsidRDefault="00076FC1" w:rsidP="00076FC1">
      <w:pPr>
        <w:rPr>
          <w:rFonts w:ascii="Times New Roman" w:hAnsi="Times New Roman" w:cs="Times New Roman"/>
          <w:b/>
          <w:bCs/>
        </w:rPr>
      </w:pPr>
      <w:r>
        <w:rPr>
          <w:rFonts w:ascii="Times New Roman" w:hAnsi="Times New Roman" w:cs="Times New Roman"/>
          <w:b/>
          <w:bCs/>
          <w:noProof/>
        </w:rPr>
        <w:drawing>
          <wp:inline distT="0" distB="0" distL="0" distR="0" wp14:anchorId="206D7092" wp14:editId="2184627D">
            <wp:extent cx="5731510" cy="382968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829685"/>
                    </a:xfrm>
                    <a:prstGeom prst="rect">
                      <a:avLst/>
                    </a:prstGeom>
                  </pic:spPr>
                </pic:pic>
              </a:graphicData>
            </a:graphic>
          </wp:inline>
        </w:drawing>
      </w:r>
    </w:p>
    <w:p w14:paraId="75F71F9D" w14:textId="415C9891" w:rsidR="00076FC1" w:rsidRPr="000C67D8" w:rsidRDefault="00076FC1">
      <w:pPr>
        <w:rPr>
          <w:rFonts w:ascii="Times New Roman" w:hAnsi="Times New Roman" w:cs="Times New Roman"/>
          <w:b/>
          <w:bCs/>
        </w:rPr>
      </w:pPr>
      <w:r w:rsidRPr="00BF0DC2">
        <w:rPr>
          <w:rFonts w:ascii="Times New Roman" w:hAnsi="Times New Roman" w:cs="Times New Roman"/>
          <w:b/>
          <w:bCs/>
        </w:rPr>
        <w:t xml:space="preserve">Supplementary Figure </w:t>
      </w:r>
      <w:r>
        <w:rPr>
          <w:rFonts w:ascii="Times New Roman" w:hAnsi="Times New Roman" w:cs="Times New Roman"/>
          <w:b/>
          <w:bCs/>
        </w:rPr>
        <w:t>2</w:t>
      </w:r>
      <w:r w:rsidRPr="00BF0DC2">
        <w:rPr>
          <w:rFonts w:ascii="Times New Roman" w:hAnsi="Times New Roman" w:cs="Times New Roman"/>
          <w:b/>
          <w:bCs/>
        </w:rPr>
        <w:t>.</w:t>
      </w:r>
      <w:r w:rsidRPr="00BF0DC2">
        <w:rPr>
          <w:rFonts w:ascii="Times New Roman" w:hAnsi="Times New Roman" w:cs="Times New Roman"/>
        </w:rPr>
        <w:t xml:space="preserve"> </w:t>
      </w:r>
      <w:r>
        <w:rPr>
          <w:rFonts w:ascii="Times New Roman" w:hAnsi="Times New Roman" w:cs="Times New Roman"/>
        </w:rPr>
        <w:t>K-means partitioning of the 25 simulated pathways presented in Figure 3 of the main text.</w:t>
      </w:r>
      <w:r>
        <w:rPr>
          <w:rFonts w:ascii="Times New Roman" w:hAnsi="Times New Roman" w:cs="Times New Roman"/>
          <w:b/>
          <w:bCs/>
        </w:rPr>
        <w:br w:type="page"/>
      </w:r>
    </w:p>
    <w:p w14:paraId="11E1FEFD" w14:textId="77777777" w:rsidR="006768C1" w:rsidRDefault="006768C1" w:rsidP="00260447">
      <w:pPr>
        <w:rPr>
          <w:rFonts w:ascii="Times New Roman" w:hAnsi="Times New Roman" w:cs="Times New Roman"/>
          <w:sz w:val="24"/>
          <w:szCs w:val="24"/>
        </w:rPr>
      </w:pPr>
    </w:p>
    <w:p w14:paraId="16A56898" w14:textId="62AA587F" w:rsidR="006768C1" w:rsidRDefault="006768C1" w:rsidP="00260447">
      <w:pPr>
        <w:rPr>
          <w:rFonts w:ascii="Times New Roman" w:hAnsi="Times New Roman" w:cs="Times New Roman"/>
          <w:sz w:val="24"/>
          <w:szCs w:val="24"/>
        </w:rPr>
      </w:pPr>
    </w:p>
    <w:p w14:paraId="3C11F2B4" w14:textId="1B9219BD" w:rsidR="006768C1" w:rsidRDefault="006768C1" w:rsidP="00260447">
      <w:pPr>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4EF2349C" wp14:editId="15A90AAF">
            <wp:simplePos x="0" y="0"/>
            <wp:positionH relativeFrom="margin">
              <wp:align>center</wp:align>
            </wp:positionH>
            <wp:positionV relativeFrom="paragraph">
              <wp:posOffset>0</wp:posOffset>
            </wp:positionV>
            <wp:extent cx="5281135" cy="3906686"/>
            <wp:effectExtent l="0" t="0" r="0" b="0"/>
            <wp:wrapTight wrapText="bothSides">
              <wp:wrapPolygon edited="0">
                <wp:start x="0" y="0"/>
                <wp:lineTo x="0" y="21488"/>
                <wp:lineTo x="21506" y="21488"/>
                <wp:lineTo x="21506"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81135" cy="3906686"/>
                    </a:xfrm>
                    <a:prstGeom prst="rect">
                      <a:avLst/>
                    </a:prstGeom>
                  </pic:spPr>
                </pic:pic>
              </a:graphicData>
            </a:graphic>
            <wp14:sizeRelH relativeFrom="page">
              <wp14:pctWidth>0</wp14:pctWidth>
            </wp14:sizeRelH>
            <wp14:sizeRelV relativeFrom="page">
              <wp14:pctHeight>0</wp14:pctHeight>
            </wp14:sizeRelV>
          </wp:anchor>
        </w:drawing>
      </w:r>
    </w:p>
    <w:p w14:paraId="5810C415" w14:textId="7E9D45AD" w:rsidR="006768C1" w:rsidRPr="00BF0DC2" w:rsidRDefault="006768C1" w:rsidP="00260447">
      <w:pPr>
        <w:rPr>
          <w:rFonts w:ascii="Times New Roman" w:hAnsi="Times New Roman" w:cs="Times New Roman"/>
        </w:rPr>
      </w:pPr>
      <w:r w:rsidRPr="00BF0DC2">
        <w:rPr>
          <w:rFonts w:ascii="Times New Roman" w:hAnsi="Times New Roman" w:cs="Times New Roman"/>
          <w:b/>
          <w:bCs/>
        </w:rPr>
        <w:t xml:space="preserve">Supplementary Figure </w:t>
      </w:r>
      <w:r w:rsidR="000C67D8">
        <w:rPr>
          <w:rFonts w:ascii="Times New Roman" w:hAnsi="Times New Roman" w:cs="Times New Roman"/>
          <w:b/>
          <w:bCs/>
        </w:rPr>
        <w:t>3</w:t>
      </w:r>
      <w:r w:rsidRPr="00BF0DC2">
        <w:rPr>
          <w:rFonts w:ascii="Times New Roman" w:hAnsi="Times New Roman" w:cs="Times New Roman"/>
          <w:b/>
          <w:bCs/>
        </w:rPr>
        <w:t>.</w:t>
      </w:r>
      <w:r w:rsidRPr="00BF0DC2">
        <w:rPr>
          <w:rFonts w:ascii="Times New Roman" w:hAnsi="Times New Roman" w:cs="Times New Roman"/>
        </w:rPr>
        <w:t xml:space="preserve"> Map depicting Barbados (yellow box) within the Caribbean region, the region’s prevailing ocean currents (red arrows) and Northeast Trade Winds (black arrows). Sampling location (Morgan Lewis beach) for the collection of stranded sargassum is shown in the inset map.</w:t>
      </w:r>
      <w:r w:rsidR="00A772F9">
        <w:rPr>
          <w:rFonts w:ascii="Times New Roman" w:hAnsi="Times New Roman" w:cs="Times New Roman"/>
        </w:rPr>
        <w:t xml:space="preserve"> Map was generated using </w:t>
      </w:r>
      <w:r w:rsidR="00A772F9" w:rsidRPr="00A772F9">
        <w:rPr>
          <w:rFonts w:ascii="Times New Roman" w:hAnsi="Times New Roman" w:cs="Times New Roman"/>
        </w:rPr>
        <w:t>QGIS Desktop 3.16.10</w:t>
      </w:r>
      <w:r w:rsidR="00A772F9">
        <w:rPr>
          <w:rFonts w:ascii="Times New Roman" w:hAnsi="Times New Roman" w:cs="Times New Roman"/>
        </w:rPr>
        <w:t xml:space="preserve"> (</w:t>
      </w:r>
      <w:r w:rsidR="00A772F9" w:rsidRPr="00A772F9">
        <w:rPr>
          <w:rFonts w:ascii="Times New Roman" w:hAnsi="Times New Roman" w:cs="Times New Roman"/>
        </w:rPr>
        <w:t>https://www.qgis.org/en/site/about/index.html</w:t>
      </w:r>
      <w:r w:rsidR="00A772F9">
        <w:rPr>
          <w:rFonts w:ascii="Times New Roman" w:hAnsi="Times New Roman" w:cs="Times New Roman"/>
        </w:rPr>
        <w:t>) and</w:t>
      </w:r>
      <w:r w:rsidR="00A772F9" w:rsidRPr="00A772F9">
        <w:rPr>
          <w:rFonts w:ascii="Times New Roman" w:hAnsi="Times New Roman" w:cs="Times New Roman"/>
        </w:rPr>
        <w:t xml:space="preserve"> Natural Earth Data </w:t>
      </w:r>
      <w:r w:rsidR="00A772F9">
        <w:rPr>
          <w:rFonts w:ascii="Times New Roman" w:hAnsi="Times New Roman" w:cs="Times New Roman"/>
        </w:rPr>
        <w:t>(</w:t>
      </w:r>
      <w:hyperlink r:id="rId10" w:history="1">
        <w:r w:rsidR="00943B61" w:rsidRPr="00823D5B">
          <w:rPr>
            <w:rStyle w:val="Hyperlink"/>
            <w:rFonts w:ascii="Times New Roman" w:hAnsi="Times New Roman" w:cs="Times New Roman"/>
          </w:rPr>
          <w:t>https://www.naturalearthdata.com/downloads/10m-cultural-vectors/10m-admin-0-countries/</w:t>
        </w:r>
      </w:hyperlink>
      <w:r w:rsidR="00A772F9">
        <w:rPr>
          <w:rFonts w:ascii="Times New Roman" w:hAnsi="Times New Roman" w:cs="Times New Roman"/>
        </w:rPr>
        <w:t>)</w:t>
      </w:r>
      <w:r w:rsidR="00287077">
        <w:rPr>
          <w:rFonts w:ascii="Times New Roman" w:hAnsi="Times New Roman" w:cs="Times New Roman"/>
        </w:rPr>
        <w:t xml:space="preserve"> was used for the country shapefile</w:t>
      </w:r>
      <w:r w:rsidR="00943B61">
        <w:rPr>
          <w:rFonts w:ascii="Times New Roman" w:hAnsi="Times New Roman" w:cs="Times New Roman"/>
        </w:rPr>
        <w:t xml:space="preserve">. The inset map was generated using Goggle Earth.  </w:t>
      </w:r>
    </w:p>
    <w:p w14:paraId="308C3431" w14:textId="0DBB1019" w:rsidR="00BF0DC2" w:rsidRPr="00BF0DC2" w:rsidRDefault="00BF0DC2" w:rsidP="00BF0DC2">
      <w:pPr>
        <w:rPr>
          <w:rFonts w:ascii="Times New Roman" w:hAnsi="Times New Roman" w:cs="Times New Roman"/>
          <w:sz w:val="24"/>
          <w:szCs w:val="24"/>
        </w:rPr>
      </w:pPr>
    </w:p>
    <w:p w14:paraId="5C654FD2" w14:textId="35B402BB" w:rsidR="00BF0DC2" w:rsidRPr="00BF0DC2" w:rsidRDefault="00BF0DC2" w:rsidP="00BF0DC2">
      <w:pPr>
        <w:rPr>
          <w:rFonts w:ascii="Times New Roman" w:hAnsi="Times New Roman" w:cs="Times New Roman"/>
          <w:sz w:val="24"/>
          <w:szCs w:val="24"/>
        </w:rPr>
      </w:pPr>
    </w:p>
    <w:p w14:paraId="55D998CC" w14:textId="17C7B449" w:rsidR="00BF0DC2" w:rsidRPr="00BF0DC2" w:rsidRDefault="00BF0DC2" w:rsidP="00BF0DC2">
      <w:pPr>
        <w:rPr>
          <w:rFonts w:ascii="Times New Roman" w:hAnsi="Times New Roman" w:cs="Times New Roman"/>
          <w:sz w:val="24"/>
          <w:szCs w:val="24"/>
        </w:rPr>
      </w:pPr>
    </w:p>
    <w:p w14:paraId="635C16C1" w14:textId="5EE1D9D4" w:rsidR="00BF0DC2" w:rsidRPr="00BF0DC2" w:rsidRDefault="00BF0DC2" w:rsidP="00BF0DC2">
      <w:pPr>
        <w:rPr>
          <w:rFonts w:ascii="Times New Roman" w:hAnsi="Times New Roman" w:cs="Times New Roman"/>
          <w:sz w:val="24"/>
          <w:szCs w:val="24"/>
        </w:rPr>
      </w:pPr>
    </w:p>
    <w:p w14:paraId="196E938D" w14:textId="421F5387" w:rsidR="00BF0DC2" w:rsidRPr="00BF0DC2" w:rsidRDefault="00BF0DC2" w:rsidP="00BF0DC2">
      <w:pPr>
        <w:rPr>
          <w:rFonts w:ascii="Times New Roman" w:hAnsi="Times New Roman" w:cs="Times New Roman"/>
          <w:sz w:val="24"/>
          <w:szCs w:val="24"/>
        </w:rPr>
      </w:pPr>
    </w:p>
    <w:p w14:paraId="46D42A93" w14:textId="523EABF4" w:rsidR="00BF0DC2" w:rsidRDefault="00BF0DC2" w:rsidP="00BF0DC2">
      <w:pPr>
        <w:rPr>
          <w:rFonts w:ascii="Times New Roman" w:hAnsi="Times New Roman" w:cs="Times New Roman"/>
          <w:sz w:val="24"/>
          <w:szCs w:val="24"/>
        </w:rPr>
      </w:pPr>
    </w:p>
    <w:p w14:paraId="49578B94" w14:textId="77777777" w:rsidR="00BF0DC2" w:rsidRPr="00BF0DC2" w:rsidRDefault="00BF0DC2" w:rsidP="00BF0DC2">
      <w:pPr>
        <w:rPr>
          <w:rFonts w:ascii="Times New Roman" w:hAnsi="Times New Roman" w:cs="Times New Roman"/>
          <w:sz w:val="24"/>
          <w:szCs w:val="24"/>
        </w:rPr>
      </w:pPr>
    </w:p>
    <w:p w14:paraId="38C1DE94" w14:textId="0084982E" w:rsidR="00BF0DC2" w:rsidRDefault="00BF0DC2" w:rsidP="00BF0DC2">
      <w:pPr>
        <w:rPr>
          <w:rFonts w:ascii="Times New Roman" w:hAnsi="Times New Roman" w:cs="Times New Roman"/>
          <w:sz w:val="24"/>
          <w:szCs w:val="24"/>
        </w:rPr>
      </w:pPr>
    </w:p>
    <w:p w14:paraId="79CEC9F7" w14:textId="0D26FDD9" w:rsidR="00BF0DC2" w:rsidRDefault="00BF0DC2" w:rsidP="00BF0DC2">
      <w:pPr>
        <w:rPr>
          <w:rFonts w:ascii="Times New Roman" w:hAnsi="Times New Roman" w:cs="Times New Roman"/>
          <w:sz w:val="24"/>
          <w:szCs w:val="24"/>
        </w:rPr>
      </w:pPr>
    </w:p>
    <w:p w14:paraId="2BE52940" w14:textId="116C57AA" w:rsidR="00BF0DC2" w:rsidRDefault="00BF0DC2" w:rsidP="00BF0DC2">
      <w:pPr>
        <w:rPr>
          <w:rFonts w:ascii="Times New Roman" w:hAnsi="Times New Roman" w:cs="Times New Roman"/>
          <w:sz w:val="24"/>
          <w:szCs w:val="24"/>
        </w:rPr>
      </w:pPr>
    </w:p>
    <w:p w14:paraId="046BDF51" w14:textId="3962CFA3" w:rsidR="00BF0DC2" w:rsidRDefault="00BF0DC2" w:rsidP="00BF0DC2">
      <w:pPr>
        <w:rPr>
          <w:rFonts w:ascii="Times New Roman" w:hAnsi="Times New Roman" w:cs="Times New Roman"/>
          <w:sz w:val="24"/>
          <w:szCs w:val="24"/>
        </w:rPr>
      </w:pPr>
    </w:p>
    <w:p w14:paraId="014D3091" w14:textId="3DE4DEE1" w:rsidR="00F6631F" w:rsidRPr="00F6631F" w:rsidRDefault="00F6631F" w:rsidP="00F6631F">
      <w:pPr>
        <w:rPr>
          <w:rFonts w:ascii="Times New Roman" w:hAnsi="Times New Roman" w:cs="Times New Roman"/>
          <w:sz w:val="24"/>
          <w:szCs w:val="24"/>
        </w:rPr>
      </w:pPr>
      <w:r w:rsidRPr="00F6631F">
        <w:rPr>
          <w:rFonts w:ascii="Times New Roman" w:hAnsi="Times New Roman" w:cs="Times New Roman"/>
          <w:sz w:val="24"/>
          <w:szCs w:val="24"/>
        </w:rPr>
        <w:t xml:space="preserve">In a simple experiment using our drifter current field and a homogeneous distribution of sargassum in </w:t>
      </w:r>
      <w:r>
        <w:rPr>
          <w:rFonts w:ascii="Times New Roman" w:hAnsi="Times New Roman" w:cs="Times New Roman"/>
          <w:sz w:val="24"/>
          <w:szCs w:val="24"/>
        </w:rPr>
        <w:t>the NERR</w:t>
      </w:r>
      <w:r w:rsidRPr="00F6631F">
        <w:rPr>
          <w:rFonts w:ascii="Times New Roman" w:hAnsi="Times New Roman" w:cs="Times New Roman"/>
          <w:sz w:val="24"/>
          <w:szCs w:val="24"/>
        </w:rPr>
        <w:t>, we found that dispersion dominated consolidation and retention.  At the end of 1 year only 11% remained and at the end of 2 years just 1.3% (</w:t>
      </w:r>
      <w:r>
        <w:rPr>
          <w:rFonts w:ascii="Times New Roman" w:hAnsi="Times New Roman" w:cs="Times New Roman"/>
          <w:sz w:val="24"/>
          <w:szCs w:val="24"/>
        </w:rPr>
        <w:t xml:space="preserve">Supplementary </w:t>
      </w:r>
      <w:r w:rsidRPr="00F6631F">
        <w:rPr>
          <w:rFonts w:ascii="Times New Roman" w:hAnsi="Times New Roman" w:cs="Times New Roman"/>
          <w:sz w:val="24"/>
          <w:szCs w:val="24"/>
        </w:rPr>
        <w:t xml:space="preserve">Figure </w:t>
      </w:r>
      <w:r w:rsidR="00A55234">
        <w:rPr>
          <w:rFonts w:ascii="Times New Roman" w:hAnsi="Times New Roman" w:cs="Times New Roman"/>
          <w:sz w:val="24"/>
          <w:szCs w:val="24"/>
        </w:rPr>
        <w:t>4</w:t>
      </w:r>
      <w:r w:rsidRPr="00F6631F">
        <w:rPr>
          <w:rFonts w:ascii="Times New Roman" w:hAnsi="Times New Roman" w:cs="Times New Roman"/>
          <w:sz w:val="24"/>
          <w:szCs w:val="24"/>
        </w:rPr>
        <w:t xml:space="preserve">).  There did not appear to be a significant seasonal signal to this pattern.  This rapid dispersal means that ~ 90 % of the sargassum population must be replaced every year, hence 365 days is a reasonable scale to backtrack to ‘origin’.  </w:t>
      </w:r>
    </w:p>
    <w:p w14:paraId="7A95B684" w14:textId="70229A29" w:rsidR="00F6631F" w:rsidRPr="00F6631F" w:rsidRDefault="00F6631F" w:rsidP="00F6631F">
      <w:pPr>
        <w:rPr>
          <w:rFonts w:ascii="Times New Roman" w:hAnsi="Times New Roman" w:cs="Times New Roman"/>
        </w:rPr>
      </w:pPr>
      <w:r>
        <w:rPr>
          <w:noProof/>
        </w:rPr>
        <w:drawing>
          <wp:anchor distT="0" distB="0" distL="114300" distR="114300" simplePos="0" relativeHeight="251660288" behindDoc="1" locked="0" layoutInCell="1" allowOverlap="1" wp14:anchorId="10882C17" wp14:editId="7A81076F">
            <wp:simplePos x="0" y="0"/>
            <wp:positionH relativeFrom="margin">
              <wp:align>center</wp:align>
            </wp:positionH>
            <wp:positionV relativeFrom="paragraph">
              <wp:posOffset>8255</wp:posOffset>
            </wp:positionV>
            <wp:extent cx="3599815" cy="2878455"/>
            <wp:effectExtent l="0" t="0" r="635" b="0"/>
            <wp:wrapTight wrapText="bothSides">
              <wp:wrapPolygon edited="0">
                <wp:start x="0" y="0"/>
                <wp:lineTo x="0" y="21443"/>
                <wp:lineTo x="21490" y="21443"/>
                <wp:lineTo x="2149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99815" cy="2878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87E4A8" w14:textId="44668523" w:rsidR="00F6631F" w:rsidRPr="00F6631F" w:rsidRDefault="00F6631F" w:rsidP="00F6631F">
      <w:pPr>
        <w:rPr>
          <w:rFonts w:ascii="Times New Roman" w:hAnsi="Times New Roman" w:cs="Times New Roman"/>
        </w:rPr>
      </w:pPr>
    </w:p>
    <w:p w14:paraId="645BE0DD" w14:textId="6A699915" w:rsidR="00F6631F" w:rsidRPr="00F6631F" w:rsidRDefault="00F6631F" w:rsidP="00F6631F">
      <w:pPr>
        <w:rPr>
          <w:rFonts w:ascii="Times New Roman" w:hAnsi="Times New Roman" w:cs="Times New Roman"/>
        </w:rPr>
      </w:pPr>
    </w:p>
    <w:p w14:paraId="33CE6457" w14:textId="77777777" w:rsidR="00F6631F" w:rsidRPr="00F6631F" w:rsidRDefault="00F6631F" w:rsidP="00F6631F">
      <w:pPr>
        <w:rPr>
          <w:rFonts w:ascii="Times New Roman" w:hAnsi="Times New Roman" w:cs="Times New Roman"/>
        </w:rPr>
      </w:pPr>
    </w:p>
    <w:p w14:paraId="0FEC2038" w14:textId="77777777" w:rsidR="00F6631F" w:rsidRPr="00F6631F" w:rsidRDefault="00F6631F" w:rsidP="00F6631F">
      <w:pPr>
        <w:rPr>
          <w:rFonts w:ascii="Times New Roman" w:hAnsi="Times New Roman" w:cs="Times New Roman"/>
        </w:rPr>
      </w:pPr>
    </w:p>
    <w:p w14:paraId="709CCA2D" w14:textId="77777777" w:rsidR="00F6631F" w:rsidRPr="00F6631F" w:rsidRDefault="00F6631F" w:rsidP="00F6631F">
      <w:pPr>
        <w:rPr>
          <w:rFonts w:ascii="Times New Roman" w:hAnsi="Times New Roman" w:cs="Times New Roman"/>
        </w:rPr>
      </w:pPr>
    </w:p>
    <w:p w14:paraId="4A050547" w14:textId="77777777" w:rsidR="00F6631F" w:rsidRPr="00F6631F" w:rsidRDefault="00F6631F" w:rsidP="00F6631F">
      <w:pPr>
        <w:rPr>
          <w:rFonts w:ascii="Times New Roman" w:hAnsi="Times New Roman" w:cs="Times New Roman"/>
        </w:rPr>
      </w:pPr>
    </w:p>
    <w:p w14:paraId="3DA8420B" w14:textId="77777777" w:rsidR="00F6631F" w:rsidRPr="00F6631F" w:rsidRDefault="00F6631F" w:rsidP="00F6631F">
      <w:pPr>
        <w:rPr>
          <w:rFonts w:ascii="Times New Roman" w:hAnsi="Times New Roman" w:cs="Times New Roman"/>
          <w:b/>
          <w:bCs/>
        </w:rPr>
      </w:pPr>
    </w:p>
    <w:p w14:paraId="7AFA843F" w14:textId="430726EF" w:rsidR="00F6631F" w:rsidRDefault="00F6631F" w:rsidP="00F6631F">
      <w:pPr>
        <w:rPr>
          <w:rFonts w:ascii="Times New Roman" w:hAnsi="Times New Roman" w:cs="Times New Roman"/>
          <w:b/>
          <w:bCs/>
        </w:rPr>
      </w:pPr>
    </w:p>
    <w:p w14:paraId="046D712D" w14:textId="77777777" w:rsidR="00F6631F" w:rsidRPr="00F6631F" w:rsidRDefault="00F6631F" w:rsidP="00F6631F">
      <w:pPr>
        <w:rPr>
          <w:rFonts w:ascii="Times New Roman" w:hAnsi="Times New Roman" w:cs="Times New Roman"/>
          <w:b/>
          <w:bCs/>
        </w:rPr>
      </w:pPr>
    </w:p>
    <w:p w14:paraId="77B0666F" w14:textId="77777777" w:rsidR="00F6631F" w:rsidRPr="00F6631F" w:rsidRDefault="00F6631F" w:rsidP="00F6631F">
      <w:pPr>
        <w:rPr>
          <w:rFonts w:ascii="Times New Roman" w:hAnsi="Times New Roman" w:cs="Times New Roman"/>
          <w:b/>
          <w:bCs/>
        </w:rPr>
      </w:pPr>
    </w:p>
    <w:p w14:paraId="09C70160" w14:textId="310099B1" w:rsidR="00746BDB" w:rsidRDefault="00F6631F" w:rsidP="00F6631F">
      <w:pPr>
        <w:rPr>
          <w:rFonts w:ascii="Times New Roman" w:hAnsi="Times New Roman" w:cs="Times New Roman"/>
        </w:rPr>
      </w:pPr>
      <w:r w:rsidRPr="00F6631F">
        <w:rPr>
          <w:rFonts w:ascii="Times New Roman" w:hAnsi="Times New Roman" w:cs="Times New Roman"/>
          <w:b/>
          <w:bCs/>
        </w:rPr>
        <w:t xml:space="preserve">Supplementary Figure </w:t>
      </w:r>
      <w:r w:rsidR="000C67D8">
        <w:rPr>
          <w:rFonts w:ascii="Times New Roman" w:hAnsi="Times New Roman" w:cs="Times New Roman"/>
          <w:b/>
          <w:bCs/>
        </w:rPr>
        <w:t>4</w:t>
      </w:r>
      <w:r w:rsidRPr="00F6631F">
        <w:rPr>
          <w:rFonts w:ascii="Times New Roman" w:hAnsi="Times New Roman" w:cs="Times New Roman"/>
          <w:b/>
          <w:bCs/>
        </w:rPr>
        <w:t xml:space="preserve">. </w:t>
      </w:r>
      <w:r w:rsidRPr="00F6631F">
        <w:rPr>
          <w:rFonts w:ascii="Times New Roman" w:hAnsi="Times New Roman" w:cs="Times New Roman"/>
        </w:rPr>
        <w:t>Results of experiment indicating the dominance of sargassum dispersion from the tropical Atlantic. The red line is best fit of a ‘half-life’ decay (dispersion) rate at 102 days for 0.5% windage (used in our model) – leaving 8.4% of the sargassum population after 365 days. The black line is best fit of a ‘half-life’ decay rate at 114 days for 0.25% windage – leaving 10.9% after 365 days.</w:t>
      </w:r>
    </w:p>
    <w:p w14:paraId="3CF4EF27" w14:textId="1E6DDE54" w:rsidR="00F6631F" w:rsidRDefault="00F6631F" w:rsidP="00F6631F">
      <w:pPr>
        <w:rPr>
          <w:rFonts w:ascii="Times New Roman" w:hAnsi="Times New Roman" w:cs="Times New Roman"/>
          <w:b/>
          <w:bCs/>
        </w:rPr>
      </w:pPr>
      <w:r>
        <w:rPr>
          <w:rFonts w:ascii="Times New Roman" w:hAnsi="Times New Roman" w:cs="Times New Roman"/>
          <w:b/>
          <w:bCs/>
        </w:rPr>
        <w:br w:type="page"/>
      </w:r>
    </w:p>
    <w:p w14:paraId="5AB31C17" w14:textId="1D57661C" w:rsidR="00BF0DC2" w:rsidRPr="00060CBD" w:rsidRDefault="00BF0DC2" w:rsidP="00713EB5">
      <w:pPr>
        <w:rPr>
          <w:rFonts w:ascii="Times New Roman" w:hAnsi="Times New Roman" w:cs="Times New Roman"/>
        </w:rPr>
      </w:pPr>
      <w:r w:rsidRPr="00060CBD">
        <w:rPr>
          <w:rFonts w:ascii="Times New Roman" w:hAnsi="Times New Roman" w:cs="Times New Roman"/>
          <w:b/>
          <w:bCs/>
        </w:rPr>
        <w:lastRenderedPageBreak/>
        <w:t>Supplementary Table 1.</w:t>
      </w:r>
      <w:r w:rsidRPr="00060CBD">
        <w:rPr>
          <w:rFonts w:ascii="Times New Roman" w:hAnsi="Times New Roman" w:cs="Times New Roman"/>
        </w:rPr>
        <w:t xml:space="preserve"> </w:t>
      </w:r>
      <w:r w:rsidR="002C5B6D" w:rsidRPr="00060CBD">
        <w:rPr>
          <w:rFonts w:ascii="Times New Roman" w:hAnsi="Times New Roman" w:cs="Times New Roman"/>
        </w:rPr>
        <w:t xml:space="preserve">Multivariate analyses of morphotype composition, SST and Chlorophyll a between sub-origin A and B. </w:t>
      </w:r>
      <w:r w:rsidR="00713EB5" w:rsidRPr="00060CBD">
        <w:rPr>
          <w:rFonts w:ascii="Times New Roman" w:hAnsi="Times New Roman" w:cs="Times New Roman"/>
        </w:rPr>
        <w:t xml:space="preserve">Factors included were </w:t>
      </w:r>
      <w:r w:rsidR="00B918F6" w:rsidRPr="00060CBD">
        <w:rPr>
          <w:rFonts w:ascii="Times New Roman" w:hAnsi="Times New Roman" w:cs="Times New Roman"/>
        </w:rPr>
        <w:t>‘location’</w:t>
      </w:r>
      <w:r w:rsidR="00713EB5" w:rsidRPr="00060CBD">
        <w:rPr>
          <w:rFonts w:ascii="Times New Roman" w:hAnsi="Times New Roman" w:cs="Times New Roman"/>
        </w:rPr>
        <w:t xml:space="preserve"> (</w:t>
      </w:r>
      <w:r w:rsidR="00B918F6" w:rsidRPr="00060CBD">
        <w:rPr>
          <w:rFonts w:ascii="Times New Roman" w:hAnsi="Times New Roman" w:cs="Times New Roman"/>
        </w:rPr>
        <w:t>sub-origin A vs. sub-origin B</w:t>
      </w:r>
      <w:r w:rsidR="00713EB5" w:rsidRPr="00060CBD">
        <w:rPr>
          <w:rFonts w:ascii="Times New Roman" w:hAnsi="Times New Roman" w:cs="Times New Roman"/>
        </w:rPr>
        <w:t xml:space="preserve">), </w:t>
      </w:r>
      <w:r w:rsidR="00B918F6" w:rsidRPr="00060CBD">
        <w:rPr>
          <w:rFonts w:ascii="Times New Roman" w:hAnsi="Times New Roman" w:cs="Times New Roman"/>
        </w:rPr>
        <w:t>‘time period’</w:t>
      </w:r>
      <w:r w:rsidR="00713EB5" w:rsidRPr="00060CBD">
        <w:rPr>
          <w:rFonts w:ascii="Times New Roman" w:hAnsi="Times New Roman" w:cs="Times New Roman"/>
        </w:rPr>
        <w:t xml:space="preserve"> (</w:t>
      </w:r>
      <w:r w:rsidR="00B918F6" w:rsidRPr="00060CBD">
        <w:rPr>
          <w:rFonts w:ascii="Times New Roman" w:hAnsi="Times New Roman" w:cs="Times New Roman"/>
        </w:rPr>
        <w:t>initial and mid-way</w:t>
      </w:r>
      <w:r w:rsidR="00713EB5" w:rsidRPr="00060CBD">
        <w:rPr>
          <w:rFonts w:ascii="Times New Roman" w:hAnsi="Times New Roman" w:cs="Times New Roman"/>
        </w:rPr>
        <w:t>) and all interaction effects</w:t>
      </w:r>
      <w:r w:rsidR="00B918F6" w:rsidRPr="00060CBD">
        <w:rPr>
          <w:rFonts w:ascii="Times New Roman" w:hAnsi="Times New Roman" w:cs="Times New Roman"/>
        </w:rPr>
        <w:t xml:space="preserve">. </w:t>
      </w:r>
      <w:r w:rsidR="00713EB5" w:rsidRPr="00060CBD">
        <w:rPr>
          <w:rFonts w:ascii="Times New Roman" w:hAnsi="Times New Roman" w:cs="Times New Roman"/>
        </w:rPr>
        <w:t>Significant (&lt;0.05) P values are bold.</w:t>
      </w:r>
      <w:r w:rsidR="00B918F6" w:rsidRPr="00060CBD">
        <w:rPr>
          <w:rFonts w:ascii="Times New Roman" w:hAnsi="Times New Roman" w:cs="Times New Roman"/>
        </w:rPr>
        <w:t xml:space="preserve"> </w:t>
      </w:r>
    </w:p>
    <w:tbl>
      <w:tblPr>
        <w:tblW w:w="10315" w:type="dxa"/>
        <w:tblLook w:val="04A0" w:firstRow="1" w:lastRow="0" w:firstColumn="1" w:lastColumn="0" w:noHBand="0" w:noVBand="1"/>
      </w:tblPr>
      <w:tblGrid>
        <w:gridCol w:w="1737"/>
        <w:gridCol w:w="2369"/>
        <w:gridCol w:w="425"/>
        <w:gridCol w:w="821"/>
        <w:gridCol w:w="880"/>
        <w:gridCol w:w="931"/>
        <w:gridCol w:w="821"/>
        <w:gridCol w:w="942"/>
        <w:gridCol w:w="1389"/>
      </w:tblGrid>
      <w:tr w:rsidR="00060CBD" w:rsidRPr="00BF0DC2" w14:paraId="32AFD880" w14:textId="77777777" w:rsidTr="00216DA8">
        <w:trPr>
          <w:gridAfter w:val="1"/>
          <w:wAfter w:w="1389" w:type="dxa"/>
          <w:trHeight w:val="502"/>
        </w:trPr>
        <w:tc>
          <w:tcPr>
            <w:tcW w:w="17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179A10" w14:textId="77777777" w:rsidR="00BF0DC2" w:rsidRPr="00BF0DC2" w:rsidRDefault="00BF0DC2" w:rsidP="00BF0DC2">
            <w:pPr>
              <w:spacing w:after="0" w:line="240" w:lineRule="auto"/>
              <w:jc w:val="center"/>
              <w:rPr>
                <w:rFonts w:ascii="Times New Roman" w:eastAsia="Times New Roman" w:hAnsi="Times New Roman" w:cs="Times New Roman"/>
                <w:b/>
                <w:bCs/>
                <w:color w:val="000000"/>
                <w:lang w:val="en-BB" w:eastAsia="en-BB"/>
              </w:rPr>
            </w:pPr>
            <w:r w:rsidRPr="00BF0DC2">
              <w:rPr>
                <w:rFonts w:ascii="Times New Roman" w:eastAsia="Times New Roman" w:hAnsi="Times New Roman" w:cs="Times New Roman"/>
                <w:b/>
                <w:bCs/>
                <w:color w:val="000000"/>
                <w:lang w:val="en-BB" w:eastAsia="en-BB"/>
              </w:rPr>
              <w:t>Test</w:t>
            </w:r>
            <w:r w:rsidRPr="00BF0DC2">
              <w:rPr>
                <w:rFonts w:ascii="Times New Roman" w:eastAsia="Times New Roman" w:hAnsi="Times New Roman" w:cs="Times New Roman"/>
                <w:color w:val="000000"/>
                <w:lang w:val="en-BB" w:eastAsia="en-BB"/>
              </w:rPr>
              <w:t>/Factor(s)</w:t>
            </w:r>
          </w:p>
        </w:tc>
        <w:tc>
          <w:tcPr>
            <w:tcW w:w="2369" w:type="dxa"/>
            <w:tcBorders>
              <w:top w:val="single" w:sz="4" w:space="0" w:color="auto"/>
              <w:left w:val="nil"/>
              <w:bottom w:val="single" w:sz="4" w:space="0" w:color="auto"/>
              <w:right w:val="single" w:sz="4" w:space="0" w:color="auto"/>
            </w:tcBorders>
            <w:shd w:val="clear" w:color="auto" w:fill="auto"/>
            <w:noWrap/>
            <w:vAlign w:val="bottom"/>
            <w:hideMark/>
          </w:tcPr>
          <w:p w14:paraId="487E4E80" w14:textId="77777777" w:rsidR="00BF0DC2" w:rsidRPr="00BF0DC2" w:rsidRDefault="00BF0DC2" w:rsidP="00BF0DC2">
            <w:pPr>
              <w:spacing w:after="0" w:line="240" w:lineRule="auto"/>
              <w:rPr>
                <w:rFonts w:ascii="Times New Roman" w:eastAsia="Times New Roman" w:hAnsi="Times New Roman" w:cs="Times New Roman"/>
                <w:b/>
                <w:bCs/>
                <w:color w:val="000000"/>
                <w:lang w:val="en-BB" w:eastAsia="en-BB"/>
              </w:rPr>
            </w:pPr>
            <w:r w:rsidRPr="00BF0DC2">
              <w:rPr>
                <w:rFonts w:ascii="Times New Roman" w:eastAsia="Times New Roman" w:hAnsi="Times New Roman" w:cs="Times New Roman"/>
                <w:b/>
                <w:bCs/>
                <w:color w:val="000000"/>
                <w:lang w:val="en-BB" w:eastAsia="en-BB"/>
              </w:rPr>
              <w:t>Description</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3096538D" w14:textId="77777777" w:rsidR="00BF0DC2" w:rsidRPr="00BF0DC2" w:rsidRDefault="00BF0DC2" w:rsidP="00BF0DC2">
            <w:pPr>
              <w:spacing w:after="0" w:line="240" w:lineRule="auto"/>
              <w:jc w:val="center"/>
              <w:rPr>
                <w:rFonts w:ascii="Times New Roman" w:eastAsia="Times New Roman" w:hAnsi="Times New Roman" w:cs="Times New Roman"/>
                <w:b/>
                <w:bCs/>
                <w:color w:val="000000"/>
                <w:lang w:val="en-BB" w:eastAsia="en-BB"/>
              </w:rPr>
            </w:pPr>
            <w:proofErr w:type="spellStart"/>
            <w:r w:rsidRPr="00BF0DC2">
              <w:rPr>
                <w:rFonts w:ascii="Times New Roman" w:eastAsia="Times New Roman" w:hAnsi="Times New Roman" w:cs="Times New Roman"/>
                <w:b/>
                <w:bCs/>
                <w:color w:val="000000"/>
                <w:lang w:val="en-BB" w:eastAsia="en-BB"/>
              </w:rPr>
              <w:t>df</w:t>
            </w:r>
            <w:proofErr w:type="spellEnd"/>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121013E7" w14:textId="77777777" w:rsidR="00BF0DC2" w:rsidRPr="00BF0DC2" w:rsidRDefault="00BF0DC2" w:rsidP="00BF0DC2">
            <w:pPr>
              <w:spacing w:after="0" w:line="240" w:lineRule="auto"/>
              <w:jc w:val="center"/>
              <w:rPr>
                <w:rFonts w:ascii="Times New Roman" w:eastAsia="Times New Roman" w:hAnsi="Times New Roman" w:cs="Times New Roman"/>
                <w:b/>
                <w:bCs/>
                <w:color w:val="000000"/>
                <w:lang w:val="en-BB" w:eastAsia="en-BB"/>
              </w:rPr>
            </w:pPr>
            <w:r w:rsidRPr="00BF0DC2">
              <w:rPr>
                <w:rFonts w:ascii="Times New Roman" w:eastAsia="Times New Roman" w:hAnsi="Times New Roman" w:cs="Times New Roman"/>
                <w:b/>
                <w:bCs/>
                <w:color w:val="000000"/>
                <w:lang w:val="en-BB" w:eastAsia="en-BB"/>
              </w:rPr>
              <w:t>SS</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0DD849EE" w14:textId="77777777" w:rsidR="00BF0DC2" w:rsidRPr="00BF0DC2" w:rsidRDefault="00BF0DC2" w:rsidP="00BF0DC2">
            <w:pPr>
              <w:spacing w:after="0" w:line="240" w:lineRule="auto"/>
              <w:jc w:val="center"/>
              <w:rPr>
                <w:rFonts w:ascii="Times New Roman" w:eastAsia="Times New Roman" w:hAnsi="Times New Roman" w:cs="Times New Roman"/>
                <w:b/>
                <w:bCs/>
                <w:color w:val="000000"/>
                <w:lang w:val="en-BB" w:eastAsia="en-BB"/>
              </w:rPr>
            </w:pPr>
            <w:r w:rsidRPr="00BF0DC2">
              <w:rPr>
                <w:rFonts w:ascii="Times New Roman" w:eastAsia="Times New Roman" w:hAnsi="Times New Roman" w:cs="Times New Roman"/>
                <w:b/>
                <w:bCs/>
                <w:color w:val="000000"/>
                <w:lang w:val="en-BB" w:eastAsia="en-BB"/>
              </w:rPr>
              <w:t>F</w:t>
            </w:r>
          </w:p>
        </w:tc>
        <w:tc>
          <w:tcPr>
            <w:tcW w:w="931" w:type="dxa"/>
            <w:tcBorders>
              <w:top w:val="single" w:sz="4" w:space="0" w:color="auto"/>
              <w:left w:val="nil"/>
              <w:bottom w:val="single" w:sz="4" w:space="0" w:color="auto"/>
              <w:right w:val="single" w:sz="4" w:space="0" w:color="auto"/>
            </w:tcBorders>
            <w:shd w:val="clear" w:color="auto" w:fill="auto"/>
            <w:noWrap/>
            <w:vAlign w:val="bottom"/>
            <w:hideMark/>
          </w:tcPr>
          <w:p w14:paraId="3D98EE1A" w14:textId="77777777" w:rsidR="00BF0DC2" w:rsidRPr="00BF0DC2" w:rsidRDefault="00BF0DC2" w:rsidP="00BF0DC2">
            <w:pPr>
              <w:spacing w:after="0" w:line="240" w:lineRule="auto"/>
              <w:jc w:val="center"/>
              <w:rPr>
                <w:rFonts w:ascii="Times New Roman" w:eastAsia="Times New Roman" w:hAnsi="Times New Roman" w:cs="Times New Roman"/>
                <w:b/>
                <w:bCs/>
                <w:color w:val="000000"/>
                <w:lang w:val="en-BB" w:eastAsia="en-BB"/>
              </w:rPr>
            </w:pPr>
            <w:r w:rsidRPr="00BF0DC2">
              <w:rPr>
                <w:rFonts w:ascii="Times New Roman" w:eastAsia="Times New Roman" w:hAnsi="Times New Roman" w:cs="Times New Roman"/>
                <w:b/>
                <w:bCs/>
                <w:color w:val="000000"/>
                <w:lang w:val="en-BB" w:eastAsia="en-BB"/>
              </w:rPr>
              <w:t>R2</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2EF32F97" w14:textId="77777777" w:rsidR="00BF0DC2" w:rsidRPr="00BF0DC2" w:rsidRDefault="00BF0DC2" w:rsidP="00BF0DC2">
            <w:pPr>
              <w:spacing w:after="0" w:line="240" w:lineRule="auto"/>
              <w:jc w:val="center"/>
              <w:rPr>
                <w:rFonts w:ascii="Times New Roman" w:eastAsia="Times New Roman" w:hAnsi="Times New Roman" w:cs="Times New Roman"/>
                <w:b/>
                <w:bCs/>
                <w:color w:val="000000"/>
                <w:lang w:val="en-BB" w:eastAsia="en-BB"/>
              </w:rPr>
            </w:pPr>
            <w:r w:rsidRPr="00BF0DC2">
              <w:rPr>
                <w:rFonts w:ascii="Times New Roman" w:eastAsia="Times New Roman" w:hAnsi="Times New Roman" w:cs="Times New Roman"/>
                <w:b/>
                <w:bCs/>
                <w:color w:val="000000"/>
                <w:lang w:val="en-BB" w:eastAsia="en-BB"/>
              </w:rPr>
              <w:t>P</w:t>
            </w:r>
          </w:p>
        </w:tc>
        <w:tc>
          <w:tcPr>
            <w:tcW w:w="942" w:type="dxa"/>
            <w:tcBorders>
              <w:top w:val="single" w:sz="4" w:space="0" w:color="auto"/>
              <w:left w:val="nil"/>
              <w:bottom w:val="single" w:sz="4" w:space="0" w:color="auto"/>
              <w:right w:val="single" w:sz="4" w:space="0" w:color="auto"/>
            </w:tcBorders>
            <w:shd w:val="clear" w:color="auto" w:fill="auto"/>
            <w:vAlign w:val="bottom"/>
            <w:hideMark/>
          </w:tcPr>
          <w:p w14:paraId="42758D05" w14:textId="750E8046" w:rsidR="00BF0DC2" w:rsidRPr="00216DA8" w:rsidRDefault="00216DA8" w:rsidP="00BF0DC2">
            <w:pPr>
              <w:spacing w:after="0" w:line="240" w:lineRule="auto"/>
              <w:jc w:val="center"/>
              <w:rPr>
                <w:rFonts w:ascii="Times New Roman" w:eastAsia="Times New Roman" w:hAnsi="Times New Roman" w:cs="Times New Roman"/>
                <w:b/>
                <w:bCs/>
                <w:color w:val="000000"/>
                <w:lang w:val="en-US" w:eastAsia="en-BB"/>
              </w:rPr>
            </w:pPr>
            <w:r>
              <w:rPr>
                <w:rFonts w:ascii="Times New Roman" w:eastAsia="Times New Roman" w:hAnsi="Times New Roman" w:cs="Times New Roman"/>
                <w:b/>
                <w:bCs/>
                <w:color w:val="000000"/>
                <w:lang w:val="en-US" w:eastAsia="en-BB"/>
              </w:rPr>
              <w:t>No.</w:t>
            </w:r>
            <w:r w:rsidR="00BF0DC2" w:rsidRPr="00BF0DC2">
              <w:rPr>
                <w:rFonts w:ascii="Times New Roman" w:eastAsia="Times New Roman" w:hAnsi="Times New Roman" w:cs="Times New Roman"/>
                <w:b/>
                <w:bCs/>
                <w:color w:val="000000"/>
                <w:lang w:val="en-BB" w:eastAsia="en-BB"/>
              </w:rPr>
              <w:t xml:space="preserve"> of Per</w:t>
            </w:r>
            <w:r>
              <w:rPr>
                <w:rFonts w:ascii="Times New Roman" w:eastAsia="Times New Roman" w:hAnsi="Times New Roman" w:cs="Times New Roman"/>
                <w:b/>
                <w:bCs/>
                <w:color w:val="000000"/>
                <w:lang w:val="en-US" w:eastAsia="en-BB"/>
              </w:rPr>
              <w:t>m.</w:t>
            </w:r>
          </w:p>
        </w:tc>
      </w:tr>
      <w:tr w:rsidR="00BF0DC2" w:rsidRPr="00BF0DC2" w14:paraId="4408C39A" w14:textId="77777777" w:rsidTr="00216DA8">
        <w:trPr>
          <w:gridAfter w:val="1"/>
          <w:wAfter w:w="1389" w:type="dxa"/>
          <w:trHeight w:val="450"/>
        </w:trPr>
        <w:tc>
          <w:tcPr>
            <w:tcW w:w="173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117E9E" w14:textId="714DB13F" w:rsidR="00BF0DC2" w:rsidRPr="00BF0DC2" w:rsidRDefault="00713EB5" w:rsidP="00BF0DC2">
            <w:pPr>
              <w:spacing w:after="0" w:line="240" w:lineRule="auto"/>
              <w:rPr>
                <w:rFonts w:ascii="Times New Roman" w:eastAsia="Times New Roman" w:hAnsi="Times New Roman" w:cs="Times New Roman"/>
                <w:color w:val="000000"/>
                <w:lang w:val="en-US" w:eastAsia="en-BB"/>
              </w:rPr>
            </w:pPr>
            <w:proofErr w:type="spellStart"/>
            <w:r w:rsidRPr="00060CBD">
              <w:rPr>
                <w:rFonts w:ascii="Times New Roman" w:eastAsia="Times New Roman" w:hAnsi="Times New Roman" w:cs="Times New Roman"/>
                <w:b/>
                <w:bCs/>
                <w:color w:val="000000"/>
                <w:lang w:val="en-US" w:eastAsia="en-BB"/>
              </w:rPr>
              <w:t>Betadisper</w:t>
            </w:r>
            <w:proofErr w:type="spellEnd"/>
          </w:p>
        </w:tc>
        <w:tc>
          <w:tcPr>
            <w:tcW w:w="2369" w:type="dxa"/>
            <w:vMerge w:val="restart"/>
            <w:tcBorders>
              <w:top w:val="nil"/>
              <w:left w:val="single" w:sz="4" w:space="0" w:color="auto"/>
              <w:bottom w:val="single" w:sz="4" w:space="0" w:color="auto"/>
              <w:right w:val="single" w:sz="4" w:space="0" w:color="auto"/>
            </w:tcBorders>
            <w:shd w:val="clear" w:color="auto" w:fill="auto"/>
            <w:vAlign w:val="bottom"/>
            <w:hideMark/>
          </w:tcPr>
          <w:p w14:paraId="7D333E40" w14:textId="69676049" w:rsidR="00BF0DC2" w:rsidRPr="00BF0DC2" w:rsidRDefault="00BF0DC2" w:rsidP="00BF0DC2">
            <w:pPr>
              <w:spacing w:after="0" w:line="240" w:lineRule="auto"/>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 xml:space="preserve">Homogeneity of dispersion between </w:t>
            </w:r>
            <w:r w:rsidR="00216DA8">
              <w:rPr>
                <w:rFonts w:ascii="Times New Roman" w:eastAsia="Times New Roman" w:hAnsi="Times New Roman" w:cs="Times New Roman"/>
                <w:color w:val="000000"/>
                <w:lang w:val="en-US" w:eastAsia="en-BB"/>
              </w:rPr>
              <w:t>sub-</w:t>
            </w:r>
            <w:r w:rsidRPr="00BF0DC2">
              <w:rPr>
                <w:rFonts w:ascii="Times New Roman" w:eastAsia="Times New Roman" w:hAnsi="Times New Roman" w:cs="Times New Roman"/>
                <w:color w:val="000000"/>
                <w:lang w:val="en-BB" w:eastAsia="en-BB"/>
              </w:rPr>
              <w:t xml:space="preserve">origin A and </w:t>
            </w:r>
            <w:r w:rsidR="00216DA8">
              <w:rPr>
                <w:rFonts w:ascii="Times New Roman" w:eastAsia="Times New Roman" w:hAnsi="Times New Roman" w:cs="Times New Roman"/>
                <w:color w:val="000000"/>
                <w:lang w:val="en-US" w:eastAsia="en-BB"/>
              </w:rPr>
              <w:t>sub-</w:t>
            </w:r>
            <w:r w:rsidRPr="00BF0DC2">
              <w:rPr>
                <w:rFonts w:ascii="Times New Roman" w:eastAsia="Times New Roman" w:hAnsi="Times New Roman" w:cs="Times New Roman"/>
                <w:color w:val="000000"/>
                <w:lang w:val="en-BB" w:eastAsia="en-BB"/>
              </w:rPr>
              <w:t>origin B samples for morphotype composition</w:t>
            </w:r>
          </w:p>
        </w:tc>
        <w:tc>
          <w:tcPr>
            <w:tcW w:w="4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E808B3"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1</w:t>
            </w:r>
          </w:p>
        </w:tc>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A280C9"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0.4483</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337CFB"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1.6639</w:t>
            </w:r>
          </w:p>
        </w:tc>
        <w:tc>
          <w:tcPr>
            <w:tcW w:w="93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4E7A7C"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w:t>
            </w:r>
          </w:p>
        </w:tc>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BD9D98"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0.378</w:t>
            </w:r>
          </w:p>
        </w:tc>
        <w:tc>
          <w:tcPr>
            <w:tcW w:w="9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53B30D"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999</w:t>
            </w:r>
          </w:p>
        </w:tc>
      </w:tr>
      <w:tr w:rsidR="00BF0DC2" w:rsidRPr="00060CBD" w14:paraId="2F945FFA" w14:textId="77777777" w:rsidTr="00216DA8">
        <w:trPr>
          <w:trHeight w:val="251"/>
        </w:trPr>
        <w:tc>
          <w:tcPr>
            <w:tcW w:w="1737" w:type="dxa"/>
            <w:vMerge/>
            <w:tcBorders>
              <w:top w:val="nil"/>
              <w:left w:val="single" w:sz="4" w:space="0" w:color="auto"/>
              <w:bottom w:val="single" w:sz="4" w:space="0" w:color="auto"/>
              <w:right w:val="single" w:sz="4" w:space="0" w:color="auto"/>
            </w:tcBorders>
            <w:vAlign w:val="center"/>
            <w:hideMark/>
          </w:tcPr>
          <w:p w14:paraId="1F44C888"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2369" w:type="dxa"/>
            <w:vMerge/>
            <w:tcBorders>
              <w:top w:val="nil"/>
              <w:left w:val="single" w:sz="4" w:space="0" w:color="auto"/>
              <w:bottom w:val="single" w:sz="4" w:space="0" w:color="auto"/>
              <w:right w:val="single" w:sz="4" w:space="0" w:color="auto"/>
            </w:tcBorders>
            <w:vAlign w:val="center"/>
            <w:hideMark/>
          </w:tcPr>
          <w:p w14:paraId="2CCDDE3A"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425" w:type="dxa"/>
            <w:vMerge/>
            <w:tcBorders>
              <w:top w:val="nil"/>
              <w:left w:val="single" w:sz="4" w:space="0" w:color="auto"/>
              <w:bottom w:val="single" w:sz="4" w:space="0" w:color="auto"/>
              <w:right w:val="single" w:sz="4" w:space="0" w:color="auto"/>
            </w:tcBorders>
            <w:vAlign w:val="center"/>
            <w:hideMark/>
          </w:tcPr>
          <w:p w14:paraId="70D32239"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6ED4C5A9"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80" w:type="dxa"/>
            <w:vMerge/>
            <w:tcBorders>
              <w:top w:val="nil"/>
              <w:left w:val="single" w:sz="4" w:space="0" w:color="auto"/>
              <w:bottom w:val="single" w:sz="4" w:space="0" w:color="auto"/>
              <w:right w:val="single" w:sz="4" w:space="0" w:color="auto"/>
            </w:tcBorders>
            <w:vAlign w:val="center"/>
            <w:hideMark/>
          </w:tcPr>
          <w:p w14:paraId="73AFE664"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931" w:type="dxa"/>
            <w:vMerge/>
            <w:tcBorders>
              <w:top w:val="nil"/>
              <w:left w:val="single" w:sz="4" w:space="0" w:color="auto"/>
              <w:bottom w:val="single" w:sz="4" w:space="0" w:color="auto"/>
              <w:right w:val="single" w:sz="4" w:space="0" w:color="auto"/>
            </w:tcBorders>
            <w:vAlign w:val="center"/>
            <w:hideMark/>
          </w:tcPr>
          <w:p w14:paraId="3E26903A"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6877CB52" w14:textId="77777777" w:rsidR="00BF0DC2" w:rsidRPr="00BF0DC2" w:rsidRDefault="00BF0DC2" w:rsidP="00BF0DC2">
            <w:pPr>
              <w:spacing w:after="0" w:line="240" w:lineRule="auto"/>
              <w:rPr>
                <w:rFonts w:ascii="Times New Roman" w:eastAsia="Times New Roman" w:hAnsi="Times New Roman" w:cs="Times New Roman"/>
                <w:b/>
                <w:bCs/>
                <w:color w:val="000000"/>
                <w:lang w:val="en-BB" w:eastAsia="en-BB"/>
              </w:rPr>
            </w:pPr>
          </w:p>
        </w:tc>
        <w:tc>
          <w:tcPr>
            <w:tcW w:w="942" w:type="dxa"/>
            <w:vMerge/>
            <w:tcBorders>
              <w:top w:val="nil"/>
              <w:left w:val="single" w:sz="4" w:space="0" w:color="auto"/>
              <w:bottom w:val="single" w:sz="4" w:space="0" w:color="auto"/>
              <w:right w:val="single" w:sz="4" w:space="0" w:color="auto"/>
            </w:tcBorders>
            <w:vAlign w:val="center"/>
            <w:hideMark/>
          </w:tcPr>
          <w:p w14:paraId="56C00937"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1389" w:type="dxa"/>
            <w:tcBorders>
              <w:top w:val="nil"/>
              <w:left w:val="nil"/>
              <w:bottom w:val="nil"/>
              <w:right w:val="nil"/>
            </w:tcBorders>
            <w:shd w:val="clear" w:color="auto" w:fill="auto"/>
            <w:noWrap/>
            <w:vAlign w:val="bottom"/>
            <w:hideMark/>
          </w:tcPr>
          <w:p w14:paraId="202E698F"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p>
        </w:tc>
      </w:tr>
      <w:tr w:rsidR="00BF0DC2" w:rsidRPr="00060CBD" w14:paraId="126B33A4" w14:textId="77777777" w:rsidTr="00216DA8">
        <w:trPr>
          <w:trHeight w:val="251"/>
        </w:trPr>
        <w:tc>
          <w:tcPr>
            <w:tcW w:w="1737" w:type="dxa"/>
            <w:vMerge/>
            <w:tcBorders>
              <w:top w:val="nil"/>
              <w:left w:val="single" w:sz="4" w:space="0" w:color="auto"/>
              <w:bottom w:val="single" w:sz="4" w:space="0" w:color="auto"/>
              <w:right w:val="single" w:sz="4" w:space="0" w:color="auto"/>
            </w:tcBorders>
            <w:vAlign w:val="center"/>
            <w:hideMark/>
          </w:tcPr>
          <w:p w14:paraId="6A32C92B"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2369" w:type="dxa"/>
            <w:vMerge/>
            <w:tcBorders>
              <w:top w:val="nil"/>
              <w:left w:val="single" w:sz="4" w:space="0" w:color="auto"/>
              <w:bottom w:val="single" w:sz="4" w:space="0" w:color="auto"/>
              <w:right w:val="single" w:sz="4" w:space="0" w:color="auto"/>
            </w:tcBorders>
            <w:vAlign w:val="center"/>
            <w:hideMark/>
          </w:tcPr>
          <w:p w14:paraId="395C5E2C"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425" w:type="dxa"/>
            <w:vMerge/>
            <w:tcBorders>
              <w:top w:val="nil"/>
              <w:left w:val="single" w:sz="4" w:space="0" w:color="auto"/>
              <w:bottom w:val="single" w:sz="4" w:space="0" w:color="auto"/>
              <w:right w:val="single" w:sz="4" w:space="0" w:color="auto"/>
            </w:tcBorders>
            <w:vAlign w:val="center"/>
            <w:hideMark/>
          </w:tcPr>
          <w:p w14:paraId="279598E0"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31168984"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80" w:type="dxa"/>
            <w:vMerge/>
            <w:tcBorders>
              <w:top w:val="nil"/>
              <w:left w:val="single" w:sz="4" w:space="0" w:color="auto"/>
              <w:bottom w:val="single" w:sz="4" w:space="0" w:color="auto"/>
              <w:right w:val="single" w:sz="4" w:space="0" w:color="auto"/>
            </w:tcBorders>
            <w:vAlign w:val="center"/>
            <w:hideMark/>
          </w:tcPr>
          <w:p w14:paraId="48A65303"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931" w:type="dxa"/>
            <w:vMerge/>
            <w:tcBorders>
              <w:top w:val="nil"/>
              <w:left w:val="single" w:sz="4" w:space="0" w:color="auto"/>
              <w:bottom w:val="single" w:sz="4" w:space="0" w:color="auto"/>
              <w:right w:val="single" w:sz="4" w:space="0" w:color="auto"/>
            </w:tcBorders>
            <w:vAlign w:val="center"/>
            <w:hideMark/>
          </w:tcPr>
          <w:p w14:paraId="2FCB6D90"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2A36EE21" w14:textId="77777777" w:rsidR="00BF0DC2" w:rsidRPr="00BF0DC2" w:rsidRDefault="00BF0DC2" w:rsidP="00BF0DC2">
            <w:pPr>
              <w:spacing w:after="0" w:line="240" w:lineRule="auto"/>
              <w:rPr>
                <w:rFonts w:ascii="Times New Roman" w:eastAsia="Times New Roman" w:hAnsi="Times New Roman" w:cs="Times New Roman"/>
                <w:b/>
                <w:bCs/>
                <w:color w:val="000000"/>
                <w:lang w:val="en-BB" w:eastAsia="en-BB"/>
              </w:rPr>
            </w:pPr>
          </w:p>
        </w:tc>
        <w:tc>
          <w:tcPr>
            <w:tcW w:w="942" w:type="dxa"/>
            <w:vMerge/>
            <w:tcBorders>
              <w:top w:val="nil"/>
              <w:left w:val="single" w:sz="4" w:space="0" w:color="auto"/>
              <w:bottom w:val="single" w:sz="4" w:space="0" w:color="auto"/>
              <w:right w:val="single" w:sz="4" w:space="0" w:color="auto"/>
            </w:tcBorders>
            <w:vAlign w:val="center"/>
            <w:hideMark/>
          </w:tcPr>
          <w:p w14:paraId="185A200A"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1389" w:type="dxa"/>
            <w:tcBorders>
              <w:top w:val="nil"/>
              <w:left w:val="nil"/>
              <w:bottom w:val="nil"/>
              <w:right w:val="nil"/>
            </w:tcBorders>
            <w:shd w:val="clear" w:color="auto" w:fill="auto"/>
            <w:noWrap/>
            <w:vAlign w:val="bottom"/>
            <w:hideMark/>
          </w:tcPr>
          <w:p w14:paraId="548BCE03" w14:textId="77777777" w:rsidR="00BF0DC2" w:rsidRPr="00BF0DC2" w:rsidRDefault="00BF0DC2" w:rsidP="00BF0DC2">
            <w:pPr>
              <w:spacing w:after="0" w:line="240" w:lineRule="auto"/>
              <w:rPr>
                <w:rFonts w:ascii="Times New Roman" w:eastAsia="Times New Roman" w:hAnsi="Times New Roman" w:cs="Times New Roman"/>
                <w:sz w:val="20"/>
                <w:szCs w:val="20"/>
                <w:lang w:val="en-BB" w:eastAsia="en-BB"/>
              </w:rPr>
            </w:pPr>
          </w:p>
        </w:tc>
      </w:tr>
      <w:tr w:rsidR="00BF0DC2" w:rsidRPr="00060CBD" w14:paraId="21C710D3" w14:textId="77777777" w:rsidTr="00216DA8">
        <w:trPr>
          <w:trHeight w:val="251"/>
        </w:trPr>
        <w:tc>
          <w:tcPr>
            <w:tcW w:w="173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A8D94B" w14:textId="0CE158F6" w:rsidR="00BF0DC2" w:rsidRPr="00BF0DC2" w:rsidRDefault="00713EB5" w:rsidP="00BF0DC2">
            <w:pPr>
              <w:spacing w:after="0" w:line="240" w:lineRule="auto"/>
              <w:rPr>
                <w:rFonts w:ascii="Times New Roman" w:eastAsia="Times New Roman" w:hAnsi="Times New Roman" w:cs="Times New Roman"/>
                <w:color w:val="000000"/>
                <w:lang w:val="en-US" w:eastAsia="en-BB"/>
              </w:rPr>
            </w:pPr>
            <w:proofErr w:type="spellStart"/>
            <w:r w:rsidRPr="00060CBD">
              <w:rPr>
                <w:rFonts w:ascii="Times New Roman" w:eastAsia="Times New Roman" w:hAnsi="Times New Roman" w:cs="Times New Roman"/>
                <w:b/>
                <w:bCs/>
                <w:color w:val="000000"/>
                <w:lang w:val="en-US" w:eastAsia="en-BB"/>
              </w:rPr>
              <w:t>Betadisper</w:t>
            </w:r>
            <w:proofErr w:type="spellEnd"/>
          </w:p>
        </w:tc>
        <w:tc>
          <w:tcPr>
            <w:tcW w:w="2369" w:type="dxa"/>
            <w:vMerge w:val="restart"/>
            <w:tcBorders>
              <w:top w:val="nil"/>
              <w:left w:val="single" w:sz="4" w:space="0" w:color="auto"/>
              <w:bottom w:val="single" w:sz="4" w:space="0" w:color="auto"/>
              <w:right w:val="single" w:sz="4" w:space="0" w:color="auto"/>
            </w:tcBorders>
            <w:shd w:val="clear" w:color="auto" w:fill="auto"/>
            <w:vAlign w:val="bottom"/>
            <w:hideMark/>
          </w:tcPr>
          <w:p w14:paraId="29A4ED5C" w14:textId="3BD7EEA9" w:rsidR="00BF0DC2" w:rsidRPr="00BF0DC2" w:rsidRDefault="00BF0DC2" w:rsidP="00BF0DC2">
            <w:pPr>
              <w:spacing w:after="0" w:line="240" w:lineRule="auto"/>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 xml:space="preserve">Differences in dispersion between </w:t>
            </w:r>
            <w:r w:rsidR="00216DA8">
              <w:rPr>
                <w:rFonts w:ascii="Times New Roman" w:eastAsia="Times New Roman" w:hAnsi="Times New Roman" w:cs="Times New Roman"/>
                <w:color w:val="000000"/>
                <w:lang w:val="en-US" w:eastAsia="en-BB"/>
              </w:rPr>
              <w:t>sub-</w:t>
            </w:r>
            <w:r w:rsidRPr="00BF0DC2">
              <w:rPr>
                <w:rFonts w:ascii="Times New Roman" w:eastAsia="Times New Roman" w:hAnsi="Times New Roman" w:cs="Times New Roman"/>
                <w:color w:val="000000"/>
                <w:lang w:val="en-BB" w:eastAsia="en-BB"/>
              </w:rPr>
              <w:t xml:space="preserve">origin A and </w:t>
            </w:r>
            <w:r w:rsidR="00216DA8">
              <w:rPr>
                <w:rFonts w:ascii="Times New Roman" w:eastAsia="Times New Roman" w:hAnsi="Times New Roman" w:cs="Times New Roman"/>
                <w:color w:val="000000"/>
                <w:lang w:val="en-US" w:eastAsia="en-BB"/>
              </w:rPr>
              <w:t>sub-</w:t>
            </w:r>
            <w:r w:rsidRPr="00BF0DC2">
              <w:rPr>
                <w:rFonts w:ascii="Times New Roman" w:eastAsia="Times New Roman" w:hAnsi="Times New Roman" w:cs="Times New Roman"/>
                <w:color w:val="000000"/>
                <w:lang w:val="en-BB" w:eastAsia="en-BB"/>
              </w:rPr>
              <w:t>origin B samples for SST and Chlorophyll a</w:t>
            </w:r>
          </w:p>
        </w:tc>
        <w:tc>
          <w:tcPr>
            <w:tcW w:w="4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32B777"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1</w:t>
            </w:r>
          </w:p>
        </w:tc>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B5304A"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0.082</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0A5B7A"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0.1151</w:t>
            </w:r>
          </w:p>
        </w:tc>
        <w:tc>
          <w:tcPr>
            <w:tcW w:w="93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6433EF"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w:t>
            </w:r>
          </w:p>
        </w:tc>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291EC8"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0.756</w:t>
            </w:r>
          </w:p>
        </w:tc>
        <w:tc>
          <w:tcPr>
            <w:tcW w:w="9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8EB906"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999</w:t>
            </w:r>
          </w:p>
        </w:tc>
        <w:tc>
          <w:tcPr>
            <w:tcW w:w="1389" w:type="dxa"/>
            <w:vAlign w:val="center"/>
            <w:hideMark/>
          </w:tcPr>
          <w:p w14:paraId="365CD0E7" w14:textId="77777777" w:rsidR="00BF0DC2" w:rsidRPr="00BF0DC2" w:rsidRDefault="00BF0DC2" w:rsidP="00BF0DC2">
            <w:pPr>
              <w:spacing w:after="0" w:line="240" w:lineRule="auto"/>
              <w:rPr>
                <w:rFonts w:ascii="Times New Roman" w:eastAsia="Times New Roman" w:hAnsi="Times New Roman" w:cs="Times New Roman"/>
                <w:sz w:val="20"/>
                <w:szCs w:val="20"/>
                <w:lang w:val="en-BB" w:eastAsia="en-BB"/>
              </w:rPr>
            </w:pPr>
          </w:p>
        </w:tc>
      </w:tr>
      <w:tr w:rsidR="00BF0DC2" w:rsidRPr="00060CBD" w14:paraId="6F1A4DAB" w14:textId="77777777" w:rsidTr="00216DA8">
        <w:trPr>
          <w:trHeight w:val="251"/>
        </w:trPr>
        <w:tc>
          <w:tcPr>
            <w:tcW w:w="1737" w:type="dxa"/>
            <w:vMerge/>
            <w:tcBorders>
              <w:top w:val="nil"/>
              <w:left w:val="single" w:sz="4" w:space="0" w:color="auto"/>
              <w:bottom w:val="single" w:sz="4" w:space="0" w:color="auto"/>
              <w:right w:val="single" w:sz="4" w:space="0" w:color="auto"/>
            </w:tcBorders>
            <w:vAlign w:val="center"/>
            <w:hideMark/>
          </w:tcPr>
          <w:p w14:paraId="6CDD3F7F"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2369" w:type="dxa"/>
            <w:vMerge/>
            <w:tcBorders>
              <w:top w:val="nil"/>
              <w:left w:val="single" w:sz="4" w:space="0" w:color="auto"/>
              <w:bottom w:val="single" w:sz="4" w:space="0" w:color="auto"/>
              <w:right w:val="single" w:sz="4" w:space="0" w:color="auto"/>
            </w:tcBorders>
            <w:vAlign w:val="center"/>
            <w:hideMark/>
          </w:tcPr>
          <w:p w14:paraId="7ED9EAF6"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425" w:type="dxa"/>
            <w:vMerge/>
            <w:tcBorders>
              <w:top w:val="nil"/>
              <w:left w:val="single" w:sz="4" w:space="0" w:color="auto"/>
              <w:bottom w:val="single" w:sz="4" w:space="0" w:color="auto"/>
              <w:right w:val="single" w:sz="4" w:space="0" w:color="auto"/>
            </w:tcBorders>
            <w:vAlign w:val="center"/>
            <w:hideMark/>
          </w:tcPr>
          <w:p w14:paraId="0917DB14"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733C3D8B"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80" w:type="dxa"/>
            <w:vMerge/>
            <w:tcBorders>
              <w:top w:val="nil"/>
              <w:left w:val="single" w:sz="4" w:space="0" w:color="auto"/>
              <w:bottom w:val="single" w:sz="4" w:space="0" w:color="auto"/>
              <w:right w:val="single" w:sz="4" w:space="0" w:color="auto"/>
            </w:tcBorders>
            <w:vAlign w:val="center"/>
            <w:hideMark/>
          </w:tcPr>
          <w:p w14:paraId="6911EEEF"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931" w:type="dxa"/>
            <w:vMerge/>
            <w:tcBorders>
              <w:top w:val="nil"/>
              <w:left w:val="single" w:sz="4" w:space="0" w:color="auto"/>
              <w:bottom w:val="single" w:sz="4" w:space="0" w:color="auto"/>
              <w:right w:val="single" w:sz="4" w:space="0" w:color="auto"/>
            </w:tcBorders>
            <w:vAlign w:val="center"/>
            <w:hideMark/>
          </w:tcPr>
          <w:p w14:paraId="70084753"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08A528B4" w14:textId="77777777" w:rsidR="00BF0DC2" w:rsidRPr="00BF0DC2" w:rsidRDefault="00BF0DC2" w:rsidP="00BF0DC2">
            <w:pPr>
              <w:spacing w:after="0" w:line="240" w:lineRule="auto"/>
              <w:rPr>
                <w:rFonts w:ascii="Times New Roman" w:eastAsia="Times New Roman" w:hAnsi="Times New Roman" w:cs="Times New Roman"/>
                <w:b/>
                <w:bCs/>
                <w:color w:val="000000"/>
                <w:lang w:val="en-BB" w:eastAsia="en-BB"/>
              </w:rPr>
            </w:pPr>
          </w:p>
        </w:tc>
        <w:tc>
          <w:tcPr>
            <w:tcW w:w="942" w:type="dxa"/>
            <w:vMerge/>
            <w:tcBorders>
              <w:top w:val="nil"/>
              <w:left w:val="single" w:sz="4" w:space="0" w:color="auto"/>
              <w:bottom w:val="single" w:sz="4" w:space="0" w:color="auto"/>
              <w:right w:val="single" w:sz="4" w:space="0" w:color="auto"/>
            </w:tcBorders>
            <w:vAlign w:val="center"/>
            <w:hideMark/>
          </w:tcPr>
          <w:p w14:paraId="43172415"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1389" w:type="dxa"/>
            <w:tcBorders>
              <w:top w:val="nil"/>
              <w:left w:val="nil"/>
              <w:bottom w:val="nil"/>
              <w:right w:val="nil"/>
            </w:tcBorders>
            <w:shd w:val="clear" w:color="auto" w:fill="auto"/>
            <w:noWrap/>
            <w:vAlign w:val="bottom"/>
            <w:hideMark/>
          </w:tcPr>
          <w:p w14:paraId="69D01749"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p>
        </w:tc>
      </w:tr>
      <w:tr w:rsidR="00BF0DC2" w:rsidRPr="00060CBD" w14:paraId="5CC241C8" w14:textId="77777777" w:rsidTr="00216DA8">
        <w:trPr>
          <w:trHeight w:val="251"/>
        </w:trPr>
        <w:tc>
          <w:tcPr>
            <w:tcW w:w="1737" w:type="dxa"/>
            <w:vMerge/>
            <w:tcBorders>
              <w:top w:val="nil"/>
              <w:left w:val="single" w:sz="4" w:space="0" w:color="auto"/>
              <w:bottom w:val="single" w:sz="4" w:space="0" w:color="auto"/>
              <w:right w:val="single" w:sz="4" w:space="0" w:color="auto"/>
            </w:tcBorders>
            <w:vAlign w:val="center"/>
            <w:hideMark/>
          </w:tcPr>
          <w:p w14:paraId="5F228684"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2369" w:type="dxa"/>
            <w:vMerge/>
            <w:tcBorders>
              <w:top w:val="nil"/>
              <w:left w:val="single" w:sz="4" w:space="0" w:color="auto"/>
              <w:bottom w:val="single" w:sz="4" w:space="0" w:color="auto"/>
              <w:right w:val="single" w:sz="4" w:space="0" w:color="auto"/>
            </w:tcBorders>
            <w:vAlign w:val="center"/>
            <w:hideMark/>
          </w:tcPr>
          <w:p w14:paraId="4A8F5749"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425" w:type="dxa"/>
            <w:vMerge/>
            <w:tcBorders>
              <w:top w:val="nil"/>
              <w:left w:val="single" w:sz="4" w:space="0" w:color="auto"/>
              <w:bottom w:val="single" w:sz="4" w:space="0" w:color="auto"/>
              <w:right w:val="single" w:sz="4" w:space="0" w:color="auto"/>
            </w:tcBorders>
            <w:vAlign w:val="center"/>
            <w:hideMark/>
          </w:tcPr>
          <w:p w14:paraId="7814637B"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41396F54"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80" w:type="dxa"/>
            <w:vMerge/>
            <w:tcBorders>
              <w:top w:val="nil"/>
              <w:left w:val="single" w:sz="4" w:space="0" w:color="auto"/>
              <w:bottom w:val="single" w:sz="4" w:space="0" w:color="auto"/>
              <w:right w:val="single" w:sz="4" w:space="0" w:color="auto"/>
            </w:tcBorders>
            <w:vAlign w:val="center"/>
            <w:hideMark/>
          </w:tcPr>
          <w:p w14:paraId="5370B6EA"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931" w:type="dxa"/>
            <w:vMerge/>
            <w:tcBorders>
              <w:top w:val="nil"/>
              <w:left w:val="single" w:sz="4" w:space="0" w:color="auto"/>
              <w:bottom w:val="single" w:sz="4" w:space="0" w:color="auto"/>
              <w:right w:val="single" w:sz="4" w:space="0" w:color="auto"/>
            </w:tcBorders>
            <w:vAlign w:val="center"/>
            <w:hideMark/>
          </w:tcPr>
          <w:p w14:paraId="26262133"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1FD4747A" w14:textId="77777777" w:rsidR="00BF0DC2" w:rsidRPr="00BF0DC2" w:rsidRDefault="00BF0DC2" w:rsidP="00BF0DC2">
            <w:pPr>
              <w:spacing w:after="0" w:line="240" w:lineRule="auto"/>
              <w:rPr>
                <w:rFonts w:ascii="Times New Roman" w:eastAsia="Times New Roman" w:hAnsi="Times New Roman" w:cs="Times New Roman"/>
                <w:b/>
                <w:bCs/>
                <w:color w:val="000000"/>
                <w:lang w:val="en-BB" w:eastAsia="en-BB"/>
              </w:rPr>
            </w:pPr>
          </w:p>
        </w:tc>
        <w:tc>
          <w:tcPr>
            <w:tcW w:w="942" w:type="dxa"/>
            <w:vMerge/>
            <w:tcBorders>
              <w:top w:val="nil"/>
              <w:left w:val="single" w:sz="4" w:space="0" w:color="auto"/>
              <w:bottom w:val="single" w:sz="4" w:space="0" w:color="auto"/>
              <w:right w:val="single" w:sz="4" w:space="0" w:color="auto"/>
            </w:tcBorders>
            <w:vAlign w:val="center"/>
            <w:hideMark/>
          </w:tcPr>
          <w:p w14:paraId="348522B8"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1389" w:type="dxa"/>
            <w:tcBorders>
              <w:top w:val="nil"/>
              <w:left w:val="nil"/>
              <w:bottom w:val="nil"/>
              <w:right w:val="nil"/>
            </w:tcBorders>
            <w:shd w:val="clear" w:color="auto" w:fill="auto"/>
            <w:noWrap/>
            <w:vAlign w:val="bottom"/>
            <w:hideMark/>
          </w:tcPr>
          <w:p w14:paraId="7291C1BC" w14:textId="77777777" w:rsidR="00BF0DC2" w:rsidRPr="00BF0DC2" w:rsidRDefault="00BF0DC2" w:rsidP="00BF0DC2">
            <w:pPr>
              <w:spacing w:after="0" w:line="240" w:lineRule="auto"/>
              <w:rPr>
                <w:rFonts w:ascii="Times New Roman" w:eastAsia="Times New Roman" w:hAnsi="Times New Roman" w:cs="Times New Roman"/>
                <w:sz w:val="20"/>
                <w:szCs w:val="20"/>
                <w:lang w:val="en-BB" w:eastAsia="en-BB"/>
              </w:rPr>
            </w:pPr>
          </w:p>
        </w:tc>
      </w:tr>
      <w:tr w:rsidR="00BF0DC2" w:rsidRPr="00060CBD" w14:paraId="326F20C8" w14:textId="77777777" w:rsidTr="00216DA8">
        <w:trPr>
          <w:trHeight w:val="251"/>
        </w:trPr>
        <w:tc>
          <w:tcPr>
            <w:tcW w:w="1737" w:type="dxa"/>
            <w:vMerge/>
            <w:tcBorders>
              <w:top w:val="nil"/>
              <w:left w:val="single" w:sz="4" w:space="0" w:color="auto"/>
              <w:bottom w:val="single" w:sz="4" w:space="0" w:color="auto"/>
              <w:right w:val="single" w:sz="4" w:space="0" w:color="auto"/>
            </w:tcBorders>
            <w:vAlign w:val="center"/>
            <w:hideMark/>
          </w:tcPr>
          <w:p w14:paraId="2362727F"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2369" w:type="dxa"/>
            <w:vMerge/>
            <w:tcBorders>
              <w:top w:val="nil"/>
              <w:left w:val="single" w:sz="4" w:space="0" w:color="auto"/>
              <w:bottom w:val="single" w:sz="4" w:space="0" w:color="auto"/>
              <w:right w:val="single" w:sz="4" w:space="0" w:color="auto"/>
            </w:tcBorders>
            <w:vAlign w:val="center"/>
            <w:hideMark/>
          </w:tcPr>
          <w:p w14:paraId="12CF27A3"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425" w:type="dxa"/>
            <w:vMerge/>
            <w:tcBorders>
              <w:top w:val="nil"/>
              <w:left w:val="single" w:sz="4" w:space="0" w:color="auto"/>
              <w:bottom w:val="single" w:sz="4" w:space="0" w:color="auto"/>
              <w:right w:val="single" w:sz="4" w:space="0" w:color="auto"/>
            </w:tcBorders>
            <w:vAlign w:val="center"/>
            <w:hideMark/>
          </w:tcPr>
          <w:p w14:paraId="30306637"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4BCE2931"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80" w:type="dxa"/>
            <w:vMerge/>
            <w:tcBorders>
              <w:top w:val="nil"/>
              <w:left w:val="single" w:sz="4" w:space="0" w:color="auto"/>
              <w:bottom w:val="single" w:sz="4" w:space="0" w:color="auto"/>
              <w:right w:val="single" w:sz="4" w:space="0" w:color="auto"/>
            </w:tcBorders>
            <w:vAlign w:val="center"/>
            <w:hideMark/>
          </w:tcPr>
          <w:p w14:paraId="3F0F1524"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931" w:type="dxa"/>
            <w:vMerge/>
            <w:tcBorders>
              <w:top w:val="nil"/>
              <w:left w:val="single" w:sz="4" w:space="0" w:color="auto"/>
              <w:bottom w:val="single" w:sz="4" w:space="0" w:color="auto"/>
              <w:right w:val="single" w:sz="4" w:space="0" w:color="auto"/>
            </w:tcBorders>
            <w:vAlign w:val="center"/>
            <w:hideMark/>
          </w:tcPr>
          <w:p w14:paraId="40AAE5D6"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774021D3" w14:textId="77777777" w:rsidR="00BF0DC2" w:rsidRPr="00BF0DC2" w:rsidRDefault="00BF0DC2" w:rsidP="00BF0DC2">
            <w:pPr>
              <w:spacing w:after="0" w:line="240" w:lineRule="auto"/>
              <w:rPr>
                <w:rFonts w:ascii="Times New Roman" w:eastAsia="Times New Roman" w:hAnsi="Times New Roman" w:cs="Times New Roman"/>
                <w:b/>
                <w:bCs/>
                <w:color w:val="000000"/>
                <w:lang w:val="en-BB" w:eastAsia="en-BB"/>
              </w:rPr>
            </w:pPr>
          </w:p>
        </w:tc>
        <w:tc>
          <w:tcPr>
            <w:tcW w:w="942" w:type="dxa"/>
            <w:vMerge/>
            <w:tcBorders>
              <w:top w:val="nil"/>
              <w:left w:val="single" w:sz="4" w:space="0" w:color="auto"/>
              <w:bottom w:val="single" w:sz="4" w:space="0" w:color="auto"/>
              <w:right w:val="single" w:sz="4" w:space="0" w:color="auto"/>
            </w:tcBorders>
            <w:vAlign w:val="center"/>
            <w:hideMark/>
          </w:tcPr>
          <w:p w14:paraId="725E88BF"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1389" w:type="dxa"/>
            <w:tcBorders>
              <w:top w:val="nil"/>
              <w:left w:val="nil"/>
              <w:bottom w:val="nil"/>
              <w:right w:val="nil"/>
            </w:tcBorders>
            <w:shd w:val="clear" w:color="auto" w:fill="auto"/>
            <w:noWrap/>
            <w:vAlign w:val="bottom"/>
            <w:hideMark/>
          </w:tcPr>
          <w:p w14:paraId="2FB0F336" w14:textId="77777777" w:rsidR="00BF0DC2" w:rsidRPr="00BF0DC2" w:rsidRDefault="00BF0DC2" w:rsidP="00BF0DC2">
            <w:pPr>
              <w:spacing w:after="0" w:line="240" w:lineRule="auto"/>
              <w:rPr>
                <w:rFonts w:ascii="Times New Roman" w:eastAsia="Times New Roman" w:hAnsi="Times New Roman" w:cs="Times New Roman"/>
                <w:sz w:val="20"/>
                <w:szCs w:val="20"/>
                <w:lang w:val="en-BB" w:eastAsia="en-BB"/>
              </w:rPr>
            </w:pPr>
          </w:p>
        </w:tc>
      </w:tr>
      <w:tr w:rsidR="00BF0DC2" w:rsidRPr="00060CBD" w14:paraId="2EFE50E2" w14:textId="77777777" w:rsidTr="00216DA8">
        <w:trPr>
          <w:trHeight w:val="251"/>
        </w:trPr>
        <w:tc>
          <w:tcPr>
            <w:tcW w:w="1737" w:type="dxa"/>
            <w:vMerge w:val="restart"/>
            <w:tcBorders>
              <w:top w:val="nil"/>
              <w:left w:val="single" w:sz="4" w:space="0" w:color="auto"/>
              <w:bottom w:val="single" w:sz="4" w:space="0" w:color="auto"/>
              <w:right w:val="single" w:sz="4" w:space="0" w:color="auto"/>
            </w:tcBorders>
            <w:shd w:val="clear" w:color="auto" w:fill="auto"/>
            <w:vAlign w:val="center"/>
            <w:hideMark/>
          </w:tcPr>
          <w:p w14:paraId="6C495B0A"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b/>
                <w:bCs/>
                <w:color w:val="000000"/>
                <w:lang w:val="en-BB" w:eastAsia="en-BB"/>
              </w:rPr>
              <w:t xml:space="preserve">PERMANOVA </w:t>
            </w:r>
            <w:r w:rsidRPr="00BF0DC2">
              <w:rPr>
                <w:rFonts w:ascii="Times New Roman" w:eastAsia="Times New Roman" w:hAnsi="Times New Roman" w:cs="Times New Roman"/>
                <w:color w:val="000000"/>
                <w:lang w:val="en-BB" w:eastAsia="en-BB"/>
              </w:rPr>
              <w:t xml:space="preserve">         Location</w:t>
            </w:r>
          </w:p>
        </w:tc>
        <w:tc>
          <w:tcPr>
            <w:tcW w:w="2369" w:type="dxa"/>
            <w:vMerge w:val="restart"/>
            <w:tcBorders>
              <w:top w:val="nil"/>
              <w:left w:val="single" w:sz="4" w:space="0" w:color="auto"/>
              <w:bottom w:val="single" w:sz="4" w:space="0" w:color="auto"/>
              <w:right w:val="single" w:sz="4" w:space="0" w:color="auto"/>
            </w:tcBorders>
            <w:shd w:val="clear" w:color="auto" w:fill="auto"/>
            <w:vAlign w:val="bottom"/>
            <w:hideMark/>
          </w:tcPr>
          <w:p w14:paraId="55368C49" w14:textId="3C623C25" w:rsidR="00BF0DC2" w:rsidRPr="00BF0DC2" w:rsidRDefault="00BF0DC2" w:rsidP="00BF0DC2">
            <w:pPr>
              <w:spacing w:after="0" w:line="240" w:lineRule="auto"/>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 xml:space="preserve">Differences in morphotype composition between </w:t>
            </w:r>
            <w:r w:rsidR="00216DA8">
              <w:rPr>
                <w:rFonts w:ascii="Times New Roman" w:eastAsia="Times New Roman" w:hAnsi="Times New Roman" w:cs="Times New Roman"/>
                <w:color w:val="000000"/>
                <w:lang w:val="en-US" w:eastAsia="en-BB"/>
              </w:rPr>
              <w:t>sub-</w:t>
            </w:r>
            <w:r w:rsidRPr="00BF0DC2">
              <w:rPr>
                <w:rFonts w:ascii="Times New Roman" w:eastAsia="Times New Roman" w:hAnsi="Times New Roman" w:cs="Times New Roman"/>
                <w:color w:val="000000"/>
                <w:lang w:val="en-BB" w:eastAsia="en-BB"/>
              </w:rPr>
              <w:t xml:space="preserve">origin A and </w:t>
            </w:r>
            <w:r w:rsidR="00216DA8">
              <w:rPr>
                <w:rFonts w:ascii="Times New Roman" w:eastAsia="Times New Roman" w:hAnsi="Times New Roman" w:cs="Times New Roman"/>
                <w:color w:val="000000"/>
                <w:lang w:val="en-US" w:eastAsia="en-BB"/>
              </w:rPr>
              <w:t>sub-</w:t>
            </w:r>
            <w:r w:rsidRPr="00BF0DC2">
              <w:rPr>
                <w:rFonts w:ascii="Times New Roman" w:eastAsia="Times New Roman" w:hAnsi="Times New Roman" w:cs="Times New Roman"/>
                <w:color w:val="000000"/>
                <w:lang w:val="en-BB" w:eastAsia="en-BB"/>
              </w:rPr>
              <w:t>origin B.</w:t>
            </w:r>
          </w:p>
        </w:tc>
        <w:tc>
          <w:tcPr>
            <w:tcW w:w="4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B0BDE3"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1</w:t>
            </w:r>
          </w:p>
        </w:tc>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71807D"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66.09</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5AF8C6"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13.947</w:t>
            </w:r>
          </w:p>
        </w:tc>
        <w:tc>
          <w:tcPr>
            <w:tcW w:w="93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06BB11"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0.16614</w:t>
            </w:r>
          </w:p>
        </w:tc>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434DAC" w14:textId="77777777" w:rsidR="00BF0DC2" w:rsidRPr="00BF0DC2" w:rsidRDefault="00BF0DC2" w:rsidP="00BF0DC2">
            <w:pPr>
              <w:spacing w:after="0" w:line="240" w:lineRule="auto"/>
              <w:jc w:val="center"/>
              <w:rPr>
                <w:rFonts w:ascii="Times New Roman" w:eastAsia="Times New Roman" w:hAnsi="Times New Roman" w:cs="Times New Roman"/>
                <w:b/>
                <w:bCs/>
                <w:color w:val="000000"/>
                <w:lang w:val="en-BB" w:eastAsia="en-BB"/>
              </w:rPr>
            </w:pPr>
            <w:r w:rsidRPr="00BF0DC2">
              <w:rPr>
                <w:rFonts w:ascii="Times New Roman" w:eastAsia="Times New Roman" w:hAnsi="Times New Roman" w:cs="Times New Roman"/>
                <w:b/>
                <w:bCs/>
                <w:color w:val="000000"/>
                <w:lang w:val="en-BB" w:eastAsia="en-BB"/>
              </w:rPr>
              <w:t>0.0131</w:t>
            </w:r>
          </w:p>
        </w:tc>
        <w:tc>
          <w:tcPr>
            <w:tcW w:w="9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0798CC"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9999</w:t>
            </w:r>
          </w:p>
        </w:tc>
        <w:tc>
          <w:tcPr>
            <w:tcW w:w="1389" w:type="dxa"/>
            <w:vAlign w:val="center"/>
            <w:hideMark/>
          </w:tcPr>
          <w:p w14:paraId="617DB7BA" w14:textId="77777777" w:rsidR="00BF0DC2" w:rsidRPr="00BF0DC2" w:rsidRDefault="00BF0DC2" w:rsidP="00BF0DC2">
            <w:pPr>
              <w:spacing w:after="0" w:line="240" w:lineRule="auto"/>
              <w:rPr>
                <w:rFonts w:ascii="Times New Roman" w:eastAsia="Times New Roman" w:hAnsi="Times New Roman" w:cs="Times New Roman"/>
                <w:sz w:val="20"/>
                <w:szCs w:val="20"/>
                <w:lang w:val="en-BB" w:eastAsia="en-BB"/>
              </w:rPr>
            </w:pPr>
          </w:p>
        </w:tc>
      </w:tr>
      <w:tr w:rsidR="00BF0DC2" w:rsidRPr="00060CBD" w14:paraId="1746402A" w14:textId="77777777" w:rsidTr="00216DA8">
        <w:trPr>
          <w:trHeight w:val="251"/>
        </w:trPr>
        <w:tc>
          <w:tcPr>
            <w:tcW w:w="1737" w:type="dxa"/>
            <w:vMerge/>
            <w:tcBorders>
              <w:top w:val="nil"/>
              <w:left w:val="single" w:sz="4" w:space="0" w:color="auto"/>
              <w:bottom w:val="single" w:sz="4" w:space="0" w:color="auto"/>
              <w:right w:val="single" w:sz="4" w:space="0" w:color="auto"/>
            </w:tcBorders>
            <w:vAlign w:val="center"/>
            <w:hideMark/>
          </w:tcPr>
          <w:p w14:paraId="6D71C0AC"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2369" w:type="dxa"/>
            <w:vMerge/>
            <w:tcBorders>
              <w:top w:val="nil"/>
              <w:left w:val="single" w:sz="4" w:space="0" w:color="auto"/>
              <w:bottom w:val="single" w:sz="4" w:space="0" w:color="auto"/>
              <w:right w:val="single" w:sz="4" w:space="0" w:color="auto"/>
            </w:tcBorders>
            <w:vAlign w:val="center"/>
            <w:hideMark/>
          </w:tcPr>
          <w:p w14:paraId="3FF966C4"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425" w:type="dxa"/>
            <w:vMerge/>
            <w:tcBorders>
              <w:top w:val="nil"/>
              <w:left w:val="single" w:sz="4" w:space="0" w:color="auto"/>
              <w:bottom w:val="single" w:sz="4" w:space="0" w:color="auto"/>
              <w:right w:val="single" w:sz="4" w:space="0" w:color="auto"/>
            </w:tcBorders>
            <w:vAlign w:val="center"/>
            <w:hideMark/>
          </w:tcPr>
          <w:p w14:paraId="5DE856C7"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3555E783"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80" w:type="dxa"/>
            <w:vMerge/>
            <w:tcBorders>
              <w:top w:val="nil"/>
              <w:left w:val="single" w:sz="4" w:space="0" w:color="auto"/>
              <w:bottom w:val="single" w:sz="4" w:space="0" w:color="auto"/>
              <w:right w:val="single" w:sz="4" w:space="0" w:color="auto"/>
            </w:tcBorders>
            <w:vAlign w:val="center"/>
            <w:hideMark/>
          </w:tcPr>
          <w:p w14:paraId="3B9F508D"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931" w:type="dxa"/>
            <w:vMerge/>
            <w:tcBorders>
              <w:top w:val="nil"/>
              <w:left w:val="single" w:sz="4" w:space="0" w:color="auto"/>
              <w:bottom w:val="single" w:sz="4" w:space="0" w:color="auto"/>
              <w:right w:val="single" w:sz="4" w:space="0" w:color="auto"/>
            </w:tcBorders>
            <w:vAlign w:val="center"/>
            <w:hideMark/>
          </w:tcPr>
          <w:p w14:paraId="69E20165"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1E5C672B" w14:textId="77777777" w:rsidR="00BF0DC2" w:rsidRPr="00BF0DC2" w:rsidRDefault="00BF0DC2" w:rsidP="00BF0DC2">
            <w:pPr>
              <w:spacing w:after="0" w:line="240" w:lineRule="auto"/>
              <w:rPr>
                <w:rFonts w:ascii="Times New Roman" w:eastAsia="Times New Roman" w:hAnsi="Times New Roman" w:cs="Times New Roman"/>
                <w:b/>
                <w:bCs/>
                <w:color w:val="000000"/>
                <w:lang w:val="en-BB" w:eastAsia="en-BB"/>
              </w:rPr>
            </w:pPr>
          </w:p>
        </w:tc>
        <w:tc>
          <w:tcPr>
            <w:tcW w:w="942" w:type="dxa"/>
            <w:vMerge/>
            <w:tcBorders>
              <w:top w:val="nil"/>
              <w:left w:val="single" w:sz="4" w:space="0" w:color="auto"/>
              <w:bottom w:val="single" w:sz="4" w:space="0" w:color="auto"/>
              <w:right w:val="single" w:sz="4" w:space="0" w:color="auto"/>
            </w:tcBorders>
            <w:vAlign w:val="center"/>
            <w:hideMark/>
          </w:tcPr>
          <w:p w14:paraId="59EEB08A"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1389" w:type="dxa"/>
            <w:tcBorders>
              <w:top w:val="nil"/>
              <w:left w:val="nil"/>
              <w:bottom w:val="nil"/>
              <w:right w:val="nil"/>
            </w:tcBorders>
            <w:shd w:val="clear" w:color="auto" w:fill="auto"/>
            <w:noWrap/>
            <w:vAlign w:val="bottom"/>
            <w:hideMark/>
          </w:tcPr>
          <w:p w14:paraId="34F788C2"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p>
        </w:tc>
      </w:tr>
      <w:tr w:rsidR="00BF0DC2" w:rsidRPr="00060CBD" w14:paraId="70A83C7B" w14:textId="77777777" w:rsidTr="00216DA8">
        <w:trPr>
          <w:trHeight w:val="251"/>
        </w:trPr>
        <w:tc>
          <w:tcPr>
            <w:tcW w:w="1737" w:type="dxa"/>
            <w:vMerge/>
            <w:tcBorders>
              <w:top w:val="nil"/>
              <w:left w:val="single" w:sz="4" w:space="0" w:color="auto"/>
              <w:bottom w:val="single" w:sz="4" w:space="0" w:color="auto"/>
              <w:right w:val="single" w:sz="4" w:space="0" w:color="auto"/>
            </w:tcBorders>
            <w:vAlign w:val="center"/>
            <w:hideMark/>
          </w:tcPr>
          <w:p w14:paraId="7D183BE2"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2369" w:type="dxa"/>
            <w:vMerge/>
            <w:tcBorders>
              <w:top w:val="nil"/>
              <w:left w:val="single" w:sz="4" w:space="0" w:color="auto"/>
              <w:bottom w:val="single" w:sz="4" w:space="0" w:color="auto"/>
              <w:right w:val="single" w:sz="4" w:space="0" w:color="auto"/>
            </w:tcBorders>
            <w:vAlign w:val="center"/>
            <w:hideMark/>
          </w:tcPr>
          <w:p w14:paraId="25BE48E3"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425" w:type="dxa"/>
            <w:vMerge/>
            <w:tcBorders>
              <w:top w:val="nil"/>
              <w:left w:val="single" w:sz="4" w:space="0" w:color="auto"/>
              <w:bottom w:val="single" w:sz="4" w:space="0" w:color="auto"/>
              <w:right w:val="single" w:sz="4" w:space="0" w:color="auto"/>
            </w:tcBorders>
            <w:vAlign w:val="center"/>
            <w:hideMark/>
          </w:tcPr>
          <w:p w14:paraId="0FFEE2A4"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40496D91"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80" w:type="dxa"/>
            <w:vMerge/>
            <w:tcBorders>
              <w:top w:val="nil"/>
              <w:left w:val="single" w:sz="4" w:space="0" w:color="auto"/>
              <w:bottom w:val="single" w:sz="4" w:space="0" w:color="auto"/>
              <w:right w:val="single" w:sz="4" w:space="0" w:color="auto"/>
            </w:tcBorders>
            <w:vAlign w:val="center"/>
            <w:hideMark/>
          </w:tcPr>
          <w:p w14:paraId="5BFD3229"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931" w:type="dxa"/>
            <w:vMerge/>
            <w:tcBorders>
              <w:top w:val="nil"/>
              <w:left w:val="single" w:sz="4" w:space="0" w:color="auto"/>
              <w:bottom w:val="single" w:sz="4" w:space="0" w:color="auto"/>
              <w:right w:val="single" w:sz="4" w:space="0" w:color="auto"/>
            </w:tcBorders>
            <w:vAlign w:val="center"/>
            <w:hideMark/>
          </w:tcPr>
          <w:p w14:paraId="1B7A2A9C"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821" w:type="dxa"/>
            <w:vMerge/>
            <w:tcBorders>
              <w:top w:val="nil"/>
              <w:left w:val="single" w:sz="4" w:space="0" w:color="auto"/>
              <w:bottom w:val="single" w:sz="4" w:space="0" w:color="auto"/>
              <w:right w:val="single" w:sz="4" w:space="0" w:color="auto"/>
            </w:tcBorders>
            <w:vAlign w:val="center"/>
            <w:hideMark/>
          </w:tcPr>
          <w:p w14:paraId="38C162BD" w14:textId="77777777" w:rsidR="00BF0DC2" w:rsidRPr="00BF0DC2" w:rsidRDefault="00BF0DC2" w:rsidP="00BF0DC2">
            <w:pPr>
              <w:spacing w:after="0" w:line="240" w:lineRule="auto"/>
              <w:rPr>
                <w:rFonts w:ascii="Times New Roman" w:eastAsia="Times New Roman" w:hAnsi="Times New Roman" w:cs="Times New Roman"/>
                <w:b/>
                <w:bCs/>
                <w:color w:val="000000"/>
                <w:lang w:val="en-BB" w:eastAsia="en-BB"/>
              </w:rPr>
            </w:pPr>
          </w:p>
        </w:tc>
        <w:tc>
          <w:tcPr>
            <w:tcW w:w="942" w:type="dxa"/>
            <w:vMerge/>
            <w:tcBorders>
              <w:top w:val="nil"/>
              <w:left w:val="single" w:sz="4" w:space="0" w:color="auto"/>
              <w:bottom w:val="single" w:sz="4" w:space="0" w:color="auto"/>
              <w:right w:val="single" w:sz="4" w:space="0" w:color="auto"/>
            </w:tcBorders>
            <w:vAlign w:val="center"/>
            <w:hideMark/>
          </w:tcPr>
          <w:p w14:paraId="6DF5ABBF" w14:textId="77777777" w:rsidR="00BF0DC2" w:rsidRPr="00BF0DC2" w:rsidRDefault="00BF0DC2" w:rsidP="00BF0DC2">
            <w:pPr>
              <w:spacing w:after="0" w:line="240" w:lineRule="auto"/>
              <w:rPr>
                <w:rFonts w:ascii="Times New Roman" w:eastAsia="Times New Roman" w:hAnsi="Times New Roman" w:cs="Times New Roman"/>
                <w:color w:val="000000"/>
                <w:lang w:val="en-BB" w:eastAsia="en-BB"/>
              </w:rPr>
            </w:pPr>
          </w:p>
        </w:tc>
        <w:tc>
          <w:tcPr>
            <w:tcW w:w="1389" w:type="dxa"/>
            <w:tcBorders>
              <w:top w:val="nil"/>
              <w:left w:val="nil"/>
              <w:bottom w:val="nil"/>
              <w:right w:val="nil"/>
            </w:tcBorders>
            <w:shd w:val="clear" w:color="auto" w:fill="auto"/>
            <w:noWrap/>
            <w:vAlign w:val="bottom"/>
            <w:hideMark/>
          </w:tcPr>
          <w:p w14:paraId="04CABC58" w14:textId="77777777" w:rsidR="00BF0DC2" w:rsidRPr="00BF0DC2" w:rsidRDefault="00BF0DC2" w:rsidP="00BF0DC2">
            <w:pPr>
              <w:spacing w:after="0" w:line="240" w:lineRule="auto"/>
              <w:rPr>
                <w:rFonts w:ascii="Times New Roman" w:eastAsia="Times New Roman" w:hAnsi="Times New Roman" w:cs="Times New Roman"/>
                <w:sz w:val="20"/>
                <w:szCs w:val="20"/>
                <w:lang w:val="en-BB" w:eastAsia="en-BB"/>
              </w:rPr>
            </w:pPr>
          </w:p>
        </w:tc>
      </w:tr>
      <w:tr w:rsidR="00BF0DC2" w:rsidRPr="00060CBD" w14:paraId="52311D4F" w14:textId="77777777" w:rsidTr="00216DA8">
        <w:trPr>
          <w:trHeight w:val="251"/>
        </w:trPr>
        <w:tc>
          <w:tcPr>
            <w:tcW w:w="1737" w:type="dxa"/>
            <w:tcBorders>
              <w:top w:val="nil"/>
              <w:left w:val="single" w:sz="4" w:space="0" w:color="auto"/>
              <w:bottom w:val="single" w:sz="4" w:space="0" w:color="auto"/>
              <w:right w:val="single" w:sz="4" w:space="0" w:color="auto"/>
            </w:tcBorders>
            <w:shd w:val="clear" w:color="auto" w:fill="auto"/>
            <w:hideMark/>
          </w:tcPr>
          <w:p w14:paraId="0E668818" w14:textId="77777777" w:rsidR="00033B15" w:rsidRDefault="00033B15" w:rsidP="00BF0DC2">
            <w:pPr>
              <w:spacing w:after="0" w:line="240" w:lineRule="auto"/>
              <w:rPr>
                <w:rFonts w:ascii="Times New Roman" w:eastAsia="Times New Roman" w:hAnsi="Times New Roman" w:cs="Times New Roman"/>
                <w:b/>
                <w:bCs/>
                <w:color w:val="000000"/>
                <w:lang w:val="en-BB" w:eastAsia="en-BB"/>
              </w:rPr>
            </w:pPr>
          </w:p>
          <w:p w14:paraId="423626ED" w14:textId="1FB8C4E7" w:rsidR="00BF0DC2" w:rsidRPr="00060CBD" w:rsidRDefault="00BF0DC2" w:rsidP="00BF0DC2">
            <w:pPr>
              <w:spacing w:after="0" w:line="240" w:lineRule="auto"/>
              <w:rPr>
                <w:rFonts w:ascii="Times New Roman" w:eastAsia="Times New Roman" w:hAnsi="Times New Roman" w:cs="Times New Roman"/>
                <w:b/>
                <w:bCs/>
                <w:color w:val="000000"/>
                <w:lang w:val="en-BB" w:eastAsia="en-BB"/>
              </w:rPr>
            </w:pPr>
            <w:r w:rsidRPr="00BF0DC2">
              <w:rPr>
                <w:rFonts w:ascii="Times New Roman" w:eastAsia="Times New Roman" w:hAnsi="Times New Roman" w:cs="Times New Roman"/>
                <w:b/>
                <w:bCs/>
                <w:color w:val="000000"/>
                <w:lang w:val="en-BB" w:eastAsia="en-BB"/>
              </w:rPr>
              <w:t xml:space="preserve">PERMANOVA   </w:t>
            </w:r>
          </w:p>
          <w:p w14:paraId="538B2B22" w14:textId="77777777" w:rsidR="00C67CF5" w:rsidRPr="00060CBD" w:rsidRDefault="00BF0DC2" w:rsidP="00BF0DC2">
            <w:pPr>
              <w:spacing w:after="0" w:line="240" w:lineRule="auto"/>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 xml:space="preserve">                                                                         </w:t>
            </w:r>
          </w:p>
          <w:p w14:paraId="080A0526" w14:textId="77777777" w:rsidR="00C67CF5" w:rsidRPr="00060CBD" w:rsidRDefault="00C67CF5" w:rsidP="00BF0DC2">
            <w:pPr>
              <w:spacing w:after="0" w:line="240" w:lineRule="auto"/>
              <w:rPr>
                <w:rFonts w:ascii="Times New Roman" w:eastAsia="Times New Roman" w:hAnsi="Times New Roman" w:cs="Times New Roman"/>
                <w:color w:val="000000"/>
                <w:lang w:val="en-BB" w:eastAsia="en-BB"/>
              </w:rPr>
            </w:pPr>
          </w:p>
          <w:p w14:paraId="19FD54BB" w14:textId="77777777" w:rsidR="00C67CF5" w:rsidRPr="00060CBD" w:rsidRDefault="00C67CF5" w:rsidP="00BF0DC2">
            <w:pPr>
              <w:spacing w:after="0" w:line="240" w:lineRule="auto"/>
              <w:rPr>
                <w:rFonts w:ascii="Times New Roman" w:eastAsia="Times New Roman" w:hAnsi="Times New Roman" w:cs="Times New Roman"/>
                <w:color w:val="000000"/>
                <w:lang w:val="en-BB" w:eastAsia="en-BB"/>
              </w:rPr>
            </w:pPr>
          </w:p>
          <w:p w14:paraId="79C66BFF" w14:textId="037426B3" w:rsidR="00BF0DC2" w:rsidRPr="00060CBD" w:rsidRDefault="00BF0DC2" w:rsidP="00BF0DC2">
            <w:pPr>
              <w:spacing w:after="0" w:line="240" w:lineRule="auto"/>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 xml:space="preserve">Sub-origin                      </w:t>
            </w:r>
            <w:proofErr w:type="gramStart"/>
            <w:r w:rsidRPr="00BF0DC2">
              <w:rPr>
                <w:rFonts w:ascii="Times New Roman" w:eastAsia="Times New Roman" w:hAnsi="Times New Roman" w:cs="Times New Roman"/>
                <w:color w:val="000000"/>
                <w:lang w:val="en-BB" w:eastAsia="en-BB"/>
              </w:rPr>
              <w:t xml:space="preserve">   (</w:t>
            </w:r>
            <w:proofErr w:type="gramEnd"/>
            <w:r w:rsidRPr="00BF0DC2">
              <w:rPr>
                <w:rFonts w:ascii="Times New Roman" w:eastAsia="Times New Roman" w:hAnsi="Times New Roman" w:cs="Times New Roman"/>
                <w:color w:val="000000"/>
                <w:lang w:val="en-BB" w:eastAsia="en-BB"/>
              </w:rPr>
              <w:t>i.e.</w:t>
            </w:r>
            <w:r w:rsidRPr="00060CBD">
              <w:rPr>
                <w:rFonts w:ascii="Times New Roman" w:eastAsia="Times New Roman" w:hAnsi="Times New Roman" w:cs="Times New Roman"/>
                <w:color w:val="000000"/>
                <w:lang w:val="en-US" w:eastAsia="en-BB"/>
              </w:rPr>
              <w:t>,</w:t>
            </w:r>
            <w:r w:rsidRPr="00BF0DC2">
              <w:rPr>
                <w:rFonts w:ascii="Times New Roman" w:eastAsia="Times New Roman" w:hAnsi="Times New Roman" w:cs="Times New Roman"/>
                <w:color w:val="000000"/>
                <w:lang w:val="en-BB" w:eastAsia="en-BB"/>
              </w:rPr>
              <w:t xml:space="preserve"> A and B) </w:t>
            </w:r>
          </w:p>
          <w:p w14:paraId="11C2E66C" w14:textId="40FD2965" w:rsidR="00BF0DC2" w:rsidRPr="00060CBD" w:rsidRDefault="00BF0DC2" w:rsidP="00BF0DC2">
            <w:pPr>
              <w:spacing w:after="0" w:line="240" w:lineRule="auto"/>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 xml:space="preserve">      </w:t>
            </w:r>
            <w:r w:rsidRPr="00BF0DC2">
              <w:rPr>
                <w:rFonts w:ascii="Times New Roman" w:eastAsia="Times New Roman" w:hAnsi="Times New Roman" w:cs="Times New Roman"/>
                <w:color w:val="000000"/>
                <w:lang w:val="en-BB" w:eastAsia="en-BB"/>
              </w:rPr>
              <w:t xml:space="preserve">                 Time period                   </w:t>
            </w:r>
            <w:proofErr w:type="gramStart"/>
            <w:r w:rsidRPr="00BF0DC2">
              <w:rPr>
                <w:rFonts w:ascii="Times New Roman" w:eastAsia="Times New Roman" w:hAnsi="Times New Roman" w:cs="Times New Roman"/>
                <w:color w:val="000000"/>
                <w:lang w:val="en-BB" w:eastAsia="en-BB"/>
              </w:rPr>
              <w:t xml:space="preserve">   (</w:t>
            </w:r>
            <w:proofErr w:type="gramEnd"/>
            <w:r w:rsidRPr="00BF0DC2">
              <w:rPr>
                <w:rFonts w:ascii="Times New Roman" w:eastAsia="Times New Roman" w:hAnsi="Times New Roman" w:cs="Times New Roman"/>
                <w:color w:val="000000"/>
                <w:lang w:val="en-BB" w:eastAsia="en-BB"/>
              </w:rPr>
              <w:t>i.e.</w:t>
            </w:r>
            <w:r w:rsidRPr="00060CBD">
              <w:rPr>
                <w:rFonts w:ascii="Times New Roman" w:eastAsia="Times New Roman" w:hAnsi="Times New Roman" w:cs="Times New Roman"/>
                <w:color w:val="000000"/>
                <w:lang w:val="en-US" w:eastAsia="en-BB"/>
              </w:rPr>
              <w:t>,</w:t>
            </w:r>
            <w:r w:rsidRPr="00BF0DC2">
              <w:rPr>
                <w:rFonts w:ascii="Times New Roman" w:eastAsia="Times New Roman" w:hAnsi="Times New Roman" w:cs="Times New Roman"/>
                <w:color w:val="000000"/>
                <w:lang w:val="en-BB" w:eastAsia="en-BB"/>
              </w:rPr>
              <w:t xml:space="preserve"> </w:t>
            </w:r>
            <w:r w:rsidRPr="00060CBD">
              <w:rPr>
                <w:rFonts w:ascii="Times New Roman" w:eastAsia="Times New Roman" w:hAnsi="Times New Roman" w:cs="Times New Roman"/>
                <w:color w:val="000000"/>
                <w:lang w:val="en-BB" w:eastAsia="en-BB"/>
              </w:rPr>
              <w:t>initial</w:t>
            </w:r>
            <w:r w:rsidRPr="00BF0DC2">
              <w:rPr>
                <w:rFonts w:ascii="Times New Roman" w:eastAsia="Times New Roman" w:hAnsi="Times New Roman" w:cs="Times New Roman"/>
                <w:color w:val="000000"/>
                <w:lang w:val="en-BB" w:eastAsia="en-BB"/>
              </w:rPr>
              <w:t xml:space="preserve"> and mid-way) </w:t>
            </w:r>
            <w:r w:rsidRPr="00060CBD">
              <w:rPr>
                <w:rFonts w:ascii="Times New Roman" w:eastAsia="Times New Roman" w:hAnsi="Times New Roman" w:cs="Times New Roman"/>
                <w:color w:val="000000"/>
                <w:lang w:val="en-US" w:eastAsia="en-BB"/>
              </w:rPr>
              <w:t xml:space="preserve">     </w:t>
            </w:r>
          </w:p>
          <w:p w14:paraId="2B7E38AE" w14:textId="5B74252C" w:rsidR="00BF0DC2" w:rsidRPr="00060CBD" w:rsidRDefault="00BF0DC2" w:rsidP="00BF0DC2">
            <w:pPr>
              <w:spacing w:after="0" w:line="240" w:lineRule="auto"/>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 xml:space="preserve"> </w:t>
            </w:r>
          </w:p>
          <w:p w14:paraId="01252396" w14:textId="66688B87" w:rsidR="00BF0DC2" w:rsidRPr="00BF0DC2" w:rsidRDefault="00BF0DC2" w:rsidP="00BF0DC2">
            <w:pPr>
              <w:spacing w:after="0" w:line="240" w:lineRule="auto"/>
              <w:rPr>
                <w:rFonts w:ascii="Times New Roman" w:eastAsia="Times New Roman" w:hAnsi="Times New Roman" w:cs="Times New Roman"/>
                <w:color w:val="000000"/>
                <w:lang w:val="en-BB" w:eastAsia="en-BB"/>
              </w:rPr>
            </w:pPr>
            <w:r w:rsidRPr="00060CBD">
              <w:rPr>
                <w:rFonts w:ascii="Times New Roman" w:eastAsia="Times New Roman" w:hAnsi="Times New Roman" w:cs="Times New Roman"/>
                <w:color w:val="000000"/>
                <w:lang w:val="en-BB" w:eastAsia="en-BB"/>
              </w:rPr>
              <w:t>Sub-origin: Time</w:t>
            </w:r>
            <w:r w:rsidRPr="00BF0DC2">
              <w:rPr>
                <w:rFonts w:ascii="Times New Roman" w:eastAsia="Times New Roman" w:hAnsi="Times New Roman" w:cs="Times New Roman"/>
                <w:color w:val="000000"/>
                <w:lang w:val="en-BB" w:eastAsia="en-BB"/>
              </w:rPr>
              <w:t xml:space="preserve"> period</w:t>
            </w:r>
          </w:p>
        </w:tc>
        <w:tc>
          <w:tcPr>
            <w:tcW w:w="2369" w:type="dxa"/>
            <w:tcBorders>
              <w:top w:val="nil"/>
              <w:left w:val="single" w:sz="4" w:space="0" w:color="auto"/>
              <w:bottom w:val="single" w:sz="4" w:space="0" w:color="auto"/>
              <w:right w:val="single" w:sz="4" w:space="0" w:color="auto"/>
            </w:tcBorders>
            <w:shd w:val="clear" w:color="auto" w:fill="auto"/>
            <w:hideMark/>
          </w:tcPr>
          <w:p w14:paraId="5610BE3D" w14:textId="77777777" w:rsidR="00033B15" w:rsidRDefault="00033B15" w:rsidP="00BF0DC2">
            <w:pPr>
              <w:spacing w:after="0" w:line="240" w:lineRule="auto"/>
              <w:rPr>
                <w:rFonts w:ascii="Times New Roman" w:eastAsia="Times New Roman" w:hAnsi="Times New Roman" w:cs="Times New Roman"/>
                <w:color w:val="000000"/>
                <w:lang w:val="en-BB" w:eastAsia="en-BB"/>
              </w:rPr>
            </w:pPr>
          </w:p>
          <w:p w14:paraId="08D2F05C" w14:textId="0E7FC0B6" w:rsidR="00BF0DC2" w:rsidRPr="00BF0DC2" w:rsidRDefault="00BF0DC2" w:rsidP="00BF0DC2">
            <w:pPr>
              <w:spacing w:after="0" w:line="240" w:lineRule="auto"/>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 xml:space="preserve">Differences in SST and Chlorophyll a at origins and mid-points </w:t>
            </w:r>
          </w:p>
        </w:tc>
        <w:tc>
          <w:tcPr>
            <w:tcW w:w="425" w:type="dxa"/>
            <w:tcBorders>
              <w:top w:val="nil"/>
              <w:left w:val="nil"/>
              <w:bottom w:val="single" w:sz="4" w:space="0" w:color="auto"/>
              <w:right w:val="single" w:sz="4" w:space="0" w:color="auto"/>
            </w:tcBorders>
            <w:shd w:val="clear" w:color="auto" w:fill="auto"/>
            <w:noWrap/>
            <w:vAlign w:val="bottom"/>
          </w:tcPr>
          <w:p w14:paraId="01876342" w14:textId="77777777" w:rsidR="00BF0DC2" w:rsidRPr="00060CBD" w:rsidRDefault="00BF0DC2" w:rsidP="00BF0DC2">
            <w:pPr>
              <w:spacing w:after="0" w:line="240" w:lineRule="auto"/>
              <w:jc w:val="center"/>
              <w:rPr>
                <w:rFonts w:ascii="Times New Roman" w:eastAsia="Times New Roman" w:hAnsi="Times New Roman" w:cs="Times New Roman"/>
                <w:color w:val="000000"/>
                <w:lang w:val="en-BB" w:eastAsia="en-BB"/>
              </w:rPr>
            </w:pPr>
          </w:p>
          <w:p w14:paraId="4FC7D955" w14:textId="77777777" w:rsidR="00C67CF5" w:rsidRPr="00060CBD" w:rsidRDefault="00C67CF5" w:rsidP="00BF0DC2">
            <w:pPr>
              <w:spacing w:after="0" w:line="240" w:lineRule="auto"/>
              <w:jc w:val="center"/>
              <w:rPr>
                <w:rFonts w:ascii="Times New Roman" w:eastAsia="Times New Roman" w:hAnsi="Times New Roman" w:cs="Times New Roman"/>
                <w:color w:val="000000"/>
                <w:lang w:val="en-BB" w:eastAsia="en-BB"/>
              </w:rPr>
            </w:pPr>
          </w:p>
          <w:p w14:paraId="3454E370"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788A7498"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67712270" w14:textId="77777777" w:rsidR="00033B15" w:rsidRDefault="00033B15" w:rsidP="00BF0DC2">
            <w:pPr>
              <w:spacing w:after="0" w:line="240" w:lineRule="auto"/>
              <w:jc w:val="center"/>
              <w:rPr>
                <w:rFonts w:ascii="Times New Roman" w:eastAsia="Times New Roman" w:hAnsi="Times New Roman" w:cs="Times New Roman"/>
                <w:color w:val="000000"/>
                <w:lang w:val="en-US" w:eastAsia="en-BB"/>
              </w:rPr>
            </w:pPr>
          </w:p>
          <w:p w14:paraId="56DBD7BF" w14:textId="5B5F05DF"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1</w:t>
            </w:r>
          </w:p>
          <w:p w14:paraId="0BAC98A6" w14:textId="77777777" w:rsidR="00C67CF5" w:rsidRPr="00060CBD" w:rsidRDefault="00C67CF5" w:rsidP="00BF0DC2">
            <w:pPr>
              <w:spacing w:after="0" w:line="240" w:lineRule="auto"/>
              <w:jc w:val="center"/>
              <w:rPr>
                <w:rFonts w:ascii="Times New Roman" w:eastAsia="Times New Roman" w:hAnsi="Times New Roman" w:cs="Times New Roman"/>
                <w:color w:val="000000"/>
                <w:lang w:val="en-BB" w:eastAsia="en-BB"/>
              </w:rPr>
            </w:pPr>
          </w:p>
          <w:p w14:paraId="0BF996D7" w14:textId="77777777" w:rsidR="00C67CF5" w:rsidRPr="00060CBD" w:rsidRDefault="00C67CF5" w:rsidP="00BF0DC2">
            <w:pPr>
              <w:spacing w:after="0" w:line="240" w:lineRule="auto"/>
              <w:jc w:val="center"/>
              <w:rPr>
                <w:rFonts w:ascii="Times New Roman" w:eastAsia="Times New Roman" w:hAnsi="Times New Roman" w:cs="Times New Roman"/>
                <w:color w:val="000000"/>
                <w:lang w:val="en-BB" w:eastAsia="en-BB"/>
              </w:rPr>
            </w:pPr>
          </w:p>
          <w:p w14:paraId="37E92360" w14:textId="37DC82FC"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1</w:t>
            </w:r>
          </w:p>
          <w:p w14:paraId="1D633873" w14:textId="77777777" w:rsidR="00C67CF5" w:rsidRPr="00060CBD" w:rsidRDefault="00C67CF5" w:rsidP="00BF0DC2">
            <w:pPr>
              <w:spacing w:after="0" w:line="240" w:lineRule="auto"/>
              <w:jc w:val="center"/>
              <w:rPr>
                <w:rFonts w:ascii="Times New Roman" w:eastAsia="Times New Roman" w:hAnsi="Times New Roman" w:cs="Times New Roman"/>
                <w:color w:val="000000"/>
                <w:lang w:val="en-BB" w:eastAsia="en-BB"/>
              </w:rPr>
            </w:pPr>
          </w:p>
          <w:p w14:paraId="06A8C0FF" w14:textId="77777777" w:rsidR="00C67CF5" w:rsidRPr="00060CBD" w:rsidRDefault="00C67CF5" w:rsidP="00BF0DC2">
            <w:pPr>
              <w:spacing w:after="0" w:line="240" w:lineRule="auto"/>
              <w:jc w:val="center"/>
              <w:rPr>
                <w:rFonts w:ascii="Times New Roman" w:eastAsia="Times New Roman" w:hAnsi="Times New Roman" w:cs="Times New Roman"/>
                <w:color w:val="000000"/>
                <w:lang w:val="en-BB" w:eastAsia="en-BB"/>
              </w:rPr>
            </w:pPr>
          </w:p>
          <w:p w14:paraId="1DD848B1" w14:textId="77777777" w:rsidR="00C67CF5" w:rsidRPr="00060CBD" w:rsidRDefault="00C67CF5" w:rsidP="00BF0DC2">
            <w:pPr>
              <w:spacing w:after="0" w:line="240" w:lineRule="auto"/>
              <w:jc w:val="center"/>
              <w:rPr>
                <w:rFonts w:ascii="Times New Roman" w:eastAsia="Times New Roman" w:hAnsi="Times New Roman" w:cs="Times New Roman"/>
                <w:color w:val="000000"/>
                <w:lang w:val="en-BB" w:eastAsia="en-BB"/>
              </w:rPr>
            </w:pPr>
          </w:p>
          <w:p w14:paraId="20C2FAEB" w14:textId="45DE272E"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1</w:t>
            </w:r>
          </w:p>
          <w:p w14:paraId="4AF8070F" w14:textId="77777777" w:rsidR="00C67CF5" w:rsidRPr="00060CBD" w:rsidRDefault="00C67CF5" w:rsidP="00BF0DC2">
            <w:pPr>
              <w:spacing w:after="0" w:line="240" w:lineRule="auto"/>
              <w:jc w:val="center"/>
              <w:rPr>
                <w:rFonts w:ascii="Times New Roman" w:eastAsia="Times New Roman" w:hAnsi="Times New Roman" w:cs="Times New Roman"/>
                <w:color w:val="000000"/>
                <w:lang w:val="en-BB" w:eastAsia="en-BB"/>
              </w:rPr>
            </w:pPr>
          </w:p>
          <w:p w14:paraId="1F5BBC1D" w14:textId="7320C37A" w:rsidR="00C67CF5" w:rsidRPr="00BF0DC2" w:rsidRDefault="00C67CF5" w:rsidP="00BF0DC2">
            <w:pPr>
              <w:spacing w:after="0" w:line="240" w:lineRule="auto"/>
              <w:jc w:val="center"/>
              <w:rPr>
                <w:rFonts w:ascii="Times New Roman" w:eastAsia="Times New Roman" w:hAnsi="Times New Roman" w:cs="Times New Roman"/>
                <w:color w:val="000000"/>
                <w:lang w:val="en-BB" w:eastAsia="en-BB"/>
              </w:rPr>
            </w:pPr>
          </w:p>
        </w:tc>
        <w:tc>
          <w:tcPr>
            <w:tcW w:w="821" w:type="dxa"/>
            <w:tcBorders>
              <w:top w:val="nil"/>
              <w:left w:val="nil"/>
              <w:bottom w:val="single" w:sz="4" w:space="0" w:color="auto"/>
              <w:right w:val="single" w:sz="4" w:space="0" w:color="auto"/>
            </w:tcBorders>
            <w:shd w:val="clear" w:color="auto" w:fill="auto"/>
            <w:noWrap/>
            <w:vAlign w:val="bottom"/>
          </w:tcPr>
          <w:p w14:paraId="26A959F9" w14:textId="49ED7747" w:rsidR="00C67CF5" w:rsidRPr="00060CBD" w:rsidRDefault="00C67CF5" w:rsidP="00C67CF5">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7.837</w:t>
            </w:r>
          </w:p>
          <w:p w14:paraId="2B68EE4A"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200C5373"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1921EDBB" w14:textId="46A0A760"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2.601</w:t>
            </w:r>
          </w:p>
          <w:p w14:paraId="2371E459"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5810105A"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4D72E0F9"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30ABAE6A" w14:textId="79AB165E"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0.681</w:t>
            </w:r>
          </w:p>
          <w:p w14:paraId="00F34F2A"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1D4C567A" w14:textId="454EF3FF" w:rsidR="00C67CF5" w:rsidRPr="00BF0DC2" w:rsidRDefault="00C67CF5" w:rsidP="00BF0DC2">
            <w:pPr>
              <w:spacing w:after="0" w:line="240" w:lineRule="auto"/>
              <w:jc w:val="center"/>
              <w:rPr>
                <w:rFonts w:ascii="Times New Roman" w:eastAsia="Times New Roman" w:hAnsi="Times New Roman" w:cs="Times New Roman"/>
                <w:color w:val="000000"/>
                <w:lang w:val="en-US" w:eastAsia="en-BB"/>
              </w:rPr>
            </w:pPr>
          </w:p>
        </w:tc>
        <w:tc>
          <w:tcPr>
            <w:tcW w:w="880" w:type="dxa"/>
            <w:tcBorders>
              <w:top w:val="nil"/>
              <w:left w:val="nil"/>
              <w:bottom w:val="single" w:sz="4" w:space="0" w:color="auto"/>
              <w:right w:val="single" w:sz="4" w:space="0" w:color="auto"/>
            </w:tcBorders>
            <w:shd w:val="clear" w:color="auto" w:fill="auto"/>
            <w:noWrap/>
            <w:vAlign w:val="bottom"/>
          </w:tcPr>
          <w:p w14:paraId="1FB10AA2" w14:textId="77777777" w:rsidR="00BF0DC2"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4.1604</w:t>
            </w:r>
          </w:p>
          <w:p w14:paraId="03137E95"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7C498D50"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3E2A251B" w14:textId="2C2C48B9"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1.381</w:t>
            </w:r>
          </w:p>
          <w:p w14:paraId="79E58D84"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34B570A4"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6BD4A5DE"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1B67C31E" w14:textId="09CDCDEB" w:rsidR="00C67CF5" w:rsidRPr="00060CBD" w:rsidRDefault="002C5B6D"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0.3614</w:t>
            </w:r>
          </w:p>
          <w:p w14:paraId="1CE47AA4"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149E4F6A" w14:textId="76B51B47" w:rsidR="00C67CF5" w:rsidRPr="00BF0DC2" w:rsidRDefault="00C67CF5" w:rsidP="00BF0DC2">
            <w:pPr>
              <w:spacing w:after="0" w:line="240" w:lineRule="auto"/>
              <w:jc w:val="center"/>
              <w:rPr>
                <w:rFonts w:ascii="Times New Roman" w:eastAsia="Times New Roman" w:hAnsi="Times New Roman" w:cs="Times New Roman"/>
                <w:color w:val="000000"/>
                <w:lang w:val="en-US" w:eastAsia="en-BB"/>
              </w:rPr>
            </w:pPr>
          </w:p>
        </w:tc>
        <w:tc>
          <w:tcPr>
            <w:tcW w:w="931" w:type="dxa"/>
            <w:tcBorders>
              <w:top w:val="nil"/>
              <w:left w:val="nil"/>
              <w:bottom w:val="single" w:sz="4" w:space="0" w:color="auto"/>
              <w:right w:val="single" w:sz="4" w:space="0" w:color="auto"/>
            </w:tcBorders>
            <w:shd w:val="clear" w:color="auto" w:fill="auto"/>
            <w:noWrap/>
            <w:vAlign w:val="bottom"/>
          </w:tcPr>
          <w:p w14:paraId="471741A1" w14:textId="77777777" w:rsidR="00BF0DC2"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0.08337</w:t>
            </w:r>
          </w:p>
          <w:p w14:paraId="6D2E825A"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6EFF4F5F"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1255C179" w14:textId="20A71B75"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0.02767</w:t>
            </w:r>
          </w:p>
          <w:p w14:paraId="3B7B8C9C"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370028BA"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286FB18B"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3816401C" w14:textId="229D6A0F" w:rsidR="00C67CF5" w:rsidRPr="00060CBD" w:rsidRDefault="002C5B6D"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0.00724</w:t>
            </w:r>
          </w:p>
          <w:p w14:paraId="2B550814" w14:textId="77777777"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p>
          <w:p w14:paraId="18596379" w14:textId="48A6353C" w:rsidR="00C67CF5" w:rsidRPr="00BF0DC2" w:rsidRDefault="00C67CF5" w:rsidP="00BF0DC2">
            <w:pPr>
              <w:spacing w:after="0" w:line="240" w:lineRule="auto"/>
              <w:jc w:val="center"/>
              <w:rPr>
                <w:rFonts w:ascii="Times New Roman" w:eastAsia="Times New Roman" w:hAnsi="Times New Roman" w:cs="Times New Roman"/>
                <w:color w:val="000000"/>
                <w:lang w:val="en-US" w:eastAsia="en-BB"/>
              </w:rPr>
            </w:pPr>
          </w:p>
        </w:tc>
        <w:tc>
          <w:tcPr>
            <w:tcW w:w="821" w:type="dxa"/>
            <w:tcBorders>
              <w:top w:val="nil"/>
              <w:left w:val="nil"/>
              <w:bottom w:val="single" w:sz="4" w:space="0" w:color="auto"/>
              <w:right w:val="single" w:sz="4" w:space="0" w:color="auto"/>
            </w:tcBorders>
            <w:shd w:val="clear" w:color="auto" w:fill="auto"/>
            <w:noWrap/>
            <w:vAlign w:val="bottom"/>
          </w:tcPr>
          <w:p w14:paraId="40D169B1" w14:textId="77777777" w:rsidR="00BF0DC2" w:rsidRPr="00060CBD" w:rsidRDefault="00C67CF5" w:rsidP="00BF0DC2">
            <w:pPr>
              <w:spacing w:after="0" w:line="240" w:lineRule="auto"/>
              <w:jc w:val="center"/>
              <w:rPr>
                <w:rFonts w:ascii="Times New Roman" w:eastAsia="Times New Roman" w:hAnsi="Times New Roman" w:cs="Times New Roman"/>
                <w:b/>
                <w:bCs/>
                <w:color w:val="000000"/>
                <w:lang w:val="en-US" w:eastAsia="en-BB"/>
              </w:rPr>
            </w:pPr>
            <w:r w:rsidRPr="00060CBD">
              <w:rPr>
                <w:rFonts w:ascii="Times New Roman" w:eastAsia="Times New Roman" w:hAnsi="Times New Roman" w:cs="Times New Roman"/>
                <w:b/>
                <w:bCs/>
                <w:color w:val="000000"/>
                <w:lang w:val="en-US" w:eastAsia="en-BB"/>
              </w:rPr>
              <w:t>0.0039</w:t>
            </w:r>
          </w:p>
          <w:p w14:paraId="25A7B23A" w14:textId="77777777" w:rsidR="00C67CF5" w:rsidRPr="00060CBD" w:rsidRDefault="00C67CF5" w:rsidP="00BF0DC2">
            <w:pPr>
              <w:spacing w:after="0" w:line="240" w:lineRule="auto"/>
              <w:jc w:val="center"/>
              <w:rPr>
                <w:rFonts w:ascii="Times New Roman" w:eastAsia="Times New Roman" w:hAnsi="Times New Roman" w:cs="Times New Roman"/>
                <w:b/>
                <w:bCs/>
                <w:color w:val="000000"/>
                <w:lang w:val="en-US" w:eastAsia="en-BB"/>
              </w:rPr>
            </w:pPr>
          </w:p>
          <w:p w14:paraId="4FCA94E1" w14:textId="77777777" w:rsidR="00C67CF5" w:rsidRPr="00060CBD" w:rsidRDefault="00C67CF5" w:rsidP="00BF0DC2">
            <w:pPr>
              <w:spacing w:after="0" w:line="240" w:lineRule="auto"/>
              <w:jc w:val="center"/>
              <w:rPr>
                <w:rFonts w:ascii="Times New Roman" w:eastAsia="Times New Roman" w:hAnsi="Times New Roman" w:cs="Times New Roman"/>
                <w:b/>
                <w:bCs/>
                <w:color w:val="000000"/>
                <w:lang w:val="en-US" w:eastAsia="en-BB"/>
              </w:rPr>
            </w:pPr>
          </w:p>
          <w:p w14:paraId="064A7BEA" w14:textId="32C18A29" w:rsidR="00C67CF5" w:rsidRPr="00060CBD" w:rsidRDefault="00C67CF5"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0.3179</w:t>
            </w:r>
          </w:p>
          <w:p w14:paraId="462B7E96" w14:textId="77777777" w:rsidR="00C67CF5" w:rsidRPr="00060CBD" w:rsidRDefault="00C67CF5" w:rsidP="00BF0DC2">
            <w:pPr>
              <w:spacing w:after="0" w:line="240" w:lineRule="auto"/>
              <w:jc w:val="center"/>
              <w:rPr>
                <w:rFonts w:ascii="Times New Roman" w:eastAsia="Times New Roman" w:hAnsi="Times New Roman" w:cs="Times New Roman"/>
                <w:b/>
                <w:bCs/>
                <w:color w:val="000000"/>
                <w:lang w:val="en-US" w:eastAsia="en-BB"/>
              </w:rPr>
            </w:pPr>
          </w:p>
          <w:p w14:paraId="6DFFE49D" w14:textId="77777777" w:rsidR="00C67CF5" w:rsidRPr="00060CBD" w:rsidRDefault="00C67CF5" w:rsidP="00BF0DC2">
            <w:pPr>
              <w:spacing w:after="0" w:line="240" w:lineRule="auto"/>
              <w:jc w:val="center"/>
              <w:rPr>
                <w:rFonts w:ascii="Times New Roman" w:eastAsia="Times New Roman" w:hAnsi="Times New Roman" w:cs="Times New Roman"/>
                <w:b/>
                <w:bCs/>
                <w:color w:val="000000"/>
                <w:lang w:val="en-US" w:eastAsia="en-BB"/>
              </w:rPr>
            </w:pPr>
          </w:p>
          <w:p w14:paraId="4766D322" w14:textId="77777777" w:rsidR="00C67CF5" w:rsidRPr="00060CBD" w:rsidRDefault="00C67CF5" w:rsidP="00BF0DC2">
            <w:pPr>
              <w:spacing w:after="0" w:line="240" w:lineRule="auto"/>
              <w:jc w:val="center"/>
              <w:rPr>
                <w:rFonts w:ascii="Times New Roman" w:eastAsia="Times New Roman" w:hAnsi="Times New Roman" w:cs="Times New Roman"/>
                <w:b/>
                <w:bCs/>
                <w:color w:val="000000"/>
                <w:lang w:val="en-US" w:eastAsia="en-BB"/>
              </w:rPr>
            </w:pPr>
          </w:p>
          <w:p w14:paraId="00F39F62" w14:textId="6EE548B9" w:rsidR="00C67CF5" w:rsidRPr="00060CBD" w:rsidRDefault="002C5B6D" w:rsidP="00BF0DC2">
            <w:pPr>
              <w:spacing w:after="0" w:line="240" w:lineRule="auto"/>
              <w:jc w:val="center"/>
              <w:rPr>
                <w:rFonts w:ascii="Times New Roman" w:eastAsia="Times New Roman" w:hAnsi="Times New Roman" w:cs="Times New Roman"/>
                <w:color w:val="000000"/>
                <w:lang w:val="en-US" w:eastAsia="en-BB"/>
              </w:rPr>
            </w:pPr>
            <w:r w:rsidRPr="00060CBD">
              <w:rPr>
                <w:rFonts w:ascii="Times New Roman" w:eastAsia="Times New Roman" w:hAnsi="Times New Roman" w:cs="Times New Roman"/>
                <w:color w:val="000000"/>
                <w:lang w:val="en-US" w:eastAsia="en-BB"/>
              </w:rPr>
              <w:t>0.7457</w:t>
            </w:r>
          </w:p>
          <w:p w14:paraId="3FE15024" w14:textId="77777777" w:rsidR="00C67CF5" w:rsidRPr="00060CBD" w:rsidRDefault="00C67CF5" w:rsidP="00BF0DC2">
            <w:pPr>
              <w:spacing w:after="0" w:line="240" w:lineRule="auto"/>
              <w:jc w:val="center"/>
              <w:rPr>
                <w:rFonts w:ascii="Times New Roman" w:eastAsia="Times New Roman" w:hAnsi="Times New Roman" w:cs="Times New Roman"/>
                <w:b/>
                <w:bCs/>
                <w:color w:val="000000"/>
                <w:lang w:val="en-US" w:eastAsia="en-BB"/>
              </w:rPr>
            </w:pPr>
          </w:p>
          <w:p w14:paraId="3849DF81" w14:textId="1D361C1D" w:rsidR="00C67CF5" w:rsidRPr="00BF0DC2" w:rsidRDefault="00C67CF5" w:rsidP="00BF0DC2">
            <w:pPr>
              <w:spacing w:after="0" w:line="240" w:lineRule="auto"/>
              <w:jc w:val="center"/>
              <w:rPr>
                <w:rFonts w:ascii="Times New Roman" w:eastAsia="Times New Roman" w:hAnsi="Times New Roman" w:cs="Times New Roman"/>
                <w:b/>
                <w:bCs/>
                <w:color w:val="000000"/>
                <w:lang w:val="en-US" w:eastAsia="en-BB"/>
              </w:rPr>
            </w:pPr>
          </w:p>
        </w:tc>
        <w:tc>
          <w:tcPr>
            <w:tcW w:w="942" w:type="dxa"/>
            <w:tcBorders>
              <w:top w:val="nil"/>
              <w:left w:val="single" w:sz="4" w:space="0" w:color="auto"/>
              <w:bottom w:val="single" w:sz="4" w:space="0" w:color="auto"/>
              <w:right w:val="single" w:sz="4" w:space="0" w:color="auto"/>
            </w:tcBorders>
            <w:shd w:val="clear" w:color="auto" w:fill="auto"/>
            <w:noWrap/>
            <w:vAlign w:val="center"/>
            <w:hideMark/>
          </w:tcPr>
          <w:p w14:paraId="05101F16" w14:textId="77777777" w:rsidR="00BF0DC2" w:rsidRPr="00BF0DC2" w:rsidRDefault="00BF0DC2" w:rsidP="00BF0DC2">
            <w:pPr>
              <w:spacing w:after="0" w:line="240" w:lineRule="auto"/>
              <w:jc w:val="center"/>
              <w:rPr>
                <w:rFonts w:ascii="Times New Roman" w:eastAsia="Times New Roman" w:hAnsi="Times New Roman" w:cs="Times New Roman"/>
                <w:color w:val="000000"/>
                <w:lang w:val="en-BB" w:eastAsia="en-BB"/>
              </w:rPr>
            </w:pPr>
            <w:r w:rsidRPr="00BF0DC2">
              <w:rPr>
                <w:rFonts w:ascii="Times New Roman" w:eastAsia="Times New Roman" w:hAnsi="Times New Roman" w:cs="Times New Roman"/>
                <w:color w:val="000000"/>
                <w:lang w:val="en-BB" w:eastAsia="en-BB"/>
              </w:rPr>
              <w:t>9999</w:t>
            </w:r>
          </w:p>
        </w:tc>
        <w:tc>
          <w:tcPr>
            <w:tcW w:w="1389" w:type="dxa"/>
            <w:vAlign w:val="center"/>
            <w:hideMark/>
          </w:tcPr>
          <w:p w14:paraId="5685483D" w14:textId="77777777" w:rsidR="00BF0DC2" w:rsidRPr="00BF0DC2" w:rsidRDefault="00BF0DC2" w:rsidP="00BF0DC2">
            <w:pPr>
              <w:spacing w:after="0" w:line="240" w:lineRule="auto"/>
              <w:rPr>
                <w:rFonts w:ascii="Times New Roman" w:eastAsia="Times New Roman" w:hAnsi="Times New Roman" w:cs="Times New Roman"/>
                <w:sz w:val="20"/>
                <w:szCs w:val="20"/>
                <w:lang w:val="en-BB" w:eastAsia="en-BB"/>
              </w:rPr>
            </w:pPr>
          </w:p>
        </w:tc>
      </w:tr>
    </w:tbl>
    <w:p w14:paraId="1587E264" w14:textId="3280FDEB" w:rsidR="00BF0DC2" w:rsidRDefault="00BF0DC2" w:rsidP="00BF0DC2">
      <w:pPr>
        <w:rPr>
          <w:rFonts w:ascii="Times New Roman" w:hAnsi="Times New Roman" w:cs="Times New Roman"/>
          <w:sz w:val="24"/>
          <w:szCs w:val="24"/>
        </w:rPr>
      </w:pPr>
    </w:p>
    <w:p w14:paraId="721C3EBE" w14:textId="32BA1496" w:rsidR="00E45F81" w:rsidRPr="008016A5" w:rsidRDefault="00E45F81" w:rsidP="00E45F81">
      <w:pPr>
        <w:tabs>
          <w:tab w:val="left" w:pos="1440"/>
        </w:tabs>
        <w:rPr>
          <w:rFonts w:ascii="Times New Roman" w:hAnsi="Times New Roman" w:cs="Times New Roman"/>
          <w:sz w:val="24"/>
          <w:szCs w:val="24"/>
        </w:rPr>
      </w:pPr>
    </w:p>
    <w:sectPr w:rsidR="00E45F81" w:rsidRPr="008016A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64C8F" w14:textId="77777777" w:rsidR="00BD578F" w:rsidRDefault="00BD578F" w:rsidP="00BF0DC2">
      <w:pPr>
        <w:spacing w:after="0" w:line="240" w:lineRule="auto"/>
      </w:pPr>
      <w:r>
        <w:separator/>
      </w:r>
    </w:p>
  </w:endnote>
  <w:endnote w:type="continuationSeparator" w:id="0">
    <w:p w14:paraId="48EDD37C" w14:textId="77777777" w:rsidR="00BD578F" w:rsidRDefault="00BD578F" w:rsidP="00BF0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68615"/>
      <w:docPartObj>
        <w:docPartGallery w:val="Page Numbers (Bottom of Page)"/>
        <w:docPartUnique/>
      </w:docPartObj>
    </w:sdtPr>
    <w:sdtEndPr>
      <w:rPr>
        <w:noProof/>
      </w:rPr>
    </w:sdtEndPr>
    <w:sdtContent>
      <w:p w14:paraId="40A6DAAD" w14:textId="06FF122D" w:rsidR="00BF0DC2" w:rsidRDefault="00BF0D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17F9C8" w14:textId="77777777" w:rsidR="00BF0DC2" w:rsidRDefault="00BF0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0A049" w14:textId="77777777" w:rsidR="00BD578F" w:rsidRDefault="00BD578F" w:rsidP="00BF0DC2">
      <w:pPr>
        <w:spacing w:after="0" w:line="240" w:lineRule="auto"/>
      </w:pPr>
      <w:r>
        <w:separator/>
      </w:r>
    </w:p>
  </w:footnote>
  <w:footnote w:type="continuationSeparator" w:id="0">
    <w:p w14:paraId="19205EE8" w14:textId="77777777" w:rsidR="00BD578F" w:rsidRDefault="00BD578F" w:rsidP="00BF0D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2864"/>
    <w:multiLevelType w:val="hybridMultilevel"/>
    <w:tmpl w:val="F500BCDC"/>
    <w:lvl w:ilvl="0" w:tplc="9E8C032C">
      <w:start w:val="6"/>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23919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stylePaneSortMethod w:val="00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47"/>
    <w:rsid w:val="00033B15"/>
    <w:rsid w:val="00060CBD"/>
    <w:rsid w:val="00076FC1"/>
    <w:rsid w:val="000C67D8"/>
    <w:rsid w:val="00212949"/>
    <w:rsid w:val="00216DA8"/>
    <w:rsid w:val="0024448A"/>
    <w:rsid w:val="00260447"/>
    <w:rsid w:val="00262EDB"/>
    <w:rsid w:val="00275C21"/>
    <w:rsid w:val="00287077"/>
    <w:rsid w:val="002A092A"/>
    <w:rsid w:val="002B3160"/>
    <w:rsid w:val="002C5B6D"/>
    <w:rsid w:val="00422AA3"/>
    <w:rsid w:val="00462300"/>
    <w:rsid w:val="00474208"/>
    <w:rsid w:val="00491DF4"/>
    <w:rsid w:val="004E0A29"/>
    <w:rsid w:val="005040A1"/>
    <w:rsid w:val="00514C5A"/>
    <w:rsid w:val="00542F2D"/>
    <w:rsid w:val="005A7E88"/>
    <w:rsid w:val="005C7D3D"/>
    <w:rsid w:val="005D6550"/>
    <w:rsid w:val="00611AC0"/>
    <w:rsid w:val="006768C1"/>
    <w:rsid w:val="006B41CC"/>
    <w:rsid w:val="006B6872"/>
    <w:rsid w:val="006C5998"/>
    <w:rsid w:val="007133FB"/>
    <w:rsid w:val="00713EB5"/>
    <w:rsid w:val="00746BDB"/>
    <w:rsid w:val="00777A68"/>
    <w:rsid w:val="00786C79"/>
    <w:rsid w:val="007A06D6"/>
    <w:rsid w:val="008016A5"/>
    <w:rsid w:val="00906357"/>
    <w:rsid w:val="00943B61"/>
    <w:rsid w:val="00A55234"/>
    <w:rsid w:val="00A7212E"/>
    <w:rsid w:val="00A772F9"/>
    <w:rsid w:val="00AD53C2"/>
    <w:rsid w:val="00B15A8A"/>
    <w:rsid w:val="00B918F6"/>
    <w:rsid w:val="00BD578F"/>
    <w:rsid w:val="00BF0DC2"/>
    <w:rsid w:val="00C67CF5"/>
    <w:rsid w:val="00CB006B"/>
    <w:rsid w:val="00D166E7"/>
    <w:rsid w:val="00D26CB4"/>
    <w:rsid w:val="00D705AA"/>
    <w:rsid w:val="00E45F81"/>
    <w:rsid w:val="00EA3BB1"/>
    <w:rsid w:val="00EC26C6"/>
    <w:rsid w:val="00EC4555"/>
    <w:rsid w:val="00F6631F"/>
    <w:rsid w:val="00FB03D3"/>
    <w:rsid w:val="00FF0B8B"/>
    <w:rsid w:val="00FF4FA0"/>
  </w:rsids>
  <m:mathPr>
    <m:mathFont m:val="Cambria Math"/>
    <m:brkBin m:val="before"/>
    <m:brkBinSub m:val="--"/>
    <m:smallFrac m:val="0"/>
    <m:dispDef/>
    <m:lMargin m:val="0"/>
    <m:rMargin m:val="0"/>
    <m:defJc m:val="centerGroup"/>
    <m:wrapIndent m:val="1440"/>
    <m:intLim m:val="subSup"/>
    <m:naryLim m:val="undOvr"/>
  </m:mathPr>
  <w:themeFontLang w:val="en-B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8AE6F"/>
  <w15:chartTrackingRefBased/>
  <w15:docId w15:val="{647500A7-55D7-4E34-A919-B6B3EEAB6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B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1C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60447"/>
    <w:rPr>
      <w:sz w:val="16"/>
      <w:szCs w:val="16"/>
    </w:rPr>
  </w:style>
  <w:style w:type="paragraph" w:styleId="CommentText">
    <w:name w:val="annotation text"/>
    <w:basedOn w:val="Normal"/>
    <w:link w:val="CommentTextChar"/>
    <w:uiPriority w:val="99"/>
    <w:unhideWhenUsed/>
    <w:rsid w:val="00260447"/>
    <w:pPr>
      <w:spacing w:before="240" w:after="24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sid w:val="00260447"/>
    <w:rPr>
      <w:rFonts w:ascii="Times New Roman" w:hAnsi="Times New Roman"/>
      <w:sz w:val="20"/>
      <w:szCs w:val="20"/>
      <w:lang w:val="en-GB"/>
    </w:rPr>
  </w:style>
  <w:style w:type="character" w:styleId="Hyperlink">
    <w:name w:val="Hyperlink"/>
    <w:basedOn w:val="DefaultParagraphFont"/>
    <w:uiPriority w:val="99"/>
    <w:unhideWhenUsed/>
    <w:rsid w:val="00260447"/>
    <w:rPr>
      <w:color w:val="0563C1" w:themeColor="hyperlink"/>
      <w:u w:val="single"/>
    </w:rPr>
  </w:style>
  <w:style w:type="character" w:styleId="UnresolvedMention">
    <w:name w:val="Unresolved Mention"/>
    <w:basedOn w:val="DefaultParagraphFont"/>
    <w:uiPriority w:val="99"/>
    <w:semiHidden/>
    <w:unhideWhenUsed/>
    <w:rsid w:val="00260447"/>
    <w:rPr>
      <w:color w:val="605E5C"/>
      <w:shd w:val="clear" w:color="auto" w:fill="E1DFDD"/>
    </w:rPr>
  </w:style>
  <w:style w:type="paragraph" w:styleId="ListParagraph">
    <w:name w:val="List Paragraph"/>
    <w:basedOn w:val="Normal"/>
    <w:uiPriority w:val="34"/>
    <w:qFormat/>
    <w:rsid w:val="00260447"/>
    <w:pPr>
      <w:ind w:left="720"/>
      <w:contextualSpacing/>
    </w:pPr>
  </w:style>
  <w:style w:type="paragraph" w:styleId="Header">
    <w:name w:val="header"/>
    <w:basedOn w:val="Normal"/>
    <w:link w:val="HeaderChar"/>
    <w:uiPriority w:val="99"/>
    <w:unhideWhenUsed/>
    <w:rsid w:val="00BF0D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0DC2"/>
    <w:rPr>
      <w:lang w:val="en-GB"/>
    </w:rPr>
  </w:style>
  <w:style w:type="paragraph" w:styleId="Footer">
    <w:name w:val="footer"/>
    <w:basedOn w:val="Normal"/>
    <w:link w:val="FooterChar"/>
    <w:uiPriority w:val="99"/>
    <w:unhideWhenUsed/>
    <w:rsid w:val="00BF0D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DC2"/>
    <w:rPr>
      <w:lang w:val="en-GB"/>
    </w:rPr>
  </w:style>
  <w:style w:type="paragraph" w:styleId="CommentSubject">
    <w:name w:val="annotation subject"/>
    <w:basedOn w:val="CommentText"/>
    <w:next w:val="CommentText"/>
    <w:link w:val="CommentSubjectChar"/>
    <w:uiPriority w:val="99"/>
    <w:semiHidden/>
    <w:unhideWhenUsed/>
    <w:rsid w:val="00BF0DC2"/>
    <w:pPr>
      <w:spacing w:before="0"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BF0DC2"/>
    <w:rPr>
      <w:rFonts w:ascii="Times New Roman" w:hAnsi="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59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s://www.naturalearthdata.com/downloads/10m-cultural-vectors/10m-admin-0-countri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35870516185477"/>
          <c:y val="5.0326799975647159E-2"/>
          <c:w val="0.85994203849518802"/>
          <c:h val="0.72304805326787369"/>
        </c:manualLayout>
      </c:layout>
      <c:barChart>
        <c:barDir val="col"/>
        <c:grouping val="clustered"/>
        <c:varyColors val="0"/>
        <c:ser>
          <c:idx val="0"/>
          <c:order val="0"/>
          <c:tx>
            <c:v>S. natans I</c:v>
          </c:tx>
          <c:spPr>
            <a:solidFill>
              <a:srgbClr val="4472C4">
                <a:lumMod val="60000"/>
                <a:lumOff val="40000"/>
              </a:srgbClr>
            </a:solidFill>
            <a:ln>
              <a:noFill/>
            </a:ln>
            <a:effectLst/>
          </c:spPr>
          <c:invertIfNegative val="0"/>
          <c:cat>
            <c:strRef>
              <c:f>'Preliminary graphs'!$A$2:$A$13</c:f>
              <c:strCache>
                <c:ptCount val="12"/>
                <c:pt idx="0">
                  <c:v>January </c:v>
                </c:pt>
                <c:pt idx="1">
                  <c:v>February </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'Preliminary graphs'!$B$2:$B$13</c:f>
              <c:numCache>
                <c:formatCode>General</c:formatCode>
                <c:ptCount val="12"/>
                <c:pt idx="0">
                  <c:v>11.023734967734448</c:v>
                </c:pt>
                <c:pt idx="1">
                  <c:v>11.333047038581428</c:v>
                </c:pt>
                <c:pt idx="2">
                  <c:v>14.687923238327869</c:v>
                </c:pt>
                <c:pt idx="3">
                  <c:v>30.565533447824777</c:v>
                </c:pt>
                <c:pt idx="4">
                  <c:v>33.55688855407756</c:v>
                </c:pt>
                <c:pt idx="5">
                  <c:v>20.37016225558996</c:v>
                </c:pt>
                <c:pt idx="6">
                  <c:v>26.206825923118547</c:v>
                </c:pt>
                <c:pt idx="7">
                  <c:v>19.410904582906046</c:v>
                </c:pt>
                <c:pt idx="8">
                  <c:v>32.074143120245559</c:v>
                </c:pt>
                <c:pt idx="9">
                  <c:v>15.846947426633577</c:v>
                </c:pt>
                <c:pt idx="10">
                  <c:v>0</c:v>
                </c:pt>
                <c:pt idx="11">
                  <c:v>9.6370170412607941</c:v>
                </c:pt>
              </c:numCache>
            </c:numRef>
          </c:val>
          <c:extLst>
            <c:ext xmlns:c16="http://schemas.microsoft.com/office/drawing/2014/chart" uri="{C3380CC4-5D6E-409C-BE32-E72D297353CC}">
              <c16:uniqueId val="{00000000-8642-4FDE-81F8-1382B98B4C28}"/>
            </c:ext>
          </c:extLst>
        </c:ser>
        <c:ser>
          <c:idx val="1"/>
          <c:order val="1"/>
          <c:tx>
            <c:v>S. natans VIII</c:v>
          </c:tx>
          <c:spPr>
            <a:solidFill>
              <a:srgbClr val="ED7D31">
                <a:lumMod val="60000"/>
                <a:lumOff val="40000"/>
              </a:srgbClr>
            </a:solidFill>
            <a:ln>
              <a:noFill/>
            </a:ln>
            <a:effectLst/>
          </c:spPr>
          <c:invertIfNegative val="0"/>
          <c:val>
            <c:numRef>
              <c:f>'Preliminary graphs'!$C$2:$C$13</c:f>
              <c:numCache>
                <c:formatCode>General</c:formatCode>
                <c:ptCount val="12"/>
                <c:pt idx="0">
                  <c:v>63.365708040936056</c:v>
                </c:pt>
                <c:pt idx="1">
                  <c:v>34.437373823930336</c:v>
                </c:pt>
                <c:pt idx="2">
                  <c:v>41.4697971983381</c:v>
                </c:pt>
                <c:pt idx="3">
                  <c:v>25.714197293179996</c:v>
                </c:pt>
                <c:pt idx="4">
                  <c:v>11.831131111154294</c:v>
                </c:pt>
                <c:pt idx="5">
                  <c:v>11.984791137354222</c:v>
                </c:pt>
                <c:pt idx="6">
                  <c:v>15.976751110394536</c:v>
                </c:pt>
                <c:pt idx="7">
                  <c:v>17.765897821394045</c:v>
                </c:pt>
                <c:pt idx="8">
                  <c:v>23.377375528470512</c:v>
                </c:pt>
                <c:pt idx="9">
                  <c:v>25.184125349328344</c:v>
                </c:pt>
                <c:pt idx="10">
                  <c:v>93.402421017402162</c:v>
                </c:pt>
                <c:pt idx="11">
                  <c:v>28.730081085345947</c:v>
                </c:pt>
              </c:numCache>
            </c:numRef>
          </c:val>
          <c:extLst>
            <c:ext xmlns:c16="http://schemas.microsoft.com/office/drawing/2014/chart" uri="{C3380CC4-5D6E-409C-BE32-E72D297353CC}">
              <c16:uniqueId val="{00000001-8642-4FDE-81F8-1382B98B4C28}"/>
            </c:ext>
          </c:extLst>
        </c:ser>
        <c:ser>
          <c:idx val="2"/>
          <c:order val="2"/>
          <c:tx>
            <c:v>S. fluitans III</c:v>
          </c:tx>
          <c:spPr>
            <a:solidFill>
              <a:srgbClr val="70AD47">
                <a:lumMod val="60000"/>
                <a:lumOff val="40000"/>
              </a:srgbClr>
            </a:solidFill>
            <a:ln>
              <a:noFill/>
            </a:ln>
            <a:effectLst/>
          </c:spPr>
          <c:invertIfNegative val="0"/>
          <c:val>
            <c:numRef>
              <c:f>'Preliminary graphs'!$D$2:$D$13</c:f>
              <c:numCache>
                <c:formatCode>General</c:formatCode>
                <c:ptCount val="12"/>
                <c:pt idx="0">
                  <c:v>25.610556991329489</c:v>
                </c:pt>
                <c:pt idx="1">
                  <c:v>54.229579137488251</c:v>
                </c:pt>
                <c:pt idx="2">
                  <c:v>43.842279563334031</c:v>
                </c:pt>
                <c:pt idx="3">
                  <c:v>43.720269258995224</c:v>
                </c:pt>
                <c:pt idx="4">
                  <c:v>54.611980334768162</c:v>
                </c:pt>
                <c:pt idx="5">
                  <c:v>67.645046607055818</c:v>
                </c:pt>
                <c:pt idx="6">
                  <c:v>57.816422966486925</c:v>
                </c:pt>
                <c:pt idx="7">
                  <c:v>62.823197595699902</c:v>
                </c:pt>
                <c:pt idx="8">
                  <c:v>44.548481351283932</c:v>
                </c:pt>
                <c:pt idx="9">
                  <c:v>58.968927224038083</c:v>
                </c:pt>
                <c:pt idx="10">
                  <c:v>6.5975789825978381</c:v>
                </c:pt>
                <c:pt idx="11">
                  <c:v>61.632901873393244</c:v>
                </c:pt>
              </c:numCache>
            </c:numRef>
          </c:val>
          <c:extLst>
            <c:ext xmlns:c16="http://schemas.microsoft.com/office/drawing/2014/chart" uri="{C3380CC4-5D6E-409C-BE32-E72D297353CC}">
              <c16:uniqueId val="{00000002-8642-4FDE-81F8-1382B98B4C28}"/>
            </c:ext>
          </c:extLst>
        </c:ser>
        <c:dLbls>
          <c:showLegendKey val="0"/>
          <c:showVal val="0"/>
          <c:showCatName val="0"/>
          <c:showSerName val="0"/>
          <c:showPercent val="0"/>
          <c:showBubbleSize val="0"/>
        </c:dLbls>
        <c:gapWidth val="219"/>
        <c:overlap val="-27"/>
        <c:axId val="945986015"/>
        <c:axId val="945987263"/>
      </c:barChart>
      <c:catAx>
        <c:axId val="94598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BB"/>
          </a:p>
        </c:txPr>
        <c:crossAx val="945987263"/>
        <c:crosses val="autoZero"/>
        <c:auto val="1"/>
        <c:lblAlgn val="ctr"/>
        <c:lblOffset val="100"/>
        <c:noMultiLvlLbl val="0"/>
      </c:catAx>
      <c:valAx>
        <c:axId val="945987263"/>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GB">
                    <a:solidFill>
                      <a:sysClr val="windowText" lastClr="000000"/>
                    </a:solidFill>
                  </a:rPr>
                  <a:t>Relative abundance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B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BB"/>
          </a:p>
        </c:txPr>
        <c:crossAx val="945986015"/>
        <c:crosses val="autoZero"/>
        <c:crossBetween val="between"/>
      </c:valAx>
      <c:spPr>
        <a:noFill/>
        <a:ln>
          <a:noFill/>
        </a:ln>
        <a:effectLst/>
      </c:spPr>
    </c:plotArea>
    <c:legend>
      <c:legendPos val="r"/>
      <c:layout>
        <c:manualLayout>
          <c:xMode val="edge"/>
          <c:yMode val="edge"/>
          <c:x val="0.65585629921259847"/>
          <c:y val="5.4778398166764351E-2"/>
          <c:w val="0.17563013998250218"/>
          <c:h val="0.2316192800998034"/>
        </c:manualLayout>
      </c:layout>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mn-lt"/>
              <a:ea typeface="+mn-ea"/>
              <a:cs typeface="+mn-cs"/>
            </a:defRPr>
          </a:pPr>
          <a:endParaRPr lang="en-BB"/>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BB"/>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TotalTime>
  <Pages>6</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alleyne</dc:creator>
  <cp:keywords/>
  <dc:description/>
  <cp:lastModifiedBy>kristie alleyne</cp:lastModifiedBy>
  <cp:revision>3</cp:revision>
  <dcterms:created xsi:type="dcterms:W3CDTF">2023-02-17T15:13:00Z</dcterms:created>
  <dcterms:modified xsi:type="dcterms:W3CDTF">2023-02-17T15:15:00Z</dcterms:modified>
</cp:coreProperties>
</file>