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87F56" w14:textId="1BD1A957" w:rsidR="00F7674E" w:rsidRPr="00CF2146" w:rsidRDefault="00855C0E" w:rsidP="00F7674E">
      <w:pPr>
        <w:spacing w:after="0" w:line="360" w:lineRule="auto"/>
        <w:rPr>
          <w:b/>
          <w:bCs/>
          <w:color w:val="000000" w:themeColor="text1"/>
          <w:sz w:val="36"/>
          <w:szCs w:val="36"/>
          <w:lang w:val="en-US"/>
        </w:rPr>
      </w:pPr>
      <w:r w:rsidRPr="00CF2146">
        <w:rPr>
          <w:b/>
          <w:bCs/>
          <w:color w:val="000000" w:themeColor="text1"/>
          <w:sz w:val="36"/>
          <w:szCs w:val="36"/>
          <w:lang w:val="en-US"/>
        </w:rPr>
        <w:t xml:space="preserve">S1 </w:t>
      </w:r>
      <w:r w:rsidR="00F7674E" w:rsidRPr="00CF2146">
        <w:rPr>
          <w:b/>
          <w:bCs/>
          <w:color w:val="000000" w:themeColor="text1"/>
          <w:sz w:val="36"/>
          <w:szCs w:val="36"/>
          <w:lang w:val="en-US"/>
        </w:rPr>
        <w:t>The enigmatic dorsal organs in trilobites – no</w:t>
      </w:r>
      <w:r w:rsidR="005E1B54" w:rsidRPr="00CF2146">
        <w:rPr>
          <w:b/>
          <w:bCs/>
          <w:color w:val="000000" w:themeColor="text1"/>
          <w:sz w:val="36"/>
          <w:szCs w:val="36"/>
          <w:lang w:val="en-US"/>
        </w:rPr>
        <w:t>rmally no</w:t>
      </w:r>
      <w:r w:rsidR="00F7674E" w:rsidRPr="00CF2146">
        <w:rPr>
          <w:b/>
          <w:bCs/>
          <w:color w:val="000000" w:themeColor="text1"/>
          <w:sz w:val="36"/>
          <w:szCs w:val="36"/>
          <w:lang w:val="en-US"/>
        </w:rPr>
        <w:t xml:space="preserve"> median eyes</w:t>
      </w:r>
    </w:p>
    <w:p w14:paraId="7E19C4E1" w14:textId="48B6D40C" w:rsidR="00F7674E" w:rsidRPr="00CF2146" w:rsidRDefault="00F7674E" w:rsidP="00F7674E">
      <w:pPr>
        <w:spacing w:after="0" w:line="360" w:lineRule="auto"/>
        <w:rPr>
          <w:color w:val="000000" w:themeColor="text1"/>
          <w:sz w:val="24"/>
          <w:szCs w:val="24"/>
          <w:lang w:val="en-GB"/>
        </w:rPr>
      </w:pPr>
      <w:r w:rsidRPr="00CF2146">
        <w:rPr>
          <w:color w:val="000000" w:themeColor="text1"/>
          <w:sz w:val="24"/>
          <w:szCs w:val="24"/>
          <w:lang w:val="en-GB"/>
        </w:rPr>
        <w:t>For trilobites there has been a vigorous discussion  from  the end of the 19</w:t>
      </w:r>
      <w:r w:rsidRPr="00CF2146">
        <w:rPr>
          <w:color w:val="000000" w:themeColor="text1"/>
          <w:sz w:val="24"/>
          <w:szCs w:val="24"/>
          <w:vertAlign w:val="superscript"/>
          <w:lang w:val="en-GB"/>
        </w:rPr>
        <w:t>th</w:t>
      </w:r>
      <w:r w:rsidRPr="00CF2146">
        <w:rPr>
          <w:color w:val="000000" w:themeColor="text1"/>
          <w:sz w:val="24"/>
          <w:szCs w:val="24"/>
          <w:lang w:val="en-GB"/>
        </w:rPr>
        <w:t xml:space="preserve"> century and beginning of the 20</w:t>
      </w:r>
      <w:r w:rsidRPr="00CF2146">
        <w:rPr>
          <w:color w:val="000000" w:themeColor="text1"/>
          <w:sz w:val="24"/>
          <w:szCs w:val="24"/>
          <w:vertAlign w:val="superscript"/>
          <w:lang w:val="en-GB"/>
        </w:rPr>
        <w:t>th</w:t>
      </w:r>
      <w:r w:rsidRPr="00CF2146">
        <w:rPr>
          <w:color w:val="000000" w:themeColor="text1"/>
          <w:sz w:val="24"/>
          <w:szCs w:val="24"/>
          <w:lang w:val="en-GB"/>
        </w:rPr>
        <w:t xml:space="preserve">  century onwards focused on a small median tubercle, </w:t>
      </w:r>
      <w:r w:rsidRPr="00CF2146">
        <w:rPr>
          <w:i/>
          <w:iCs/>
          <w:color w:val="000000" w:themeColor="text1"/>
          <w:sz w:val="24"/>
          <w:szCs w:val="24"/>
          <w:lang w:val="en-GB"/>
        </w:rPr>
        <w:t>the median sensory organ</w:t>
      </w:r>
      <w:r w:rsidR="009A7A6F" w:rsidRPr="00CF2146">
        <w:rPr>
          <w:color w:val="000000" w:themeColor="text1"/>
          <w:sz w:val="24"/>
          <w:szCs w:val="24"/>
          <w:lang w:val="en-GB"/>
        </w:rPr>
        <w:t>.</w:t>
      </w:r>
      <w:r w:rsidRPr="00CF2146">
        <w:rPr>
          <w:color w:val="000000" w:themeColor="text1"/>
          <w:sz w:val="24"/>
          <w:szCs w:val="24"/>
          <w:lang w:val="en-GB"/>
        </w:rPr>
        <w:t xml:space="preserve"> Such organs are present in several trilobite groups, but by no means all, and have been referred to under many dif</w:t>
      </w:r>
      <w:r w:rsidR="00D854AE" w:rsidRPr="00CF2146">
        <w:rPr>
          <w:color w:val="000000" w:themeColor="text1"/>
          <w:sz w:val="24"/>
          <w:szCs w:val="24"/>
          <w:lang w:val="en-GB"/>
        </w:rPr>
        <w:t>ferent names (e.g. occipital organ</w:t>
      </w:r>
      <w:r w:rsidR="00B56018" w:rsidRPr="00CF2146">
        <w:rPr>
          <w:color w:val="000000" w:themeColor="text1"/>
          <w:sz w:val="24"/>
          <w:szCs w:val="24"/>
          <w:vertAlign w:val="superscript"/>
          <w:lang w:val="en-GB"/>
        </w:rPr>
        <w:t>(1)</w:t>
      </w:r>
      <w:r w:rsidR="00D854AE" w:rsidRPr="00CF2146">
        <w:rPr>
          <w:color w:val="000000" w:themeColor="text1"/>
          <w:sz w:val="24"/>
          <w:szCs w:val="24"/>
          <w:lang w:val="en-GB"/>
        </w:rPr>
        <w:t>,</w:t>
      </w:r>
      <w:r w:rsidRPr="00CF2146">
        <w:rPr>
          <w:color w:val="000000" w:themeColor="text1"/>
          <w:sz w:val="24"/>
          <w:szCs w:val="24"/>
          <w:lang w:val="en-GB"/>
        </w:rPr>
        <w:t xml:space="preserve"> </w:t>
      </w:r>
      <w:r w:rsidR="00D854AE" w:rsidRPr="00CF2146">
        <w:rPr>
          <w:color w:val="000000" w:themeColor="text1"/>
          <w:sz w:val="24"/>
          <w:szCs w:val="24"/>
          <w:lang w:val="en-GB"/>
        </w:rPr>
        <w:t xml:space="preserve"> </w:t>
      </w:r>
      <w:proofErr w:type="spellStart"/>
      <w:r w:rsidR="00D854AE" w:rsidRPr="00CF2146">
        <w:rPr>
          <w:color w:val="000000" w:themeColor="text1"/>
          <w:sz w:val="24"/>
          <w:szCs w:val="24"/>
          <w:lang w:val="en-GB"/>
        </w:rPr>
        <w:t>Nackenschild</w:t>
      </w:r>
      <w:proofErr w:type="spellEnd"/>
      <w:r w:rsidR="00D854AE" w:rsidRPr="00CF2146">
        <w:rPr>
          <w:color w:val="000000" w:themeColor="text1"/>
          <w:sz w:val="24"/>
          <w:szCs w:val="24"/>
          <w:lang w:val="en-GB"/>
        </w:rPr>
        <w:t>, Dorsal organ</w:t>
      </w:r>
      <w:r w:rsidR="00B56018" w:rsidRPr="00CF2146">
        <w:rPr>
          <w:color w:val="000000" w:themeColor="text1"/>
          <w:sz w:val="24"/>
          <w:szCs w:val="24"/>
          <w:vertAlign w:val="superscript"/>
          <w:lang w:val="en-GB"/>
        </w:rPr>
        <w:t>(2,3)</w:t>
      </w:r>
      <w:r w:rsidRPr="00CF2146">
        <w:rPr>
          <w:color w:val="000000" w:themeColor="text1"/>
          <w:sz w:val="24"/>
          <w:szCs w:val="24"/>
          <w:lang w:val="en-GB"/>
        </w:rPr>
        <w:t>, DSO Dorsal sensory organ</w:t>
      </w:r>
      <w:r w:rsidR="004F5394" w:rsidRPr="00CF2146">
        <w:rPr>
          <w:color w:val="000000" w:themeColor="text1"/>
          <w:sz w:val="24"/>
          <w:szCs w:val="24"/>
          <w:vertAlign w:val="superscript"/>
          <w:lang w:val="en-GB"/>
        </w:rPr>
        <w:t>(4)</w:t>
      </w:r>
      <w:r w:rsidRPr="00CF2146">
        <w:rPr>
          <w:color w:val="000000" w:themeColor="text1"/>
          <w:sz w:val="24"/>
          <w:szCs w:val="24"/>
          <w:lang w:val="en-GB"/>
        </w:rPr>
        <w:t xml:space="preserve">, CMO </w:t>
      </w:r>
      <w:r w:rsidR="004F5394" w:rsidRPr="00CF2146">
        <w:rPr>
          <w:color w:val="000000" w:themeColor="text1"/>
          <w:sz w:val="24"/>
          <w:szCs w:val="24"/>
          <w:lang w:val="en-GB"/>
        </w:rPr>
        <w:t>Cephalic Median Organ</w:t>
      </w:r>
      <w:r w:rsidR="004F5394" w:rsidRPr="00CF2146">
        <w:rPr>
          <w:color w:val="000000" w:themeColor="text1"/>
          <w:sz w:val="24"/>
          <w:szCs w:val="24"/>
          <w:vertAlign w:val="superscript"/>
          <w:lang w:val="en-GB"/>
        </w:rPr>
        <w:t>(</w:t>
      </w:r>
      <w:r w:rsidR="00D854AE" w:rsidRPr="00CF2146">
        <w:rPr>
          <w:color w:val="000000" w:themeColor="text1"/>
          <w:sz w:val="24"/>
          <w:szCs w:val="24"/>
          <w:vertAlign w:val="superscript"/>
          <w:lang w:val="en-GB"/>
        </w:rPr>
        <w:t>5)</w:t>
      </w:r>
      <w:r w:rsidR="00D854AE" w:rsidRPr="00CF2146">
        <w:rPr>
          <w:color w:val="000000" w:themeColor="text1"/>
          <w:sz w:val="24"/>
          <w:szCs w:val="24"/>
          <w:lang w:val="en-GB"/>
        </w:rPr>
        <w:t xml:space="preserve">). </w:t>
      </w:r>
      <w:r w:rsidRPr="00CF2146">
        <w:rPr>
          <w:color w:val="000000" w:themeColor="text1"/>
          <w:sz w:val="24"/>
          <w:szCs w:val="24"/>
          <w:lang w:val="en-GB"/>
        </w:rPr>
        <w:t>This organ is positioned in the middle of the occipital ring (</w:t>
      </w:r>
      <w:proofErr w:type="spellStart"/>
      <w:r w:rsidRPr="00CF2146">
        <w:rPr>
          <w:color w:val="000000" w:themeColor="text1"/>
          <w:sz w:val="24"/>
          <w:szCs w:val="24"/>
          <w:lang w:val="en-GB"/>
        </w:rPr>
        <w:t>posteriormost</w:t>
      </w:r>
      <w:proofErr w:type="spellEnd"/>
      <w:r w:rsidRPr="00CF2146">
        <w:rPr>
          <w:color w:val="000000" w:themeColor="text1"/>
          <w:sz w:val="24"/>
          <w:szCs w:val="24"/>
          <w:lang w:val="en-GB"/>
        </w:rPr>
        <w:t xml:space="preserve"> of the fused segments of the cephalon). It forms a small dome in the cuticle, typically showing 5 pits, 4 arranged in a square and one slightly larger in the centre. Particularly fine examples are present in the silicified odontopleurids described by Whittington</w:t>
      </w:r>
      <w:r w:rsidR="00D854AE" w:rsidRPr="00CF2146">
        <w:rPr>
          <w:color w:val="000000" w:themeColor="text1"/>
          <w:sz w:val="24"/>
          <w:szCs w:val="24"/>
          <w:vertAlign w:val="superscript"/>
          <w:lang w:val="en-GB"/>
        </w:rPr>
        <w:t>(1)</w:t>
      </w:r>
      <w:r w:rsidR="00D854AE" w:rsidRPr="00CF2146">
        <w:rPr>
          <w:color w:val="000000" w:themeColor="text1"/>
          <w:sz w:val="24"/>
          <w:szCs w:val="24"/>
          <w:lang w:val="en-GB"/>
        </w:rPr>
        <w:t>,</w:t>
      </w:r>
      <w:r w:rsidRPr="00CF2146">
        <w:rPr>
          <w:color w:val="000000" w:themeColor="text1"/>
          <w:sz w:val="24"/>
          <w:szCs w:val="24"/>
          <w:lang w:val="en-GB"/>
        </w:rPr>
        <w:t xml:space="preserve"> </w:t>
      </w:r>
      <w:proofErr w:type="spellStart"/>
      <w:r w:rsidRPr="00CF2146">
        <w:rPr>
          <w:color w:val="000000" w:themeColor="text1"/>
          <w:sz w:val="24"/>
          <w:szCs w:val="24"/>
          <w:lang w:val="en-GB"/>
        </w:rPr>
        <w:t>occuring</w:t>
      </w:r>
      <w:proofErr w:type="spellEnd"/>
      <w:r w:rsidRPr="00CF2146">
        <w:rPr>
          <w:color w:val="000000" w:themeColor="text1"/>
          <w:sz w:val="24"/>
          <w:szCs w:val="24"/>
          <w:lang w:val="en-GB"/>
        </w:rPr>
        <w:t xml:space="preserve"> in several genera. In </w:t>
      </w:r>
      <w:proofErr w:type="spellStart"/>
      <w:r w:rsidRPr="00CF2146">
        <w:rPr>
          <w:i/>
          <w:iCs/>
          <w:color w:val="000000" w:themeColor="text1"/>
          <w:sz w:val="24"/>
          <w:szCs w:val="24"/>
          <w:lang w:val="en-GB"/>
        </w:rPr>
        <w:t>Diacanthaspis</w:t>
      </w:r>
      <w:proofErr w:type="spellEnd"/>
      <w:r w:rsidRPr="00CF2146">
        <w:rPr>
          <w:i/>
          <w:iCs/>
          <w:color w:val="000000" w:themeColor="text1"/>
          <w:sz w:val="24"/>
          <w:szCs w:val="24"/>
          <w:lang w:val="en-GB"/>
        </w:rPr>
        <w:t xml:space="preserve"> </w:t>
      </w:r>
      <w:proofErr w:type="spellStart"/>
      <w:r w:rsidRPr="00CF2146">
        <w:rPr>
          <w:i/>
          <w:iCs/>
          <w:color w:val="000000" w:themeColor="text1"/>
          <w:sz w:val="24"/>
          <w:szCs w:val="24"/>
          <w:lang w:val="en-GB"/>
        </w:rPr>
        <w:t>scitula</w:t>
      </w:r>
      <w:proofErr w:type="spellEnd"/>
      <w:r w:rsidRPr="00CF2146">
        <w:rPr>
          <w:color w:val="000000" w:themeColor="text1"/>
          <w:sz w:val="24"/>
          <w:szCs w:val="24"/>
          <w:lang w:val="en-GB"/>
        </w:rPr>
        <w:t xml:space="preserve"> Whittington the occipital organ, both in the later </w:t>
      </w:r>
      <w:proofErr w:type="spellStart"/>
      <w:r w:rsidRPr="00CF2146">
        <w:rPr>
          <w:color w:val="000000" w:themeColor="text1"/>
          <w:sz w:val="24"/>
          <w:szCs w:val="24"/>
          <w:lang w:val="en-GB"/>
        </w:rPr>
        <w:t>meraspides</w:t>
      </w:r>
      <w:proofErr w:type="spellEnd"/>
      <w:r w:rsidRPr="00CF2146">
        <w:rPr>
          <w:color w:val="000000" w:themeColor="text1"/>
          <w:sz w:val="24"/>
          <w:szCs w:val="24"/>
          <w:lang w:val="en-GB"/>
        </w:rPr>
        <w:t xml:space="preserve"> growth stages and in the </w:t>
      </w:r>
      <w:proofErr w:type="spellStart"/>
      <w:r w:rsidRPr="00CF2146">
        <w:rPr>
          <w:color w:val="000000" w:themeColor="text1"/>
          <w:sz w:val="24"/>
          <w:szCs w:val="24"/>
          <w:lang w:val="en-GB"/>
        </w:rPr>
        <w:t>holaspides</w:t>
      </w:r>
      <w:proofErr w:type="spellEnd"/>
      <w:r w:rsidRPr="00CF2146">
        <w:rPr>
          <w:color w:val="000000" w:themeColor="text1"/>
          <w:sz w:val="24"/>
          <w:szCs w:val="24"/>
          <w:lang w:val="en-GB"/>
        </w:rPr>
        <w:t xml:space="preserve">, is a pitted disc, borne on a short occipital spine, but many of the short glabellar spines each seem to terminate in an identical flat disc, with evident pits, perforated in a very similar manner. How to interpret these remains problematic. A similar, though less structurally defined occipital organ is found in </w:t>
      </w:r>
      <w:proofErr w:type="spellStart"/>
      <w:r w:rsidR="00D854AE" w:rsidRPr="00CF2146">
        <w:rPr>
          <w:i/>
          <w:iCs/>
          <w:color w:val="000000" w:themeColor="text1"/>
          <w:sz w:val="24"/>
          <w:szCs w:val="24"/>
          <w:lang w:val="en-GB"/>
        </w:rPr>
        <w:t>Olenus</w:t>
      </w:r>
      <w:proofErr w:type="spellEnd"/>
      <w:r w:rsidR="00D854AE" w:rsidRPr="00CF2146">
        <w:rPr>
          <w:i/>
          <w:iCs/>
          <w:color w:val="000000" w:themeColor="text1"/>
          <w:sz w:val="24"/>
          <w:szCs w:val="24"/>
          <w:lang w:val="en-GB"/>
        </w:rPr>
        <w:t xml:space="preserve"> </w:t>
      </w:r>
      <w:proofErr w:type="spellStart"/>
      <w:r w:rsidR="00D854AE" w:rsidRPr="00CF2146">
        <w:rPr>
          <w:i/>
          <w:iCs/>
          <w:color w:val="000000" w:themeColor="text1"/>
          <w:sz w:val="24"/>
          <w:szCs w:val="24"/>
          <w:lang w:val="en-GB"/>
        </w:rPr>
        <w:t>w</w:t>
      </w:r>
      <w:r w:rsidR="009A7A6F" w:rsidRPr="00CF2146">
        <w:rPr>
          <w:i/>
          <w:iCs/>
          <w:color w:val="000000" w:themeColor="text1"/>
          <w:sz w:val="24"/>
          <w:szCs w:val="24"/>
          <w:lang w:val="en-GB"/>
        </w:rPr>
        <w:t>ha</w:t>
      </w:r>
      <w:r w:rsidR="00D854AE" w:rsidRPr="00CF2146">
        <w:rPr>
          <w:i/>
          <w:iCs/>
          <w:color w:val="000000" w:themeColor="text1"/>
          <w:sz w:val="24"/>
          <w:szCs w:val="24"/>
          <w:lang w:val="en-GB"/>
        </w:rPr>
        <w:t>lenbergi</w:t>
      </w:r>
      <w:proofErr w:type="spellEnd"/>
      <w:r w:rsidR="00D854AE" w:rsidRPr="00CF2146">
        <w:rPr>
          <w:color w:val="000000" w:themeColor="text1"/>
          <w:sz w:val="24"/>
          <w:szCs w:val="24"/>
          <w:vertAlign w:val="superscript"/>
          <w:lang w:val="en-GB"/>
        </w:rPr>
        <w:t xml:space="preserve"> </w:t>
      </w:r>
      <w:r w:rsidR="009A7A6F" w:rsidRPr="00CF2146">
        <w:rPr>
          <w:color w:val="000000" w:themeColor="text1"/>
          <w:sz w:val="24"/>
          <w:szCs w:val="24"/>
          <w:lang w:val="en-GB"/>
        </w:rPr>
        <w:t xml:space="preserve"> </w:t>
      </w:r>
      <w:proofErr w:type="spellStart"/>
      <w:r w:rsidR="00EA2E2A" w:rsidRPr="00CF2146">
        <w:rPr>
          <w:color w:val="000000" w:themeColor="text1"/>
          <w:sz w:val="24"/>
          <w:szCs w:val="24"/>
          <w:lang w:val="en-GB"/>
        </w:rPr>
        <w:t>Westergård</w:t>
      </w:r>
      <w:proofErr w:type="spellEnd"/>
      <w:r w:rsidR="00EA2E2A" w:rsidRPr="00CF2146">
        <w:rPr>
          <w:color w:val="000000" w:themeColor="text1"/>
          <w:sz w:val="24"/>
          <w:szCs w:val="24"/>
          <w:lang w:val="en-GB"/>
        </w:rPr>
        <w:t>, 1922</w:t>
      </w:r>
      <w:r w:rsidR="00D854AE" w:rsidRPr="00CF2146">
        <w:rPr>
          <w:color w:val="000000" w:themeColor="text1"/>
          <w:sz w:val="24"/>
          <w:szCs w:val="24"/>
          <w:vertAlign w:val="superscript"/>
          <w:lang w:val="en-GB"/>
        </w:rPr>
        <w:t>(6)</w:t>
      </w:r>
      <w:r w:rsidR="00D854AE" w:rsidRPr="00CF2146">
        <w:rPr>
          <w:color w:val="000000" w:themeColor="text1"/>
          <w:sz w:val="24"/>
          <w:szCs w:val="24"/>
          <w:lang w:val="en-GB"/>
        </w:rPr>
        <w:t>.</w:t>
      </w:r>
    </w:p>
    <w:p w14:paraId="3DA2E63F" w14:textId="6ECDC941" w:rsidR="00F7674E" w:rsidRPr="00CF2146" w:rsidRDefault="00F7674E" w:rsidP="00F7674E">
      <w:pPr>
        <w:spacing w:after="0" w:line="360" w:lineRule="auto"/>
        <w:rPr>
          <w:i/>
          <w:iCs/>
          <w:color w:val="000000" w:themeColor="text1"/>
          <w:sz w:val="24"/>
          <w:szCs w:val="24"/>
          <w:lang w:val="en-GB"/>
        </w:rPr>
      </w:pPr>
      <w:r w:rsidRPr="00CF2146">
        <w:rPr>
          <w:color w:val="000000" w:themeColor="text1"/>
          <w:sz w:val="24"/>
          <w:szCs w:val="24"/>
          <w:lang w:val="en-GB"/>
        </w:rPr>
        <w:t xml:space="preserve">The </w:t>
      </w:r>
      <w:r w:rsidRPr="00CF2146">
        <w:rPr>
          <w:i/>
          <w:iCs/>
          <w:color w:val="000000" w:themeColor="text1"/>
          <w:sz w:val="24"/>
          <w:szCs w:val="24"/>
          <w:lang w:val="en-GB"/>
        </w:rPr>
        <w:t xml:space="preserve">dorsal sensory </w:t>
      </w:r>
      <w:proofErr w:type="gramStart"/>
      <w:r w:rsidRPr="00CF2146">
        <w:rPr>
          <w:i/>
          <w:iCs/>
          <w:color w:val="000000" w:themeColor="text1"/>
          <w:sz w:val="24"/>
          <w:szCs w:val="24"/>
          <w:lang w:val="en-GB"/>
        </w:rPr>
        <w:t>organ</w:t>
      </w:r>
      <w:r w:rsidR="00D854AE" w:rsidRPr="00CF2146">
        <w:rPr>
          <w:color w:val="000000" w:themeColor="text1"/>
          <w:sz w:val="24"/>
          <w:szCs w:val="24"/>
          <w:vertAlign w:val="superscript"/>
          <w:lang w:val="en-GB"/>
        </w:rPr>
        <w:t>(</w:t>
      </w:r>
      <w:proofErr w:type="gramEnd"/>
      <w:r w:rsidR="00D854AE" w:rsidRPr="00CF2146">
        <w:rPr>
          <w:color w:val="000000" w:themeColor="text1"/>
          <w:sz w:val="24"/>
          <w:szCs w:val="24"/>
          <w:vertAlign w:val="superscript"/>
          <w:lang w:val="en-GB"/>
        </w:rPr>
        <w:t>4)</w:t>
      </w:r>
      <w:r w:rsidRPr="00CF2146">
        <w:rPr>
          <w:color w:val="000000" w:themeColor="text1"/>
          <w:sz w:val="24"/>
          <w:szCs w:val="24"/>
          <w:lang w:val="en-GB"/>
        </w:rPr>
        <w:t xml:space="preserve"> is situated in the centre, usually the highest point of the glabella. The best known examples are in the </w:t>
      </w:r>
      <w:proofErr w:type="spellStart"/>
      <w:r w:rsidRPr="00CF2146">
        <w:rPr>
          <w:color w:val="000000" w:themeColor="text1"/>
          <w:sz w:val="24"/>
          <w:szCs w:val="24"/>
          <w:lang w:val="en-GB"/>
        </w:rPr>
        <w:t>trinucleid</w:t>
      </w:r>
      <w:proofErr w:type="spellEnd"/>
      <w:r w:rsidRPr="00CF2146">
        <w:rPr>
          <w:color w:val="000000" w:themeColor="text1"/>
          <w:sz w:val="24"/>
          <w:szCs w:val="24"/>
          <w:lang w:val="en-GB"/>
        </w:rPr>
        <w:t xml:space="preserve"> </w:t>
      </w:r>
      <w:proofErr w:type="spellStart"/>
      <w:r w:rsidRPr="00CF2146">
        <w:rPr>
          <w:i/>
          <w:iCs/>
          <w:color w:val="000000" w:themeColor="text1"/>
          <w:sz w:val="24"/>
          <w:szCs w:val="24"/>
          <w:lang w:val="en-GB"/>
        </w:rPr>
        <w:t>Tre</w:t>
      </w:r>
      <w:r w:rsidR="009A7A6F" w:rsidRPr="00CF2146">
        <w:rPr>
          <w:i/>
          <w:iCs/>
          <w:color w:val="000000" w:themeColor="text1"/>
          <w:sz w:val="24"/>
          <w:szCs w:val="24"/>
          <w:lang w:val="en-GB"/>
        </w:rPr>
        <w:t>t</w:t>
      </w:r>
      <w:r w:rsidRPr="00CF2146">
        <w:rPr>
          <w:i/>
          <w:iCs/>
          <w:color w:val="000000" w:themeColor="text1"/>
          <w:sz w:val="24"/>
          <w:szCs w:val="24"/>
          <w:lang w:val="en-GB"/>
        </w:rPr>
        <w:t>aspis</w:t>
      </w:r>
      <w:proofErr w:type="spellEnd"/>
      <w:r w:rsidR="009A7A6F" w:rsidRPr="00CF2146">
        <w:rPr>
          <w:i/>
          <w:iCs/>
          <w:color w:val="000000" w:themeColor="text1"/>
          <w:sz w:val="24"/>
          <w:szCs w:val="24"/>
          <w:lang w:val="en-GB"/>
        </w:rPr>
        <w:t xml:space="preserve"> </w:t>
      </w:r>
      <w:r w:rsidR="009A7A6F" w:rsidRPr="00CF2146">
        <w:rPr>
          <w:color w:val="000000" w:themeColor="text1"/>
          <w:sz w:val="24"/>
          <w:szCs w:val="24"/>
          <w:lang w:val="en-GB"/>
        </w:rPr>
        <w:t>sp</w:t>
      </w:r>
      <w:r w:rsidR="009A7A6F" w:rsidRPr="00CF2146">
        <w:rPr>
          <w:i/>
          <w:iCs/>
          <w:color w:val="000000" w:themeColor="text1"/>
          <w:sz w:val="24"/>
          <w:szCs w:val="24"/>
          <w:lang w:val="en-GB"/>
        </w:rPr>
        <w:t>.</w:t>
      </w:r>
      <w:r w:rsidRPr="00CF2146">
        <w:rPr>
          <w:color w:val="000000" w:themeColor="text1"/>
          <w:sz w:val="24"/>
          <w:szCs w:val="24"/>
          <w:lang w:val="en-GB"/>
        </w:rPr>
        <w:t xml:space="preserve">, elegantly described by </w:t>
      </w:r>
      <w:proofErr w:type="spellStart"/>
      <w:proofErr w:type="gramStart"/>
      <w:r w:rsidRPr="00CF2146">
        <w:rPr>
          <w:color w:val="000000" w:themeColor="text1"/>
          <w:sz w:val="24"/>
          <w:szCs w:val="24"/>
          <w:lang w:val="en-GB"/>
        </w:rPr>
        <w:t>Stø</w:t>
      </w:r>
      <w:r w:rsidR="00D854AE" w:rsidRPr="00CF2146">
        <w:rPr>
          <w:color w:val="000000" w:themeColor="text1"/>
          <w:sz w:val="24"/>
          <w:szCs w:val="24"/>
          <w:lang w:val="en-GB"/>
        </w:rPr>
        <w:t>rmer</w:t>
      </w:r>
      <w:proofErr w:type="spellEnd"/>
      <w:r w:rsidR="00D854AE" w:rsidRPr="00CF2146">
        <w:rPr>
          <w:color w:val="000000" w:themeColor="text1"/>
          <w:sz w:val="24"/>
          <w:szCs w:val="24"/>
          <w:vertAlign w:val="superscript"/>
          <w:lang w:val="en-GB"/>
        </w:rPr>
        <w:t>(</w:t>
      </w:r>
      <w:proofErr w:type="gramEnd"/>
      <w:r w:rsidR="00D854AE" w:rsidRPr="00CF2146">
        <w:rPr>
          <w:color w:val="000000" w:themeColor="text1"/>
          <w:sz w:val="24"/>
          <w:szCs w:val="24"/>
          <w:vertAlign w:val="superscript"/>
          <w:lang w:val="en-GB"/>
        </w:rPr>
        <w:t>7)</w:t>
      </w:r>
      <w:r w:rsidRPr="00CF2146">
        <w:rPr>
          <w:color w:val="000000" w:themeColor="text1"/>
          <w:sz w:val="24"/>
          <w:szCs w:val="24"/>
          <w:lang w:val="en-GB"/>
        </w:rPr>
        <w:t xml:space="preserve">. Here there is median tubercle, with four pits arranged as on the corners of a square, around a larger central pit. This structure is arrestingly similar to the occipital organ of the odontopleurids, and it is most likely that they functioned in the same way, regardless of their position. Whether this is directly homologous with the occipital organ as in odontopleurids, though shifted forwards, remains an open question. </w:t>
      </w:r>
      <w:proofErr w:type="spellStart"/>
      <w:r w:rsidRPr="00CF2146">
        <w:rPr>
          <w:color w:val="000000" w:themeColor="text1"/>
          <w:sz w:val="24"/>
          <w:szCs w:val="24"/>
          <w:lang w:val="en-GB"/>
        </w:rPr>
        <w:t>Lerosey-Aubril</w:t>
      </w:r>
      <w:proofErr w:type="spellEnd"/>
      <w:r w:rsidRPr="00CF2146">
        <w:rPr>
          <w:color w:val="000000" w:themeColor="text1"/>
          <w:sz w:val="24"/>
          <w:szCs w:val="24"/>
          <w:lang w:val="en-GB"/>
        </w:rPr>
        <w:t xml:space="preserve"> &amp; </w:t>
      </w:r>
      <w:proofErr w:type="gramStart"/>
      <w:r w:rsidRPr="00CF2146">
        <w:rPr>
          <w:color w:val="000000" w:themeColor="text1"/>
          <w:sz w:val="24"/>
          <w:szCs w:val="24"/>
          <w:lang w:val="en-GB"/>
        </w:rPr>
        <w:t>McNamara</w:t>
      </w:r>
      <w:r w:rsidR="00D854AE" w:rsidRPr="00CF2146">
        <w:rPr>
          <w:color w:val="000000" w:themeColor="text1"/>
          <w:sz w:val="24"/>
          <w:szCs w:val="24"/>
          <w:vertAlign w:val="superscript"/>
          <w:lang w:val="en-GB"/>
        </w:rPr>
        <w:t>(</w:t>
      </w:r>
      <w:proofErr w:type="gramEnd"/>
      <w:r w:rsidR="00D854AE" w:rsidRPr="00CF2146">
        <w:rPr>
          <w:color w:val="000000" w:themeColor="text1"/>
          <w:sz w:val="24"/>
          <w:szCs w:val="24"/>
          <w:vertAlign w:val="superscript"/>
          <w:lang w:val="en-GB"/>
        </w:rPr>
        <w:t>5)</w:t>
      </w:r>
      <w:r w:rsidR="00D854AE" w:rsidRPr="00CF2146">
        <w:rPr>
          <w:color w:val="000000" w:themeColor="text1"/>
          <w:sz w:val="24"/>
          <w:szCs w:val="24"/>
          <w:lang w:val="en-GB"/>
        </w:rPr>
        <w:t>,</w:t>
      </w:r>
      <w:r w:rsidRPr="00CF2146">
        <w:rPr>
          <w:color w:val="000000" w:themeColor="text1"/>
          <w:sz w:val="24"/>
          <w:szCs w:val="24"/>
          <w:lang w:val="en-GB"/>
        </w:rPr>
        <w:t xml:space="preserve"> consider that it is, as in many </w:t>
      </w:r>
      <w:proofErr w:type="spellStart"/>
      <w:r w:rsidRPr="00CF2146">
        <w:rPr>
          <w:color w:val="000000" w:themeColor="text1"/>
          <w:sz w:val="24"/>
          <w:szCs w:val="24"/>
          <w:lang w:val="en-GB"/>
        </w:rPr>
        <w:t>asaphids</w:t>
      </w:r>
      <w:proofErr w:type="spellEnd"/>
      <w:r w:rsidRPr="00CF2146">
        <w:rPr>
          <w:color w:val="000000" w:themeColor="text1"/>
          <w:sz w:val="24"/>
          <w:szCs w:val="24"/>
          <w:lang w:val="en-GB"/>
        </w:rPr>
        <w:t xml:space="preserve">. The </w:t>
      </w:r>
      <w:proofErr w:type="spellStart"/>
      <w:r w:rsidRPr="00CF2146">
        <w:rPr>
          <w:color w:val="000000" w:themeColor="text1"/>
          <w:sz w:val="24"/>
          <w:szCs w:val="24"/>
          <w:lang w:val="en-GB"/>
        </w:rPr>
        <w:t>asaphid</w:t>
      </w:r>
      <w:proofErr w:type="spellEnd"/>
      <w:r w:rsidRPr="00CF2146">
        <w:rPr>
          <w:color w:val="000000" w:themeColor="text1"/>
          <w:sz w:val="24"/>
          <w:szCs w:val="24"/>
          <w:lang w:val="en-GB"/>
        </w:rPr>
        <w:t xml:space="preserve"> </w:t>
      </w:r>
      <w:proofErr w:type="spellStart"/>
      <w:r w:rsidRPr="00CF2146">
        <w:rPr>
          <w:i/>
          <w:iCs/>
          <w:color w:val="000000" w:themeColor="text1"/>
          <w:sz w:val="24"/>
          <w:szCs w:val="24"/>
          <w:lang w:val="en-GB"/>
        </w:rPr>
        <w:t>Nileus</w:t>
      </w:r>
      <w:proofErr w:type="spellEnd"/>
      <w:r w:rsidR="009A7A6F" w:rsidRPr="00CF2146">
        <w:rPr>
          <w:i/>
          <w:iCs/>
          <w:color w:val="000000" w:themeColor="text1"/>
          <w:sz w:val="24"/>
          <w:szCs w:val="24"/>
          <w:lang w:val="en-GB"/>
        </w:rPr>
        <w:t xml:space="preserve"> sp.</w:t>
      </w:r>
      <w:r w:rsidRPr="00CF2146">
        <w:rPr>
          <w:i/>
          <w:iCs/>
          <w:color w:val="000000" w:themeColor="text1"/>
          <w:sz w:val="24"/>
          <w:szCs w:val="24"/>
          <w:lang w:val="en-GB"/>
        </w:rPr>
        <w:t xml:space="preserve"> </w:t>
      </w:r>
      <w:r w:rsidRPr="00CF2146">
        <w:rPr>
          <w:color w:val="000000" w:themeColor="text1"/>
          <w:sz w:val="24"/>
          <w:szCs w:val="24"/>
          <w:lang w:val="en-GB"/>
        </w:rPr>
        <w:t xml:space="preserve">has a different kind of dorsal org an; a thin patch in the centre of the glabella, which </w:t>
      </w:r>
      <w:proofErr w:type="spellStart"/>
      <w:r w:rsidRPr="00CF2146">
        <w:rPr>
          <w:color w:val="000000" w:themeColor="text1"/>
          <w:sz w:val="24"/>
          <w:szCs w:val="24"/>
          <w:lang w:val="en-GB"/>
        </w:rPr>
        <w:t>Fortey</w:t>
      </w:r>
      <w:proofErr w:type="spellEnd"/>
      <w:r w:rsidRPr="00CF2146">
        <w:rPr>
          <w:color w:val="000000" w:themeColor="text1"/>
          <w:sz w:val="24"/>
          <w:szCs w:val="24"/>
          <w:lang w:val="en-GB"/>
        </w:rPr>
        <w:t xml:space="preserve"> &amp; Clarkson</w:t>
      </w:r>
      <w:r w:rsidR="00D854AE" w:rsidRPr="00CF2146">
        <w:rPr>
          <w:color w:val="000000" w:themeColor="text1"/>
          <w:sz w:val="24"/>
          <w:szCs w:val="24"/>
          <w:vertAlign w:val="superscript"/>
          <w:lang w:val="en-GB"/>
        </w:rPr>
        <w:t>(8)</w:t>
      </w:r>
      <w:r w:rsidR="00D854AE" w:rsidRPr="00CF2146">
        <w:rPr>
          <w:color w:val="000000" w:themeColor="text1"/>
          <w:sz w:val="24"/>
          <w:szCs w:val="24"/>
          <w:lang w:val="en-GB"/>
        </w:rPr>
        <w:t>,</w:t>
      </w:r>
      <w:r w:rsidRPr="00CF2146">
        <w:rPr>
          <w:color w:val="000000" w:themeColor="text1"/>
          <w:sz w:val="24"/>
          <w:szCs w:val="24"/>
          <w:lang w:val="en-GB"/>
        </w:rPr>
        <w:t xml:space="preserve"> studied in detail, and on the basis of thin sections, envisaged as  light-sensitive.</w:t>
      </w:r>
    </w:p>
    <w:p w14:paraId="2D67D821" w14:textId="77777777" w:rsidR="00F7674E" w:rsidRPr="00CF2146" w:rsidRDefault="00F7674E" w:rsidP="00F7674E">
      <w:pPr>
        <w:spacing w:after="0" w:line="360" w:lineRule="auto"/>
        <w:rPr>
          <w:color w:val="000000" w:themeColor="text1"/>
          <w:sz w:val="24"/>
          <w:szCs w:val="24"/>
          <w:lang w:val="en-GB"/>
        </w:rPr>
      </w:pPr>
    </w:p>
    <w:p w14:paraId="03DB2A48" w14:textId="32756EC8" w:rsidR="00F7674E" w:rsidRPr="00CF2146" w:rsidRDefault="00F7674E" w:rsidP="00F7674E">
      <w:pPr>
        <w:spacing w:after="0" w:line="360" w:lineRule="auto"/>
        <w:rPr>
          <w:color w:val="000000" w:themeColor="text1"/>
          <w:sz w:val="24"/>
          <w:szCs w:val="24"/>
          <w:lang w:val="en-GB"/>
        </w:rPr>
      </w:pPr>
      <w:r w:rsidRPr="00CF2146">
        <w:rPr>
          <w:color w:val="000000" w:themeColor="text1"/>
          <w:sz w:val="24"/>
          <w:szCs w:val="24"/>
          <w:lang w:val="en-GB"/>
        </w:rPr>
        <w:t xml:space="preserve"> The dorsal tubercle has been interpreted as beginning of the alimentary canal</w:t>
      </w:r>
      <w:r w:rsidR="0096362F" w:rsidRPr="00CF2146">
        <w:rPr>
          <w:color w:val="000000" w:themeColor="text1"/>
          <w:sz w:val="24"/>
          <w:szCs w:val="24"/>
          <w:vertAlign w:val="superscript"/>
          <w:lang w:val="en-GB"/>
        </w:rPr>
        <w:t>(9)</w:t>
      </w:r>
      <w:r w:rsidR="0096362F" w:rsidRPr="00CF2146">
        <w:rPr>
          <w:color w:val="000000" w:themeColor="text1"/>
          <w:sz w:val="24"/>
          <w:szCs w:val="24"/>
          <w:lang w:val="en-GB"/>
        </w:rPr>
        <w:t>,</w:t>
      </w:r>
      <w:r w:rsidRPr="00CF2146">
        <w:rPr>
          <w:color w:val="000000" w:themeColor="text1"/>
          <w:sz w:val="24"/>
          <w:szCs w:val="24"/>
          <w:lang w:val="en-GB"/>
        </w:rPr>
        <w:t xml:space="preserve"> a dorsal organ</w:t>
      </w:r>
      <w:r w:rsidR="0096362F" w:rsidRPr="00CF2146">
        <w:rPr>
          <w:color w:val="000000" w:themeColor="text1"/>
          <w:sz w:val="24"/>
          <w:szCs w:val="24"/>
          <w:vertAlign w:val="superscript"/>
          <w:lang w:val="en-GB"/>
        </w:rPr>
        <w:t>(10)</w:t>
      </w:r>
      <w:r w:rsidR="0096362F" w:rsidRPr="00CF2146">
        <w:rPr>
          <w:color w:val="000000" w:themeColor="text1"/>
          <w:sz w:val="24"/>
          <w:szCs w:val="24"/>
          <w:lang w:val="en-GB"/>
        </w:rPr>
        <w:t>,</w:t>
      </w:r>
      <w:r w:rsidRPr="00CF2146">
        <w:rPr>
          <w:color w:val="000000" w:themeColor="text1"/>
          <w:sz w:val="24"/>
          <w:szCs w:val="24"/>
          <w:lang w:val="en-GB"/>
        </w:rPr>
        <w:t xml:space="preserve"> or especially in </w:t>
      </w:r>
      <w:proofErr w:type="spellStart"/>
      <w:r w:rsidRPr="00CF2146">
        <w:rPr>
          <w:color w:val="000000" w:themeColor="text1"/>
          <w:sz w:val="24"/>
          <w:szCs w:val="24"/>
          <w:lang w:val="en-GB"/>
        </w:rPr>
        <w:t>trinucleid</w:t>
      </w:r>
      <w:proofErr w:type="spellEnd"/>
      <w:r w:rsidRPr="00CF2146">
        <w:rPr>
          <w:color w:val="000000" w:themeColor="text1"/>
          <w:sz w:val="24"/>
          <w:szCs w:val="24"/>
          <w:lang w:val="en-GB"/>
        </w:rPr>
        <w:t xml:space="preserve"> trilobites as a simple eye</w:t>
      </w:r>
      <w:r w:rsidR="0096362F" w:rsidRPr="00CF2146">
        <w:rPr>
          <w:color w:val="000000" w:themeColor="text1"/>
          <w:sz w:val="24"/>
          <w:szCs w:val="24"/>
          <w:vertAlign w:val="superscript"/>
          <w:lang w:val="en-GB"/>
        </w:rPr>
        <w:t>(8,11,12)</w:t>
      </w:r>
      <w:r w:rsidR="0096362F" w:rsidRPr="00CF2146">
        <w:rPr>
          <w:color w:val="000000" w:themeColor="text1"/>
          <w:sz w:val="24"/>
          <w:szCs w:val="24"/>
          <w:lang w:val="en-GB"/>
        </w:rPr>
        <w:t xml:space="preserve">. </w:t>
      </w:r>
      <w:r w:rsidRPr="00CF2146">
        <w:rPr>
          <w:color w:val="000000" w:themeColor="text1"/>
          <w:sz w:val="24"/>
          <w:szCs w:val="24"/>
          <w:lang w:val="en-GB"/>
        </w:rPr>
        <w:t xml:space="preserve"> </w:t>
      </w:r>
      <w:proofErr w:type="spellStart"/>
      <w:r w:rsidRPr="00CF2146">
        <w:rPr>
          <w:color w:val="000000" w:themeColor="text1"/>
          <w:sz w:val="24"/>
          <w:szCs w:val="24"/>
          <w:lang w:val="en-GB"/>
        </w:rPr>
        <w:t>Ruedemann</w:t>
      </w:r>
      <w:proofErr w:type="spellEnd"/>
      <w:r w:rsidR="0096362F" w:rsidRPr="00CF2146">
        <w:rPr>
          <w:color w:val="000000" w:themeColor="text1"/>
          <w:sz w:val="24"/>
          <w:szCs w:val="24"/>
          <w:vertAlign w:val="superscript"/>
          <w:lang w:val="en-GB"/>
        </w:rPr>
        <w:t>(13)</w:t>
      </w:r>
      <w:r w:rsidR="0096362F" w:rsidRPr="00CF2146">
        <w:rPr>
          <w:color w:val="000000" w:themeColor="text1"/>
          <w:sz w:val="24"/>
          <w:szCs w:val="24"/>
          <w:lang w:val="en-GB"/>
        </w:rPr>
        <w:t>,</w:t>
      </w:r>
      <w:r w:rsidRPr="00CF2146">
        <w:rPr>
          <w:color w:val="000000" w:themeColor="text1"/>
          <w:sz w:val="24"/>
          <w:szCs w:val="24"/>
          <w:lang w:val="en-GB"/>
        </w:rPr>
        <w:t xml:space="preserve"> was one of the first to consider these as “median eyes”. He gives a review of where to find these </w:t>
      </w:r>
      <w:r w:rsidRPr="00CF2146">
        <w:rPr>
          <w:color w:val="000000" w:themeColor="text1"/>
          <w:sz w:val="24"/>
          <w:szCs w:val="24"/>
          <w:lang w:val="en-GB"/>
        </w:rPr>
        <w:lastRenderedPageBreak/>
        <w:t xml:space="preserve">structures among trilobites, and describes, on the basis of thin sections of </w:t>
      </w:r>
      <w:proofErr w:type="spellStart"/>
      <w:r w:rsidRPr="00CF2146">
        <w:rPr>
          <w:i/>
          <w:color w:val="000000" w:themeColor="text1"/>
          <w:sz w:val="24"/>
          <w:szCs w:val="24"/>
          <w:lang w:val="en-GB"/>
        </w:rPr>
        <w:t>Cryptolithus</w:t>
      </w:r>
      <w:proofErr w:type="spellEnd"/>
      <w:r w:rsidRPr="00CF2146">
        <w:rPr>
          <w:color w:val="000000" w:themeColor="text1"/>
          <w:sz w:val="24"/>
          <w:szCs w:val="24"/>
          <w:lang w:val="en-GB"/>
        </w:rPr>
        <w:t xml:space="preserve"> </w:t>
      </w:r>
      <w:r w:rsidR="009A7A6F" w:rsidRPr="00CF2146">
        <w:rPr>
          <w:color w:val="000000" w:themeColor="text1"/>
          <w:sz w:val="24"/>
          <w:szCs w:val="24"/>
          <w:lang w:val="en-GB"/>
        </w:rPr>
        <w:t xml:space="preserve">sp. </w:t>
      </w:r>
      <w:r w:rsidRPr="00CF2146">
        <w:rPr>
          <w:color w:val="000000" w:themeColor="text1"/>
          <w:sz w:val="24"/>
          <w:szCs w:val="24"/>
          <w:lang w:val="en-GB"/>
        </w:rPr>
        <w:t xml:space="preserve">and </w:t>
      </w:r>
      <w:proofErr w:type="spellStart"/>
      <w:r w:rsidRPr="00CF2146">
        <w:rPr>
          <w:i/>
          <w:color w:val="000000" w:themeColor="text1"/>
          <w:sz w:val="24"/>
          <w:szCs w:val="24"/>
          <w:lang w:val="en-GB"/>
        </w:rPr>
        <w:t>Asaphus</w:t>
      </w:r>
      <w:proofErr w:type="spellEnd"/>
      <w:r w:rsidRPr="00CF2146">
        <w:rPr>
          <w:color w:val="000000" w:themeColor="text1"/>
          <w:sz w:val="24"/>
          <w:szCs w:val="24"/>
          <w:lang w:val="en-GB"/>
        </w:rPr>
        <w:t xml:space="preserve"> </w:t>
      </w:r>
      <w:r w:rsidR="009A7A6F" w:rsidRPr="00CF2146">
        <w:rPr>
          <w:color w:val="000000" w:themeColor="text1"/>
          <w:sz w:val="24"/>
          <w:szCs w:val="24"/>
          <w:lang w:val="en-GB"/>
        </w:rPr>
        <w:t xml:space="preserve">sp. </w:t>
      </w:r>
      <w:r w:rsidRPr="00CF2146">
        <w:rPr>
          <w:color w:val="000000" w:themeColor="text1"/>
          <w:sz w:val="24"/>
          <w:szCs w:val="24"/>
          <w:lang w:val="en-GB"/>
        </w:rPr>
        <w:t>a thin shell above the ocellus, and a small lenticular body below the shell. Richter</w:t>
      </w:r>
      <w:r w:rsidR="0096362F" w:rsidRPr="00CF2146">
        <w:rPr>
          <w:color w:val="000000" w:themeColor="text1"/>
          <w:sz w:val="24"/>
          <w:szCs w:val="24"/>
          <w:vertAlign w:val="superscript"/>
          <w:lang w:val="en-GB"/>
        </w:rPr>
        <w:t>(12</w:t>
      </w:r>
      <w:r w:rsidR="00851A62" w:rsidRPr="00CF2146">
        <w:rPr>
          <w:color w:val="000000" w:themeColor="text1"/>
          <w:sz w:val="24"/>
          <w:szCs w:val="24"/>
          <w:vertAlign w:val="superscript"/>
          <w:lang w:val="en-GB"/>
        </w:rPr>
        <w:t xml:space="preserve">, </w:t>
      </w:r>
      <w:r w:rsidR="0096362F" w:rsidRPr="00CF2146">
        <w:rPr>
          <w:color w:val="000000" w:themeColor="text1"/>
          <w:sz w:val="24"/>
          <w:szCs w:val="24"/>
          <w:vertAlign w:val="superscript"/>
          <w:lang w:val="en-GB"/>
        </w:rPr>
        <w:t>p</w:t>
      </w:r>
      <w:r w:rsidR="009A7A6F" w:rsidRPr="00CF2146">
        <w:rPr>
          <w:color w:val="000000" w:themeColor="text1"/>
          <w:sz w:val="24"/>
          <w:szCs w:val="24"/>
          <w:vertAlign w:val="superscript"/>
          <w:lang w:val="en-GB"/>
        </w:rPr>
        <w:t>.</w:t>
      </w:r>
      <w:r w:rsidR="0096362F" w:rsidRPr="00CF2146">
        <w:rPr>
          <w:color w:val="000000" w:themeColor="text1"/>
          <w:sz w:val="24"/>
          <w:szCs w:val="24"/>
          <w:vertAlign w:val="superscript"/>
          <w:lang w:val="en-GB"/>
        </w:rPr>
        <w:t>105)</w:t>
      </w:r>
      <w:r w:rsidRPr="00CF2146">
        <w:rPr>
          <w:color w:val="000000" w:themeColor="text1"/>
          <w:sz w:val="24"/>
          <w:szCs w:val="24"/>
          <w:lang w:val="en-GB"/>
        </w:rPr>
        <w:t xml:space="preserve"> interprets the same as a late filling of an empty cavity. </w:t>
      </w:r>
      <w:proofErr w:type="spellStart"/>
      <w:r w:rsidRPr="00CF2146">
        <w:rPr>
          <w:color w:val="000000" w:themeColor="text1"/>
          <w:sz w:val="24"/>
          <w:szCs w:val="24"/>
          <w:lang w:val="en-GB"/>
        </w:rPr>
        <w:t>Ruedemann</w:t>
      </w:r>
      <w:proofErr w:type="spellEnd"/>
      <w:r w:rsidRPr="00CF2146">
        <w:rPr>
          <w:color w:val="000000" w:themeColor="text1"/>
          <w:sz w:val="24"/>
          <w:szCs w:val="24"/>
          <w:lang w:val="en-GB"/>
        </w:rPr>
        <w:t xml:space="preserve"> also noted some carbonaceous relics on the underside of the ocellus, and interprets it as traces of a small retina</w:t>
      </w:r>
      <w:r w:rsidR="0096362F" w:rsidRPr="00CF2146">
        <w:rPr>
          <w:color w:val="000000" w:themeColor="text1"/>
          <w:sz w:val="24"/>
          <w:szCs w:val="24"/>
          <w:vertAlign w:val="superscript"/>
          <w:lang w:val="en-GB"/>
        </w:rPr>
        <w:t>(13</w:t>
      </w:r>
      <w:r w:rsidR="00851A62" w:rsidRPr="00CF2146">
        <w:rPr>
          <w:color w:val="000000" w:themeColor="text1"/>
          <w:sz w:val="24"/>
          <w:szCs w:val="24"/>
          <w:vertAlign w:val="superscript"/>
          <w:lang w:val="en-GB"/>
        </w:rPr>
        <w:t>,</w:t>
      </w:r>
      <w:r w:rsidR="0096362F" w:rsidRPr="00CF2146">
        <w:rPr>
          <w:color w:val="000000" w:themeColor="text1"/>
          <w:sz w:val="24"/>
          <w:szCs w:val="24"/>
          <w:vertAlign w:val="superscript"/>
          <w:lang w:val="en-GB"/>
        </w:rPr>
        <w:t xml:space="preserve"> p.235)</w:t>
      </w:r>
      <w:r w:rsidRPr="00CF2146">
        <w:rPr>
          <w:color w:val="000000" w:themeColor="text1"/>
          <w:sz w:val="24"/>
          <w:szCs w:val="24"/>
          <w:lang w:val="en-GB"/>
        </w:rPr>
        <w:t xml:space="preserve">. </w:t>
      </w:r>
      <w:proofErr w:type="spellStart"/>
      <w:r w:rsidRPr="00CF2146">
        <w:rPr>
          <w:color w:val="000000" w:themeColor="text1"/>
          <w:sz w:val="24"/>
          <w:szCs w:val="24"/>
          <w:lang w:val="en-GB"/>
        </w:rPr>
        <w:t>St</w:t>
      </w:r>
      <w:r w:rsidRPr="00CF2146">
        <w:rPr>
          <w:bCs/>
          <w:color w:val="000000" w:themeColor="text1"/>
          <w:sz w:val="24"/>
          <w:szCs w:val="24"/>
          <w:lang w:val="en-GB"/>
        </w:rPr>
        <w:t>ø</w:t>
      </w:r>
      <w:r w:rsidRPr="00CF2146">
        <w:rPr>
          <w:color w:val="000000" w:themeColor="text1"/>
          <w:sz w:val="24"/>
          <w:szCs w:val="24"/>
          <w:lang w:val="en-GB"/>
        </w:rPr>
        <w:t>rmer</w:t>
      </w:r>
      <w:proofErr w:type="spellEnd"/>
      <w:r w:rsidR="0096362F" w:rsidRPr="00CF2146">
        <w:rPr>
          <w:color w:val="000000" w:themeColor="text1"/>
          <w:sz w:val="24"/>
          <w:szCs w:val="24"/>
          <w:vertAlign w:val="superscript"/>
          <w:lang w:val="en-GB"/>
        </w:rPr>
        <w:t>(7)</w:t>
      </w:r>
      <w:r w:rsidR="0096362F" w:rsidRPr="00CF2146">
        <w:rPr>
          <w:color w:val="000000" w:themeColor="text1"/>
          <w:sz w:val="24"/>
          <w:szCs w:val="24"/>
          <w:lang w:val="en-GB"/>
        </w:rPr>
        <w:t>,</w:t>
      </w:r>
      <w:r w:rsidRPr="00CF2146">
        <w:rPr>
          <w:color w:val="000000" w:themeColor="text1"/>
          <w:sz w:val="24"/>
          <w:szCs w:val="24"/>
          <w:lang w:val="en-GB"/>
        </w:rPr>
        <w:t xml:space="preserve"> followed on by describing the fine-structure of the tubercular organ. He found</w:t>
      </w:r>
      <w:r w:rsidR="009A7A6F" w:rsidRPr="00CF2146">
        <w:rPr>
          <w:color w:val="000000" w:themeColor="text1"/>
          <w:sz w:val="24"/>
          <w:szCs w:val="24"/>
          <w:lang w:val="en-GB"/>
        </w:rPr>
        <w:t xml:space="preserve"> </w:t>
      </w:r>
      <w:r w:rsidRPr="00CF2146">
        <w:rPr>
          <w:color w:val="000000" w:themeColor="text1"/>
          <w:sz w:val="24"/>
          <w:szCs w:val="24"/>
          <w:lang w:val="en-GB"/>
        </w:rPr>
        <w:t>in</w:t>
      </w:r>
      <w:r w:rsidR="009A7A6F" w:rsidRPr="00CF2146">
        <w:rPr>
          <w:color w:val="000000" w:themeColor="text1"/>
          <w:sz w:val="24"/>
          <w:szCs w:val="24"/>
          <w:lang w:val="en-GB"/>
        </w:rPr>
        <w:t xml:space="preserve"> </w:t>
      </w:r>
      <w:proofErr w:type="spellStart"/>
      <w:r w:rsidRPr="00CF2146">
        <w:rPr>
          <w:i/>
          <w:color w:val="000000" w:themeColor="text1"/>
          <w:sz w:val="24"/>
          <w:szCs w:val="24"/>
          <w:lang w:val="en-GB"/>
        </w:rPr>
        <w:t>Tretaspis</w:t>
      </w:r>
      <w:proofErr w:type="spellEnd"/>
      <w:r w:rsidRPr="00CF2146">
        <w:rPr>
          <w:color w:val="000000" w:themeColor="text1"/>
          <w:sz w:val="24"/>
          <w:szCs w:val="24"/>
          <w:lang w:val="en-GB"/>
        </w:rPr>
        <w:t xml:space="preserve"> </w:t>
      </w:r>
      <w:r w:rsidR="009A7A6F" w:rsidRPr="00CF2146">
        <w:rPr>
          <w:color w:val="000000" w:themeColor="text1"/>
          <w:sz w:val="24"/>
          <w:szCs w:val="24"/>
          <w:lang w:val="en-GB"/>
        </w:rPr>
        <w:t xml:space="preserve">sp. </w:t>
      </w:r>
      <w:r w:rsidRPr="00CF2146">
        <w:rPr>
          <w:color w:val="000000" w:themeColor="text1"/>
          <w:sz w:val="24"/>
          <w:szCs w:val="24"/>
          <w:lang w:val="en-GB"/>
        </w:rPr>
        <w:t xml:space="preserve">that the internal structure of the four outer pits was different from that of the central pit. He interpreted the outer structures as retinas of median eyes, the inner as relic of an eye sac. </w:t>
      </w:r>
      <w:proofErr w:type="spellStart"/>
      <w:r w:rsidRPr="00CF2146">
        <w:rPr>
          <w:color w:val="000000" w:themeColor="text1"/>
          <w:sz w:val="24"/>
          <w:szCs w:val="24"/>
          <w:lang w:val="en-GB"/>
        </w:rPr>
        <w:t>Hanström</w:t>
      </w:r>
      <w:proofErr w:type="spellEnd"/>
      <w:r w:rsidR="0096362F" w:rsidRPr="00CF2146">
        <w:rPr>
          <w:color w:val="000000" w:themeColor="text1"/>
          <w:sz w:val="24"/>
          <w:szCs w:val="24"/>
          <w:vertAlign w:val="superscript"/>
          <w:lang w:val="en-GB"/>
        </w:rPr>
        <w:t>(3)</w:t>
      </w:r>
      <w:r w:rsidR="0096362F" w:rsidRPr="00CF2146">
        <w:rPr>
          <w:color w:val="000000" w:themeColor="text1"/>
          <w:sz w:val="24"/>
          <w:szCs w:val="24"/>
          <w:lang w:val="en-GB"/>
        </w:rPr>
        <w:t>,</w:t>
      </w:r>
      <w:r w:rsidR="00DA460B" w:rsidRPr="00CF2146">
        <w:rPr>
          <w:color w:val="000000" w:themeColor="text1"/>
          <w:sz w:val="24"/>
          <w:szCs w:val="24"/>
          <w:lang w:val="en-GB"/>
        </w:rPr>
        <w:t xml:space="preserve"> </w:t>
      </w:r>
      <w:r w:rsidRPr="00CF2146">
        <w:rPr>
          <w:color w:val="000000" w:themeColor="text1"/>
          <w:sz w:val="24"/>
          <w:szCs w:val="24"/>
          <w:lang w:val="en-GB"/>
        </w:rPr>
        <w:t xml:space="preserve">takes up these results and emphasises the similarity of this organ to the dorsal organ of crustaceans, to which trilobites at that time were systematically ascribed. At the back of the head of </w:t>
      </w:r>
      <w:proofErr w:type="spellStart"/>
      <w:r w:rsidRPr="00CF2146">
        <w:rPr>
          <w:i/>
          <w:color w:val="000000" w:themeColor="text1"/>
          <w:sz w:val="24"/>
          <w:szCs w:val="24"/>
          <w:lang w:val="en-GB"/>
        </w:rPr>
        <w:t>Anaspides</w:t>
      </w:r>
      <w:proofErr w:type="spellEnd"/>
      <w:r w:rsidRPr="00CF2146">
        <w:rPr>
          <w:i/>
          <w:color w:val="000000" w:themeColor="text1"/>
          <w:sz w:val="24"/>
          <w:szCs w:val="24"/>
          <w:lang w:val="en-GB"/>
        </w:rPr>
        <w:t xml:space="preserve"> </w:t>
      </w:r>
      <w:proofErr w:type="spellStart"/>
      <w:r w:rsidRPr="00CF2146">
        <w:rPr>
          <w:i/>
          <w:color w:val="000000" w:themeColor="text1"/>
          <w:sz w:val="24"/>
          <w:szCs w:val="24"/>
          <w:lang w:val="en-GB"/>
        </w:rPr>
        <w:t>tasmaniae</w:t>
      </w:r>
      <w:proofErr w:type="spellEnd"/>
      <w:r w:rsidRPr="00CF2146">
        <w:rPr>
          <w:color w:val="000000" w:themeColor="text1"/>
          <w:sz w:val="24"/>
          <w:szCs w:val="24"/>
          <w:lang w:val="en-GB"/>
        </w:rPr>
        <w:t xml:space="preserve"> </w:t>
      </w:r>
      <w:r w:rsidR="009A7A6F" w:rsidRPr="00CF2146">
        <w:rPr>
          <w:color w:val="000000" w:themeColor="text1"/>
          <w:sz w:val="24"/>
          <w:szCs w:val="24"/>
          <w:lang w:val="en-GB"/>
        </w:rPr>
        <w:t xml:space="preserve">(Thomson, 1893), </w:t>
      </w:r>
      <w:r w:rsidRPr="00CF2146">
        <w:rPr>
          <w:color w:val="000000" w:themeColor="text1"/>
          <w:sz w:val="24"/>
          <w:szCs w:val="24"/>
          <w:lang w:val="en-GB"/>
        </w:rPr>
        <w:t>(</w:t>
      </w:r>
      <w:proofErr w:type="spellStart"/>
      <w:r w:rsidRPr="00CF2146">
        <w:rPr>
          <w:color w:val="000000" w:themeColor="text1"/>
          <w:sz w:val="24"/>
          <w:szCs w:val="24"/>
          <w:lang w:val="en-GB"/>
        </w:rPr>
        <w:t>Anaspidacea</w:t>
      </w:r>
      <w:proofErr w:type="spellEnd"/>
      <w:r w:rsidRPr="00CF2146">
        <w:rPr>
          <w:color w:val="000000" w:themeColor="text1"/>
          <w:sz w:val="24"/>
          <w:szCs w:val="24"/>
          <w:lang w:val="en-GB"/>
        </w:rPr>
        <w:t xml:space="preserve">, Malacostraca), as present also in other Malacostraca such as </w:t>
      </w:r>
      <w:proofErr w:type="spellStart"/>
      <w:r w:rsidRPr="00CF2146">
        <w:rPr>
          <w:color w:val="000000" w:themeColor="text1"/>
          <w:sz w:val="24"/>
          <w:szCs w:val="24"/>
          <w:lang w:val="en-GB"/>
        </w:rPr>
        <w:t>Phyllopds</w:t>
      </w:r>
      <w:proofErr w:type="spellEnd"/>
      <w:r w:rsidRPr="00CF2146">
        <w:rPr>
          <w:color w:val="000000" w:themeColor="text1"/>
          <w:sz w:val="24"/>
          <w:szCs w:val="24"/>
          <w:lang w:val="en-GB"/>
        </w:rPr>
        <w:t xml:space="preserve"> and </w:t>
      </w:r>
      <w:proofErr w:type="spellStart"/>
      <w:r w:rsidRPr="00CF2146">
        <w:rPr>
          <w:color w:val="000000" w:themeColor="text1"/>
          <w:sz w:val="24"/>
          <w:szCs w:val="24"/>
          <w:lang w:val="en-GB"/>
        </w:rPr>
        <w:t>Syncarida</w:t>
      </w:r>
      <w:proofErr w:type="spellEnd"/>
      <w:r w:rsidRPr="00CF2146">
        <w:rPr>
          <w:color w:val="000000" w:themeColor="text1"/>
          <w:sz w:val="24"/>
          <w:szCs w:val="24"/>
          <w:lang w:val="en-GB"/>
        </w:rPr>
        <w:t xml:space="preserve">, he finds an organ, which he calls “four-celled-organ” strikingly similar in its structure to those of the trilobite </w:t>
      </w:r>
      <w:proofErr w:type="spellStart"/>
      <w:r w:rsidRPr="00CF2146">
        <w:rPr>
          <w:i/>
          <w:color w:val="000000" w:themeColor="text1"/>
          <w:sz w:val="24"/>
          <w:szCs w:val="24"/>
          <w:lang w:val="en-GB"/>
        </w:rPr>
        <w:t>Tretaspis</w:t>
      </w:r>
      <w:proofErr w:type="spellEnd"/>
      <w:r w:rsidR="009A7A6F" w:rsidRPr="00CF2146">
        <w:rPr>
          <w:i/>
          <w:color w:val="000000" w:themeColor="text1"/>
          <w:sz w:val="24"/>
          <w:szCs w:val="24"/>
          <w:lang w:val="en-GB"/>
        </w:rPr>
        <w:t xml:space="preserve"> </w:t>
      </w:r>
      <w:r w:rsidR="009A7A6F" w:rsidRPr="00CF2146">
        <w:rPr>
          <w:iCs/>
          <w:color w:val="000000" w:themeColor="text1"/>
          <w:sz w:val="24"/>
          <w:szCs w:val="24"/>
          <w:lang w:val="en-GB"/>
        </w:rPr>
        <w:t>sp.</w:t>
      </w:r>
      <w:r w:rsidRPr="00CF2146">
        <w:rPr>
          <w:color w:val="000000" w:themeColor="text1"/>
          <w:sz w:val="24"/>
          <w:szCs w:val="24"/>
          <w:lang w:val="en-GB"/>
        </w:rPr>
        <w:t xml:space="preserve">. His detailed morphological analysis reveals that the four outer systems contain one bipolar sensory cell each, and the central one, characterised by its thinned cuticle, is set in connection to a larval respiratory organ of </w:t>
      </w:r>
      <w:proofErr w:type="spellStart"/>
      <w:r w:rsidRPr="00CF2146">
        <w:rPr>
          <w:color w:val="000000" w:themeColor="text1"/>
          <w:sz w:val="24"/>
          <w:szCs w:val="24"/>
          <w:lang w:val="en-GB"/>
        </w:rPr>
        <w:t>phyllopods</w:t>
      </w:r>
      <w:proofErr w:type="spellEnd"/>
      <w:r w:rsidR="0096362F" w:rsidRPr="00CF2146">
        <w:rPr>
          <w:color w:val="000000" w:themeColor="text1"/>
          <w:sz w:val="24"/>
          <w:szCs w:val="24"/>
          <w:vertAlign w:val="superscript"/>
          <w:lang w:val="en-GB"/>
        </w:rPr>
        <w:t>(14)</w:t>
      </w:r>
      <w:r w:rsidRPr="00CF2146">
        <w:rPr>
          <w:color w:val="000000" w:themeColor="text1"/>
          <w:sz w:val="24"/>
          <w:szCs w:val="24"/>
          <w:lang w:val="en-GB"/>
        </w:rPr>
        <w:t>. The “four-celled-sensory organ” is connected by a nerve with a tritocerebrum, a fact which we shall take up later on.</w:t>
      </w:r>
    </w:p>
    <w:p w14:paraId="09F1B9CB" w14:textId="77777777" w:rsidR="00F7674E" w:rsidRPr="00CF2146" w:rsidRDefault="00F7674E" w:rsidP="00F7674E">
      <w:pPr>
        <w:spacing w:after="0" w:line="360" w:lineRule="auto"/>
        <w:rPr>
          <w:color w:val="000000" w:themeColor="text1"/>
          <w:sz w:val="24"/>
          <w:szCs w:val="24"/>
          <w:lang w:val="en-GB"/>
        </w:rPr>
      </w:pPr>
    </w:p>
    <w:p w14:paraId="1971459D" w14:textId="6F143C3F" w:rsidR="00F7674E" w:rsidRPr="00CF2146" w:rsidRDefault="00F7674E" w:rsidP="00F7674E">
      <w:pPr>
        <w:spacing w:after="0" w:line="360" w:lineRule="auto"/>
        <w:rPr>
          <w:color w:val="000000" w:themeColor="text1"/>
          <w:sz w:val="24"/>
          <w:szCs w:val="24"/>
          <w:lang w:val="en-GB"/>
        </w:rPr>
      </w:pPr>
      <w:r w:rsidRPr="00CF2146">
        <w:rPr>
          <w:color w:val="000000" w:themeColor="text1"/>
          <w:sz w:val="24"/>
          <w:szCs w:val="24"/>
          <w:lang w:val="en-GB"/>
        </w:rPr>
        <w:t xml:space="preserve">It is not until 74 years later that the cephalic median organ of trilobites returned to be a focus of interest. </w:t>
      </w:r>
      <w:proofErr w:type="spellStart"/>
      <w:r w:rsidR="0096362F" w:rsidRPr="00CF2146">
        <w:rPr>
          <w:color w:val="000000" w:themeColor="text1"/>
          <w:sz w:val="24"/>
          <w:szCs w:val="24"/>
          <w:lang w:val="en-GB"/>
        </w:rPr>
        <w:t>Lerosey</w:t>
      </w:r>
      <w:proofErr w:type="spellEnd"/>
      <w:r w:rsidR="0096362F" w:rsidRPr="00CF2146">
        <w:rPr>
          <w:color w:val="000000" w:themeColor="text1"/>
          <w:sz w:val="24"/>
          <w:szCs w:val="24"/>
          <w:lang w:val="en-GB"/>
        </w:rPr>
        <w:t xml:space="preserve"> and</w:t>
      </w:r>
      <w:r w:rsidRPr="00CF2146">
        <w:rPr>
          <w:color w:val="000000" w:themeColor="text1"/>
          <w:sz w:val="24"/>
          <w:szCs w:val="24"/>
          <w:lang w:val="en-GB"/>
        </w:rPr>
        <w:t xml:space="preserve"> McNamara</w:t>
      </w:r>
      <w:r w:rsidR="0096362F" w:rsidRPr="00CF2146">
        <w:rPr>
          <w:color w:val="000000" w:themeColor="text1"/>
          <w:sz w:val="24"/>
          <w:szCs w:val="24"/>
          <w:vertAlign w:val="superscript"/>
          <w:lang w:val="en-GB"/>
        </w:rPr>
        <w:t>(</w:t>
      </w:r>
      <w:r w:rsidR="006C1A20" w:rsidRPr="00CF2146">
        <w:rPr>
          <w:color w:val="000000" w:themeColor="text1"/>
          <w:sz w:val="24"/>
          <w:szCs w:val="24"/>
          <w:vertAlign w:val="superscript"/>
          <w:lang w:val="en-GB"/>
        </w:rPr>
        <w:t>5</w:t>
      </w:r>
      <w:r w:rsidR="0096362F" w:rsidRPr="00CF2146">
        <w:rPr>
          <w:color w:val="000000" w:themeColor="text1"/>
          <w:sz w:val="24"/>
          <w:szCs w:val="24"/>
          <w:vertAlign w:val="superscript"/>
          <w:lang w:val="en-GB"/>
        </w:rPr>
        <w:t>)</w:t>
      </w:r>
      <w:r w:rsidR="006C1A20" w:rsidRPr="00CF2146">
        <w:rPr>
          <w:color w:val="000000" w:themeColor="text1"/>
          <w:sz w:val="24"/>
          <w:szCs w:val="24"/>
          <w:lang w:val="en-GB"/>
        </w:rPr>
        <w:t>,</w:t>
      </w:r>
      <w:r w:rsidRPr="00CF2146">
        <w:rPr>
          <w:color w:val="000000" w:themeColor="text1"/>
          <w:sz w:val="24"/>
          <w:szCs w:val="24"/>
          <w:lang w:val="en-GB"/>
        </w:rPr>
        <w:t xml:space="preserve"> describe the distribution of these rare features in trilobites, which occur from the middle Cambrian onwards, but because of the great constancy of the organ in terms of morphology and of positioning they suggest that it might have been inherited from a common ancestor of all trilobites.  They point out that for example in </w:t>
      </w:r>
      <w:proofErr w:type="spellStart"/>
      <w:r w:rsidRPr="00CF2146">
        <w:rPr>
          <w:i/>
          <w:color w:val="000000" w:themeColor="text1"/>
          <w:sz w:val="24"/>
          <w:szCs w:val="24"/>
          <w:lang w:val="en-GB"/>
        </w:rPr>
        <w:t>Aulacopleura</w:t>
      </w:r>
      <w:proofErr w:type="spellEnd"/>
      <w:r w:rsidRPr="00CF2146">
        <w:rPr>
          <w:i/>
          <w:color w:val="000000" w:themeColor="text1"/>
          <w:sz w:val="24"/>
          <w:szCs w:val="24"/>
          <w:lang w:val="en-GB"/>
        </w:rPr>
        <w:t xml:space="preserve"> </w:t>
      </w:r>
      <w:proofErr w:type="spellStart"/>
      <w:r w:rsidRPr="00CF2146">
        <w:rPr>
          <w:i/>
          <w:color w:val="000000" w:themeColor="text1"/>
          <w:sz w:val="24"/>
          <w:szCs w:val="24"/>
          <w:lang w:val="en-GB"/>
        </w:rPr>
        <w:t>koninckii</w:t>
      </w:r>
      <w:proofErr w:type="spellEnd"/>
      <w:r w:rsidRPr="00CF2146">
        <w:rPr>
          <w:i/>
          <w:color w:val="000000" w:themeColor="text1"/>
          <w:sz w:val="24"/>
          <w:szCs w:val="24"/>
          <w:lang w:val="en-GB"/>
        </w:rPr>
        <w:t xml:space="preserve"> </w:t>
      </w:r>
      <w:r w:rsidR="00420B4F" w:rsidRPr="00CF2146">
        <w:rPr>
          <w:iCs/>
          <w:color w:val="000000" w:themeColor="text1"/>
          <w:sz w:val="24"/>
          <w:szCs w:val="24"/>
          <w:lang w:val="en-GB"/>
        </w:rPr>
        <w:t>var.</w:t>
      </w:r>
      <w:r w:rsidR="00420B4F" w:rsidRPr="00CF2146">
        <w:rPr>
          <w:i/>
          <w:color w:val="000000" w:themeColor="text1"/>
          <w:sz w:val="24"/>
          <w:szCs w:val="24"/>
          <w:lang w:val="en-GB"/>
        </w:rPr>
        <w:t xml:space="preserve"> </w:t>
      </w:r>
      <w:proofErr w:type="spellStart"/>
      <w:r w:rsidRPr="00CF2146">
        <w:rPr>
          <w:i/>
          <w:color w:val="000000" w:themeColor="text1"/>
          <w:sz w:val="24"/>
          <w:szCs w:val="24"/>
          <w:lang w:val="en-GB"/>
        </w:rPr>
        <w:t>occitanica</w:t>
      </w:r>
      <w:proofErr w:type="spellEnd"/>
      <w:r w:rsidRPr="00CF2146">
        <w:rPr>
          <w:color w:val="000000" w:themeColor="text1"/>
          <w:sz w:val="24"/>
          <w:szCs w:val="24"/>
          <w:lang w:val="en-GB"/>
        </w:rPr>
        <w:t xml:space="preserve"> </w:t>
      </w:r>
      <w:proofErr w:type="spellStart"/>
      <w:r w:rsidR="009A7A6F" w:rsidRPr="00CF2146">
        <w:rPr>
          <w:color w:val="000000" w:themeColor="text1"/>
          <w:sz w:val="24"/>
          <w:szCs w:val="24"/>
          <w:lang w:val="en-GB"/>
        </w:rPr>
        <w:t>Chaubet</w:t>
      </w:r>
      <w:proofErr w:type="spellEnd"/>
      <w:r w:rsidR="009A7A6F" w:rsidRPr="00CF2146">
        <w:rPr>
          <w:color w:val="000000" w:themeColor="text1"/>
          <w:sz w:val="24"/>
          <w:szCs w:val="24"/>
          <w:lang w:val="en-GB"/>
        </w:rPr>
        <w:t xml:space="preserve">, 1937 </w:t>
      </w:r>
      <w:r w:rsidRPr="00CF2146">
        <w:rPr>
          <w:color w:val="000000" w:themeColor="text1"/>
          <w:sz w:val="24"/>
          <w:szCs w:val="24"/>
          <w:lang w:val="en-GB"/>
        </w:rPr>
        <w:t>the organ</w:t>
      </w:r>
      <w:r w:rsidR="00181EFF" w:rsidRPr="00CF2146">
        <w:rPr>
          <w:color w:val="000000" w:themeColor="text1"/>
          <w:sz w:val="24"/>
          <w:szCs w:val="24"/>
          <w:lang w:val="en-GB"/>
        </w:rPr>
        <w:t xml:space="preserve"> (Fig. 1d,e)</w:t>
      </w:r>
      <w:r w:rsidRPr="00CF2146">
        <w:rPr>
          <w:color w:val="000000" w:themeColor="text1"/>
          <w:sz w:val="24"/>
          <w:szCs w:val="24"/>
          <w:lang w:val="en-GB"/>
        </w:rPr>
        <w:t xml:space="preserve"> can be found only in the internal moulds, but cannot be seen from the outside in intact specimens. This may be a reason why this organ has remained generally unnoticed. From outside it can be clearly observed in </w:t>
      </w:r>
      <w:r w:rsidRPr="00CF2146">
        <w:rPr>
          <w:i/>
          <w:color w:val="000000" w:themeColor="text1"/>
          <w:sz w:val="24"/>
          <w:szCs w:val="24"/>
          <w:lang w:val="en-GB"/>
        </w:rPr>
        <w:t>Isotelus sp.</w:t>
      </w:r>
      <w:r w:rsidRPr="00CF2146">
        <w:rPr>
          <w:color w:val="000000" w:themeColor="text1"/>
          <w:sz w:val="24"/>
          <w:szCs w:val="24"/>
          <w:lang w:val="en-GB"/>
        </w:rPr>
        <w:t xml:space="preserve"> (Fig.</w:t>
      </w:r>
      <w:r w:rsidR="00181EFF" w:rsidRPr="00CF2146">
        <w:rPr>
          <w:color w:val="000000" w:themeColor="text1"/>
          <w:sz w:val="24"/>
          <w:szCs w:val="24"/>
          <w:lang w:val="en-GB"/>
        </w:rPr>
        <w:t xml:space="preserve"> 1a</w:t>
      </w:r>
      <w:r w:rsidRPr="00CF2146">
        <w:rPr>
          <w:color w:val="000000" w:themeColor="text1"/>
          <w:sz w:val="24"/>
          <w:szCs w:val="24"/>
          <w:lang w:val="en-GB"/>
        </w:rPr>
        <w:t>). Since the dorsal organ does not occur in proetids it disappears after the Devonian. There can be, however, be drawn a parallel between the absence of this central median organ (CMO) and the existence of an occipital node in this group</w:t>
      </w:r>
      <w:r w:rsidR="006C1A20" w:rsidRPr="00CF2146">
        <w:rPr>
          <w:color w:val="000000" w:themeColor="text1"/>
          <w:sz w:val="24"/>
          <w:szCs w:val="24"/>
          <w:vertAlign w:val="superscript"/>
          <w:lang w:val="en-GB"/>
        </w:rPr>
        <w:t>(4,8,15)</w:t>
      </w:r>
      <w:r w:rsidRPr="00CF2146">
        <w:rPr>
          <w:color w:val="000000" w:themeColor="text1"/>
          <w:sz w:val="24"/>
          <w:szCs w:val="24"/>
          <w:lang w:val="en-GB"/>
        </w:rPr>
        <w:t xml:space="preserve">. This may be similar to that of certain Devonian </w:t>
      </w:r>
      <w:proofErr w:type="spellStart"/>
      <w:r w:rsidRPr="00CF2146">
        <w:rPr>
          <w:color w:val="000000" w:themeColor="text1"/>
          <w:sz w:val="24"/>
          <w:szCs w:val="24"/>
          <w:lang w:val="en-GB"/>
        </w:rPr>
        <w:t>phacopid</w:t>
      </w:r>
      <w:proofErr w:type="spellEnd"/>
      <w:r w:rsidRPr="00CF2146">
        <w:rPr>
          <w:color w:val="000000" w:themeColor="text1"/>
          <w:sz w:val="24"/>
          <w:szCs w:val="24"/>
          <w:lang w:val="en-GB"/>
        </w:rPr>
        <w:t xml:space="preserve"> trilobites (</w:t>
      </w:r>
      <w:r w:rsidR="00181EFF" w:rsidRPr="00CF2146">
        <w:rPr>
          <w:color w:val="000000" w:themeColor="text1"/>
          <w:sz w:val="24"/>
          <w:szCs w:val="24"/>
          <w:lang w:val="en-GB"/>
        </w:rPr>
        <w:t>Fig. 1</w:t>
      </w:r>
      <w:proofErr w:type="gramStart"/>
      <w:r w:rsidR="00181EFF" w:rsidRPr="00CF2146">
        <w:rPr>
          <w:color w:val="000000" w:themeColor="text1"/>
          <w:sz w:val="24"/>
          <w:szCs w:val="24"/>
          <w:lang w:val="en-GB"/>
        </w:rPr>
        <w:t>b,c</w:t>
      </w:r>
      <w:proofErr w:type="gramEnd"/>
      <w:r w:rsidRPr="00CF2146">
        <w:rPr>
          <w:color w:val="000000" w:themeColor="text1"/>
          <w:sz w:val="24"/>
          <w:szCs w:val="24"/>
          <w:lang w:val="en-GB"/>
        </w:rPr>
        <w:t>), which show no CMO, but have a distinct node on the o</w:t>
      </w:r>
      <w:r w:rsidR="006C1A20" w:rsidRPr="00CF2146">
        <w:rPr>
          <w:color w:val="000000" w:themeColor="text1"/>
          <w:sz w:val="24"/>
          <w:szCs w:val="24"/>
          <w:lang w:val="en-GB"/>
        </w:rPr>
        <w:t xml:space="preserve">ccipital ring. In 2013 </w:t>
      </w:r>
      <w:proofErr w:type="spellStart"/>
      <w:r w:rsidR="006C1A20" w:rsidRPr="00CF2146">
        <w:rPr>
          <w:color w:val="000000" w:themeColor="text1"/>
          <w:sz w:val="24"/>
          <w:szCs w:val="24"/>
          <w:lang w:val="en-GB"/>
        </w:rPr>
        <w:t>Lerosey</w:t>
      </w:r>
      <w:proofErr w:type="spellEnd"/>
      <w:r w:rsidR="006C1A20" w:rsidRPr="00CF2146">
        <w:rPr>
          <w:color w:val="000000" w:themeColor="text1"/>
          <w:sz w:val="24"/>
          <w:szCs w:val="24"/>
          <w:lang w:val="en-GB"/>
        </w:rPr>
        <w:t xml:space="preserve"> and</w:t>
      </w:r>
      <w:r w:rsidRPr="00CF2146">
        <w:rPr>
          <w:color w:val="000000" w:themeColor="text1"/>
          <w:sz w:val="24"/>
          <w:szCs w:val="24"/>
          <w:lang w:val="en-GB"/>
        </w:rPr>
        <w:t xml:space="preserve"> </w:t>
      </w:r>
      <w:proofErr w:type="gramStart"/>
      <w:r w:rsidRPr="00CF2146">
        <w:rPr>
          <w:color w:val="000000" w:themeColor="text1"/>
          <w:sz w:val="24"/>
          <w:szCs w:val="24"/>
          <w:lang w:val="en-GB"/>
        </w:rPr>
        <w:t>Meyer</w:t>
      </w:r>
      <w:r w:rsidR="006C1A20" w:rsidRPr="00CF2146">
        <w:rPr>
          <w:color w:val="000000" w:themeColor="text1"/>
          <w:sz w:val="24"/>
          <w:szCs w:val="24"/>
          <w:vertAlign w:val="superscript"/>
          <w:lang w:val="en-GB"/>
        </w:rPr>
        <w:t>(</w:t>
      </w:r>
      <w:proofErr w:type="gramEnd"/>
      <w:r w:rsidR="006C1A20" w:rsidRPr="00CF2146">
        <w:rPr>
          <w:color w:val="000000" w:themeColor="text1"/>
          <w:sz w:val="24"/>
          <w:szCs w:val="24"/>
          <w:vertAlign w:val="superscript"/>
          <w:lang w:val="en-GB"/>
        </w:rPr>
        <w:t>16)</w:t>
      </w:r>
      <w:r w:rsidR="00DA460B" w:rsidRPr="00CF2146">
        <w:rPr>
          <w:color w:val="000000" w:themeColor="text1"/>
          <w:sz w:val="24"/>
          <w:szCs w:val="24"/>
          <w:lang w:val="en-GB"/>
        </w:rPr>
        <w:t xml:space="preserve"> </w:t>
      </w:r>
      <w:r w:rsidRPr="00CF2146">
        <w:rPr>
          <w:color w:val="000000" w:themeColor="text1"/>
          <w:sz w:val="24"/>
          <w:szCs w:val="24"/>
          <w:lang w:val="en-GB"/>
        </w:rPr>
        <w:t xml:space="preserve">analysed the CMO, here called SDO (sensory dorsal organ) in larvae and adult of </w:t>
      </w:r>
      <w:r w:rsidRPr="00CF2146">
        <w:rPr>
          <w:color w:val="000000" w:themeColor="text1"/>
          <w:sz w:val="24"/>
          <w:szCs w:val="24"/>
          <w:lang w:val="en-GB"/>
        </w:rPr>
        <w:lastRenderedPageBreak/>
        <w:t>various malacostracan crustaceans. The SDO is composed of four chemo-sensors, and a larger gland in the centre, positioned on a thinned cuticle. The gland consists of a single cell, and it is suggested that the chemo-sensors are functionally associated with the gland. Its occurrence in non-crustacean Cambrian arthropods (</w:t>
      </w:r>
      <w:proofErr w:type="spellStart"/>
      <w:r w:rsidRPr="00CF2146">
        <w:rPr>
          <w:color w:val="000000" w:themeColor="text1"/>
          <w:sz w:val="24"/>
          <w:szCs w:val="24"/>
          <w:lang w:val="en-GB"/>
        </w:rPr>
        <w:t>Orsten</w:t>
      </w:r>
      <w:proofErr w:type="spellEnd"/>
      <w:r w:rsidRPr="00CF2146">
        <w:rPr>
          <w:color w:val="000000" w:themeColor="text1"/>
          <w:sz w:val="24"/>
          <w:szCs w:val="24"/>
          <w:lang w:val="en-GB"/>
        </w:rPr>
        <w:t>) indicates that these organs already existed in the early history of crustaceans and is essential to their functioning and it probably was essential for trilobites also. In malacostracans there is sometimes a second organ very similar to the SDO positioned more posteriorly on the carapace; this is the posterior SDO. It is very similar to the SDO, but has a greater number of sensors (usually six to ten)</w:t>
      </w:r>
      <w:r w:rsidR="006C1A20" w:rsidRPr="00CF2146">
        <w:rPr>
          <w:color w:val="000000" w:themeColor="text1"/>
          <w:sz w:val="24"/>
          <w:szCs w:val="24"/>
          <w:vertAlign w:val="superscript"/>
          <w:lang w:val="en-GB"/>
        </w:rPr>
        <w:t xml:space="preserve"> (16)</w:t>
      </w:r>
      <w:r w:rsidR="006C1A20" w:rsidRPr="00CF2146">
        <w:rPr>
          <w:color w:val="000000" w:themeColor="text1"/>
          <w:sz w:val="24"/>
          <w:szCs w:val="24"/>
          <w:lang w:val="en-GB"/>
        </w:rPr>
        <w:t>,</w:t>
      </w:r>
      <w:r w:rsidRPr="00CF2146">
        <w:rPr>
          <w:color w:val="000000" w:themeColor="text1"/>
          <w:sz w:val="24"/>
          <w:szCs w:val="24"/>
          <w:lang w:val="en-GB"/>
        </w:rPr>
        <w:t xml:space="preserve"> and thus very much resembles  the more complex CMOs of </w:t>
      </w:r>
      <w:proofErr w:type="spellStart"/>
      <w:r w:rsidRPr="00CF2146">
        <w:rPr>
          <w:i/>
          <w:color w:val="000000" w:themeColor="text1"/>
          <w:sz w:val="24"/>
          <w:szCs w:val="24"/>
          <w:lang w:val="en-GB"/>
        </w:rPr>
        <w:t>Olenus</w:t>
      </w:r>
      <w:proofErr w:type="spellEnd"/>
      <w:r w:rsidRPr="00CF2146">
        <w:rPr>
          <w:i/>
          <w:color w:val="000000" w:themeColor="text1"/>
          <w:sz w:val="24"/>
          <w:szCs w:val="24"/>
          <w:lang w:val="en-GB"/>
        </w:rPr>
        <w:t xml:space="preserve"> </w:t>
      </w:r>
      <w:proofErr w:type="spellStart"/>
      <w:r w:rsidRPr="00CF2146">
        <w:rPr>
          <w:i/>
          <w:color w:val="000000" w:themeColor="text1"/>
          <w:sz w:val="24"/>
          <w:szCs w:val="24"/>
          <w:lang w:val="en-GB"/>
        </w:rPr>
        <w:t>w</w:t>
      </w:r>
      <w:r w:rsidR="00EA2E2A" w:rsidRPr="00CF2146">
        <w:rPr>
          <w:i/>
          <w:color w:val="000000" w:themeColor="text1"/>
          <w:sz w:val="24"/>
          <w:szCs w:val="24"/>
          <w:lang w:val="en-GB"/>
        </w:rPr>
        <w:t>ha</w:t>
      </w:r>
      <w:r w:rsidRPr="00CF2146">
        <w:rPr>
          <w:i/>
          <w:color w:val="000000" w:themeColor="text1"/>
          <w:sz w:val="24"/>
          <w:szCs w:val="24"/>
          <w:lang w:val="en-GB"/>
        </w:rPr>
        <w:t>lenbergi</w:t>
      </w:r>
      <w:proofErr w:type="spellEnd"/>
      <w:r w:rsidRPr="00CF2146">
        <w:rPr>
          <w:color w:val="000000" w:themeColor="text1"/>
          <w:sz w:val="24"/>
          <w:szCs w:val="24"/>
          <w:lang w:val="en-GB"/>
        </w:rPr>
        <w:t xml:space="preserve"> </w:t>
      </w:r>
      <w:bookmarkStart w:id="0" w:name="_Hlk125800927"/>
      <w:proofErr w:type="spellStart"/>
      <w:r w:rsidRPr="00CF2146">
        <w:rPr>
          <w:color w:val="000000" w:themeColor="text1"/>
          <w:sz w:val="24"/>
          <w:szCs w:val="24"/>
          <w:lang w:val="en-GB"/>
        </w:rPr>
        <w:t>Westergård</w:t>
      </w:r>
      <w:proofErr w:type="spellEnd"/>
      <w:r w:rsidR="00EA2E2A" w:rsidRPr="00CF2146">
        <w:rPr>
          <w:color w:val="000000" w:themeColor="text1"/>
          <w:sz w:val="24"/>
          <w:szCs w:val="24"/>
          <w:lang w:val="en-GB"/>
        </w:rPr>
        <w:t>, 1922</w:t>
      </w:r>
      <w:bookmarkEnd w:id="0"/>
      <w:r w:rsidR="006C1A20" w:rsidRPr="00CF2146">
        <w:rPr>
          <w:color w:val="000000" w:themeColor="text1"/>
          <w:sz w:val="24"/>
          <w:szCs w:val="24"/>
          <w:vertAlign w:val="superscript"/>
          <w:lang w:val="en-GB"/>
        </w:rPr>
        <w:t>(6)</w:t>
      </w:r>
      <w:r w:rsidRPr="00CF2146">
        <w:rPr>
          <w:color w:val="000000" w:themeColor="text1"/>
          <w:sz w:val="24"/>
          <w:szCs w:val="24"/>
          <w:lang w:val="en-GB"/>
        </w:rPr>
        <w:t xml:space="preserve">. </w:t>
      </w:r>
    </w:p>
    <w:p w14:paraId="29885999" w14:textId="28F1BBE2" w:rsidR="00F7674E" w:rsidRPr="00CF2146" w:rsidRDefault="00F7674E" w:rsidP="00F7674E">
      <w:pPr>
        <w:spacing w:after="0" w:line="360" w:lineRule="auto"/>
        <w:rPr>
          <w:color w:val="000000" w:themeColor="text1"/>
          <w:sz w:val="24"/>
          <w:szCs w:val="24"/>
          <w:lang w:val="en-GB"/>
        </w:rPr>
      </w:pPr>
      <w:r w:rsidRPr="00CF2146">
        <w:rPr>
          <w:color w:val="000000" w:themeColor="text1"/>
          <w:sz w:val="24"/>
          <w:szCs w:val="24"/>
          <w:lang w:val="en-GB"/>
        </w:rPr>
        <w:t>The function of dorsal organs had been discussed frequently</w:t>
      </w:r>
      <w:r w:rsidR="006C1A20" w:rsidRPr="00CF2146">
        <w:rPr>
          <w:color w:val="000000" w:themeColor="text1"/>
          <w:sz w:val="24"/>
          <w:szCs w:val="24"/>
          <w:vertAlign w:val="superscript"/>
          <w:lang w:val="en-GB"/>
        </w:rPr>
        <w:t>(</w:t>
      </w:r>
      <w:r w:rsidR="004F5394" w:rsidRPr="00CF2146">
        <w:rPr>
          <w:color w:val="000000" w:themeColor="text1"/>
          <w:sz w:val="24"/>
          <w:szCs w:val="24"/>
          <w:vertAlign w:val="superscript"/>
          <w:lang w:val="en-GB"/>
        </w:rPr>
        <w:t>e.g. 16-19</w:t>
      </w:r>
      <w:r w:rsidR="006C1A20" w:rsidRPr="00CF2146">
        <w:rPr>
          <w:color w:val="000000" w:themeColor="text1"/>
          <w:sz w:val="24"/>
          <w:szCs w:val="24"/>
          <w:vertAlign w:val="superscript"/>
          <w:lang w:val="en-GB"/>
        </w:rPr>
        <w:t>)</w:t>
      </w:r>
      <w:r w:rsidR="006C1A20" w:rsidRPr="00CF2146">
        <w:rPr>
          <w:color w:val="000000" w:themeColor="text1"/>
          <w:sz w:val="24"/>
          <w:szCs w:val="24"/>
          <w:lang w:val="en-GB"/>
        </w:rPr>
        <w:t xml:space="preserve">, </w:t>
      </w:r>
      <w:r w:rsidRPr="00CF2146">
        <w:rPr>
          <w:color w:val="000000" w:themeColor="text1"/>
          <w:sz w:val="24"/>
          <w:szCs w:val="24"/>
          <w:lang w:val="en-GB"/>
        </w:rPr>
        <w:t>and it is highly probable that the complex of 4 chemosensory cells and a</w:t>
      </w:r>
      <w:r w:rsidR="00EA2E2A" w:rsidRPr="00CF2146">
        <w:rPr>
          <w:color w:val="000000" w:themeColor="text1"/>
          <w:sz w:val="24"/>
          <w:szCs w:val="24"/>
          <w:lang w:val="en-GB"/>
        </w:rPr>
        <w:t xml:space="preserve"> </w:t>
      </w:r>
      <w:r w:rsidRPr="00CF2146">
        <w:rPr>
          <w:color w:val="000000" w:themeColor="text1"/>
          <w:sz w:val="24"/>
          <w:szCs w:val="24"/>
          <w:lang w:val="en-GB"/>
        </w:rPr>
        <w:t>central presumed salt-gland</w:t>
      </w:r>
      <w:r w:rsidR="006C1A20" w:rsidRPr="00CF2146">
        <w:rPr>
          <w:color w:val="000000" w:themeColor="text1"/>
          <w:sz w:val="24"/>
          <w:szCs w:val="24"/>
          <w:vertAlign w:val="superscript"/>
          <w:lang w:val="en-GB"/>
        </w:rPr>
        <w:t>(</w:t>
      </w:r>
      <w:r w:rsidR="004F5394" w:rsidRPr="00CF2146">
        <w:rPr>
          <w:color w:val="000000" w:themeColor="text1"/>
          <w:sz w:val="24"/>
          <w:szCs w:val="24"/>
          <w:vertAlign w:val="superscript"/>
          <w:lang w:val="en-GB"/>
        </w:rPr>
        <w:t>20</w:t>
      </w:r>
      <w:r w:rsidR="006C1A20" w:rsidRPr="00CF2146">
        <w:rPr>
          <w:color w:val="000000" w:themeColor="text1"/>
          <w:sz w:val="24"/>
          <w:szCs w:val="24"/>
          <w:vertAlign w:val="superscript"/>
          <w:lang w:val="en-GB"/>
        </w:rPr>
        <w:t>)</w:t>
      </w:r>
      <w:r w:rsidR="006C1A20" w:rsidRPr="00CF2146">
        <w:rPr>
          <w:color w:val="000000" w:themeColor="text1"/>
          <w:sz w:val="24"/>
          <w:szCs w:val="24"/>
          <w:lang w:val="en-GB"/>
        </w:rPr>
        <w:t xml:space="preserve">, </w:t>
      </w:r>
      <w:r w:rsidRPr="00CF2146">
        <w:rPr>
          <w:color w:val="000000" w:themeColor="text1"/>
          <w:sz w:val="24"/>
          <w:szCs w:val="24"/>
          <w:lang w:val="en-GB"/>
        </w:rPr>
        <w:t xml:space="preserve">functions in larval crustaceans and, as we think, in trilobites as an organ which stabilises homoeostasis, especially in larvae living in shallow waters close to the shores, with often and quickly changing osmotic conditions. The dorsal organ degenerates in many crustaceans during </w:t>
      </w:r>
      <w:proofErr w:type="gramStart"/>
      <w:r w:rsidRPr="00CF2146">
        <w:rPr>
          <w:color w:val="000000" w:themeColor="text1"/>
          <w:sz w:val="24"/>
          <w:szCs w:val="24"/>
          <w:lang w:val="en-GB"/>
        </w:rPr>
        <w:t>ontogeny</w:t>
      </w:r>
      <w:r w:rsidR="006C1A20" w:rsidRPr="00CF2146">
        <w:rPr>
          <w:color w:val="000000" w:themeColor="text1"/>
          <w:sz w:val="24"/>
          <w:szCs w:val="24"/>
          <w:vertAlign w:val="superscript"/>
          <w:lang w:val="en-GB"/>
        </w:rPr>
        <w:t>(</w:t>
      </w:r>
      <w:proofErr w:type="gramEnd"/>
      <w:r w:rsidR="004F5394" w:rsidRPr="00CF2146">
        <w:rPr>
          <w:color w:val="000000" w:themeColor="text1"/>
          <w:sz w:val="24"/>
          <w:szCs w:val="24"/>
          <w:vertAlign w:val="superscript"/>
          <w:lang w:val="en-GB"/>
        </w:rPr>
        <w:t>19</w:t>
      </w:r>
      <w:r w:rsidR="006C1A20" w:rsidRPr="00CF2146">
        <w:rPr>
          <w:color w:val="000000" w:themeColor="text1"/>
          <w:sz w:val="24"/>
          <w:szCs w:val="24"/>
          <w:vertAlign w:val="superscript"/>
          <w:lang w:val="en-GB"/>
        </w:rPr>
        <w:t>,</w:t>
      </w:r>
      <w:r w:rsidR="004F5394" w:rsidRPr="00CF2146">
        <w:rPr>
          <w:color w:val="000000" w:themeColor="text1"/>
          <w:sz w:val="24"/>
          <w:szCs w:val="24"/>
          <w:vertAlign w:val="superscript"/>
          <w:lang w:val="en-GB"/>
        </w:rPr>
        <w:t>20</w:t>
      </w:r>
      <w:r w:rsidR="006C1A20" w:rsidRPr="00CF2146">
        <w:rPr>
          <w:color w:val="000000" w:themeColor="text1"/>
          <w:sz w:val="24"/>
          <w:szCs w:val="24"/>
          <w:vertAlign w:val="superscript"/>
          <w:lang w:val="en-GB"/>
        </w:rPr>
        <w:t>)</w:t>
      </w:r>
      <w:r w:rsidR="006C1A20" w:rsidRPr="00CF2146">
        <w:rPr>
          <w:color w:val="000000" w:themeColor="text1"/>
          <w:sz w:val="24"/>
          <w:szCs w:val="24"/>
          <w:lang w:val="en-GB"/>
        </w:rPr>
        <w:t>,</w:t>
      </w:r>
      <w:r w:rsidRPr="00CF2146">
        <w:rPr>
          <w:color w:val="000000" w:themeColor="text1"/>
          <w:sz w:val="24"/>
          <w:szCs w:val="24"/>
          <w:lang w:val="en-GB"/>
        </w:rPr>
        <w:t xml:space="preserve"> because the gills take over the osmoregulatory function. For the same reason DROs may disappear in many adult forms of trilobites.  </w:t>
      </w:r>
    </w:p>
    <w:p w14:paraId="6EE219F2" w14:textId="74379EB5" w:rsidR="00F7674E" w:rsidRPr="00CF2146" w:rsidRDefault="00F7674E" w:rsidP="00F7674E">
      <w:pPr>
        <w:spacing w:after="0" w:line="360" w:lineRule="auto"/>
        <w:rPr>
          <w:color w:val="000000" w:themeColor="text1"/>
          <w:sz w:val="24"/>
          <w:szCs w:val="24"/>
          <w:lang w:val="en-GB"/>
        </w:rPr>
      </w:pPr>
      <w:r w:rsidRPr="00CF2146">
        <w:rPr>
          <w:color w:val="000000" w:themeColor="text1"/>
          <w:sz w:val="24"/>
          <w:szCs w:val="24"/>
          <w:lang w:val="en-GB"/>
        </w:rPr>
        <w:t>Although it is likely that the term “dorsal organ” is used for a variety of cuticular organs</w:t>
      </w:r>
      <w:r w:rsidR="006C1A20" w:rsidRPr="00CF2146">
        <w:rPr>
          <w:color w:val="000000" w:themeColor="text1"/>
          <w:sz w:val="24"/>
          <w:szCs w:val="24"/>
          <w:vertAlign w:val="superscript"/>
          <w:lang w:val="en-GB"/>
        </w:rPr>
        <w:t>(</w:t>
      </w:r>
      <w:r w:rsidR="004F5394" w:rsidRPr="00CF2146">
        <w:rPr>
          <w:color w:val="000000" w:themeColor="text1"/>
          <w:sz w:val="24"/>
          <w:szCs w:val="24"/>
          <w:vertAlign w:val="superscript"/>
          <w:lang w:val="en-GB"/>
        </w:rPr>
        <w:t>17</w:t>
      </w:r>
      <w:r w:rsidR="006C1A20" w:rsidRPr="00CF2146">
        <w:rPr>
          <w:color w:val="000000" w:themeColor="text1"/>
          <w:sz w:val="24"/>
          <w:szCs w:val="24"/>
          <w:vertAlign w:val="superscript"/>
          <w:lang w:val="en-GB"/>
        </w:rPr>
        <w:t>)</w:t>
      </w:r>
      <w:r w:rsidRPr="00CF2146">
        <w:rPr>
          <w:color w:val="000000" w:themeColor="text1"/>
          <w:sz w:val="24"/>
          <w:szCs w:val="24"/>
          <w:lang w:val="en-GB"/>
        </w:rPr>
        <w:t xml:space="preserve">, the similarity in the arrangement of its elements and their fine-structure (four minute pits around a central pore forming a quincunx, and a thinned cuticle below the pits, encircled by a cuticular border) suggest that the trilobite-DMOs, at least some of them (see below), are indeed  chemoreceptors combined with a gland. The fact that </w:t>
      </w:r>
      <w:proofErr w:type="spellStart"/>
      <w:r w:rsidRPr="00CF2146">
        <w:rPr>
          <w:color w:val="000000" w:themeColor="text1"/>
          <w:sz w:val="24"/>
          <w:szCs w:val="24"/>
          <w:lang w:val="en-GB"/>
        </w:rPr>
        <w:t>Lerosey</w:t>
      </w:r>
      <w:proofErr w:type="spellEnd"/>
      <w:r w:rsidR="006C1A20" w:rsidRPr="00CF2146">
        <w:rPr>
          <w:color w:val="000000" w:themeColor="text1"/>
          <w:sz w:val="24"/>
          <w:szCs w:val="24"/>
          <w:lang w:val="en-GB"/>
        </w:rPr>
        <w:t xml:space="preserve"> and</w:t>
      </w:r>
      <w:r w:rsidRPr="00CF2146">
        <w:rPr>
          <w:color w:val="000000" w:themeColor="text1"/>
          <w:sz w:val="24"/>
          <w:szCs w:val="24"/>
          <w:lang w:val="en-GB"/>
        </w:rPr>
        <w:t xml:space="preserve"> Meyer 2013</w:t>
      </w:r>
      <w:r w:rsidR="006C1A20" w:rsidRPr="00CF2146">
        <w:rPr>
          <w:color w:val="000000" w:themeColor="text1"/>
          <w:sz w:val="24"/>
          <w:szCs w:val="24"/>
          <w:vertAlign w:val="superscript"/>
          <w:lang w:val="en-GB"/>
        </w:rPr>
        <w:t>(16)</w:t>
      </w:r>
      <w:r w:rsidR="006C1A20" w:rsidRPr="00CF2146">
        <w:rPr>
          <w:color w:val="000000" w:themeColor="text1"/>
          <w:sz w:val="24"/>
          <w:szCs w:val="24"/>
          <w:lang w:val="en-GB"/>
        </w:rPr>
        <w:t xml:space="preserve">, </w:t>
      </w:r>
      <w:r w:rsidRPr="00CF2146">
        <w:rPr>
          <w:color w:val="000000" w:themeColor="text1"/>
          <w:sz w:val="24"/>
          <w:szCs w:val="24"/>
          <w:lang w:val="en-GB"/>
        </w:rPr>
        <w:t xml:space="preserve">found SDO/DMO-like organs in non-crustacean arthropods from the Late Cambrian Alum Shale of Sweden, strengthens this idea and strongly suggests that the origin of this organ lies deeply in the early history of arthropods. The fact, that the SDO is innervated by the </w:t>
      </w:r>
      <w:proofErr w:type="gramStart"/>
      <w:r w:rsidR="00EA2E2A" w:rsidRPr="00CF2146">
        <w:rPr>
          <w:color w:val="000000" w:themeColor="text1"/>
          <w:sz w:val="24"/>
          <w:szCs w:val="24"/>
          <w:lang w:val="en-GB"/>
        </w:rPr>
        <w:t>t</w:t>
      </w:r>
      <w:r w:rsidRPr="00CF2146">
        <w:rPr>
          <w:color w:val="000000" w:themeColor="text1"/>
          <w:sz w:val="24"/>
          <w:szCs w:val="24"/>
          <w:lang w:val="en-GB"/>
        </w:rPr>
        <w:t>ritocerebrum</w:t>
      </w:r>
      <w:r w:rsidR="006C1A20" w:rsidRPr="00CF2146">
        <w:rPr>
          <w:color w:val="000000" w:themeColor="text1"/>
          <w:sz w:val="24"/>
          <w:szCs w:val="24"/>
          <w:vertAlign w:val="superscript"/>
          <w:lang w:val="en-GB"/>
        </w:rPr>
        <w:t>(</w:t>
      </w:r>
      <w:proofErr w:type="gramEnd"/>
      <w:r w:rsidR="00851A62" w:rsidRPr="00CF2146">
        <w:rPr>
          <w:color w:val="000000" w:themeColor="text1"/>
          <w:sz w:val="24"/>
          <w:szCs w:val="24"/>
          <w:vertAlign w:val="superscript"/>
          <w:lang w:val="en-GB"/>
        </w:rPr>
        <w:t>2, p.98</w:t>
      </w:r>
      <w:r w:rsidR="00EA2E2A" w:rsidRPr="00CF2146">
        <w:rPr>
          <w:color w:val="000000" w:themeColor="text1"/>
          <w:sz w:val="24"/>
          <w:szCs w:val="24"/>
          <w:vertAlign w:val="superscript"/>
          <w:lang w:val="en-GB"/>
        </w:rPr>
        <w:t>,</w:t>
      </w:r>
      <w:r w:rsidR="004F5394" w:rsidRPr="00CF2146">
        <w:rPr>
          <w:color w:val="000000" w:themeColor="text1"/>
          <w:sz w:val="24"/>
          <w:szCs w:val="24"/>
          <w:vertAlign w:val="superscript"/>
          <w:lang w:val="en-GB"/>
        </w:rPr>
        <w:t xml:space="preserve"> 17</w:t>
      </w:r>
      <w:r w:rsidR="006C1A20" w:rsidRPr="00CF2146">
        <w:rPr>
          <w:color w:val="000000" w:themeColor="text1"/>
          <w:sz w:val="24"/>
          <w:szCs w:val="24"/>
          <w:vertAlign w:val="superscript"/>
          <w:lang w:val="en-GB"/>
        </w:rPr>
        <w:t>)</w:t>
      </w:r>
      <w:r w:rsidR="006C1A20" w:rsidRPr="00CF2146">
        <w:rPr>
          <w:color w:val="000000" w:themeColor="text1"/>
          <w:sz w:val="24"/>
          <w:szCs w:val="24"/>
          <w:lang w:val="en-GB"/>
        </w:rPr>
        <w:t>,</w:t>
      </w:r>
      <w:r w:rsidRPr="00CF2146">
        <w:rPr>
          <w:color w:val="000000" w:themeColor="text1"/>
          <w:sz w:val="24"/>
          <w:szCs w:val="24"/>
          <w:lang w:val="en-GB"/>
        </w:rPr>
        <w:t xml:space="preserve"> however, makes clear that the SDO/DMO is not homologous with the protocerebrally innervated </w:t>
      </w:r>
      <w:r w:rsidR="00EA2E2A" w:rsidRPr="00CF2146">
        <w:rPr>
          <w:color w:val="000000" w:themeColor="text1"/>
          <w:sz w:val="24"/>
          <w:szCs w:val="24"/>
          <w:lang w:val="en-GB"/>
        </w:rPr>
        <w:t>m</w:t>
      </w:r>
      <w:r w:rsidRPr="00CF2146">
        <w:rPr>
          <w:color w:val="000000" w:themeColor="text1"/>
          <w:sz w:val="24"/>
          <w:szCs w:val="24"/>
          <w:lang w:val="en-GB"/>
        </w:rPr>
        <w:t>edian eyes.</w:t>
      </w:r>
    </w:p>
    <w:p w14:paraId="730A512C" w14:textId="77777777" w:rsidR="00F7674E" w:rsidRPr="00CF2146" w:rsidRDefault="00F7674E" w:rsidP="00F7674E">
      <w:pPr>
        <w:spacing w:after="0" w:line="360" w:lineRule="auto"/>
        <w:rPr>
          <w:color w:val="000000" w:themeColor="text1"/>
          <w:sz w:val="24"/>
          <w:szCs w:val="24"/>
          <w:lang w:val="en-GB"/>
        </w:rPr>
      </w:pPr>
    </w:p>
    <w:p w14:paraId="6DD8F35A" w14:textId="27854337" w:rsidR="00F7674E" w:rsidRPr="00CF2146" w:rsidRDefault="00F7674E" w:rsidP="00F7674E">
      <w:pPr>
        <w:spacing w:after="0" w:line="360" w:lineRule="auto"/>
        <w:rPr>
          <w:color w:val="000000" w:themeColor="text1"/>
          <w:sz w:val="24"/>
          <w:szCs w:val="24"/>
          <w:lang w:val="en-GB"/>
        </w:rPr>
      </w:pPr>
      <w:r w:rsidRPr="00CF2146">
        <w:rPr>
          <w:color w:val="000000" w:themeColor="text1"/>
          <w:sz w:val="24"/>
          <w:szCs w:val="24"/>
          <w:lang w:val="en-GB"/>
        </w:rPr>
        <w:t xml:space="preserve">There is an interesting note, however, made by </w:t>
      </w:r>
      <w:proofErr w:type="spellStart"/>
      <w:r w:rsidRPr="00CF2146">
        <w:rPr>
          <w:color w:val="000000" w:themeColor="text1"/>
          <w:sz w:val="24"/>
          <w:szCs w:val="24"/>
          <w:lang w:val="en-GB"/>
        </w:rPr>
        <w:t>Ruedemann</w:t>
      </w:r>
      <w:proofErr w:type="spellEnd"/>
      <w:r w:rsidRPr="00CF2146">
        <w:rPr>
          <w:color w:val="000000" w:themeColor="text1"/>
          <w:sz w:val="24"/>
          <w:szCs w:val="24"/>
          <w:lang w:val="en-GB"/>
        </w:rPr>
        <w:t xml:space="preserve"> in 1916 about </w:t>
      </w:r>
      <w:proofErr w:type="spellStart"/>
      <w:r w:rsidRPr="00CF2146">
        <w:rPr>
          <w:i/>
          <w:iCs/>
          <w:color w:val="000000" w:themeColor="text1"/>
          <w:sz w:val="24"/>
          <w:szCs w:val="24"/>
          <w:lang w:val="en-GB"/>
        </w:rPr>
        <w:t>Cryptolithus</w:t>
      </w:r>
      <w:proofErr w:type="spellEnd"/>
      <w:r w:rsidRPr="00CF2146">
        <w:rPr>
          <w:i/>
          <w:iCs/>
          <w:color w:val="000000" w:themeColor="text1"/>
          <w:sz w:val="24"/>
          <w:szCs w:val="24"/>
          <w:lang w:val="en-GB"/>
        </w:rPr>
        <w:t xml:space="preserve"> (</w:t>
      </w:r>
      <w:proofErr w:type="spellStart"/>
      <w:r w:rsidRPr="00CF2146">
        <w:rPr>
          <w:i/>
          <w:iCs/>
          <w:color w:val="000000" w:themeColor="text1"/>
          <w:sz w:val="24"/>
          <w:szCs w:val="24"/>
          <w:lang w:val="en-GB"/>
        </w:rPr>
        <w:t>Trinucleus</w:t>
      </w:r>
      <w:proofErr w:type="spellEnd"/>
      <w:r w:rsidRPr="00CF2146">
        <w:rPr>
          <w:i/>
          <w:iCs/>
          <w:color w:val="000000" w:themeColor="text1"/>
          <w:sz w:val="24"/>
          <w:szCs w:val="24"/>
          <w:lang w:val="en-GB"/>
        </w:rPr>
        <w:t xml:space="preserve">) </w:t>
      </w:r>
      <w:proofErr w:type="spellStart"/>
      <w:r w:rsidRPr="00CF2146">
        <w:rPr>
          <w:i/>
          <w:iCs/>
          <w:color w:val="000000" w:themeColor="text1"/>
          <w:sz w:val="24"/>
          <w:szCs w:val="24"/>
          <w:lang w:val="en-GB"/>
        </w:rPr>
        <w:t>tesselatus</w:t>
      </w:r>
      <w:proofErr w:type="spellEnd"/>
      <w:r w:rsidRPr="00CF2146">
        <w:rPr>
          <w:color w:val="000000" w:themeColor="text1"/>
          <w:sz w:val="24"/>
          <w:szCs w:val="24"/>
          <w:lang w:val="en-GB"/>
        </w:rPr>
        <w:t xml:space="preserve"> </w:t>
      </w:r>
      <w:r w:rsidR="00CC6AA4" w:rsidRPr="00CF2146">
        <w:rPr>
          <w:color w:val="000000" w:themeColor="text1"/>
          <w:sz w:val="24"/>
          <w:szCs w:val="24"/>
          <w:lang w:val="en-GB"/>
        </w:rPr>
        <w:t xml:space="preserve">Green, 1832 </w:t>
      </w:r>
      <w:r w:rsidRPr="00CF2146">
        <w:rPr>
          <w:color w:val="000000" w:themeColor="text1"/>
          <w:sz w:val="24"/>
          <w:szCs w:val="24"/>
          <w:lang w:val="en-GB"/>
        </w:rPr>
        <w:t xml:space="preserve">from the Trenton Limestone, New York. When the presumed cornea of the single glabellar tubercle was removed, he found, on the underside, a black carbonaceous layer. He interpreted this structure in modern words as an ocellus, </w:t>
      </w:r>
      <w:r w:rsidRPr="00CF2146">
        <w:rPr>
          <w:color w:val="000000" w:themeColor="text1"/>
          <w:sz w:val="24"/>
          <w:szCs w:val="24"/>
          <w:lang w:val="en-GB"/>
        </w:rPr>
        <w:lastRenderedPageBreak/>
        <w:t xml:space="preserve">consisting of a lens- or pear-shaped sac, covered by a thin cuticular membrane and filled with fluid, functioning as a lens, comparable to the Nauplius (parietal) eyes of other crustaceans, namely </w:t>
      </w:r>
      <w:proofErr w:type="spellStart"/>
      <w:r w:rsidRPr="00CF2146">
        <w:rPr>
          <w:color w:val="000000" w:themeColor="text1"/>
          <w:sz w:val="24"/>
          <w:szCs w:val="24"/>
          <w:lang w:val="en-GB"/>
        </w:rPr>
        <w:t>phyllopods</w:t>
      </w:r>
      <w:proofErr w:type="spellEnd"/>
      <w:r w:rsidR="006C1A20" w:rsidRPr="00CF2146">
        <w:rPr>
          <w:color w:val="000000" w:themeColor="text1"/>
          <w:sz w:val="24"/>
          <w:szCs w:val="24"/>
          <w:vertAlign w:val="superscript"/>
          <w:lang w:val="en-GB"/>
        </w:rPr>
        <w:t>(13</w:t>
      </w:r>
      <w:r w:rsidR="003C40F2" w:rsidRPr="00CF2146">
        <w:rPr>
          <w:color w:val="000000" w:themeColor="text1"/>
          <w:sz w:val="24"/>
          <w:szCs w:val="24"/>
          <w:vertAlign w:val="superscript"/>
          <w:lang w:val="en-GB"/>
        </w:rPr>
        <w:t>,</w:t>
      </w:r>
      <w:r w:rsidR="006C1A20" w:rsidRPr="00CF2146">
        <w:rPr>
          <w:color w:val="000000" w:themeColor="text1"/>
          <w:sz w:val="24"/>
          <w:szCs w:val="24"/>
          <w:vertAlign w:val="superscript"/>
          <w:lang w:val="en-GB"/>
        </w:rPr>
        <w:t xml:space="preserve"> p. 136)</w:t>
      </w:r>
      <w:r w:rsidRPr="00CF2146">
        <w:rPr>
          <w:color w:val="000000" w:themeColor="text1"/>
          <w:sz w:val="24"/>
          <w:szCs w:val="24"/>
          <w:lang w:val="en-GB"/>
        </w:rPr>
        <w:t>. The carbonaceous layer is seen as a relic of the pigmented retina.</w:t>
      </w:r>
    </w:p>
    <w:p w14:paraId="36FCB2F7" w14:textId="0752A076" w:rsidR="00F7674E" w:rsidRPr="00CF2146" w:rsidRDefault="00F7674E" w:rsidP="00F7674E">
      <w:pPr>
        <w:spacing w:after="0" w:line="360" w:lineRule="auto"/>
        <w:rPr>
          <w:color w:val="000000" w:themeColor="text1"/>
          <w:sz w:val="24"/>
          <w:szCs w:val="24"/>
          <w:lang w:val="en-GB"/>
        </w:rPr>
      </w:pPr>
      <w:r w:rsidRPr="00CF2146">
        <w:rPr>
          <w:color w:val="000000" w:themeColor="text1"/>
          <w:sz w:val="24"/>
          <w:szCs w:val="24"/>
          <w:lang w:val="en-GB"/>
        </w:rPr>
        <w:t xml:space="preserve">A similar report is given by </w:t>
      </w:r>
      <w:proofErr w:type="spellStart"/>
      <w:proofErr w:type="gramStart"/>
      <w:r w:rsidRPr="00CF2146">
        <w:rPr>
          <w:color w:val="000000" w:themeColor="text1"/>
          <w:sz w:val="24"/>
          <w:szCs w:val="24"/>
          <w:lang w:val="en-GB"/>
        </w:rPr>
        <w:t>Hanström</w:t>
      </w:r>
      <w:proofErr w:type="spellEnd"/>
      <w:r w:rsidR="006C1A20" w:rsidRPr="00CF2146">
        <w:rPr>
          <w:color w:val="000000" w:themeColor="text1"/>
          <w:sz w:val="24"/>
          <w:szCs w:val="24"/>
          <w:vertAlign w:val="superscript"/>
          <w:lang w:val="en-GB"/>
        </w:rPr>
        <w:t>(</w:t>
      </w:r>
      <w:proofErr w:type="gramEnd"/>
      <w:r w:rsidR="006C1A20" w:rsidRPr="00CF2146">
        <w:rPr>
          <w:color w:val="000000" w:themeColor="text1"/>
          <w:sz w:val="24"/>
          <w:szCs w:val="24"/>
          <w:vertAlign w:val="superscript"/>
          <w:lang w:val="en-GB"/>
        </w:rPr>
        <w:t>2,3)</w:t>
      </w:r>
      <w:r w:rsidRPr="00CF2146">
        <w:rPr>
          <w:color w:val="000000" w:themeColor="text1"/>
          <w:sz w:val="24"/>
          <w:szCs w:val="24"/>
          <w:lang w:val="en-GB"/>
        </w:rPr>
        <w:t xml:space="preserve"> about</w:t>
      </w:r>
      <w:r w:rsidRPr="00CF2146">
        <w:rPr>
          <w:i/>
          <w:color w:val="000000" w:themeColor="text1"/>
          <w:sz w:val="24"/>
          <w:szCs w:val="24"/>
          <w:lang w:val="en-GB"/>
        </w:rPr>
        <w:t xml:space="preserve"> </w:t>
      </w:r>
      <w:proofErr w:type="spellStart"/>
      <w:r w:rsidRPr="00CF2146">
        <w:rPr>
          <w:i/>
          <w:color w:val="000000" w:themeColor="text1"/>
          <w:sz w:val="24"/>
          <w:szCs w:val="24"/>
          <w:lang w:val="en-GB"/>
        </w:rPr>
        <w:t>Aeglina</w:t>
      </w:r>
      <w:proofErr w:type="spellEnd"/>
      <w:r w:rsidRPr="00CF2146">
        <w:rPr>
          <w:i/>
          <w:color w:val="000000" w:themeColor="text1"/>
          <w:sz w:val="24"/>
          <w:szCs w:val="24"/>
          <w:lang w:val="en-GB"/>
        </w:rPr>
        <w:t xml:space="preserve"> </w:t>
      </w:r>
      <w:proofErr w:type="spellStart"/>
      <w:r w:rsidR="00CC6AA4" w:rsidRPr="00CF2146">
        <w:rPr>
          <w:i/>
          <w:color w:val="000000" w:themeColor="text1"/>
          <w:sz w:val="24"/>
          <w:szCs w:val="24"/>
          <w:lang w:val="en-GB"/>
        </w:rPr>
        <w:t>prisca</w:t>
      </w:r>
      <w:proofErr w:type="spellEnd"/>
      <w:r w:rsidR="00CC6AA4" w:rsidRPr="00CF2146">
        <w:rPr>
          <w:i/>
          <w:color w:val="000000" w:themeColor="text1"/>
          <w:sz w:val="24"/>
          <w:szCs w:val="24"/>
          <w:lang w:val="en-GB"/>
        </w:rPr>
        <w:t xml:space="preserve"> </w:t>
      </w:r>
      <w:r w:rsidR="00CC6AA4" w:rsidRPr="00CF2146">
        <w:rPr>
          <w:iCs/>
          <w:color w:val="000000" w:themeColor="text1"/>
          <w:sz w:val="24"/>
          <w:szCs w:val="24"/>
          <w:lang w:val="en-GB"/>
        </w:rPr>
        <w:t>(</w:t>
      </w:r>
      <w:proofErr w:type="spellStart"/>
      <w:r w:rsidR="00CC6AA4" w:rsidRPr="00CF2146">
        <w:rPr>
          <w:iCs/>
          <w:color w:val="000000" w:themeColor="text1"/>
          <w:sz w:val="24"/>
          <w:szCs w:val="24"/>
          <w:lang w:val="en-GB"/>
        </w:rPr>
        <w:t>Barrande</w:t>
      </w:r>
      <w:proofErr w:type="spellEnd"/>
      <w:r w:rsidR="00CC6AA4" w:rsidRPr="00CF2146">
        <w:rPr>
          <w:iCs/>
          <w:color w:val="000000" w:themeColor="text1"/>
          <w:sz w:val="24"/>
          <w:szCs w:val="24"/>
          <w:lang w:val="en-GB"/>
        </w:rPr>
        <w:t>, 1872),</w:t>
      </w:r>
      <w:r w:rsidRPr="00CF2146">
        <w:rPr>
          <w:i/>
          <w:color w:val="000000" w:themeColor="text1"/>
          <w:sz w:val="24"/>
          <w:szCs w:val="24"/>
          <w:lang w:val="en-GB"/>
        </w:rPr>
        <w:t xml:space="preserve"> </w:t>
      </w:r>
      <w:r w:rsidRPr="00CF2146">
        <w:rPr>
          <w:color w:val="000000" w:themeColor="text1"/>
          <w:sz w:val="24"/>
          <w:szCs w:val="24"/>
          <w:lang w:val="en-GB"/>
        </w:rPr>
        <w:t xml:space="preserve">(later </w:t>
      </w:r>
      <w:proofErr w:type="spellStart"/>
      <w:r w:rsidRPr="00CF2146">
        <w:rPr>
          <w:i/>
          <w:iCs/>
          <w:color w:val="000000" w:themeColor="text1"/>
          <w:sz w:val="24"/>
          <w:szCs w:val="24"/>
          <w:lang w:val="en-GB"/>
        </w:rPr>
        <w:t>Pricyclopyge</w:t>
      </w:r>
      <w:proofErr w:type="spellEnd"/>
      <w:r w:rsidRPr="00CF2146">
        <w:rPr>
          <w:i/>
          <w:iCs/>
          <w:color w:val="000000" w:themeColor="text1"/>
          <w:sz w:val="24"/>
          <w:szCs w:val="24"/>
          <w:lang w:val="en-GB"/>
        </w:rPr>
        <w:t xml:space="preserve"> </w:t>
      </w:r>
      <w:proofErr w:type="spellStart"/>
      <w:r w:rsidRPr="00CF2146">
        <w:rPr>
          <w:i/>
          <w:iCs/>
          <w:color w:val="000000" w:themeColor="text1"/>
          <w:sz w:val="24"/>
          <w:szCs w:val="24"/>
          <w:lang w:val="en-GB"/>
        </w:rPr>
        <w:t>prisca</w:t>
      </w:r>
      <w:proofErr w:type="spellEnd"/>
      <w:r w:rsidRPr="00CF2146">
        <w:rPr>
          <w:i/>
          <w:iCs/>
          <w:color w:val="000000" w:themeColor="text1"/>
          <w:sz w:val="24"/>
          <w:szCs w:val="24"/>
          <w:lang w:val="en-GB"/>
        </w:rPr>
        <w:t>).</w:t>
      </w:r>
      <w:r w:rsidRPr="00CF2146">
        <w:rPr>
          <w:color w:val="000000" w:themeColor="text1"/>
          <w:sz w:val="24"/>
          <w:szCs w:val="24"/>
          <w:lang w:val="en-GB"/>
        </w:rPr>
        <w:t xml:space="preserve"> </w:t>
      </w:r>
      <w:r w:rsidRPr="00CF2146">
        <w:rPr>
          <w:i/>
          <w:iCs/>
          <w:color w:val="000000" w:themeColor="text1"/>
          <w:sz w:val="24"/>
          <w:szCs w:val="24"/>
          <w:lang w:val="en-GB"/>
        </w:rPr>
        <w:t xml:space="preserve">P. </w:t>
      </w:r>
      <w:proofErr w:type="spellStart"/>
      <w:r w:rsidRPr="00CF2146">
        <w:rPr>
          <w:i/>
          <w:iCs/>
          <w:color w:val="000000" w:themeColor="text1"/>
          <w:sz w:val="24"/>
          <w:szCs w:val="24"/>
          <w:lang w:val="en-GB"/>
        </w:rPr>
        <w:t>prisca</w:t>
      </w:r>
      <w:proofErr w:type="spellEnd"/>
      <w:r w:rsidRPr="00CF2146">
        <w:rPr>
          <w:color w:val="000000" w:themeColor="text1"/>
          <w:sz w:val="24"/>
          <w:szCs w:val="24"/>
          <w:lang w:val="en-GB"/>
        </w:rPr>
        <w:t xml:space="preserve"> is a pelagic trilobite with conspicuously large compound eyes, adapted for</w:t>
      </w:r>
      <w:r w:rsidR="00420B4F" w:rsidRPr="00CF2146">
        <w:rPr>
          <w:color w:val="000000" w:themeColor="text1"/>
          <w:sz w:val="24"/>
          <w:szCs w:val="24"/>
          <w:lang w:val="en-GB"/>
        </w:rPr>
        <w:t xml:space="preserve"> </w:t>
      </w:r>
      <w:r w:rsidRPr="00CF2146">
        <w:rPr>
          <w:color w:val="000000" w:themeColor="text1"/>
          <w:sz w:val="24"/>
          <w:szCs w:val="24"/>
          <w:lang w:val="en-GB"/>
        </w:rPr>
        <w:t xml:space="preserve">swimming upside down. On its glabella there are three smaller structures, which </w:t>
      </w:r>
      <w:proofErr w:type="spellStart"/>
      <w:r w:rsidRPr="00CF2146">
        <w:rPr>
          <w:color w:val="000000" w:themeColor="text1"/>
          <w:sz w:val="24"/>
          <w:szCs w:val="24"/>
          <w:lang w:val="en-GB"/>
        </w:rPr>
        <w:t>Hanström</w:t>
      </w:r>
      <w:proofErr w:type="spellEnd"/>
      <w:r w:rsidRPr="00CF2146">
        <w:rPr>
          <w:color w:val="000000" w:themeColor="text1"/>
          <w:sz w:val="24"/>
          <w:szCs w:val="24"/>
          <w:lang w:val="en-GB"/>
        </w:rPr>
        <w:t xml:space="preserve"> </w:t>
      </w:r>
      <w:proofErr w:type="spellStart"/>
      <w:r w:rsidRPr="00CF2146">
        <w:rPr>
          <w:color w:val="000000" w:themeColor="text1"/>
          <w:sz w:val="24"/>
          <w:szCs w:val="24"/>
          <w:lang w:val="en-GB"/>
        </w:rPr>
        <w:t>interprests</w:t>
      </w:r>
      <w:proofErr w:type="spellEnd"/>
      <w:r w:rsidRPr="00CF2146">
        <w:rPr>
          <w:color w:val="000000" w:themeColor="text1"/>
          <w:sz w:val="24"/>
          <w:szCs w:val="24"/>
          <w:lang w:val="en-GB"/>
        </w:rPr>
        <w:t xml:space="preserve"> as relics of a highly developed divided Nauplius eye, comparable to that of </w:t>
      </w:r>
      <w:proofErr w:type="spellStart"/>
      <w:r w:rsidRPr="00CF2146">
        <w:rPr>
          <w:color w:val="000000" w:themeColor="text1"/>
          <w:sz w:val="24"/>
          <w:szCs w:val="24"/>
          <w:lang w:val="en-GB"/>
        </w:rPr>
        <w:t>coryceid</w:t>
      </w:r>
      <w:proofErr w:type="spellEnd"/>
      <w:r w:rsidRPr="00CF2146">
        <w:rPr>
          <w:color w:val="000000" w:themeColor="text1"/>
          <w:sz w:val="24"/>
          <w:szCs w:val="24"/>
          <w:lang w:val="en-GB"/>
        </w:rPr>
        <w:t xml:space="preserve"> and pontellid (both copepod) crustaceans. If this was the case it seems to be very likely that the glabellar tubercles</w:t>
      </w:r>
      <w:r w:rsidR="006C1A20" w:rsidRPr="00CF2146">
        <w:rPr>
          <w:color w:val="000000" w:themeColor="text1"/>
          <w:sz w:val="24"/>
          <w:szCs w:val="24"/>
          <w:vertAlign w:val="superscript"/>
          <w:lang w:val="en-GB"/>
        </w:rPr>
        <w:t>(</w:t>
      </w:r>
      <w:r w:rsidR="004F5394" w:rsidRPr="00CF2146">
        <w:rPr>
          <w:color w:val="000000" w:themeColor="text1"/>
          <w:sz w:val="24"/>
          <w:szCs w:val="24"/>
          <w:vertAlign w:val="superscript"/>
          <w:lang w:val="en-GB"/>
        </w:rPr>
        <w:t>21</w:t>
      </w:r>
      <w:r w:rsidR="006C1A20" w:rsidRPr="00CF2146">
        <w:rPr>
          <w:color w:val="000000" w:themeColor="text1"/>
          <w:sz w:val="24"/>
          <w:szCs w:val="24"/>
          <w:vertAlign w:val="superscript"/>
          <w:lang w:val="en-GB"/>
        </w:rPr>
        <w:t>)</w:t>
      </w:r>
      <w:r w:rsidR="006C1A20" w:rsidRPr="00CF2146">
        <w:rPr>
          <w:color w:val="000000" w:themeColor="text1"/>
          <w:sz w:val="24"/>
          <w:szCs w:val="24"/>
          <w:lang w:val="en-GB"/>
        </w:rPr>
        <w:t>,</w:t>
      </w:r>
      <w:r w:rsidRPr="00CF2146">
        <w:rPr>
          <w:color w:val="000000" w:themeColor="text1"/>
          <w:sz w:val="24"/>
          <w:szCs w:val="24"/>
          <w:lang w:val="en-GB"/>
        </w:rPr>
        <w:t xml:space="preserve"> may actually be (at least) two different structures – a chemosensory DMO or indeed median eyes.</w:t>
      </w:r>
    </w:p>
    <w:p w14:paraId="176A7D88" w14:textId="77777777" w:rsidR="004C2595" w:rsidRPr="00CF2146" w:rsidRDefault="004C2595">
      <w:pPr>
        <w:rPr>
          <w:color w:val="000000" w:themeColor="text1"/>
          <w:lang w:val="en-GB"/>
        </w:rPr>
      </w:pPr>
    </w:p>
    <w:p w14:paraId="6B5E8F0A" w14:textId="77777777" w:rsidR="004C2595" w:rsidRPr="00CF2146" w:rsidRDefault="004C2595">
      <w:pPr>
        <w:rPr>
          <w:color w:val="000000" w:themeColor="text1"/>
          <w:lang w:val="en-GB"/>
        </w:rPr>
      </w:pPr>
    </w:p>
    <w:p w14:paraId="25A25B29" w14:textId="77777777" w:rsidR="004C2595" w:rsidRPr="00CF2146" w:rsidRDefault="004C2595">
      <w:pPr>
        <w:rPr>
          <w:color w:val="000000" w:themeColor="text1"/>
          <w:lang w:val="en-GB"/>
        </w:rPr>
      </w:pPr>
      <w:r w:rsidRPr="00CF2146">
        <w:rPr>
          <w:noProof/>
          <w:color w:val="000000" w:themeColor="text1"/>
          <w:lang w:eastAsia="de-DE"/>
        </w:rPr>
        <mc:AlternateContent>
          <mc:Choice Requires="wps">
            <w:drawing>
              <wp:anchor distT="0" distB="0" distL="114300" distR="114300" simplePos="0" relativeHeight="251659264" behindDoc="0" locked="0" layoutInCell="1" allowOverlap="1" wp14:anchorId="51C80E63" wp14:editId="02DCC116">
                <wp:simplePos x="0" y="0"/>
                <wp:positionH relativeFrom="column">
                  <wp:posOffset>-1797</wp:posOffset>
                </wp:positionH>
                <wp:positionV relativeFrom="paragraph">
                  <wp:posOffset>-1076</wp:posOffset>
                </wp:positionV>
                <wp:extent cx="5761130" cy="1627878"/>
                <wp:effectExtent l="0" t="0" r="11430" b="10795"/>
                <wp:wrapNone/>
                <wp:docPr id="2" name="Rechteck 2"/>
                <wp:cNvGraphicFramePr/>
                <a:graphic xmlns:a="http://schemas.openxmlformats.org/drawingml/2006/main">
                  <a:graphicData uri="http://schemas.microsoft.com/office/word/2010/wordprocessingShape">
                    <wps:wsp>
                      <wps:cNvSpPr/>
                      <wps:spPr>
                        <a:xfrm>
                          <a:off x="0" y="0"/>
                          <a:ext cx="5761130" cy="162787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97C600" id="Rechteck 2" o:spid="_x0000_s1026" style="position:absolute;margin-left:-.15pt;margin-top:-.1pt;width:453.65pt;height:128.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" filled="f" strokecolor="black [3213]" strokeweight="2pt"/>
            </w:pict>
          </mc:Fallback>
        </mc:AlternateContent>
      </w:r>
      <w:r w:rsidRPr="00CF2146">
        <w:rPr>
          <w:noProof/>
          <w:color w:val="000000" w:themeColor="text1"/>
          <w:lang w:eastAsia="de-DE"/>
        </w:rPr>
        <w:drawing>
          <wp:inline distT="0" distB="0" distL="0" distR="0" wp14:anchorId="69E829A7" wp14:editId="0A92E283">
            <wp:extent cx="5760720" cy="1627284"/>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5760720" cy="1627284"/>
                    </a:xfrm>
                    <a:prstGeom prst="rect">
                      <a:avLst/>
                    </a:prstGeom>
                  </pic:spPr>
                </pic:pic>
              </a:graphicData>
            </a:graphic>
          </wp:inline>
        </w:drawing>
      </w:r>
    </w:p>
    <w:p w14:paraId="608FF65B" w14:textId="77777777" w:rsidR="004C2595" w:rsidRPr="00CF2146" w:rsidRDefault="004C2595">
      <w:pPr>
        <w:rPr>
          <w:color w:val="000000" w:themeColor="text1"/>
          <w:lang w:val="en-GB"/>
        </w:rPr>
      </w:pPr>
    </w:p>
    <w:p w14:paraId="0DEADF52" w14:textId="5148F8E1" w:rsidR="00105B33" w:rsidRPr="00CF2146" w:rsidRDefault="00105B33">
      <w:pPr>
        <w:rPr>
          <w:b/>
          <w:color w:val="000000" w:themeColor="text1"/>
          <w:lang w:val="en-GB"/>
        </w:rPr>
      </w:pPr>
      <w:r w:rsidRPr="00CF2146">
        <w:rPr>
          <w:b/>
          <w:color w:val="000000" w:themeColor="text1"/>
          <w:lang w:val="en-GB"/>
        </w:rPr>
        <w:t>Fig</w:t>
      </w:r>
      <w:r w:rsidR="00041505" w:rsidRPr="00CF2146">
        <w:rPr>
          <w:b/>
          <w:color w:val="000000" w:themeColor="text1"/>
          <w:lang w:val="en-GB"/>
        </w:rPr>
        <w:t>ure 1</w:t>
      </w:r>
      <w:r w:rsidR="00CC6AA4" w:rsidRPr="00CF2146">
        <w:rPr>
          <w:b/>
          <w:color w:val="000000" w:themeColor="text1"/>
          <w:lang w:val="en-GB"/>
        </w:rPr>
        <w:t xml:space="preserve"> Dorsal organs of two trilobites, and the glabellar node of </w:t>
      </w:r>
      <w:proofErr w:type="spellStart"/>
      <w:r w:rsidR="00CC6AA4" w:rsidRPr="00CF2146">
        <w:rPr>
          <w:rFonts w:cs="font0000000028d47bfa"/>
          <w:b/>
          <w:bCs/>
          <w:i/>
          <w:iCs/>
          <w:color w:val="000000" w:themeColor="text1"/>
          <w:sz w:val="24"/>
          <w:szCs w:val="24"/>
          <w:lang w:val="en-GB"/>
        </w:rPr>
        <w:t>Nyterops</w:t>
      </w:r>
      <w:proofErr w:type="spellEnd"/>
      <w:r w:rsidR="00CC6AA4" w:rsidRPr="00CF2146">
        <w:rPr>
          <w:rFonts w:cs="font0000000028d47bfa"/>
          <w:b/>
          <w:bCs/>
          <w:i/>
          <w:iCs/>
          <w:color w:val="000000" w:themeColor="text1"/>
          <w:sz w:val="24"/>
          <w:szCs w:val="24"/>
          <w:lang w:val="en-GB"/>
        </w:rPr>
        <w:t xml:space="preserve"> </w:t>
      </w:r>
      <w:proofErr w:type="spellStart"/>
      <w:r w:rsidR="00CC6AA4" w:rsidRPr="00CF2146">
        <w:rPr>
          <w:rFonts w:cs="font0000000028d47bfa"/>
          <w:b/>
          <w:bCs/>
          <w:i/>
          <w:iCs/>
          <w:color w:val="000000" w:themeColor="text1"/>
          <w:sz w:val="24"/>
          <w:szCs w:val="24"/>
          <w:lang w:val="en-GB"/>
        </w:rPr>
        <w:t>nyter</w:t>
      </w:r>
      <w:proofErr w:type="spellEnd"/>
      <w:r w:rsidR="00CC6AA4" w:rsidRPr="00CF2146">
        <w:rPr>
          <w:rFonts w:cs="font0000000028d47bfa"/>
          <w:b/>
          <w:bCs/>
          <w:iCs/>
          <w:color w:val="000000" w:themeColor="text1"/>
          <w:sz w:val="24"/>
          <w:szCs w:val="24"/>
          <w:lang w:val="en-GB"/>
        </w:rPr>
        <w:t xml:space="preserve"> (Struve, 1970</w:t>
      </w:r>
      <w:r w:rsidR="00CC6AA4" w:rsidRPr="00CF2146">
        <w:rPr>
          <w:rFonts w:cs="font0000000028d47bfa"/>
          <w:iCs/>
          <w:color w:val="000000" w:themeColor="text1"/>
          <w:sz w:val="24"/>
          <w:szCs w:val="24"/>
          <w:lang w:val="en-GB"/>
        </w:rPr>
        <w:t>)</w:t>
      </w:r>
    </w:p>
    <w:p w14:paraId="0686139A" w14:textId="0DEFCD3C" w:rsidR="00105B33" w:rsidRPr="00CF2146" w:rsidRDefault="00041505">
      <w:pPr>
        <w:rPr>
          <w:rFonts w:cs="font0000000028d47bfa"/>
          <w:iCs/>
          <w:color w:val="000000" w:themeColor="text1"/>
          <w:sz w:val="24"/>
          <w:szCs w:val="24"/>
          <w:lang w:val="en-GB"/>
        </w:rPr>
      </w:pPr>
      <w:r w:rsidRPr="00CF2146">
        <w:rPr>
          <w:rFonts w:cs="font0000000028d47bfa"/>
          <w:iCs/>
          <w:color w:val="000000" w:themeColor="text1"/>
          <w:sz w:val="24"/>
          <w:szCs w:val="24"/>
          <w:lang w:val="en-GB"/>
        </w:rPr>
        <w:t>a</w:t>
      </w:r>
      <w:r w:rsidR="00105B33" w:rsidRPr="00CF2146">
        <w:rPr>
          <w:rFonts w:cs="font0000000028d47bfa"/>
          <w:iCs/>
          <w:color w:val="000000" w:themeColor="text1"/>
          <w:sz w:val="24"/>
          <w:szCs w:val="24"/>
          <w:lang w:val="en-GB"/>
        </w:rPr>
        <w:t xml:space="preserve">) Dorsal organ of </w:t>
      </w:r>
      <w:r w:rsidR="00105B33" w:rsidRPr="00CF2146">
        <w:rPr>
          <w:rFonts w:cs="font0000000028d47bfa"/>
          <w:i/>
          <w:iCs/>
          <w:color w:val="000000" w:themeColor="text1"/>
          <w:sz w:val="24"/>
          <w:szCs w:val="24"/>
          <w:lang w:val="en-GB"/>
        </w:rPr>
        <w:t xml:space="preserve">Isotelus </w:t>
      </w:r>
      <w:proofErr w:type="spellStart"/>
      <w:r w:rsidR="00105B33" w:rsidRPr="00CF2146">
        <w:rPr>
          <w:rFonts w:cs="font0000000028d47bfa"/>
          <w:i/>
          <w:iCs/>
          <w:color w:val="000000" w:themeColor="text1"/>
          <w:sz w:val="24"/>
          <w:szCs w:val="24"/>
          <w:lang w:val="en-GB"/>
        </w:rPr>
        <w:t>iowensis</w:t>
      </w:r>
      <w:proofErr w:type="spellEnd"/>
      <w:r w:rsidR="00105B33" w:rsidRPr="00CF2146">
        <w:rPr>
          <w:rFonts w:cs="font0000000028d47bfa"/>
          <w:iCs/>
          <w:color w:val="000000" w:themeColor="text1"/>
          <w:sz w:val="24"/>
          <w:szCs w:val="24"/>
          <w:lang w:val="en-GB"/>
        </w:rPr>
        <w:t xml:space="preserve"> </w:t>
      </w:r>
      <w:r w:rsidR="00CC6AA4" w:rsidRPr="00CF2146">
        <w:rPr>
          <w:rFonts w:cs="font0000000028d47bfa"/>
          <w:iCs/>
          <w:color w:val="000000" w:themeColor="text1"/>
          <w:sz w:val="24"/>
          <w:szCs w:val="24"/>
          <w:lang w:val="en-GB"/>
        </w:rPr>
        <w:t xml:space="preserve">Owen, 1852, </w:t>
      </w:r>
      <w:r w:rsidR="00105B33" w:rsidRPr="00CF2146">
        <w:rPr>
          <w:rFonts w:cs="font0000000028d47bfa"/>
          <w:iCs/>
          <w:color w:val="000000" w:themeColor="text1"/>
          <w:sz w:val="24"/>
          <w:szCs w:val="24"/>
          <w:lang w:val="en-GB"/>
        </w:rPr>
        <w:t>Ordovician, USA</w:t>
      </w:r>
      <w:r w:rsidRPr="00CF2146">
        <w:rPr>
          <w:rFonts w:cs="font0000000028d47bfa"/>
          <w:iCs/>
          <w:color w:val="000000" w:themeColor="text1"/>
          <w:sz w:val="24"/>
          <w:szCs w:val="24"/>
          <w:lang w:val="en-GB"/>
        </w:rPr>
        <w:t xml:space="preserve"> (insert)</w:t>
      </w:r>
      <w:r w:rsidR="00105B33" w:rsidRPr="00CF2146">
        <w:rPr>
          <w:rFonts w:cs="font0000000028d47bfa"/>
          <w:iCs/>
          <w:color w:val="000000" w:themeColor="text1"/>
          <w:sz w:val="24"/>
          <w:szCs w:val="24"/>
          <w:lang w:val="en-GB"/>
        </w:rPr>
        <w:t xml:space="preserve">. Arrows indicate presumed </w:t>
      </w:r>
      <w:proofErr w:type="spellStart"/>
      <w:r w:rsidR="00105B33" w:rsidRPr="00CF2146">
        <w:rPr>
          <w:rFonts w:cs="font0000000028d47bfa"/>
          <w:iCs/>
          <w:color w:val="000000" w:themeColor="text1"/>
          <w:sz w:val="24"/>
          <w:szCs w:val="24"/>
          <w:lang w:val="en-GB"/>
        </w:rPr>
        <w:t>chemosensoric</w:t>
      </w:r>
      <w:proofErr w:type="spellEnd"/>
      <w:r w:rsidR="00105B33" w:rsidRPr="00CF2146">
        <w:rPr>
          <w:rFonts w:cs="font0000000028d47bfa"/>
          <w:iCs/>
          <w:color w:val="000000" w:themeColor="text1"/>
          <w:sz w:val="24"/>
          <w:szCs w:val="24"/>
          <w:lang w:val="en-GB"/>
        </w:rPr>
        <w:t xml:space="preserve"> structures, ass</w:t>
      </w:r>
      <w:r w:rsidRPr="00CF2146">
        <w:rPr>
          <w:rFonts w:cs="font0000000028d47bfa"/>
          <w:iCs/>
          <w:color w:val="000000" w:themeColor="text1"/>
          <w:sz w:val="24"/>
          <w:szCs w:val="24"/>
          <w:lang w:val="en-GB"/>
        </w:rPr>
        <w:t xml:space="preserve">umed salt gland in the </w:t>
      </w:r>
      <w:proofErr w:type="spellStart"/>
      <w:r w:rsidRPr="00CF2146">
        <w:rPr>
          <w:rFonts w:cs="font0000000028d47bfa"/>
          <w:iCs/>
          <w:color w:val="000000" w:themeColor="text1"/>
          <w:sz w:val="24"/>
          <w:szCs w:val="24"/>
          <w:lang w:val="en-GB"/>
        </w:rPr>
        <w:t>center</w:t>
      </w:r>
      <w:proofErr w:type="spellEnd"/>
      <w:r w:rsidRPr="00CF2146">
        <w:rPr>
          <w:rFonts w:cs="font0000000028d47bfa"/>
          <w:iCs/>
          <w:color w:val="000000" w:themeColor="text1"/>
          <w:sz w:val="24"/>
          <w:szCs w:val="24"/>
          <w:lang w:val="en-GB"/>
        </w:rPr>
        <w:t>. b</w:t>
      </w:r>
      <w:r w:rsidR="00105B33" w:rsidRPr="00CF2146">
        <w:rPr>
          <w:rFonts w:cs="font0000000028d47bfa"/>
          <w:iCs/>
          <w:color w:val="000000" w:themeColor="text1"/>
          <w:sz w:val="24"/>
          <w:szCs w:val="24"/>
          <w:lang w:val="en-GB"/>
        </w:rPr>
        <w:t xml:space="preserve">) Glabellar node (white arrow) of </w:t>
      </w:r>
      <w:proofErr w:type="spellStart"/>
      <w:r w:rsidR="00105B33" w:rsidRPr="00CF2146">
        <w:rPr>
          <w:rFonts w:cs="font0000000028d47bfa"/>
          <w:i/>
          <w:iCs/>
          <w:color w:val="000000" w:themeColor="text1"/>
          <w:sz w:val="24"/>
          <w:szCs w:val="24"/>
          <w:lang w:val="en-GB"/>
        </w:rPr>
        <w:t>Nyterops</w:t>
      </w:r>
      <w:proofErr w:type="spellEnd"/>
      <w:r w:rsidR="00105B33" w:rsidRPr="00CF2146">
        <w:rPr>
          <w:rFonts w:cs="font0000000028d47bfa"/>
          <w:i/>
          <w:iCs/>
          <w:color w:val="000000" w:themeColor="text1"/>
          <w:sz w:val="24"/>
          <w:szCs w:val="24"/>
          <w:lang w:val="en-GB"/>
        </w:rPr>
        <w:t xml:space="preserve"> </w:t>
      </w:r>
      <w:proofErr w:type="spellStart"/>
      <w:r w:rsidR="00105B33" w:rsidRPr="00CF2146">
        <w:rPr>
          <w:rFonts w:cs="font0000000028d47bfa"/>
          <w:i/>
          <w:iCs/>
          <w:color w:val="000000" w:themeColor="text1"/>
          <w:sz w:val="24"/>
          <w:szCs w:val="24"/>
          <w:lang w:val="en-GB"/>
        </w:rPr>
        <w:t>nyter</w:t>
      </w:r>
      <w:proofErr w:type="spellEnd"/>
      <w:r w:rsidR="00105B33" w:rsidRPr="00CF2146">
        <w:rPr>
          <w:rFonts w:cs="font0000000028d47bfa"/>
          <w:iCs/>
          <w:color w:val="000000" w:themeColor="text1"/>
          <w:sz w:val="24"/>
          <w:szCs w:val="24"/>
          <w:lang w:val="en-GB"/>
        </w:rPr>
        <w:t xml:space="preserve"> (Struve, 19</w:t>
      </w:r>
      <w:r w:rsidRPr="00CF2146">
        <w:rPr>
          <w:rFonts w:cs="font0000000028d47bfa"/>
          <w:iCs/>
          <w:color w:val="000000" w:themeColor="text1"/>
          <w:sz w:val="24"/>
          <w:szCs w:val="24"/>
          <w:lang w:val="en-GB"/>
        </w:rPr>
        <w:t>70), Middle Devonian, Germany. c</w:t>
      </w:r>
      <w:r w:rsidR="00105B33" w:rsidRPr="00CF2146">
        <w:rPr>
          <w:rFonts w:cs="font0000000028d47bfa"/>
          <w:iCs/>
          <w:color w:val="000000" w:themeColor="text1"/>
          <w:sz w:val="24"/>
          <w:szCs w:val="24"/>
          <w:lang w:val="en-GB"/>
        </w:rPr>
        <w:t>) En</w:t>
      </w:r>
      <w:r w:rsidRPr="00CF2146">
        <w:rPr>
          <w:rFonts w:cs="font0000000028d47bfa"/>
          <w:iCs/>
          <w:color w:val="000000" w:themeColor="text1"/>
          <w:sz w:val="24"/>
          <w:szCs w:val="24"/>
          <w:lang w:val="en-GB"/>
        </w:rPr>
        <w:t>largement of glabellar node of b). d</w:t>
      </w:r>
      <w:r w:rsidR="00105B33" w:rsidRPr="00CF2146">
        <w:rPr>
          <w:rFonts w:cs="font0000000028d47bfa"/>
          <w:iCs/>
          <w:color w:val="000000" w:themeColor="text1"/>
          <w:sz w:val="24"/>
          <w:szCs w:val="24"/>
          <w:lang w:val="en-GB"/>
        </w:rPr>
        <w:t xml:space="preserve">) dorsal organ of </w:t>
      </w:r>
      <w:proofErr w:type="spellStart"/>
      <w:r w:rsidRPr="00CF2146">
        <w:rPr>
          <w:rFonts w:cs="font0000000028d47bfa"/>
          <w:i/>
          <w:iCs/>
          <w:color w:val="000000" w:themeColor="text1"/>
          <w:sz w:val="24"/>
          <w:szCs w:val="24"/>
          <w:lang w:val="en-GB"/>
        </w:rPr>
        <w:t>Cyclopyge</w:t>
      </w:r>
      <w:proofErr w:type="spellEnd"/>
      <w:r w:rsidR="00105B33" w:rsidRPr="00CF2146">
        <w:rPr>
          <w:rFonts w:cs="font0000000028d47bfa"/>
          <w:i/>
          <w:iCs/>
          <w:color w:val="000000" w:themeColor="text1"/>
          <w:sz w:val="24"/>
          <w:szCs w:val="24"/>
          <w:lang w:val="en-GB"/>
        </w:rPr>
        <w:t xml:space="preserve"> </w:t>
      </w:r>
      <w:proofErr w:type="spellStart"/>
      <w:r w:rsidR="00105B33" w:rsidRPr="00CF2146">
        <w:rPr>
          <w:rFonts w:cs="font0000000028d47bfa"/>
          <w:i/>
          <w:iCs/>
          <w:color w:val="000000" w:themeColor="text1"/>
          <w:sz w:val="24"/>
          <w:szCs w:val="24"/>
          <w:lang w:val="en-GB"/>
        </w:rPr>
        <w:t>sibilla</w:t>
      </w:r>
      <w:proofErr w:type="spellEnd"/>
      <w:r w:rsidR="00105B33" w:rsidRPr="00CF2146">
        <w:rPr>
          <w:rFonts w:cs="font0000000028d47bfa"/>
          <w:i/>
          <w:iCs/>
          <w:color w:val="000000" w:themeColor="text1"/>
          <w:sz w:val="24"/>
          <w:szCs w:val="24"/>
          <w:lang w:val="en-GB"/>
        </w:rPr>
        <w:t xml:space="preserve"> </w:t>
      </w:r>
      <w:proofErr w:type="spellStart"/>
      <w:r w:rsidR="00CC6AA4" w:rsidRPr="00CF2146">
        <w:rPr>
          <w:rFonts w:cs="font0000000028d47bfa"/>
          <w:color w:val="000000" w:themeColor="text1"/>
          <w:sz w:val="24"/>
          <w:szCs w:val="24"/>
          <w:lang w:val="en-GB"/>
        </w:rPr>
        <w:t>Šnajdr</w:t>
      </w:r>
      <w:proofErr w:type="spellEnd"/>
      <w:r w:rsidR="00CC6AA4" w:rsidRPr="00CF2146">
        <w:rPr>
          <w:rFonts w:cs="font0000000028d47bfa"/>
          <w:color w:val="000000" w:themeColor="text1"/>
          <w:sz w:val="24"/>
          <w:szCs w:val="24"/>
          <w:lang w:val="en-GB"/>
        </w:rPr>
        <w:t>, 1982</w:t>
      </w:r>
      <w:r w:rsidR="00CC6AA4" w:rsidRPr="00CF2146">
        <w:rPr>
          <w:rFonts w:cs="font0000000028d47bfa"/>
          <w:i/>
          <w:iCs/>
          <w:color w:val="000000" w:themeColor="text1"/>
          <w:sz w:val="24"/>
          <w:szCs w:val="24"/>
          <w:lang w:val="en-GB"/>
        </w:rPr>
        <w:t xml:space="preserve"> </w:t>
      </w:r>
      <w:r w:rsidRPr="00CF2146">
        <w:rPr>
          <w:rFonts w:cs="font0000000028d47bfa"/>
          <w:iCs/>
          <w:color w:val="000000" w:themeColor="text1"/>
          <w:sz w:val="24"/>
          <w:szCs w:val="24"/>
          <w:lang w:val="en-GB"/>
        </w:rPr>
        <w:t xml:space="preserve">(yellow arrow in Fig. 1l). e) lateral view of d). </w:t>
      </w:r>
    </w:p>
    <w:p w14:paraId="60AAA102" w14:textId="77777777" w:rsidR="00CD4BB9" w:rsidRPr="00CF2146" w:rsidRDefault="00CD4BB9">
      <w:pPr>
        <w:rPr>
          <w:rFonts w:cs="font0000000028d47bfa"/>
          <w:iCs/>
          <w:color w:val="000000" w:themeColor="text1"/>
          <w:sz w:val="24"/>
          <w:szCs w:val="24"/>
          <w:lang w:val="en-GB"/>
        </w:rPr>
      </w:pPr>
    </w:p>
    <w:p w14:paraId="0CEFAE0F" w14:textId="77777777" w:rsidR="004C2595" w:rsidRPr="00CF2146" w:rsidRDefault="004C2595">
      <w:pPr>
        <w:rPr>
          <w:rFonts w:cs="font0000000028d47bfa"/>
          <w:iCs/>
          <w:color w:val="000000" w:themeColor="text1"/>
          <w:sz w:val="24"/>
          <w:szCs w:val="24"/>
          <w:lang w:val="en-GB"/>
        </w:rPr>
      </w:pPr>
    </w:p>
    <w:p w14:paraId="61F5313E" w14:textId="77777777" w:rsidR="004C2595" w:rsidRPr="00CF2146" w:rsidRDefault="004C2595">
      <w:pPr>
        <w:rPr>
          <w:rFonts w:cs="font0000000028d47bfa"/>
          <w:iCs/>
          <w:color w:val="000000" w:themeColor="text1"/>
          <w:sz w:val="24"/>
          <w:szCs w:val="24"/>
          <w:lang w:val="en-GB"/>
        </w:rPr>
      </w:pPr>
    </w:p>
    <w:p w14:paraId="166EEF6B" w14:textId="77777777" w:rsidR="004C2595" w:rsidRPr="00CF2146" w:rsidRDefault="004C2595">
      <w:pPr>
        <w:rPr>
          <w:rFonts w:cs="font0000000028d47bfa"/>
          <w:iCs/>
          <w:color w:val="000000" w:themeColor="text1"/>
          <w:sz w:val="24"/>
          <w:szCs w:val="24"/>
          <w:lang w:val="en-GB"/>
        </w:rPr>
      </w:pPr>
    </w:p>
    <w:p w14:paraId="38E391D2" w14:textId="77777777" w:rsidR="004C2595" w:rsidRPr="00CF2146" w:rsidRDefault="004C2595">
      <w:pPr>
        <w:rPr>
          <w:rFonts w:cs="font0000000028d47bfa"/>
          <w:iCs/>
          <w:color w:val="000000" w:themeColor="text1"/>
          <w:sz w:val="24"/>
          <w:szCs w:val="24"/>
          <w:lang w:val="en-GB"/>
        </w:rPr>
      </w:pPr>
    </w:p>
    <w:p w14:paraId="0D5DF6BD" w14:textId="77777777" w:rsidR="004C2595" w:rsidRPr="00CF2146" w:rsidRDefault="004C2595">
      <w:pPr>
        <w:rPr>
          <w:rFonts w:cs="font0000000028d47bfa"/>
          <w:iCs/>
          <w:color w:val="000000" w:themeColor="text1"/>
          <w:sz w:val="24"/>
          <w:szCs w:val="24"/>
          <w:lang w:val="en-GB"/>
        </w:rPr>
      </w:pPr>
    </w:p>
    <w:p w14:paraId="68CF7524" w14:textId="77777777" w:rsidR="004C2595" w:rsidRPr="00CF2146" w:rsidRDefault="004C2595">
      <w:pPr>
        <w:rPr>
          <w:rFonts w:cs="font0000000028d47bfa"/>
          <w:iCs/>
          <w:color w:val="000000" w:themeColor="text1"/>
          <w:sz w:val="24"/>
          <w:szCs w:val="24"/>
          <w:lang w:val="en-GB"/>
        </w:rPr>
      </w:pPr>
    </w:p>
    <w:p w14:paraId="79CDE707" w14:textId="77777777" w:rsidR="00CD4BB9" w:rsidRPr="00CF2146" w:rsidRDefault="00CD4BB9">
      <w:pPr>
        <w:rPr>
          <w:rFonts w:cs="font0000000028d47bfa"/>
          <w:iCs/>
          <w:color w:val="000000" w:themeColor="text1"/>
          <w:sz w:val="24"/>
          <w:szCs w:val="24"/>
          <w:lang w:val="en-GB"/>
        </w:rPr>
      </w:pPr>
      <w:r w:rsidRPr="00CF2146">
        <w:rPr>
          <w:rFonts w:cs="font0000000028d47bfa"/>
          <w:iCs/>
          <w:color w:val="000000" w:themeColor="text1"/>
          <w:sz w:val="24"/>
          <w:szCs w:val="24"/>
          <w:lang w:val="en-GB"/>
        </w:rPr>
        <w:t>References</w:t>
      </w:r>
    </w:p>
    <w:p w14:paraId="6B24E888" w14:textId="77777777" w:rsidR="0068769D" w:rsidRPr="00CF2146" w:rsidRDefault="0068769D">
      <w:pPr>
        <w:rPr>
          <w:rFonts w:cs="font0000000028d47bfa"/>
          <w:iCs/>
          <w:color w:val="000000" w:themeColor="text1"/>
          <w:sz w:val="24"/>
          <w:szCs w:val="24"/>
          <w:lang w:val="en-GB"/>
        </w:rPr>
      </w:pPr>
    </w:p>
    <w:p w14:paraId="01F9A651" w14:textId="77777777" w:rsidR="0068769D" w:rsidRPr="00CF2146" w:rsidRDefault="0068769D" w:rsidP="0068769D">
      <w:pPr>
        <w:spacing w:after="0" w:line="360" w:lineRule="auto"/>
        <w:rPr>
          <w:rFonts w:cs="Merriweather-Regular"/>
          <w:color w:val="000000" w:themeColor="text1"/>
          <w:sz w:val="24"/>
          <w:szCs w:val="24"/>
        </w:rPr>
      </w:pPr>
      <w:r w:rsidRPr="00CF2146">
        <w:rPr>
          <w:rFonts w:cs="font0000000028d47bfa"/>
          <w:iCs/>
          <w:color w:val="000000" w:themeColor="text1"/>
          <w:sz w:val="24"/>
          <w:szCs w:val="24"/>
          <w:lang w:val="en-GB"/>
        </w:rPr>
        <w:t xml:space="preserve">1. </w:t>
      </w:r>
      <w:r w:rsidRPr="00CF2146">
        <w:rPr>
          <w:rFonts w:cs="Merriweather-Regular"/>
          <w:color w:val="000000" w:themeColor="text1"/>
          <w:sz w:val="24"/>
          <w:szCs w:val="24"/>
          <w:lang w:val="en-GB"/>
        </w:rPr>
        <w:t xml:space="preserve">Whittington, H. B. Type and other species of </w:t>
      </w:r>
      <w:proofErr w:type="spellStart"/>
      <w:r w:rsidRPr="00CF2146">
        <w:rPr>
          <w:rFonts w:cs="Merriweather-Regular"/>
          <w:color w:val="000000" w:themeColor="text1"/>
          <w:sz w:val="24"/>
          <w:szCs w:val="24"/>
          <w:lang w:val="en-GB"/>
        </w:rPr>
        <w:t>Odontopleuridae</w:t>
      </w:r>
      <w:proofErr w:type="spellEnd"/>
      <w:r w:rsidRPr="00CF2146">
        <w:rPr>
          <w:rFonts w:cs="Merriweather-Regular"/>
          <w:color w:val="000000" w:themeColor="text1"/>
          <w:sz w:val="24"/>
          <w:szCs w:val="24"/>
          <w:lang w:val="en-GB"/>
        </w:rPr>
        <w:t xml:space="preserve"> (</w:t>
      </w:r>
      <w:proofErr w:type="spellStart"/>
      <w:r w:rsidRPr="00CF2146">
        <w:rPr>
          <w:rFonts w:cs="Merriweather-Regular"/>
          <w:color w:val="000000" w:themeColor="text1"/>
          <w:sz w:val="24"/>
          <w:szCs w:val="24"/>
          <w:lang w:val="en-GB"/>
        </w:rPr>
        <w:t>Trilobita</w:t>
      </w:r>
      <w:proofErr w:type="spellEnd"/>
      <w:r w:rsidRPr="00CF2146">
        <w:rPr>
          <w:rFonts w:cs="Merriweather-Regular"/>
          <w:color w:val="000000" w:themeColor="text1"/>
          <w:sz w:val="24"/>
          <w:szCs w:val="24"/>
          <w:lang w:val="en-GB"/>
        </w:rPr>
        <w:t xml:space="preserve">). </w:t>
      </w:r>
      <w:r w:rsidR="00855C0E" w:rsidRPr="00CF2146">
        <w:rPr>
          <w:rFonts w:cs="Merriweather-Regular"/>
          <w:i/>
          <w:iCs/>
          <w:color w:val="000000" w:themeColor="text1"/>
          <w:sz w:val="24"/>
          <w:szCs w:val="24"/>
        </w:rPr>
        <w:t xml:space="preserve">J. </w:t>
      </w:r>
      <w:proofErr w:type="spellStart"/>
      <w:r w:rsidR="00855C0E" w:rsidRPr="00CF2146">
        <w:rPr>
          <w:rFonts w:cs="Merriweather-Regular"/>
          <w:i/>
          <w:iCs/>
          <w:color w:val="000000" w:themeColor="text1"/>
          <w:sz w:val="24"/>
          <w:szCs w:val="24"/>
        </w:rPr>
        <w:t>Paleontol</w:t>
      </w:r>
      <w:proofErr w:type="spellEnd"/>
      <w:r w:rsidR="00855C0E" w:rsidRPr="00CF2146">
        <w:rPr>
          <w:rFonts w:cs="Merriweather-Regular"/>
          <w:i/>
          <w:iCs/>
          <w:color w:val="000000" w:themeColor="text1"/>
          <w:sz w:val="24"/>
          <w:szCs w:val="24"/>
        </w:rPr>
        <w:t>.</w:t>
      </w:r>
      <w:r w:rsidRPr="00CF2146">
        <w:rPr>
          <w:rFonts w:cs="Merriweather-Regular"/>
          <w:color w:val="000000" w:themeColor="text1"/>
          <w:sz w:val="24"/>
          <w:szCs w:val="24"/>
        </w:rPr>
        <w:t xml:space="preserve"> </w:t>
      </w:r>
      <w:r w:rsidR="004F5394" w:rsidRPr="00CF2146">
        <w:rPr>
          <w:rFonts w:cs="Merriweather-Regular"/>
          <w:b/>
          <w:color w:val="000000" w:themeColor="text1"/>
          <w:sz w:val="24"/>
          <w:szCs w:val="24"/>
        </w:rPr>
        <w:t>30</w:t>
      </w:r>
      <w:r w:rsidR="004F5394" w:rsidRPr="00CF2146">
        <w:rPr>
          <w:rFonts w:cs="Merriweather-Regular"/>
          <w:color w:val="000000" w:themeColor="text1"/>
          <w:sz w:val="24"/>
          <w:szCs w:val="24"/>
        </w:rPr>
        <w:t xml:space="preserve">, </w:t>
      </w:r>
      <w:r w:rsidRPr="00CF2146">
        <w:rPr>
          <w:rFonts w:cs="Merriweather-Regular"/>
          <w:color w:val="000000" w:themeColor="text1"/>
          <w:sz w:val="24"/>
          <w:szCs w:val="24"/>
        </w:rPr>
        <w:t>504-520 (1956).</w:t>
      </w:r>
    </w:p>
    <w:p w14:paraId="616E1D1B" w14:textId="77777777" w:rsidR="0068769D" w:rsidRPr="00CF2146" w:rsidRDefault="0068769D" w:rsidP="0068769D">
      <w:pPr>
        <w:spacing w:after="0" w:line="360" w:lineRule="auto"/>
        <w:rPr>
          <w:rFonts w:cs="Merriweather-Regular"/>
          <w:color w:val="000000" w:themeColor="text1"/>
          <w:sz w:val="24"/>
          <w:szCs w:val="24"/>
        </w:rPr>
      </w:pPr>
    </w:p>
    <w:p w14:paraId="585F910A" w14:textId="77777777" w:rsidR="0068769D" w:rsidRPr="00CF2146" w:rsidRDefault="0068769D" w:rsidP="0068769D">
      <w:pPr>
        <w:spacing w:after="0" w:line="360" w:lineRule="auto"/>
        <w:rPr>
          <w:rFonts w:cs="ArialMT"/>
          <w:color w:val="000000" w:themeColor="text1"/>
          <w:sz w:val="24"/>
          <w:szCs w:val="24"/>
        </w:rPr>
      </w:pPr>
      <w:r w:rsidRPr="00CF2146">
        <w:rPr>
          <w:rFonts w:cs="Merriweather-Regular"/>
          <w:color w:val="000000" w:themeColor="text1"/>
          <w:sz w:val="24"/>
          <w:szCs w:val="24"/>
        </w:rPr>
        <w:t xml:space="preserve">2. </w:t>
      </w:r>
      <w:proofErr w:type="spellStart"/>
      <w:r w:rsidR="00855C0E" w:rsidRPr="00CF2146">
        <w:rPr>
          <w:rFonts w:cs="ArialMT"/>
          <w:color w:val="000000" w:themeColor="text1"/>
          <w:sz w:val="24"/>
          <w:szCs w:val="24"/>
        </w:rPr>
        <w:t>Hanström</w:t>
      </w:r>
      <w:proofErr w:type="spellEnd"/>
      <w:r w:rsidR="00855C0E" w:rsidRPr="00CF2146">
        <w:rPr>
          <w:rFonts w:cs="ArialMT"/>
          <w:color w:val="000000" w:themeColor="text1"/>
          <w:sz w:val="24"/>
          <w:szCs w:val="24"/>
        </w:rPr>
        <w:t xml:space="preserve">, B. </w:t>
      </w:r>
      <w:r w:rsidRPr="00CF2146">
        <w:rPr>
          <w:rFonts w:cs="ArialMT"/>
          <w:color w:val="000000" w:themeColor="text1"/>
          <w:sz w:val="24"/>
          <w:szCs w:val="24"/>
        </w:rPr>
        <w:t xml:space="preserve">Neue Untersuchungen über Sinnesorgane und Nervensystem der </w:t>
      </w:r>
      <w:proofErr w:type="spellStart"/>
      <w:r w:rsidRPr="00CF2146">
        <w:rPr>
          <w:rFonts w:cs="ArialMT"/>
          <w:color w:val="000000" w:themeColor="text1"/>
          <w:sz w:val="24"/>
          <w:szCs w:val="24"/>
        </w:rPr>
        <w:t>Crustaceen</w:t>
      </w:r>
      <w:proofErr w:type="spellEnd"/>
      <w:r w:rsidRPr="00CF2146">
        <w:rPr>
          <w:rFonts w:cs="ArialMT"/>
          <w:color w:val="000000" w:themeColor="text1"/>
          <w:sz w:val="24"/>
          <w:szCs w:val="24"/>
        </w:rPr>
        <w:t xml:space="preserve">. I. </w:t>
      </w:r>
      <w:r w:rsidRPr="00CF2146">
        <w:rPr>
          <w:rFonts w:cs="ArialMT"/>
          <w:i/>
          <w:iCs/>
          <w:color w:val="000000" w:themeColor="text1"/>
          <w:sz w:val="24"/>
          <w:szCs w:val="24"/>
        </w:rPr>
        <w:t>Z</w:t>
      </w:r>
      <w:r w:rsidR="00855C0E" w:rsidRPr="00CF2146">
        <w:rPr>
          <w:rFonts w:cs="ArialMT"/>
          <w:i/>
          <w:iCs/>
          <w:color w:val="000000" w:themeColor="text1"/>
          <w:sz w:val="24"/>
          <w:szCs w:val="24"/>
        </w:rPr>
        <w:t>.</w:t>
      </w:r>
      <w:r w:rsidR="00855C0E" w:rsidRPr="00CF2146">
        <w:rPr>
          <w:rFonts w:ascii="ArialMT" w:hAnsi="ArialMT" w:cs="ArialMT"/>
          <w:color w:val="000000" w:themeColor="text1"/>
          <w:sz w:val="28"/>
          <w:szCs w:val="28"/>
        </w:rPr>
        <w:t xml:space="preserve"> </w:t>
      </w:r>
      <w:r w:rsidR="00855C0E" w:rsidRPr="00CF2146">
        <w:rPr>
          <w:rFonts w:cs="ArialMT"/>
          <w:i/>
          <w:iCs/>
          <w:color w:val="000000" w:themeColor="text1"/>
          <w:sz w:val="24"/>
          <w:szCs w:val="24"/>
        </w:rPr>
        <w:t xml:space="preserve">Morph. </w:t>
      </w:r>
      <w:proofErr w:type="spellStart"/>
      <w:r w:rsidR="00855C0E" w:rsidRPr="00CF2146">
        <w:rPr>
          <w:rFonts w:cs="ArialMT"/>
          <w:i/>
          <w:iCs/>
          <w:color w:val="000000" w:themeColor="text1"/>
          <w:sz w:val="24"/>
          <w:szCs w:val="24"/>
        </w:rPr>
        <w:t>Oekol.</w:t>
      </w:r>
      <w:proofErr w:type="spellEnd"/>
      <w:r w:rsidR="00855C0E" w:rsidRPr="00CF2146">
        <w:rPr>
          <w:rFonts w:cs="ArialMT"/>
          <w:i/>
          <w:iCs/>
          <w:color w:val="000000" w:themeColor="text1"/>
          <w:sz w:val="24"/>
          <w:szCs w:val="24"/>
        </w:rPr>
        <w:t xml:space="preserve"> Tiere </w:t>
      </w:r>
      <w:r w:rsidR="00855C0E" w:rsidRPr="00CF2146">
        <w:rPr>
          <w:rFonts w:cs="ArialMT"/>
          <w:b/>
          <w:iCs/>
          <w:color w:val="000000" w:themeColor="text1"/>
          <w:sz w:val="24"/>
          <w:szCs w:val="24"/>
        </w:rPr>
        <w:t>23</w:t>
      </w:r>
      <w:r w:rsidR="00855C0E" w:rsidRPr="00CF2146">
        <w:rPr>
          <w:rFonts w:cs="ArialMT"/>
          <w:i/>
          <w:iCs/>
          <w:color w:val="000000" w:themeColor="text1"/>
          <w:sz w:val="24"/>
          <w:szCs w:val="24"/>
        </w:rPr>
        <w:t xml:space="preserve">, </w:t>
      </w:r>
      <w:r w:rsidR="00855C0E" w:rsidRPr="00CF2146">
        <w:rPr>
          <w:rFonts w:cs="ArialMT"/>
          <w:iCs/>
          <w:color w:val="000000" w:themeColor="text1"/>
          <w:sz w:val="24"/>
          <w:szCs w:val="24"/>
        </w:rPr>
        <w:t>80–236</w:t>
      </w:r>
      <w:r w:rsidR="00855C0E" w:rsidRPr="00CF2146">
        <w:rPr>
          <w:rFonts w:cs="ArialMT"/>
          <w:i/>
          <w:iCs/>
          <w:color w:val="000000" w:themeColor="text1"/>
          <w:sz w:val="24"/>
          <w:szCs w:val="24"/>
        </w:rPr>
        <w:t xml:space="preserve"> </w:t>
      </w:r>
      <w:r w:rsidRPr="00CF2146">
        <w:rPr>
          <w:rFonts w:cs="ArialMT"/>
          <w:color w:val="000000" w:themeColor="text1"/>
          <w:sz w:val="24"/>
          <w:szCs w:val="24"/>
        </w:rPr>
        <w:t>(1931).</w:t>
      </w:r>
    </w:p>
    <w:p w14:paraId="654C239E" w14:textId="77777777" w:rsidR="0068769D" w:rsidRPr="00CF2146" w:rsidRDefault="0068769D" w:rsidP="0068769D">
      <w:pPr>
        <w:spacing w:after="0" w:line="360" w:lineRule="auto"/>
        <w:rPr>
          <w:rFonts w:cs="ArialMT"/>
          <w:color w:val="000000" w:themeColor="text1"/>
          <w:sz w:val="24"/>
          <w:szCs w:val="24"/>
        </w:rPr>
      </w:pPr>
    </w:p>
    <w:p w14:paraId="34FF4F52" w14:textId="2D71034E" w:rsidR="0068769D" w:rsidRPr="00CF2146" w:rsidRDefault="0068769D" w:rsidP="0068769D">
      <w:pPr>
        <w:spacing w:after="0" w:line="360" w:lineRule="auto"/>
        <w:rPr>
          <w:rFonts w:cs="ArialMT"/>
          <w:color w:val="000000" w:themeColor="text1"/>
          <w:sz w:val="24"/>
          <w:szCs w:val="24"/>
          <w:lang w:val="en-GB"/>
        </w:rPr>
      </w:pPr>
      <w:r w:rsidRPr="00CF2146">
        <w:rPr>
          <w:rFonts w:cs="ArialMT"/>
          <w:color w:val="000000" w:themeColor="text1"/>
          <w:sz w:val="24"/>
          <w:szCs w:val="24"/>
        </w:rPr>
        <w:t xml:space="preserve">3. </w:t>
      </w:r>
      <w:proofErr w:type="spellStart"/>
      <w:r w:rsidRPr="00CF2146">
        <w:rPr>
          <w:rFonts w:cs="ArialMT"/>
          <w:color w:val="000000" w:themeColor="text1"/>
          <w:sz w:val="24"/>
          <w:szCs w:val="24"/>
        </w:rPr>
        <w:t>Hanström</w:t>
      </w:r>
      <w:proofErr w:type="spellEnd"/>
      <w:r w:rsidRPr="00CF2146">
        <w:rPr>
          <w:rFonts w:cs="ArialMT"/>
          <w:color w:val="000000" w:themeColor="text1"/>
          <w:sz w:val="24"/>
          <w:szCs w:val="24"/>
        </w:rPr>
        <w:t xml:space="preserve">, B. </w:t>
      </w:r>
      <w:proofErr w:type="spellStart"/>
      <w:r w:rsidRPr="00CF2146">
        <w:rPr>
          <w:rFonts w:cs="ArialMT"/>
          <w:iCs/>
          <w:color w:val="000000" w:themeColor="text1"/>
          <w:sz w:val="24"/>
          <w:szCs w:val="24"/>
        </w:rPr>
        <w:t>Ueber</w:t>
      </w:r>
      <w:proofErr w:type="spellEnd"/>
      <w:r w:rsidRPr="00CF2146">
        <w:rPr>
          <w:rFonts w:cs="ArialMT"/>
          <w:iCs/>
          <w:color w:val="000000" w:themeColor="text1"/>
          <w:sz w:val="24"/>
          <w:szCs w:val="24"/>
        </w:rPr>
        <w:t xml:space="preserve"> das Vorkommen eines Nackenschildes und eines </w:t>
      </w:r>
      <w:proofErr w:type="spellStart"/>
      <w:r w:rsidRPr="00CF2146">
        <w:rPr>
          <w:rFonts w:cs="ArialMT"/>
          <w:iCs/>
          <w:color w:val="000000" w:themeColor="text1"/>
          <w:sz w:val="24"/>
          <w:szCs w:val="24"/>
        </w:rPr>
        <w:t>vierzelligen</w:t>
      </w:r>
      <w:proofErr w:type="spellEnd"/>
      <w:r w:rsidRPr="00CF2146">
        <w:rPr>
          <w:rFonts w:cs="ArialMT"/>
          <w:iCs/>
          <w:color w:val="000000" w:themeColor="text1"/>
          <w:sz w:val="24"/>
          <w:szCs w:val="24"/>
        </w:rPr>
        <w:t xml:space="preserve"> Sinnesorganes bei den Trilobiten</w:t>
      </w:r>
      <w:r w:rsidR="00855C0E" w:rsidRPr="00CF2146">
        <w:rPr>
          <w:rFonts w:cs="ArialMT"/>
          <w:iCs/>
          <w:color w:val="000000" w:themeColor="text1"/>
          <w:sz w:val="24"/>
          <w:szCs w:val="24"/>
        </w:rPr>
        <w:t>.</w:t>
      </w:r>
      <w:r w:rsidR="00855C0E" w:rsidRPr="00CF2146">
        <w:rPr>
          <w:rFonts w:cs="ArialMT"/>
          <w:i/>
          <w:iCs/>
          <w:color w:val="000000" w:themeColor="text1"/>
          <w:sz w:val="24"/>
          <w:szCs w:val="24"/>
        </w:rPr>
        <w:t xml:space="preserve"> </w:t>
      </w:r>
      <w:proofErr w:type="spellStart"/>
      <w:r w:rsidR="00855C0E" w:rsidRPr="00CF2146">
        <w:rPr>
          <w:rFonts w:cs="ArialMT"/>
          <w:i/>
          <w:iCs/>
          <w:color w:val="000000" w:themeColor="text1"/>
          <w:sz w:val="24"/>
          <w:szCs w:val="24"/>
          <w:lang w:val="en-GB"/>
        </w:rPr>
        <w:t>Lunds</w:t>
      </w:r>
      <w:proofErr w:type="spellEnd"/>
      <w:r w:rsidR="00855C0E" w:rsidRPr="00CF2146">
        <w:rPr>
          <w:rFonts w:cs="ArialMT"/>
          <w:i/>
          <w:iCs/>
          <w:color w:val="000000" w:themeColor="text1"/>
          <w:sz w:val="24"/>
          <w:szCs w:val="24"/>
          <w:lang w:val="en-GB"/>
        </w:rPr>
        <w:t xml:space="preserve"> Univ. </w:t>
      </w:r>
      <w:proofErr w:type="spellStart"/>
      <w:r w:rsidR="00855C0E" w:rsidRPr="00CF2146">
        <w:rPr>
          <w:rFonts w:cs="ArialMT"/>
          <w:i/>
          <w:iCs/>
          <w:color w:val="000000" w:themeColor="text1"/>
          <w:sz w:val="24"/>
          <w:szCs w:val="24"/>
          <w:lang w:val="en-GB"/>
        </w:rPr>
        <w:t>Arskr</w:t>
      </w:r>
      <w:proofErr w:type="spellEnd"/>
      <w:r w:rsidR="00855C0E" w:rsidRPr="00CF2146">
        <w:rPr>
          <w:rFonts w:cs="ArialMT"/>
          <w:i/>
          <w:iCs/>
          <w:color w:val="000000" w:themeColor="text1"/>
          <w:sz w:val="24"/>
          <w:szCs w:val="24"/>
          <w:lang w:val="en-GB"/>
        </w:rPr>
        <w:t xml:space="preserve">., N. F. </w:t>
      </w:r>
      <w:r w:rsidR="00855C0E" w:rsidRPr="00CF2146">
        <w:rPr>
          <w:rFonts w:cs="ArialMT"/>
          <w:b/>
          <w:bCs/>
          <w:color w:val="000000" w:themeColor="text1"/>
          <w:sz w:val="24"/>
          <w:szCs w:val="24"/>
          <w:lang w:val="en-GB"/>
        </w:rPr>
        <w:t>2</w:t>
      </w:r>
      <w:r w:rsidR="00421386" w:rsidRPr="00CF2146">
        <w:rPr>
          <w:rFonts w:cs="ArialMT"/>
          <w:i/>
          <w:iCs/>
          <w:color w:val="000000" w:themeColor="text1"/>
          <w:sz w:val="24"/>
          <w:szCs w:val="24"/>
          <w:lang w:val="en-GB"/>
        </w:rPr>
        <w:t>,</w:t>
      </w:r>
      <w:r w:rsidR="00855C0E" w:rsidRPr="00CF2146">
        <w:rPr>
          <w:rFonts w:cs="ArialMT"/>
          <w:i/>
          <w:iCs/>
          <w:color w:val="000000" w:themeColor="text1"/>
          <w:sz w:val="24"/>
          <w:szCs w:val="24"/>
          <w:lang w:val="en-GB"/>
        </w:rPr>
        <w:t xml:space="preserve"> </w:t>
      </w:r>
      <w:r w:rsidRPr="00CF2146">
        <w:rPr>
          <w:rFonts w:cs="ArialMT"/>
          <w:color w:val="000000" w:themeColor="text1"/>
          <w:sz w:val="24"/>
          <w:szCs w:val="24"/>
          <w:lang w:val="en-GB"/>
        </w:rPr>
        <w:t>(1934).</w:t>
      </w:r>
    </w:p>
    <w:p w14:paraId="4192DE59" w14:textId="77777777" w:rsidR="0068769D" w:rsidRPr="00CF2146" w:rsidRDefault="0068769D" w:rsidP="0068769D">
      <w:pPr>
        <w:spacing w:after="0" w:line="360" w:lineRule="auto"/>
        <w:rPr>
          <w:rFonts w:cs="ArialMT"/>
          <w:color w:val="000000" w:themeColor="text1"/>
          <w:sz w:val="24"/>
          <w:szCs w:val="24"/>
          <w:lang w:val="en-GB"/>
        </w:rPr>
      </w:pPr>
    </w:p>
    <w:p w14:paraId="3A68C2D7" w14:textId="061496A8" w:rsidR="0068769D" w:rsidRPr="00CF2146" w:rsidRDefault="0068769D" w:rsidP="0068769D">
      <w:pPr>
        <w:spacing w:after="0" w:line="360" w:lineRule="auto"/>
        <w:rPr>
          <w:rFonts w:cs="ArialMT"/>
          <w:color w:val="000000" w:themeColor="text1"/>
          <w:sz w:val="24"/>
          <w:szCs w:val="24"/>
          <w:lang w:val="en-GB"/>
        </w:rPr>
      </w:pPr>
      <w:r w:rsidRPr="00CF2146">
        <w:rPr>
          <w:rFonts w:cs="ArialMT"/>
          <w:color w:val="000000" w:themeColor="text1"/>
          <w:sz w:val="24"/>
          <w:szCs w:val="24"/>
          <w:lang w:val="en-GB"/>
        </w:rPr>
        <w:t xml:space="preserve">4. </w:t>
      </w:r>
      <w:proofErr w:type="spellStart"/>
      <w:r w:rsidRPr="00CF2146">
        <w:rPr>
          <w:rFonts w:cs="ArialMT"/>
          <w:color w:val="000000" w:themeColor="text1"/>
          <w:sz w:val="24"/>
          <w:szCs w:val="24"/>
          <w:lang w:val="en-GB"/>
        </w:rPr>
        <w:t>Lerosey-Aubril</w:t>
      </w:r>
      <w:proofErr w:type="spellEnd"/>
      <w:r w:rsidRPr="00CF2146">
        <w:rPr>
          <w:rFonts w:cs="ArialMT"/>
          <w:color w:val="000000" w:themeColor="text1"/>
          <w:sz w:val="24"/>
          <w:szCs w:val="24"/>
          <w:lang w:val="en-GB"/>
        </w:rPr>
        <w:t xml:space="preserve">, R., McNamara, K. J., </w:t>
      </w:r>
      <w:proofErr w:type="spellStart"/>
      <w:r w:rsidRPr="00CF2146">
        <w:rPr>
          <w:rFonts w:cs="ArialMT"/>
          <w:color w:val="000000" w:themeColor="text1"/>
          <w:sz w:val="24"/>
          <w:szCs w:val="24"/>
          <w:lang w:val="en-GB"/>
        </w:rPr>
        <w:t>Rábano</w:t>
      </w:r>
      <w:proofErr w:type="spellEnd"/>
      <w:r w:rsidRPr="00CF2146">
        <w:rPr>
          <w:rFonts w:cs="ArialMT"/>
          <w:color w:val="000000" w:themeColor="text1"/>
          <w:sz w:val="24"/>
          <w:szCs w:val="24"/>
          <w:lang w:val="en-GB"/>
        </w:rPr>
        <w:t xml:space="preserve">, I., </w:t>
      </w:r>
      <w:proofErr w:type="spellStart"/>
      <w:r w:rsidRPr="00CF2146">
        <w:rPr>
          <w:rFonts w:cs="ArialMT"/>
          <w:color w:val="000000" w:themeColor="text1"/>
          <w:sz w:val="24"/>
          <w:szCs w:val="24"/>
          <w:lang w:val="en-GB"/>
        </w:rPr>
        <w:t>Gozalo</w:t>
      </w:r>
      <w:proofErr w:type="spellEnd"/>
      <w:r w:rsidRPr="00CF2146">
        <w:rPr>
          <w:rFonts w:cs="ArialMT"/>
          <w:color w:val="000000" w:themeColor="text1"/>
          <w:sz w:val="24"/>
          <w:szCs w:val="24"/>
          <w:lang w:val="en-GB"/>
        </w:rPr>
        <w:t>,</w:t>
      </w:r>
      <w:r w:rsidR="00855C0E" w:rsidRPr="00CF2146">
        <w:rPr>
          <w:rFonts w:cs="ArialMT"/>
          <w:color w:val="000000" w:themeColor="text1"/>
          <w:sz w:val="24"/>
          <w:szCs w:val="24"/>
          <w:lang w:val="en-GB"/>
        </w:rPr>
        <w:t xml:space="preserve"> R.</w:t>
      </w:r>
      <w:r w:rsidRPr="00CF2146">
        <w:rPr>
          <w:rFonts w:cs="ArialMT"/>
          <w:color w:val="000000" w:themeColor="text1"/>
          <w:sz w:val="24"/>
          <w:szCs w:val="24"/>
          <w:lang w:val="en-GB"/>
        </w:rPr>
        <w:t xml:space="preserve"> &amp; García-</w:t>
      </w:r>
      <w:proofErr w:type="spellStart"/>
      <w:r w:rsidRPr="00CF2146">
        <w:rPr>
          <w:rFonts w:cs="ArialMT"/>
          <w:color w:val="000000" w:themeColor="text1"/>
          <w:sz w:val="24"/>
          <w:szCs w:val="24"/>
          <w:lang w:val="en-GB"/>
        </w:rPr>
        <w:t>Bellido</w:t>
      </w:r>
      <w:proofErr w:type="spellEnd"/>
      <w:r w:rsidRPr="00CF2146">
        <w:rPr>
          <w:rFonts w:cs="ArialMT"/>
          <w:color w:val="000000" w:themeColor="text1"/>
          <w:sz w:val="24"/>
          <w:szCs w:val="24"/>
          <w:lang w:val="en-GB"/>
        </w:rPr>
        <w:t>, D. The cephalic median organ of trilobites</w:t>
      </w:r>
      <w:r w:rsidR="007F4D0F" w:rsidRPr="00CF2146">
        <w:rPr>
          <w:rFonts w:cs="ArialMT"/>
          <w:color w:val="000000" w:themeColor="text1"/>
          <w:sz w:val="24"/>
          <w:szCs w:val="24"/>
          <w:lang w:val="en-GB"/>
        </w:rPr>
        <w:t xml:space="preserve"> in</w:t>
      </w:r>
      <w:r w:rsidRPr="00CF2146">
        <w:rPr>
          <w:rFonts w:cs="ArialMT"/>
          <w:color w:val="000000" w:themeColor="text1"/>
          <w:sz w:val="24"/>
          <w:szCs w:val="24"/>
          <w:lang w:val="en-GB"/>
        </w:rPr>
        <w:t xml:space="preserve"> </w:t>
      </w:r>
      <w:r w:rsidRPr="00CF2146">
        <w:rPr>
          <w:rFonts w:cs="ArialMT"/>
          <w:i/>
          <w:iCs/>
          <w:color w:val="000000" w:themeColor="text1"/>
          <w:sz w:val="24"/>
          <w:szCs w:val="24"/>
          <w:lang w:val="en-GB"/>
        </w:rPr>
        <w:t>A</w:t>
      </w:r>
      <w:r w:rsidR="006F7659" w:rsidRPr="00CF2146">
        <w:rPr>
          <w:rFonts w:cs="ArialMT"/>
          <w:i/>
          <w:iCs/>
          <w:color w:val="000000" w:themeColor="text1"/>
          <w:sz w:val="24"/>
          <w:szCs w:val="24"/>
          <w:lang w:val="en-GB"/>
        </w:rPr>
        <w:t>dvances in trilobite research</w:t>
      </w:r>
      <w:r w:rsidR="00855C0E" w:rsidRPr="00CF2146">
        <w:rPr>
          <w:rFonts w:cs="ArialMT"/>
          <w:color w:val="000000" w:themeColor="text1"/>
          <w:sz w:val="24"/>
          <w:szCs w:val="24"/>
          <w:lang w:val="en-GB"/>
        </w:rPr>
        <w:t xml:space="preserve"> </w:t>
      </w:r>
      <w:r w:rsidR="007F4D0F" w:rsidRPr="00CF2146">
        <w:rPr>
          <w:rFonts w:cs="ArialMT"/>
          <w:color w:val="000000" w:themeColor="text1"/>
          <w:sz w:val="24"/>
          <w:szCs w:val="24"/>
          <w:lang w:val="en-GB"/>
        </w:rPr>
        <w:t xml:space="preserve">(eds. </w:t>
      </w:r>
      <w:proofErr w:type="spellStart"/>
      <w:r w:rsidR="007F4D0F" w:rsidRPr="00CF2146">
        <w:rPr>
          <w:rFonts w:cs="ArialMT"/>
          <w:color w:val="000000" w:themeColor="text1"/>
          <w:sz w:val="24"/>
          <w:szCs w:val="24"/>
          <w:lang w:val="en-GB"/>
        </w:rPr>
        <w:t>Rábano</w:t>
      </w:r>
      <w:proofErr w:type="spellEnd"/>
      <w:r w:rsidR="007F4D0F" w:rsidRPr="00CF2146">
        <w:rPr>
          <w:rFonts w:cs="ArialMT"/>
          <w:color w:val="000000" w:themeColor="text1"/>
          <w:sz w:val="24"/>
          <w:szCs w:val="24"/>
          <w:lang w:val="en-GB"/>
        </w:rPr>
        <w:t xml:space="preserve">, I. &amp; </w:t>
      </w:r>
      <w:proofErr w:type="spellStart"/>
      <w:r w:rsidR="007F4D0F" w:rsidRPr="00CF2146">
        <w:rPr>
          <w:rFonts w:cs="ArialMT"/>
          <w:color w:val="000000" w:themeColor="text1"/>
          <w:sz w:val="24"/>
          <w:szCs w:val="24"/>
          <w:lang w:val="en-GB"/>
        </w:rPr>
        <w:t>Gozalo</w:t>
      </w:r>
      <w:proofErr w:type="spellEnd"/>
      <w:r w:rsidR="007F4D0F" w:rsidRPr="00CF2146">
        <w:rPr>
          <w:rFonts w:cs="ArialMT"/>
          <w:bCs/>
          <w:color w:val="000000" w:themeColor="text1"/>
          <w:sz w:val="24"/>
          <w:szCs w:val="24"/>
          <w:lang w:val="en-GB"/>
        </w:rPr>
        <w:t>, R.)</w:t>
      </w:r>
      <w:r w:rsidRPr="00CF2146">
        <w:rPr>
          <w:rFonts w:cs="ArialMT"/>
          <w:color w:val="000000" w:themeColor="text1"/>
          <w:sz w:val="24"/>
          <w:szCs w:val="24"/>
          <w:lang w:val="en-GB"/>
        </w:rPr>
        <w:t xml:space="preserve"> 229-235 (</w:t>
      </w:r>
      <w:r w:rsidR="007F4D0F" w:rsidRPr="00CF2146">
        <w:rPr>
          <w:rFonts w:cs="ArialMT"/>
          <w:color w:val="000000" w:themeColor="text1"/>
          <w:sz w:val="24"/>
          <w:szCs w:val="24"/>
          <w:lang w:val="en-GB"/>
        </w:rPr>
        <w:t xml:space="preserve">Instituto </w:t>
      </w:r>
      <w:proofErr w:type="spellStart"/>
      <w:r w:rsidR="007F4D0F" w:rsidRPr="00CF2146">
        <w:rPr>
          <w:rFonts w:cs="ArialMT"/>
          <w:color w:val="000000" w:themeColor="text1"/>
          <w:sz w:val="24"/>
          <w:szCs w:val="24"/>
          <w:lang w:val="en-GB"/>
        </w:rPr>
        <w:t>Geológico</w:t>
      </w:r>
      <w:proofErr w:type="spellEnd"/>
      <w:r w:rsidR="007F4D0F" w:rsidRPr="00CF2146">
        <w:rPr>
          <w:rFonts w:cs="ArialMT"/>
          <w:color w:val="000000" w:themeColor="text1"/>
          <w:sz w:val="24"/>
          <w:szCs w:val="24"/>
          <w:lang w:val="en-GB"/>
        </w:rPr>
        <w:t xml:space="preserve"> y </w:t>
      </w:r>
      <w:proofErr w:type="spellStart"/>
      <w:r w:rsidR="007F4D0F" w:rsidRPr="00CF2146">
        <w:rPr>
          <w:rFonts w:cs="ArialMT"/>
          <w:color w:val="000000" w:themeColor="text1"/>
          <w:sz w:val="24"/>
          <w:szCs w:val="24"/>
          <w:lang w:val="en-GB"/>
        </w:rPr>
        <w:t>Minero</w:t>
      </w:r>
      <w:proofErr w:type="spellEnd"/>
      <w:r w:rsidR="007F4D0F" w:rsidRPr="00CF2146">
        <w:rPr>
          <w:rFonts w:cs="ArialMT"/>
          <w:color w:val="000000" w:themeColor="text1"/>
          <w:sz w:val="24"/>
          <w:szCs w:val="24"/>
          <w:lang w:val="en-GB"/>
        </w:rPr>
        <w:t xml:space="preserve"> de </w:t>
      </w:r>
      <w:proofErr w:type="spellStart"/>
      <w:r w:rsidR="007F4D0F" w:rsidRPr="00CF2146">
        <w:rPr>
          <w:rFonts w:cs="ArialMT"/>
          <w:color w:val="000000" w:themeColor="text1"/>
          <w:sz w:val="24"/>
          <w:szCs w:val="24"/>
          <w:lang w:val="en-GB"/>
        </w:rPr>
        <w:t>España</w:t>
      </w:r>
      <w:proofErr w:type="spellEnd"/>
      <w:r w:rsidR="007F4D0F" w:rsidRPr="00CF2146">
        <w:rPr>
          <w:rFonts w:cs="ArialMT"/>
          <w:color w:val="000000" w:themeColor="text1"/>
          <w:sz w:val="24"/>
          <w:szCs w:val="24"/>
          <w:lang w:val="en-GB"/>
        </w:rPr>
        <w:t xml:space="preserve">, Madrid, </w:t>
      </w:r>
      <w:r w:rsidRPr="00CF2146">
        <w:rPr>
          <w:rFonts w:cs="ArialMT"/>
          <w:color w:val="000000" w:themeColor="text1"/>
          <w:sz w:val="24"/>
          <w:szCs w:val="24"/>
          <w:lang w:val="en-GB"/>
        </w:rPr>
        <w:t>2008).</w:t>
      </w:r>
    </w:p>
    <w:p w14:paraId="60078905" w14:textId="77777777" w:rsidR="004F5394" w:rsidRPr="00CF2146" w:rsidRDefault="004F5394" w:rsidP="0068769D">
      <w:pPr>
        <w:spacing w:after="0" w:line="360" w:lineRule="auto"/>
        <w:rPr>
          <w:rFonts w:cs="ArialMT"/>
          <w:color w:val="000000" w:themeColor="text1"/>
          <w:sz w:val="24"/>
          <w:szCs w:val="24"/>
          <w:lang w:val="en-GB"/>
        </w:rPr>
      </w:pPr>
    </w:p>
    <w:p w14:paraId="1C2079A2" w14:textId="63575720" w:rsidR="004F5394" w:rsidRPr="00CF2146" w:rsidRDefault="004F5394" w:rsidP="0068769D">
      <w:pPr>
        <w:spacing w:after="0" w:line="360" w:lineRule="auto"/>
        <w:rPr>
          <w:rFonts w:cs="ArialMT"/>
          <w:color w:val="000000" w:themeColor="text1"/>
          <w:sz w:val="24"/>
          <w:szCs w:val="24"/>
          <w:lang w:val="en-GB"/>
        </w:rPr>
      </w:pPr>
      <w:r w:rsidRPr="00CF2146">
        <w:rPr>
          <w:color w:val="000000" w:themeColor="text1"/>
          <w:sz w:val="24"/>
          <w:szCs w:val="24"/>
          <w:lang w:val="en-GB"/>
        </w:rPr>
        <w:t xml:space="preserve">5. </w:t>
      </w:r>
      <w:proofErr w:type="spellStart"/>
      <w:r w:rsidRPr="00CF2146">
        <w:rPr>
          <w:rFonts w:cs="ArialMT"/>
          <w:color w:val="000000" w:themeColor="text1"/>
          <w:sz w:val="24"/>
          <w:szCs w:val="24"/>
          <w:lang w:val="en-GB"/>
        </w:rPr>
        <w:t>Lerosey‐Aubril</w:t>
      </w:r>
      <w:proofErr w:type="spellEnd"/>
      <w:r w:rsidRPr="00CF2146">
        <w:rPr>
          <w:rFonts w:cs="ArialMT"/>
          <w:color w:val="000000" w:themeColor="text1"/>
          <w:sz w:val="24"/>
          <w:szCs w:val="24"/>
          <w:lang w:val="en-GB"/>
        </w:rPr>
        <w:t xml:space="preserve">, R. &amp; Meyer, R. The sensory dorsal organs of crustaceans. </w:t>
      </w:r>
      <w:r w:rsidRPr="00CF2146">
        <w:rPr>
          <w:rFonts w:cs="ArialMT"/>
          <w:i/>
          <w:iCs/>
          <w:color w:val="000000" w:themeColor="text1"/>
          <w:sz w:val="24"/>
          <w:szCs w:val="24"/>
          <w:lang w:val="en-GB"/>
        </w:rPr>
        <w:t xml:space="preserve">Biol. Rev. </w:t>
      </w:r>
      <w:r w:rsidRPr="00CF2146">
        <w:rPr>
          <w:rFonts w:cs="ArialMT"/>
          <w:b/>
          <w:iCs/>
          <w:color w:val="000000" w:themeColor="text1"/>
          <w:sz w:val="24"/>
          <w:szCs w:val="24"/>
          <w:lang w:val="en-GB"/>
        </w:rPr>
        <w:t>88</w:t>
      </w:r>
      <w:r w:rsidRPr="00CF2146">
        <w:rPr>
          <w:rFonts w:cs="ArialMT"/>
          <w:color w:val="000000" w:themeColor="text1"/>
          <w:sz w:val="24"/>
          <w:szCs w:val="24"/>
          <w:lang w:val="en-GB"/>
        </w:rPr>
        <w:t>, 406-426 (2013).</w:t>
      </w:r>
    </w:p>
    <w:p w14:paraId="24E6F626" w14:textId="77777777" w:rsidR="0068769D" w:rsidRPr="00CF2146" w:rsidRDefault="0068769D" w:rsidP="0068769D">
      <w:pPr>
        <w:spacing w:after="0" w:line="360" w:lineRule="auto"/>
        <w:rPr>
          <w:rFonts w:cs="ArialMT"/>
          <w:color w:val="000000" w:themeColor="text1"/>
          <w:sz w:val="24"/>
          <w:szCs w:val="24"/>
          <w:lang w:val="en-GB"/>
        </w:rPr>
      </w:pPr>
    </w:p>
    <w:p w14:paraId="4B7DCF6B" w14:textId="45495D5B" w:rsidR="0068769D" w:rsidRPr="00CF2146" w:rsidRDefault="00EA1F42" w:rsidP="0068769D">
      <w:pPr>
        <w:spacing w:after="0" w:line="360" w:lineRule="auto"/>
        <w:rPr>
          <w:color w:val="000000" w:themeColor="text1"/>
          <w:sz w:val="24"/>
          <w:szCs w:val="24"/>
          <w:lang w:val="en-GB"/>
        </w:rPr>
      </w:pPr>
      <w:r w:rsidRPr="00CF2146">
        <w:rPr>
          <w:color w:val="000000" w:themeColor="text1"/>
          <w:sz w:val="24"/>
          <w:szCs w:val="24"/>
          <w:lang w:val="en-GB"/>
        </w:rPr>
        <w:t>6</w:t>
      </w:r>
      <w:r w:rsidR="0068769D" w:rsidRPr="00CF2146">
        <w:rPr>
          <w:color w:val="000000" w:themeColor="text1"/>
          <w:sz w:val="24"/>
          <w:szCs w:val="24"/>
          <w:lang w:val="en-GB"/>
        </w:rPr>
        <w:t xml:space="preserve">. </w:t>
      </w:r>
      <w:r w:rsidR="006F7659" w:rsidRPr="00CF2146">
        <w:rPr>
          <w:color w:val="000000" w:themeColor="text1"/>
          <w:sz w:val="24"/>
          <w:szCs w:val="24"/>
          <w:lang w:val="en-GB"/>
        </w:rPr>
        <w:t>Clarkson, E. N. K.</w:t>
      </w:r>
      <w:r w:rsidR="0068769D" w:rsidRPr="00CF2146">
        <w:rPr>
          <w:color w:val="000000" w:themeColor="text1"/>
          <w:sz w:val="24"/>
          <w:szCs w:val="24"/>
          <w:lang w:val="en-GB"/>
        </w:rPr>
        <w:t xml:space="preserve"> &amp; Taylor, C. M. (1995). Ontogeny of the trilobite </w:t>
      </w:r>
      <w:proofErr w:type="spellStart"/>
      <w:r w:rsidR="0068769D" w:rsidRPr="00CF2146">
        <w:rPr>
          <w:i/>
          <w:color w:val="000000" w:themeColor="text1"/>
          <w:sz w:val="24"/>
          <w:szCs w:val="24"/>
          <w:lang w:val="en-GB"/>
        </w:rPr>
        <w:t>Olenus</w:t>
      </w:r>
      <w:proofErr w:type="spellEnd"/>
      <w:r w:rsidR="0068769D" w:rsidRPr="00CF2146">
        <w:rPr>
          <w:i/>
          <w:color w:val="000000" w:themeColor="text1"/>
          <w:sz w:val="24"/>
          <w:szCs w:val="24"/>
          <w:lang w:val="en-GB"/>
        </w:rPr>
        <w:t xml:space="preserve"> </w:t>
      </w:r>
      <w:proofErr w:type="spellStart"/>
      <w:r w:rsidR="0068769D" w:rsidRPr="00CF2146">
        <w:rPr>
          <w:i/>
          <w:color w:val="000000" w:themeColor="text1"/>
          <w:sz w:val="24"/>
          <w:szCs w:val="24"/>
          <w:lang w:val="en-GB"/>
        </w:rPr>
        <w:t>wahlenbergi</w:t>
      </w:r>
      <w:proofErr w:type="spellEnd"/>
      <w:r w:rsidR="0068769D" w:rsidRPr="00CF2146">
        <w:rPr>
          <w:color w:val="000000" w:themeColor="text1"/>
          <w:sz w:val="24"/>
          <w:szCs w:val="24"/>
          <w:lang w:val="en-GB"/>
        </w:rPr>
        <w:t xml:space="preserve"> </w:t>
      </w:r>
      <w:proofErr w:type="spellStart"/>
      <w:r w:rsidR="0068769D" w:rsidRPr="00CF2146">
        <w:rPr>
          <w:color w:val="000000" w:themeColor="text1"/>
          <w:sz w:val="24"/>
          <w:szCs w:val="24"/>
          <w:lang w:val="en-GB"/>
        </w:rPr>
        <w:t>Westergård</w:t>
      </w:r>
      <w:proofErr w:type="spellEnd"/>
      <w:r w:rsidR="0068769D" w:rsidRPr="00CF2146">
        <w:rPr>
          <w:color w:val="000000" w:themeColor="text1"/>
          <w:sz w:val="24"/>
          <w:szCs w:val="24"/>
          <w:lang w:val="en-GB"/>
        </w:rPr>
        <w:t xml:space="preserve">, 1922 from the upper Cambrian Alum Shales of </w:t>
      </w:r>
      <w:proofErr w:type="spellStart"/>
      <w:r w:rsidR="0068769D" w:rsidRPr="00CF2146">
        <w:rPr>
          <w:color w:val="000000" w:themeColor="text1"/>
          <w:sz w:val="24"/>
          <w:szCs w:val="24"/>
          <w:lang w:val="en-GB"/>
        </w:rPr>
        <w:t>Andrarum</w:t>
      </w:r>
      <w:proofErr w:type="spellEnd"/>
      <w:r w:rsidR="0068769D" w:rsidRPr="00CF2146">
        <w:rPr>
          <w:color w:val="000000" w:themeColor="text1"/>
          <w:sz w:val="24"/>
          <w:szCs w:val="24"/>
          <w:lang w:val="en-GB"/>
        </w:rPr>
        <w:t xml:space="preserve">, </w:t>
      </w:r>
      <w:proofErr w:type="spellStart"/>
      <w:r w:rsidR="0068769D" w:rsidRPr="00CF2146">
        <w:rPr>
          <w:color w:val="000000" w:themeColor="text1"/>
          <w:sz w:val="24"/>
          <w:szCs w:val="24"/>
          <w:lang w:val="en-GB"/>
        </w:rPr>
        <w:t>Skåne</w:t>
      </w:r>
      <w:proofErr w:type="spellEnd"/>
      <w:r w:rsidR="0068769D" w:rsidRPr="00CF2146">
        <w:rPr>
          <w:color w:val="000000" w:themeColor="text1"/>
          <w:sz w:val="24"/>
          <w:szCs w:val="24"/>
          <w:lang w:val="en-GB"/>
        </w:rPr>
        <w:t xml:space="preserve">, Sweden. </w:t>
      </w:r>
      <w:r w:rsidR="006F7659" w:rsidRPr="00CF2146">
        <w:rPr>
          <w:i/>
          <w:iCs/>
          <w:color w:val="000000" w:themeColor="text1"/>
          <w:sz w:val="24"/>
          <w:szCs w:val="24"/>
          <w:lang w:val="en-GB"/>
        </w:rPr>
        <w:t xml:space="preserve">R. Soc. </w:t>
      </w:r>
      <w:proofErr w:type="spellStart"/>
      <w:r w:rsidR="006F7659" w:rsidRPr="00CF2146">
        <w:rPr>
          <w:i/>
          <w:iCs/>
          <w:color w:val="000000" w:themeColor="text1"/>
          <w:sz w:val="24"/>
          <w:szCs w:val="24"/>
          <w:lang w:val="en-GB"/>
        </w:rPr>
        <w:t>Edinb</w:t>
      </w:r>
      <w:proofErr w:type="spellEnd"/>
      <w:r w:rsidR="006F7659" w:rsidRPr="00CF2146">
        <w:rPr>
          <w:i/>
          <w:iCs/>
          <w:color w:val="000000" w:themeColor="text1"/>
          <w:sz w:val="24"/>
          <w:szCs w:val="24"/>
          <w:lang w:val="en-GB"/>
        </w:rPr>
        <w:t xml:space="preserve">. Earth Sci. </w:t>
      </w:r>
      <w:r w:rsidR="0068769D" w:rsidRPr="00CF2146">
        <w:rPr>
          <w:b/>
          <w:iCs/>
          <w:color w:val="000000" w:themeColor="text1"/>
          <w:sz w:val="24"/>
          <w:szCs w:val="24"/>
          <w:lang w:val="en-GB"/>
        </w:rPr>
        <w:t>86</w:t>
      </w:r>
      <w:r w:rsidR="0068769D" w:rsidRPr="00CF2146">
        <w:rPr>
          <w:color w:val="000000" w:themeColor="text1"/>
          <w:sz w:val="24"/>
          <w:szCs w:val="24"/>
          <w:lang w:val="en-GB"/>
        </w:rPr>
        <w:t>, 13-34.</w:t>
      </w:r>
    </w:p>
    <w:p w14:paraId="348B1DE1" w14:textId="77777777" w:rsidR="0068769D" w:rsidRPr="00CF2146" w:rsidRDefault="0068769D" w:rsidP="0068769D">
      <w:pPr>
        <w:spacing w:after="0" w:line="360" w:lineRule="auto"/>
        <w:rPr>
          <w:color w:val="000000" w:themeColor="text1"/>
          <w:sz w:val="24"/>
          <w:szCs w:val="24"/>
          <w:lang w:val="en-GB"/>
        </w:rPr>
      </w:pPr>
    </w:p>
    <w:p w14:paraId="58060AB1" w14:textId="43A072A7" w:rsidR="0068769D" w:rsidRPr="00CF2146" w:rsidRDefault="00EA1F42" w:rsidP="0068769D">
      <w:pPr>
        <w:spacing w:after="0" w:line="360" w:lineRule="auto"/>
        <w:rPr>
          <w:color w:val="000000" w:themeColor="text1"/>
          <w:sz w:val="24"/>
          <w:szCs w:val="24"/>
          <w:lang w:val="en-GB"/>
        </w:rPr>
      </w:pPr>
      <w:r w:rsidRPr="00CF2146">
        <w:rPr>
          <w:color w:val="000000" w:themeColor="text1"/>
          <w:sz w:val="24"/>
          <w:szCs w:val="24"/>
          <w:lang w:val="en-GB"/>
        </w:rPr>
        <w:t>7</w:t>
      </w:r>
      <w:r w:rsidR="0068769D" w:rsidRPr="00CF2146">
        <w:rPr>
          <w:color w:val="000000" w:themeColor="text1"/>
          <w:sz w:val="24"/>
          <w:szCs w:val="24"/>
          <w:lang w:val="en-GB"/>
        </w:rPr>
        <w:t xml:space="preserve">. </w:t>
      </w:r>
      <w:proofErr w:type="spellStart"/>
      <w:r w:rsidR="0068769D" w:rsidRPr="00CF2146">
        <w:rPr>
          <w:color w:val="000000" w:themeColor="text1"/>
          <w:sz w:val="24"/>
          <w:szCs w:val="24"/>
          <w:lang w:val="en-GB"/>
        </w:rPr>
        <w:t>Størmer</w:t>
      </w:r>
      <w:proofErr w:type="spellEnd"/>
      <w:r w:rsidR="0068769D" w:rsidRPr="00CF2146">
        <w:rPr>
          <w:color w:val="000000" w:themeColor="text1"/>
          <w:sz w:val="24"/>
          <w:szCs w:val="24"/>
          <w:lang w:val="en-GB"/>
        </w:rPr>
        <w:t xml:space="preserve">, L. Scandinavian </w:t>
      </w:r>
      <w:proofErr w:type="spellStart"/>
      <w:r w:rsidR="0068769D" w:rsidRPr="00CF2146">
        <w:rPr>
          <w:i/>
          <w:iCs/>
          <w:color w:val="000000" w:themeColor="text1"/>
          <w:sz w:val="24"/>
          <w:szCs w:val="24"/>
          <w:lang w:val="en-GB"/>
        </w:rPr>
        <w:t>Trinucleidae</w:t>
      </w:r>
      <w:proofErr w:type="spellEnd"/>
      <w:r w:rsidR="0068769D" w:rsidRPr="00CF2146">
        <w:rPr>
          <w:color w:val="000000" w:themeColor="text1"/>
          <w:sz w:val="24"/>
          <w:szCs w:val="24"/>
          <w:lang w:val="en-GB"/>
        </w:rPr>
        <w:t xml:space="preserve">, with </w:t>
      </w:r>
      <w:r w:rsidR="007F4D0F" w:rsidRPr="00CF2146">
        <w:rPr>
          <w:color w:val="000000" w:themeColor="text1"/>
          <w:sz w:val="24"/>
          <w:szCs w:val="24"/>
          <w:lang w:val="en-GB"/>
        </w:rPr>
        <w:t>s</w:t>
      </w:r>
      <w:r w:rsidR="0068769D" w:rsidRPr="00CF2146">
        <w:rPr>
          <w:color w:val="000000" w:themeColor="text1"/>
          <w:sz w:val="24"/>
          <w:szCs w:val="24"/>
          <w:lang w:val="en-GB"/>
        </w:rPr>
        <w:t xml:space="preserve">pecial </w:t>
      </w:r>
      <w:r w:rsidR="007F4D0F" w:rsidRPr="00CF2146">
        <w:rPr>
          <w:color w:val="000000" w:themeColor="text1"/>
          <w:sz w:val="24"/>
          <w:szCs w:val="24"/>
          <w:lang w:val="en-GB"/>
        </w:rPr>
        <w:t>r</w:t>
      </w:r>
      <w:r w:rsidR="0068769D" w:rsidRPr="00CF2146">
        <w:rPr>
          <w:color w:val="000000" w:themeColor="text1"/>
          <w:sz w:val="24"/>
          <w:szCs w:val="24"/>
          <w:lang w:val="en-GB"/>
        </w:rPr>
        <w:t xml:space="preserve">eferences to Norwegian </w:t>
      </w:r>
      <w:r w:rsidR="007F4D0F" w:rsidRPr="00CF2146">
        <w:rPr>
          <w:color w:val="000000" w:themeColor="text1"/>
          <w:sz w:val="24"/>
          <w:szCs w:val="24"/>
          <w:lang w:val="en-GB"/>
        </w:rPr>
        <w:t>s</w:t>
      </w:r>
      <w:r w:rsidR="0068769D" w:rsidRPr="00CF2146">
        <w:rPr>
          <w:color w:val="000000" w:themeColor="text1"/>
          <w:sz w:val="24"/>
          <w:szCs w:val="24"/>
          <w:lang w:val="en-GB"/>
        </w:rPr>
        <w:t xml:space="preserve">pecies and </w:t>
      </w:r>
      <w:r w:rsidR="007F4D0F" w:rsidRPr="00CF2146">
        <w:rPr>
          <w:color w:val="000000" w:themeColor="text1"/>
          <w:sz w:val="24"/>
          <w:szCs w:val="24"/>
          <w:lang w:val="en-GB"/>
        </w:rPr>
        <w:t>v</w:t>
      </w:r>
      <w:r w:rsidR="0068769D" w:rsidRPr="00CF2146">
        <w:rPr>
          <w:color w:val="000000" w:themeColor="text1"/>
          <w:sz w:val="24"/>
          <w:szCs w:val="24"/>
          <w:lang w:val="en-GB"/>
        </w:rPr>
        <w:t>arieties</w:t>
      </w:r>
      <w:r w:rsidR="006F7659" w:rsidRPr="00CF2146">
        <w:rPr>
          <w:i/>
          <w:iCs/>
          <w:color w:val="000000" w:themeColor="text1"/>
          <w:sz w:val="24"/>
          <w:szCs w:val="24"/>
          <w:lang w:val="en-GB"/>
        </w:rPr>
        <w:t xml:space="preserve">. </w:t>
      </w:r>
      <w:proofErr w:type="spellStart"/>
      <w:r w:rsidR="006F7659" w:rsidRPr="00CF2146">
        <w:rPr>
          <w:i/>
          <w:iCs/>
          <w:color w:val="000000" w:themeColor="text1"/>
          <w:sz w:val="24"/>
          <w:szCs w:val="24"/>
          <w:lang w:val="en-GB"/>
        </w:rPr>
        <w:t>Skrift</w:t>
      </w:r>
      <w:proofErr w:type="spellEnd"/>
      <w:r w:rsidR="006F7659" w:rsidRPr="00CF2146">
        <w:rPr>
          <w:i/>
          <w:iCs/>
          <w:color w:val="000000" w:themeColor="text1"/>
          <w:sz w:val="24"/>
          <w:szCs w:val="24"/>
          <w:lang w:val="en-GB"/>
        </w:rPr>
        <w:t xml:space="preserve">. Norske </w:t>
      </w:r>
      <w:proofErr w:type="spellStart"/>
      <w:r w:rsidR="006F7659" w:rsidRPr="00CF2146">
        <w:rPr>
          <w:i/>
          <w:iCs/>
          <w:color w:val="000000" w:themeColor="text1"/>
          <w:sz w:val="24"/>
          <w:szCs w:val="24"/>
          <w:lang w:val="en-GB"/>
        </w:rPr>
        <w:t>Vidensk</w:t>
      </w:r>
      <w:proofErr w:type="spellEnd"/>
      <w:r w:rsidR="00420B4F" w:rsidRPr="00CF2146">
        <w:rPr>
          <w:i/>
          <w:iCs/>
          <w:color w:val="000000" w:themeColor="text1"/>
          <w:sz w:val="24"/>
          <w:szCs w:val="24"/>
          <w:lang w:val="en-GB"/>
        </w:rPr>
        <w:t>.</w:t>
      </w:r>
      <w:r w:rsidR="006F7659" w:rsidRPr="00CF2146">
        <w:rPr>
          <w:i/>
          <w:iCs/>
          <w:color w:val="000000" w:themeColor="text1"/>
          <w:sz w:val="24"/>
          <w:szCs w:val="24"/>
          <w:lang w:val="en-GB"/>
        </w:rPr>
        <w:t xml:space="preserve"> Acad.</w:t>
      </w:r>
      <w:r w:rsidR="006F7659" w:rsidRPr="00CF2146">
        <w:rPr>
          <w:b/>
          <w:iCs/>
          <w:color w:val="000000" w:themeColor="text1"/>
          <w:sz w:val="24"/>
          <w:szCs w:val="24"/>
          <w:lang w:val="en-GB"/>
        </w:rPr>
        <w:t xml:space="preserve"> 5</w:t>
      </w:r>
      <w:r w:rsidR="006F7659" w:rsidRPr="00CF2146">
        <w:rPr>
          <w:iCs/>
          <w:color w:val="000000" w:themeColor="text1"/>
          <w:sz w:val="24"/>
          <w:szCs w:val="24"/>
          <w:lang w:val="en-GB"/>
        </w:rPr>
        <w:t>, 1-111</w:t>
      </w:r>
      <w:r w:rsidR="0068769D" w:rsidRPr="00CF2146">
        <w:rPr>
          <w:color w:val="000000" w:themeColor="text1"/>
          <w:sz w:val="24"/>
          <w:szCs w:val="24"/>
          <w:lang w:val="en-GB"/>
        </w:rPr>
        <w:t xml:space="preserve"> (1930).</w:t>
      </w:r>
    </w:p>
    <w:p w14:paraId="7AD50CDA" w14:textId="77777777" w:rsidR="0068769D" w:rsidRPr="00CF2146" w:rsidRDefault="0068769D" w:rsidP="0068769D">
      <w:pPr>
        <w:spacing w:after="0" w:line="360" w:lineRule="auto"/>
        <w:rPr>
          <w:color w:val="000000" w:themeColor="text1"/>
          <w:sz w:val="24"/>
          <w:szCs w:val="24"/>
          <w:lang w:val="en-GB"/>
        </w:rPr>
      </w:pPr>
    </w:p>
    <w:p w14:paraId="5A5AFE41" w14:textId="77777777" w:rsidR="0068769D" w:rsidRPr="00CF2146" w:rsidRDefault="00EA1F42" w:rsidP="0068769D">
      <w:pPr>
        <w:spacing w:after="0" w:line="360" w:lineRule="auto"/>
        <w:rPr>
          <w:color w:val="000000" w:themeColor="text1"/>
          <w:sz w:val="24"/>
          <w:szCs w:val="24"/>
        </w:rPr>
      </w:pPr>
      <w:r w:rsidRPr="00CF2146">
        <w:rPr>
          <w:rFonts w:cs="ArialMT"/>
          <w:color w:val="000000" w:themeColor="text1"/>
          <w:sz w:val="24"/>
          <w:szCs w:val="24"/>
          <w:lang w:val="en-GB"/>
        </w:rPr>
        <w:t>8</w:t>
      </w:r>
      <w:r w:rsidR="0068769D" w:rsidRPr="00CF2146">
        <w:rPr>
          <w:rFonts w:cs="ArialMT"/>
          <w:color w:val="000000" w:themeColor="text1"/>
          <w:sz w:val="24"/>
          <w:szCs w:val="24"/>
          <w:lang w:val="en-GB"/>
        </w:rPr>
        <w:t xml:space="preserve">. </w:t>
      </w:r>
      <w:proofErr w:type="spellStart"/>
      <w:r w:rsidR="006F7659" w:rsidRPr="00CF2146">
        <w:rPr>
          <w:color w:val="000000" w:themeColor="text1"/>
          <w:sz w:val="24"/>
          <w:szCs w:val="24"/>
          <w:lang w:val="en-GB"/>
        </w:rPr>
        <w:t>Fortey</w:t>
      </w:r>
      <w:proofErr w:type="spellEnd"/>
      <w:r w:rsidR="006F7659" w:rsidRPr="00CF2146">
        <w:rPr>
          <w:color w:val="000000" w:themeColor="text1"/>
          <w:sz w:val="24"/>
          <w:szCs w:val="24"/>
          <w:lang w:val="en-GB"/>
        </w:rPr>
        <w:t>, R. A.</w:t>
      </w:r>
      <w:r w:rsidR="0068769D" w:rsidRPr="00CF2146">
        <w:rPr>
          <w:color w:val="000000" w:themeColor="text1"/>
          <w:sz w:val="24"/>
          <w:szCs w:val="24"/>
          <w:lang w:val="en-GB"/>
        </w:rPr>
        <w:t xml:space="preserve"> &amp; Clarkson, E. N. K.  The function of the glabellar ‘tubercle’</w:t>
      </w:r>
      <w:r w:rsidR="006F7659" w:rsidRPr="00CF2146">
        <w:rPr>
          <w:color w:val="000000" w:themeColor="text1"/>
          <w:sz w:val="24"/>
          <w:szCs w:val="24"/>
          <w:lang w:val="en-GB"/>
        </w:rPr>
        <w:t xml:space="preserve"> </w:t>
      </w:r>
      <w:r w:rsidR="0068769D" w:rsidRPr="00CF2146">
        <w:rPr>
          <w:color w:val="000000" w:themeColor="text1"/>
          <w:sz w:val="24"/>
          <w:szCs w:val="24"/>
          <w:lang w:val="en-GB"/>
        </w:rPr>
        <w:t xml:space="preserve">in </w:t>
      </w:r>
      <w:proofErr w:type="spellStart"/>
      <w:r w:rsidR="0068769D" w:rsidRPr="00CF2146">
        <w:rPr>
          <w:color w:val="000000" w:themeColor="text1"/>
          <w:sz w:val="24"/>
          <w:szCs w:val="24"/>
          <w:lang w:val="en-GB"/>
        </w:rPr>
        <w:t>Nileus</w:t>
      </w:r>
      <w:proofErr w:type="spellEnd"/>
      <w:r w:rsidR="0068769D" w:rsidRPr="00CF2146">
        <w:rPr>
          <w:color w:val="000000" w:themeColor="text1"/>
          <w:sz w:val="24"/>
          <w:szCs w:val="24"/>
          <w:lang w:val="en-GB"/>
        </w:rPr>
        <w:t xml:space="preserve"> and other trilobites. </w:t>
      </w:r>
      <w:proofErr w:type="spellStart"/>
      <w:r w:rsidR="0068769D" w:rsidRPr="00CF2146">
        <w:rPr>
          <w:i/>
          <w:iCs/>
          <w:color w:val="000000" w:themeColor="text1"/>
          <w:sz w:val="24"/>
          <w:szCs w:val="24"/>
        </w:rPr>
        <w:t>Lethaia</w:t>
      </w:r>
      <w:proofErr w:type="spellEnd"/>
      <w:r w:rsidR="0068769D" w:rsidRPr="00CF2146">
        <w:rPr>
          <w:color w:val="000000" w:themeColor="text1"/>
          <w:sz w:val="24"/>
          <w:szCs w:val="24"/>
        </w:rPr>
        <w:t xml:space="preserve"> </w:t>
      </w:r>
      <w:r w:rsidR="0068769D" w:rsidRPr="00CF2146">
        <w:rPr>
          <w:b/>
          <w:iCs/>
          <w:color w:val="000000" w:themeColor="text1"/>
          <w:sz w:val="24"/>
          <w:szCs w:val="24"/>
        </w:rPr>
        <w:t>9</w:t>
      </w:r>
      <w:r w:rsidR="0068769D" w:rsidRPr="00CF2146">
        <w:rPr>
          <w:color w:val="000000" w:themeColor="text1"/>
          <w:sz w:val="24"/>
          <w:szCs w:val="24"/>
        </w:rPr>
        <w:t>, 101-106 (1976).</w:t>
      </w:r>
    </w:p>
    <w:p w14:paraId="6FD8F594" w14:textId="77777777" w:rsidR="0068769D" w:rsidRPr="00CF2146" w:rsidRDefault="0068769D" w:rsidP="0068769D">
      <w:pPr>
        <w:spacing w:after="0" w:line="360" w:lineRule="auto"/>
        <w:rPr>
          <w:color w:val="000000" w:themeColor="text1"/>
          <w:sz w:val="24"/>
          <w:szCs w:val="24"/>
        </w:rPr>
      </w:pPr>
    </w:p>
    <w:p w14:paraId="7152132B" w14:textId="21C41FD0" w:rsidR="0068769D" w:rsidRPr="00CF2146" w:rsidRDefault="00EA1F42" w:rsidP="0068769D">
      <w:pPr>
        <w:spacing w:after="0" w:line="360" w:lineRule="auto"/>
        <w:rPr>
          <w:color w:val="000000" w:themeColor="text1"/>
          <w:sz w:val="24"/>
          <w:szCs w:val="24"/>
        </w:rPr>
      </w:pPr>
      <w:r w:rsidRPr="00CF2146">
        <w:rPr>
          <w:color w:val="000000" w:themeColor="text1"/>
          <w:sz w:val="24"/>
          <w:szCs w:val="24"/>
        </w:rPr>
        <w:t>9</w:t>
      </w:r>
      <w:r w:rsidR="0068769D" w:rsidRPr="00CF2146">
        <w:rPr>
          <w:color w:val="000000" w:themeColor="text1"/>
          <w:sz w:val="24"/>
          <w:szCs w:val="24"/>
        </w:rPr>
        <w:t xml:space="preserve">. </w:t>
      </w:r>
      <w:bookmarkStart w:id="1" w:name="_Hlk125966948"/>
      <w:proofErr w:type="spellStart"/>
      <w:r w:rsidR="0068769D" w:rsidRPr="00CF2146">
        <w:rPr>
          <w:color w:val="000000" w:themeColor="text1"/>
          <w:sz w:val="24"/>
          <w:szCs w:val="24"/>
        </w:rPr>
        <w:t>Beyrich</w:t>
      </w:r>
      <w:proofErr w:type="spellEnd"/>
      <w:r w:rsidR="0068769D" w:rsidRPr="00CF2146">
        <w:rPr>
          <w:color w:val="000000" w:themeColor="text1"/>
          <w:sz w:val="24"/>
          <w:szCs w:val="24"/>
        </w:rPr>
        <w:t xml:space="preserve">, E. </w:t>
      </w:r>
      <w:proofErr w:type="spellStart"/>
      <w:r w:rsidR="0068769D" w:rsidRPr="00CF2146">
        <w:rPr>
          <w:i/>
          <w:iCs/>
          <w:color w:val="000000" w:themeColor="text1"/>
          <w:sz w:val="24"/>
          <w:szCs w:val="24"/>
        </w:rPr>
        <w:t>Ueber</w:t>
      </w:r>
      <w:proofErr w:type="spellEnd"/>
      <w:r w:rsidR="0068769D" w:rsidRPr="00CF2146">
        <w:rPr>
          <w:i/>
          <w:iCs/>
          <w:color w:val="000000" w:themeColor="text1"/>
          <w:sz w:val="24"/>
          <w:szCs w:val="24"/>
        </w:rPr>
        <w:t xml:space="preserve"> einige böhmische Trilobiten: zweites Stück</w:t>
      </w:r>
      <w:r w:rsidR="0068769D" w:rsidRPr="00CF2146">
        <w:rPr>
          <w:color w:val="000000" w:themeColor="text1"/>
          <w:sz w:val="24"/>
          <w:szCs w:val="24"/>
        </w:rPr>
        <w:t xml:space="preserve">. </w:t>
      </w:r>
      <w:bookmarkEnd w:id="1"/>
      <w:r w:rsidR="006C7C14" w:rsidRPr="00CF2146">
        <w:rPr>
          <w:color w:val="000000" w:themeColor="text1"/>
          <w:sz w:val="24"/>
          <w:szCs w:val="24"/>
        </w:rPr>
        <w:t>(</w:t>
      </w:r>
      <w:r w:rsidR="0068769D" w:rsidRPr="00CF2146">
        <w:rPr>
          <w:color w:val="000000" w:themeColor="text1"/>
          <w:sz w:val="24"/>
          <w:szCs w:val="24"/>
        </w:rPr>
        <w:t>Reimer</w:t>
      </w:r>
      <w:r w:rsidR="006C7C14" w:rsidRPr="00CF2146">
        <w:rPr>
          <w:color w:val="000000" w:themeColor="text1"/>
          <w:sz w:val="24"/>
          <w:szCs w:val="24"/>
        </w:rPr>
        <w:t xml:space="preserve">, Berlin, </w:t>
      </w:r>
      <w:r w:rsidR="0068769D" w:rsidRPr="00CF2146">
        <w:rPr>
          <w:color w:val="000000" w:themeColor="text1"/>
          <w:sz w:val="24"/>
          <w:szCs w:val="24"/>
        </w:rPr>
        <w:t>1846).</w:t>
      </w:r>
    </w:p>
    <w:p w14:paraId="74B641BE" w14:textId="77777777" w:rsidR="0068769D" w:rsidRPr="00CF2146" w:rsidRDefault="0068769D" w:rsidP="0068769D">
      <w:pPr>
        <w:spacing w:after="0" w:line="360" w:lineRule="auto"/>
        <w:rPr>
          <w:color w:val="000000" w:themeColor="text1"/>
          <w:sz w:val="24"/>
          <w:szCs w:val="24"/>
        </w:rPr>
      </w:pPr>
    </w:p>
    <w:p w14:paraId="0F05103C" w14:textId="77777777" w:rsidR="0068769D" w:rsidRPr="00CF2146" w:rsidRDefault="00EA1F42" w:rsidP="0068769D">
      <w:pPr>
        <w:spacing w:after="0" w:line="360" w:lineRule="auto"/>
        <w:rPr>
          <w:rStyle w:val="Hyperlink"/>
          <w:color w:val="000000" w:themeColor="text1"/>
          <w:sz w:val="24"/>
          <w:szCs w:val="24"/>
          <w:lang w:val="en-GB"/>
        </w:rPr>
      </w:pPr>
      <w:r w:rsidRPr="00CF2146">
        <w:rPr>
          <w:color w:val="000000" w:themeColor="text1"/>
          <w:sz w:val="24"/>
          <w:szCs w:val="24"/>
          <w:lang w:val="en-GB"/>
        </w:rPr>
        <w:t>10</w:t>
      </w:r>
      <w:r w:rsidR="0068769D" w:rsidRPr="00CF2146">
        <w:rPr>
          <w:color w:val="000000" w:themeColor="text1"/>
          <w:sz w:val="24"/>
          <w:szCs w:val="24"/>
          <w:lang w:val="en-GB"/>
        </w:rPr>
        <w:t xml:space="preserve">. </w:t>
      </w:r>
      <w:r w:rsidR="004B0269" w:rsidRPr="00CF2146">
        <w:rPr>
          <w:color w:val="000000" w:themeColor="text1"/>
          <w:sz w:val="24"/>
          <w:szCs w:val="24"/>
          <w:lang w:val="en-GB"/>
        </w:rPr>
        <w:t>Bernard, H. M.</w:t>
      </w:r>
      <w:r w:rsidR="0068769D" w:rsidRPr="00CF2146">
        <w:rPr>
          <w:color w:val="000000" w:themeColor="text1"/>
          <w:sz w:val="24"/>
          <w:szCs w:val="24"/>
          <w:lang w:val="en-GB"/>
        </w:rPr>
        <w:t xml:space="preserve"> The systematic position of the trilobites. </w:t>
      </w:r>
      <w:r w:rsidR="006C7C14" w:rsidRPr="00CF2146">
        <w:rPr>
          <w:bCs/>
          <w:i/>
          <w:color w:val="000000" w:themeColor="text1"/>
          <w:sz w:val="24"/>
          <w:szCs w:val="24"/>
          <w:lang w:val="en-GB"/>
        </w:rPr>
        <w:t>Quart. J. Geol. Soc</w:t>
      </w:r>
      <w:r w:rsidR="006C7C14" w:rsidRPr="00CF2146">
        <w:rPr>
          <w:i/>
          <w:color w:val="000000" w:themeColor="text1"/>
          <w:sz w:val="24"/>
          <w:szCs w:val="24"/>
          <w:lang w:val="en-GB"/>
        </w:rPr>
        <w:t xml:space="preserve">. </w:t>
      </w:r>
      <w:r w:rsidR="006C7C14" w:rsidRPr="00CF2146">
        <w:rPr>
          <w:b/>
          <w:color w:val="000000" w:themeColor="text1"/>
          <w:sz w:val="24"/>
          <w:szCs w:val="24"/>
          <w:lang w:val="en-GB"/>
        </w:rPr>
        <w:t>50</w:t>
      </w:r>
      <w:r w:rsidR="0068769D" w:rsidRPr="00CF2146">
        <w:rPr>
          <w:color w:val="000000" w:themeColor="text1"/>
          <w:sz w:val="24"/>
          <w:szCs w:val="24"/>
          <w:lang w:val="en-GB"/>
        </w:rPr>
        <w:t>, 411-434</w:t>
      </w:r>
      <w:r w:rsidR="004B0269" w:rsidRPr="00CF2146">
        <w:rPr>
          <w:color w:val="000000" w:themeColor="text1"/>
          <w:sz w:val="24"/>
          <w:szCs w:val="24"/>
          <w:lang w:val="en-GB"/>
        </w:rPr>
        <w:t xml:space="preserve"> (1894)</w:t>
      </w:r>
      <w:r w:rsidR="0068769D" w:rsidRPr="00CF2146">
        <w:rPr>
          <w:rStyle w:val="Hyperlink"/>
          <w:color w:val="000000" w:themeColor="text1"/>
          <w:sz w:val="24"/>
          <w:szCs w:val="24"/>
          <w:lang w:val="en-GB"/>
        </w:rPr>
        <w:t>.</w:t>
      </w:r>
    </w:p>
    <w:p w14:paraId="504C8B2A" w14:textId="77777777" w:rsidR="004B0269" w:rsidRPr="00CF2146" w:rsidRDefault="004B0269" w:rsidP="0068769D">
      <w:pPr>
        <w:spacing w:after="0" w:line="360" w:lineRule="auto"/>
        <w:rPr>
          <w:rStyle w:val="Hyperlink"/>
          <w:color w:val="000000" w:themeColor="text1"/>
          <w:sz w:val="24"/>
          <w:szCs w:val="24"/>
          <w:lang w:val="en-GB"/>
        </w:rPr>
      </w:pPr>
    </w:p>
    <w:p w14:paraId="23839B08" w14:textId="45A377E5" w:rsidR="004B0269" w:rsidRPr="00CF2146" w:rsidRDefault="00EA1F42" w:rsidP="004B0269">
      <w:pPr>
        <w:spacing w:after="0" w:line="360" w:lineRule="auto"/>
        <w:rPr>
          <w:color w:val="000000" w:themeColor="text1"/>
          <w:sz w:val="24"/>
          <w:szCs w:val="24"/>
        </w:rPr>
      </w:pPr>
      <w:r w:rsidRPr="00CF2146">
        <w:rPr>
          <w:color w:val="000000" w:themeColor="text1"/>
          <w:sz w:val="24"/>
          <w:szCs w:val="24"/>
          <w:lang w:val="en-GB"/>
        </w:rPr>
        <w:t>11</w:t>
      </w:r>
      <w:r w:rsidR="006C7C14" w:rsidRPr="00CF2146">
        <w:rPr>
          <w:color w:val="000000" w:themeColor="text1"/>
          <w:sz w:val="24"/>
          <w:szCs w:val="24"/>
          <w:lang w:val="en-GB"/>
        </w:rPr>
        <w:t>. Raymond, P. E.</w:t>
      </w:r>
      <w:r w:rsidR="004B0269" w:rsidRPr="00CF2146">
        <w:rPr>
          <w:color w:val="000000" w:themeColor="text1"/>
          <w:sz w:val="24"/>
          <w:szCs w:val="24"/>
          <w:lang w:val="en-GB"/>
        </w:rPr>
        <w:t xml:space="preserve"> Phylogeny of the </w:t>
      </w:r>
      <w:r w:rsidR="004B0269" w:rsidRPr="00CF2146">
        <w:rPr>
          <w:i/>
          <w:iCs/>
          <w:color w:val="000000" w:themeColor="text1"/>
          <w:sz w:val="24"/>
          <w:szCs w:val="24"/>
          <w:lang w:val="en-GB"/>
        </w:rPr>
        <w:t>Arthropoda</w:t>
      </w:r>
      <w:r w:rsidR="004B0269" w:rsidRPr="00CF2146">
        <w:rPr>
          <w:color w:val="000000" w:themeColor="text1"/>
          <w:sz w:val="24"/>
          <w:szCs w:val="24"/>
          <w:lang w:val="en-GB"/>
        </w:rPr>
        <w:t xml:space="preserve"> with especial reference to the trilobites. </w:t>
      </w:r>
      <w:r w:rsidR="004B0269" w:rsidRPr="00CF2146">
        <w:rPr>
          <w:i/>
          <w:iCs/>
          <w:color w:val="000000" w:themeColor="text1"/>
          <w:sz w:val="24"/>
          <w:szCs w:val="24"/>
        </w:rPr>
        <w:t>Am</w:t>
      </w:r>
      <w:r w:rsidR="00420B4F" w:rsidRPr="00CF2146">
        <w:rPr>
          <w:i/>
          <w:iCs/>
          <w:color w:val="000000" w:themeColor="text1"/>
          <w:sz w:val="24"/>
          <w:szCs w:val="24"/>
        </w:rPr>
        <w:t>.</w:t>
      </w:r>
      <w:r w:rsidR="004B0269" w:rsidRPr="00CF2146">
        <w:rPr>
          <w:i/>
          <w:iCs/>
          <w:color w:val="000000" w:themeColor="text1"/>
          <w:sz w:val="24"/>
          <w:szCs w:val="24"/>
        </w:rPr>
        <w:t xml:space="preserve"> Nat</w:t>
      </w:r>
      <w:r w:rsidR="00420B4F" w:rsidRPr="00CF2146">
        <w:rPr>
          <w:i/>
          <w:iCs/>
          <w:color w:val="000000" w:themeColor="text1"/>
          <w:sz w:val="24"/>
          <w:szCs w:val="24"/>
        </w:rPr>
        <w:t>.</w:t>
      </w:r>
      <w:r w:rsidR="004B0269" w:rsidRPr="00CF2146">
        <w:rPr>
          <w:color w:val="000000" w:themeColor="text1"/>
          <w:sz w:val="24"/>
          <w:szCs w:val="24"/>
        </w:rPr>
        <w:t xml:space="preserve"> </w:t>
      </w:r>
      <w:r w:rsidR="004B0269" w:rsidRPr="00CF2146">
        <w:rPr>
          <w:b/>
          <w:iCs/>
          <w:color w:val="000000" w:themeColor="text1"/>
          <w:sz w:val="24"/>
          <w:szCs w:val="24"/>
        </w:rPr>
        <w:t>54</w:t>
      </w:r>
      <w:r w:rsidR="004B0269" w:rsidRPr="00CF2146">
        <w:rPr>
          <w:color w:val="000000" w:themeColor="text1"/>
          <w:sz w:val="24"/>
          <w:szCs w:val="24"/>
        </w:rPr>
        <w:t>, 398-413</w:t>
      </w:r>
      <w:r w:rsidR="006C7C14" w:rsidRPr="00CF2146">
        <w:rPr>
          <w:color w:val="000000" w:themeColor="text1"/>
          <w:sz w:val="24"/>
          <w:szCs w:val="24"/>
        </w:rPr>
        <w:t xml:space="preserve"> (1920)</w:t>
      </w:r>
      <w:r w:rsidR="004B0269" w:rsidRPr="00CF2146">
        <w:rPr>
          <w:color w:val="000000" w:themeColor="text1"/>
          <w:sz w:val="24"/>
          <w:szCs w:val="24"/>
        </w:rPr>
        <w:t>.</w:t>
      </w:r>
    </w:p>
    <w:p w14:paraId="0ADF5468" w14:textId="77777777" w:rsidR="004B0269" w:rsidRPr="00CF2146" w:rsidRDefault="004B0269" w:rsidP="004B0269">
      <w:pPr>
        <w:spacing w:after="0" w:line="360" w:lineRule="auto"/>
        <w:rPr>
          <w:color w:val="000000" w:themeColor="text1"/>
          <w:sz w:val="24"/>
          <w:szCs w:val="24"/>
        </w:rPr>
      </w:pPr>
    </w:p>
    <w:p w14:paraId="34B5CCBC" w14:textId="4E1730BB" w:rsidR="004B0269" w:rsidRPr="00CF2146" w:rsidRDefault="00EA1F42" w:rsidP="004B0269">
      <w:pPr>
        <w:spacing w:after="0" w:line="360" w:lineRule="auto"/>
        <w:rPr>
          <w:color w:val="000000" w:themeColor="text1"/>
          <w:sz w:val="24"/>
          <w:szCs w:val="24"/>
          <w:lang w:val="en-GB"/>
        </w:rPr>
      </w:pPr>
      <w:r w:rsidRPr="00CF2146">
        <w:rPr>
          <w:color w:val="000000" w:themeColor="text1"/>
          <w:sz w:val="24"/>
          <w:szCs w:val="24"/>
        </w:rPr>
        <w:t>12</w:t>
      </w:r>
      <w:r w:rsidR="004B0269" w:rsidRPr="00CF2146">
        <w:rPr>
          <w:color w:val="000000" w:themeColor="text1"/>
          <w:sz w:val="24"/>
          <w:szCs w:val="24"/>
        </w:rPr>
        <w:t xml:space="preserve">. Richter, R. Beiträge zur Kenntnis devonischer Trilobiten. </w:t>
      </w:r>
      <w:r w:rsidR="004B0269" w:rsidRPr="00CF2146">
        <w:rPr>
          <w:i/>
          <w:iCs/>
          <w:color w:val="000000" w:themeColor="text1"/>
          <w:sz w:val="24"/>
          <w:szCs w:val="24"/>
        </w:rPr>
        <w:t xml:space="preserve">Ab. </w:t>
      </w:r>
      <w:proofErr w:type="spellStart"/>
      <w:r w:rsidR="004B0269" w:rsidRPr="00CF2146">
        <w:rPr>
          <w:i/>
          <w:iCs/>
          <w:color w:val="000000" w:themeColor="text1"/>
          <w:sz w:val="24"/>
          <w:szCs w:val="24"/>
        </w:rPr>
        <w:t>Senckenb</w:t>
      </w:r>
      <w:proofErr w:type="spellEnd"/>
      <w:r w:rsidR="004B0269" w:rsidRPr="00CF2146">
        <w:rPr>
          <w:i/>
          <w:iCs/>
          <w:color w:val="000000" w:themeColor="text1"/>
          <w:sz w:val="24"/>
          <w:szCs w:val="24"/>
        </w:rPr>
        <w:t xml:space="preserve">. </w:t>
      </w:r>
      <w:proofErr w:type="spellStart"/>
      <w:r w:rsidR="004B0269" w:rsidRPr="00CF2146">
        <w:rPr>
          <w:i/>
          <w:iCs/>
          <w:color w:val="000000" w:themeColor="text1"/>
          <w:sz w:val="24"/>
          <w:szCs w:val="24"/>
          <w:lang w:val="en-GB"/>
        </w:rPr>
        <w:t>Naturf</w:t>
      </w:r>
      <w:proofErr w:type="spellEnd"/>
      <w:r w:rsidR="004B0269" w:rsidRPr="00CF2146">
        <w:rPr>
          <w:i/>
          <w:iCs/>
          <w:color w:val="000000" w:themeColor="text1"/>
          <w:sz w:val="24"/>
          <w:szCs w:val="24"/>
          <w:lang w:val="en-GB"/>
        </w:rPr>
        <w:t>. Gesell.</w:t>
      </w:r>
      <w:r w:rsidR="00E23BD7" w:rsidRPr="00CF2146">
        <w:rPr>
          <w:color w:val="000000" w:themeColor="text1"/>
          <w:sz w:val="24"/>
          <w:szCs w:val="24"/>
          <w:lang w:val="en-GB"/>
        </w:rPr>
        <w:t xml:space="preserve"> </w:t>
      </w:r>
      <w:r w:rsidR="004B0269" w:rsidRPr="00CF2146">
        <w:rPr>
          <w:b/>
          <w:iCs/>
          <w:color w:val="000000" w:themeColor="text1"/>
          <w:sz w:val="24"/>
          <w:szCs w:val="24"/>
          <w:lang w:val="en-GB"/>
        </w:rPr>
        <w:t>37</w:t>
      </w:r>
      <w:r w:rsidR="004B0269" w:rsidRPr="00CF2146">
        <w:rPr>
          <w:color w:val="000000" w:themeColor="text1"/>
          <w:sz w:val="24"/>
          <w:szCs w:val="24"/>
          <w:lang w:val="en-GB"/>
        </w:rPr>
        <w:t>, 177-218 (1921).</w:t>
      </w:r>
    </w:p>
    <w:p w14:paraId="3D7C0F8E" w14:textId="77777777" w:rsidR="004B0269" w:rsidRPr="00CF2146" w:rsidRDefault="004B0269" w:rsidP="004B0269">
      <w:pPr>
        <w:spacing w:after="0" w:line="360" w:lineRule="auto"/>
        <w:rPr>
          <w:color w:val="000000" w:themeColor="text1"/>
          <w:sz w:val="24"/>
          <w:szCs w:val="24"/>
          <w:lang w:val="en-GB"/>
        </w:rPr>
      </w:pPr>
    </w:p>
    <w:p w14:paraId="5B6D8A75" w14:textId="77777777" w:rsidR="004B0269" w:rsidRPr="00CF2146" w:rsidRDefault="00EA1F42" w:rsidP="004B0269">
      <w:pPr>
        <w:spacing w:after="0" w:line="360" w:lineRule="auto"/>
        <w:rPr>
          <w:color w:val="000000" w:themeColor="text1"/>
          <w:sz w:val="24"/>
          <w:szCs w:val="24"/>
        </w:rPr>
      </w:pPr>
      <w:r w:rsidRPr="00CF2146">
        <w:rPr>
          <w:color w:val="000000" w:themeColor="text1"/>
          <w:sz w:val="24"/>
          <w:szCs w:val="24"/>
          <w:lang w:val="en-GB"/>
        </w:rPr>
        <w:t>13</w:t>
      </w:r>
      <w:r w:rsidR="004B0269" w:rsidRPr="00CF2146">
        <w:rPr>
          <w:color w:val="000000" w:themeColor="text1"/>
          <w:sz w:val="24"/>
          <w:szCs w:val="24"/>
          <w:lang w:val="en-GB"/>
        </w:rPr>
        <w:t xml:space="preserve">. </w:t>
      </w:r>
      <w:proofErr w:type="spellStart"/>
      <w:r w:rsidR="004B0269" w:rsidRPr="00CF2146">
        <w:rPr>
          <w:color w:val="000000" w:themeColor="text1"/>
          <w:sz w:val="24"/>
          <w:szCs w:val="24"/>
          <w:lang w:val="en-GB"/>
        </w:rPr>
        <w:t>Ruedemann</w:t>
      </w:r>
      <w:proofErr w:type="spellEnd"/>
      <w:r w:rsidR="004B0269" w:rsidRPr="00CF2146">
        <w:rPr>
          <w:color w:val="000000" w:themeColor="text1"/>
          <w:sz w:val="24"/>
          <w:szCs w:val="24"/>
          <w:lang w:val="en-GB"/>
        </w:rPr>
        <w:t xml:space="preserve">, R. On the presence of a median eye in trilobites. </w:t>
      </w:r>
      <w:r w:rsidR="00845EDF" w:rsidRPr="00CF2146">
        <w:rPr>
          <w:i/>
          <w:iCs/>
          <w:color w:val="000000" w:themeColor="text1"/>
          <w:sz w:val="24"/>
          <w:szCs w:val="24"/>
        </w:rPr>
        <w:t>PNAS</w:t>
      </w:r>
      <w:r w:rsidR="004B0269" w:rsidRPr="00CF2146">
        <w:rPr>
          <w:color w:val="000000" w:themeColor="text1"/>
          <w:sz w:val="24"/>
          <w:szCs w:val="24"/>
        </w:rPr>
        <w:t xml:space="preserve"> </w:t>
      </w:r>
      <w:r w:rsidR="004B0269" w:rsidRPr="00CF2146">
        <w:rPr>
          <w:b/>
          <w:iCs/>
          <w:color w:val="000000" w:themeColor="text1"/>
          <w:sz w:val="24"/>
          <w:szCs w:val="24"/>
        </w:rPr>
        <w:t>2</w:t>
      </w:r>
      <w:r w:rsidR="004B0269" w:rsidRPr="00CF2146">
        <w:rPr>
          <w:color w:val="000000" w:themeColor="text1"/>
          <w:sz w:val="24"/>
          <w:szCs w:val="24"/>
        </w:rPr>
        <w:t>, 234-237 (1916).</w:t>
      </w:r>
    </w:p>
    <w:p w14:paraId="14659C79" w14:textId="77777777" w:rsidR="004B0269" w:rsidRPr="00CF2146" w:rsidRDefault="004B0269" w:rsidP="004B0269">
      <w:pPr>
        <w:spacing w:after="0" w:line="360" w:lineRule="auto"/>
        <w:rPr>
          <w:color w:val="000000" w:themeColor="text1"/>
          <w:sz w:val="24"/>
          <w:szCs w:val="24"/>
        </w:rPr>
      </w:pPr>
    </w:p>
    <w:p w14:paraId="19308C00" w14:textId="28860591" w:rsidR="004B0269" w:rsidRPr="00CF2146" w:rsidRDefault="00EA1F42" w:rsidP="004B0269">
      <w:pPr>
        <w:spacing w:after="0" w:line="360" w:lineRule="auto"/>
        <w:rPr>
          <w:color w:val="000000" w:themeColor="text1"/>
          <w:sz w:val="24"/>
          <w:szCs w:val="24"/>
          <w:lang w:val="en-GB"/>
        </w:rPr>
      </w:pPr>
      <w:r w:rsidRPr="00CF2146">
        <w:rPr>
          <w:color w:val="000000" w:themeColor="text1"/>
          <w:sz w:val="24"/>
          <w:szCs w:val="24"/>
        </w:rPr>
        <w:t>14</w:t>
      </w:r>
      <w:r w:rsidR="004B0269" w:rsidRPr="00CF2146">
        <w:rPr>
          <w:color w:val="000000" w:themeColor="text1"/>
          <w:sz w:val="24"/>
          <w:szCs w:val="24"/>
        </w:rPr>
        <w:t xml:space="preserve">. </w:t>
      </w:r>
      <w:proofErr w:type="spellStart"/>
      <w:r w:rsidR="004B0269" w:rsidRPr="00CF2146">
        <w:rPr>
          <w:bCs/>
          <w:color w:val="000000" w:themeColor="text1"/>
          <w:sz w:val="24"/>
          <w:szCs w:val="24"/>
        </w:rPr>
        <w:t>Dejdar</w:t>
      </w:r>
      <w:proofErr w:type="spellEnd"/>
      <w:r w:rsidR="004B0269" w:rsidRPr="00CF2146">
        <w:rPr>
          <w:bCs/>
          <w:color w:val="000000" w:themeColor="text1"/>
          <w:sz w:val="24"/>
          <w:szCs w:val="24"/>
        </w:rPr>
        <w:t>, E.</w:t>
      </w:r>
      <w:r w:rsidR="004B0269" w:rsidRPr="00CF2146">
        <w:rPr>
          <w:color w:val="000000" w:themeColor="text1"/>
          <w:sz w:val="24"/>
          <w:szCs w:val="24"/>
        </w:rPr>
        <w:t xml:space="preserve"> Die Korrelationen zwischen Kiemensäckchen und Nackenschild bei Phyllopoden. </w:t>
      </w:r>
      <w:r w:rsidR="004B0269" w:rsidRPr="00CF2146">
        <w:rPr>
          <w:i/>
          <w:color w:val="000000" w:themeColor="text1"/>
          <w:sz w:val="24"/>
          <w:szCs w:val="24"/>
          <w:lang w:val="en-GB"/>
        </w:rPr>
        <w:t>Z. Zool.</w:t>
      </w:r>
      <w:r w:rsidR="004B0269" w:rsidRPr="00CF2146">
        <w:rPr>
          <w:color w:val="000000" w:themeColor="text1"/>
          <w:sz w:val="24"/>
          <w:szCs w:val="24"/>
          <w:lang w:val="en-GB"/>
        </w:rPr>
        <w:t xml:space="preserve"> </w:t>
      </w:r>
      <w:r w:rsidR="004B0269" w:rsidRPr="00CF2146">
        <w:rPr>
          <w:b/>
          <w:bCs/>
          <w:color w:val="000000" w:themeColor="text1"/>
          <w:sz w:val="24"/>
          <w:szCs w:val="24"/>
          <w:lang w:val="en-GB"/>
        </w:rPr>
        <w:t>136</w:t>
      </w:r>
      <w:r w:rsidR="00845EDF" w:rsidRPr="00CF2146">
        <w:rPr>
          <w:bCs/>
          <w:color w:val="000000" w:themeColor="text1"/>
          <w:sz w:val="24"/>
          <w:szCs w:val="24"/>
          <w:lang w:val="en-GB"/>
        </w:rPr>
        <w:t>, 422-432</w:t>
      </w:r>
      <w:r w:rsidR="004B0269" w:rsidRPr="00CF2146">
        <w:rPr>
          <w:color w:val="000000" w:themeColor="text1"/>
          <w:sz w:val="24"/>
          <w:szCs w:val="24"/>
          <w:lang w:val="en-GB"/>
        </w:rPr>
        <w:t xml:space="preserve"> (1930).</w:t>
      </w:r>
    </w:p>
    <w:p w14:paraId="76779EC2" w14:textId="77777777" w:rsidR="004B0269" w:rsidRPr="00CF2146" w:rsidRDefault="004B0269" w:rsidP="004B0269">
      <w:pPr>
        <w:spacing w:after="0" w:line="360" w:lineRule="auto"/>
        <w:rPr>
          <w:color w:val="000000" w:themeColor="text1"/>
          <w:sz w:val="24"/>
          <w:szCs w:val="24"/>
          <w:lang w:val="en-GB"/>
        </w:rPr>
      </w:pPr>
    </w:p>
    <w:p w14:paraId="6612729C" w14:textId="77777777" w:rsidR="004B0269" w:rsidRPr="00CF2146" w:rsidRDefault="00EA1F42" w:rsidP="004B0269">
      <w:pPr>
        <w:spacing w:after="0" w:line="360" w:lineRule="auto"/>
        <w:rPr>
          <w:color w:val="000000" w:themeColor="text1"/>
          <w:sz w:val="24"/>
          <w:szCs w:val="24"/>
          <w:lang w:val="en-GB"/>
        </w:rPr>
      </w:pPr>
      <w:r w:rsidRPr="00CF2146">
        <w:rPr>
          <w:color w:val="000000" w:themeColor="text1"/>
          <w:sz w:val="24"/>
          <w:szCs w:val="24"/>
          <w:lang w:val="en-GB"/>
        </w:rPr>
        <w:t>15</w:t>
      </w:r>
      <w:r w:rsidR="004B0269" w:rsidRPr="00CF2146">
        <w:rPr>
          <w:color w:val="000000" w:themeColor="text1"/>
          <w:sz w:val="24"/>
          <w:szCs w:val="24"/>
          <w:lang w:val="en-GB"/>
        </w:rPr>
        <w:t xml:space="preserve">. </w:t>
      </w:r>
      <w:proofErr w:type="spellStart"/>
      <w:r w:rsidR="004B0269" w:rsidRPr="00CF2146">
        <w:rPr>
          <w:color w:val="000000" w:themeColor="text1"/>
          <w:sz w:val="24"/>
          <w:szCs w:val="24"/>
          <w:lang w:val="en-GB"/>
        </w:rPr>
        <w:t>Lerosey</w:t>
      </w:r>
      <w:r w:rsidR="00845EDF" w:rsidRPr="00CF2146">
        <w:rPr>
          <w:color w:val="000000" w:themeColor="text1"/>
          <w:sz w:val="24"/>
          <w:szCs w:val="24"/>
          <w:lang w:val="en-GB"/>
        </w:rPr>
        <w:t>-Aubril</w:t>
      </w:r>
      <w:proofErr w:type="spellEnd"/>
      <w:r w:rsidR="00845EDF" w:rsidRPr="00CF2146">
        <w:rPr>
          <w:color w:val="000000" w:themeColor="text1"/>
          <w:sz w:val="24"/>
          <w:szCs w:val="24"/>
          <w:lang w:val="en-GB"/>
        </w:rPr>
        <w:t>, R.</w:t>
      </w:r>
      <w:r w:rsidR="004B0269" w:rsidRPr="00CF2146">
        <w:rPr>
          <w:color w:val="000000" w:themeColor="text1"/>
          <w:sz w:val="24"/>
          <w:szCs w:val="24"/>
          <w:lang w:val="en-GB"/>
        </w:rPr>
        <w:t xml:space="preserve"> &amp; Feist, R. First carboniferous </w:t>
      </w:r>
      <w:proofErr w:type="spellStart"/>
      <w:r w:rsidR="004B0269" w:rsidRPr="00CF2146">
        <w:rPr>
          <w:color w:val="000000" w:themeColor="text1"/>
          <w:sz w:val="24"/>
          <w:szCs w:val="24"/>
          <w:lang w:val="en-GB"/>
        </w:rPr>
        <w:t>protaspid</w:t>
      </w:r>
      <w:proofErr w:type="spellEnd"/>
      <w:r w:rsidR="004B0269" w:rsidRPr="00CF2146">
        <w:rPr>
          <w:color w:val="000000" w:themeColor="text1"/>
          <w:sz w:val="24"/>
          <w:szCs w:val="24"/>
          <w:lang w:val="en-GB"/>
        </w:rPr>
        <w:t xml:space="preserve"> larvae (</w:t>
      </w:r>
      <w:proofErr w:type="spellStart"/>
      <w:r w:rsidR="004B0269" w:rsidRPr="00CF2146">
        <w:rPr>
          <w:color w:val="000000" w:themeColor="text1"/>
          <w:sz w:val="24"/>
          <w:szCs w:val="24"/>
          <w:lang w:val="en-GB"/>
        </w:rPr>
        <w:t>Trilobita</w:t>
      </w:r>
      <w:proofErr w:type="spellEnd"/>
      <w:r w:rsidR="004B0269" w:rsidRPr="00CF2146">
        <w:rPr>
          <w:color w:val="000000" w:themeColor="text1"/>
          <w:sz w:val="24"/>
          <w:szCs w:val="24"/>
          <w:lang w:val="en-GB"/>
        </w:rPr>
        <w:t xml:space="preserve">). </w:t>
      </w:r>
      <w:r w:rsidR="00BE7EFF" w:rsidRPr="00CF2146">
        <w:rPr>
          <w:i/>
          <w:iCs/>
          <w:color w:val="000000" w:themeColor="text1"/>
          <w:sz w:val="24"/>
          <w:szCs w:val="24"/>
          <w:lang w:val="en-GB"/>
        </w:rPr>
        <w:t xml:space="preserve">J. </w:t>
      </w:r>
      <w:proofErr w:type="spellStart"/>
      <w:r w:rsidR="00BE7EFF" w:rsidRPr="00CF2146">
        <w:rPr>
          <w:i/>
          <w:iCs/>
          <w:color w:val="000000" w:themeColor="text1"/>
          <w:sz w:val="24"/>
          <w:szCs w:val="24"/>
          <w:lang w:val="en-GB"/>
        </w:rPr>
        <w:t>Paleont</w:t>
      </w:r>
      <w:proofErr w:type="spellEnd"/>
      <w:r w:rsidR="00BE7EFF" w:rsidRPr="00CF2146">
        <w:rPr>
          <w:i/>
          <w:iCs/>
          <w:color w:val="000000" w:themeColor="text1"/>
          <w:sz w:val="24"/>
          <w:szCs w:val="24"/>
          <w:lang w:val="en-GB"/>
        </w:rPr>
        <w:t>.</w:t>
      </w:r>
      <w:r w:rsidR="004B0269" w:rsidRPr="00CF2146">
        <w:rPr>
          <w:color w:val="000000" w:themeColor="text1"/>
          <w:sz w:val="24"/>
          <w:szCs w:val="24"/>
          <w:lang w:val="en-GB"/>
        </w:rPr>
        <w:t xml:space="preserve"> </w:t>
      </w:r>
      <w:r w:rsidR="004B0269" w:rsidRPr="00CF2146">
        <w:rPr>
          <w:b/>
          <w:iCs/>
          <w:color w:val="000000" w:themeColor="text1"/>
          <w:sz w:val="24"/>
          <w:szCs w:val="24"/>
          <w:lang w:val="en-GB"/>
        </w:rPr>
        <w:t>79</w:t>
      </w:r>
      <w:r w:rsidR="004B0269" w:rsidRPr="00CF2146">
        <w:rPr>
          <w:color w:val="000000" w:themeColor="text1"/>
          <w:sz w:val="24"/>
          <w:szCs w:val="24"/>
          <w:lang w:val="en-GB"/>
        </w:rPr>
        <w:t>, 702-718 (2005).</w:t>
      </w:r>
    </w:p>
    <w:p w14:paraId="6CC3A781" w14:textId="77777777" w:rsidR="004B0269" w:rsidRPr="00CF2146" w:rsidRDefault="004B0269" w:rsidP="004B0269">
      <w:pPr>
        <w:spacing w:after="0" w:line="360" w:lineRule="auto"/>
        <w:rPr>
          <w:rFonts w:cs="ArialMT"/>
          <w:color w:val="000000" w:themeColor="text1"/>
          <w:sz w:val="24"/>
          <w:szCs w:val="24"/>
          <w:lang w:val="en-GB"/>
        </w:rPr>
      </w:pPr>
    </w:p>
    <w:p w14:paraId="28FE0217" w14:textId="77777777" w:rsidR="004B0269" w:rsidRPr="00CF2146" w:rsidRDefault="004F5394" w:rsidP="004B0269">
      <w:pPr>
        <w:spacing w:after="0" w:line="360" w:lineRule="auto"/>
        <w:rPr>
          <w:color w:val="000000" w:themeColor="text1"/>
          <w:sz w:val="24"/>
          <w:szCs w:val="24"/>
          <w:lang w:val="en-GB"/>
        </w:rPr>
      </w:pPr>
      <w:r w:rsidRPr="00CF2146">
        <w:rPr>
          <w:rFonts w:cs="ArialMT"/>
          <w:color w:val="000000" w:themeColor="text1"/>
          <w:sz w:val="24"/>
          <w:szCs w:val="24"/>
          <w:lang w:val="en-GB"/>
        </w:rPr>
        <w:t>16</w:t>
      </w:r>
      <w:r w:rsidR="004B0269" w:rsidRPr="00CF2146">
        <w:rPr>
          <w:rFonts w:cs="ArialMT"/>
          <w:color w:val="000000" w:themeColor="text1"/>
          <w:sz w:val="24"/>
          <w:szCs w:val="24"/>
          <w:lang w:val="en-GB"/>
        </w:rPr>
        <w:t xml:space="preserve">. </w:t>
      </w:r>
      <w:r w:rsidR="004B0269" w:rsidRPr="00CF2146">
        <w:rPr>
          <w:color w:val="000000" w:themeColor="text1"/>
          <w:sz w:val="24"/>
          <w:szCs w:val="24"/>
          <w:lang w:val="en-GB"/>
        </w:rPr>
        <w:t>Barrient</w:t>
      </w:r>
      <w:r w:rsidR="00BE7EFF" w:rsidRPr="00CF2146">
        <w:rPr>
          <w:color w:val="000000" w:themeColor="text1"/>
          <w:sz w:val="24"/>
          <w:szCs w:val="24"/>
          <w:lang w:val="en-GB"/>
        </w:rPr>
        <w:t>os, Y.</w:t>
      </w:r>
      <w:r w:rsidR="004B0269" w:rsidRPr="00CF2146">
        <w:rPr>
          <w:color w:val="000000" w:themeColor="text1"/>
          <w:sz w:val="24"/>
          <w:szCs w:val="24"/>
          <w:lang w:val="en-GB"/>
        </w:rPr>
        <w:t xml:space="preserve"> &amp; </w:t>
      </w:r>
      <w:proofErr w:type="spellStart"/>
      <w:r w:rsidR="004B0269" w:rsidRPr="00CF2146">
        <w:rPr>
          <w:color w:val="000000" w:themeColor="text1"/>
          <w:sz w:val="24"/>
          <w:szCs w:val="24"/>
          <w:lang w:val="en-GB"/>
        </w:rPr>
        <w:t>Laverack</w:t>
      </w:r>
      <w:proofErr w:type="spellEnd"/>
      <w:r w:rsidR="004B0269" w:rsidRPr="00CF2146">
        <w:rPr>
          <w:color w:val="000000" w:themeColor="text1"/>
          <w:sz w:val="24"/>
          <w:szCs w:val="24"/>
          <w:lang w:val="en-GB"/>
        </w:rPr>
        <w:t xml:space="preserve">, M. S. The larval crustacean dorsal organ and its relationship to the trilobite median tubercle. </w:t>
      </w:r>
      <w:proofErr w:type="spellStart"/>
      <w:r w:rsidR="004B0269" w:rsidRPr="00CF2146">
        <w:rPr>
          <w:i/>
          <w:iCs/>
          <w:color w:val="000000" w:themeColor="text1"/>
          <w:sz w:val="24"/>
          <w:szCs w:val="24"/>
          <w:lang w:val="en-GB"/>
        </w:rPr>
        <w:t>Lethaia</w:t>
      </w:r>
      <w:proofErr w:type="spellEnd"/>
      <w:r w:rsidR="004B0269" w:rsidRPr="00CF2146">
        <w:rPr>
          <w:color w:val="000000" w:themeColor="text1"/>
          <w:sz w:val="24"/>
          <w:szCs w:val="24"/>
          <w:lang w:val="en-GB"/>
        </w:rPr>
        <w:t xml:space="preserve"> </w:t>
      </w:r>
      <w:r w:rsidR="004B0269" w:rsidRPr="00CF2146">
        <w:rPr>
          <w:b/>
          <w:iCs/>
          <w:color w:val="000000" w:themeColor="text1"/>
          <w:sz w:val="24"/>
          <w:szCs w:val="24"/>
          <w:lang w:val="en-GB"/>
        </w:rPr>
        <w:t>19</w:t>
      </w:r>
      <w:r w:rsidR="004B0269" w:rsidRPr="00CF2146">
        <w:rPr>
          <w:color w:val="000000" w:themeColor="text1"/>
          <w:sz w:val="24"/>
          <w:szCs w:val="24"/>
          <w:lang w:val="en-GB"/>
        </w:rPr>
        <w:t>, 309-313 (1986).</w:t>
      </w:r>
    </w:p>
    <w:p w14:paraId="33A2FA82" w14:textId="77777777" w:rsidR="004B0269" w:rsidRPr="00CF2146" w:rsidRDefault="004B0269" w:rsidP="004B0269">
      <w:pPr>
        <w:spacing w:after="0" w:line="360" w:lineRule="auto"/>
        <w:rPr>
          <w:color w:val="000000" w:themeColor="text1"/>
          <w:sz w:val="24"/>
          <w:szCs w:val="24"/>
          <w:lang w:val="en-GB"/>
        </w:rPr>
      </w:pPr>
    </w:p>
    <w:p w14:paraId="0E711204" w14:textId="0C75A088" w:rsidR="004B0269" w:rsidRPr="00CF2146" w:rsidRDefault="004F5394" w:rsidP="004B0269">
      <w:pPr>
        <w:spacing w:after="0" w:line="360" w:lineRule="auto"/>
        <w:rPr>
          <w:color w:val="000000" w:themeColor="text1"/>
          <w:sz w:val="24"/>
          <w:szCs w:val="24"/>
          <w:lang w:val="en-GB"/>
        </w:rPr>
      </w:pPr>
      <w:r w:rsidRPr="00CF2146">
        <w:rPr>
          <w:color w:val="000000" w:themeColor="text1"/>
          <w:sz w:val="24"/>
          <w:szCs w:val="24"/>
          <w:lang w:val="en-GB"/>
        </w:rPr>
        <w:t>17</w:t>
      </w:r>
      <w:r w:rsidR="004B0269" w:rsidRPr="00CF2146">
        <w:rPr>
          <w:color w:val="000000" w:themeColor="text1"/>
          <w:sz w:val="24"/>
          <w:szCs w:val="24"/>
          <w:lang w:val="en-GB"/>
        </w:rPr>
        <w:t xml:space="preserve">. Martin, </w:t>
      </w:r>
      <w:r w:rsidR="00344FD1" w:rsidRPr="00CF2146">
        <w:rPr>
          <w:color w:val="000000" w:themeColor="text1"/>
          <w:sz w:val="24"/>
          <w:szCs w:val="24"/>
          <w:lang w:val="en-GB"/>
        </w:rPr>
        <w:t>J. W.</w:t>
      </w:r>
      <w:r w:rsidR="004B0269" w:rsidRPr="00CF2146">
        <w:rPr>
          <w:color w:val="000000" w:themeColor="text1"/>
          <w:sz w:val="24"/>
          <w:szCs w:val="24"/>
          <w:lang w:val="en-GB"/>
        </w:rPr>
        <w:t xml:space="preserve"> &amp; </w:t>
      </w:r>
      <w:proofErr w:type="spellStart"/>
      <w:r w:rsidR="004B0269" w:rsidRPr="00CF2146">
        <w:rPr>
          <w:color w:val="000000" w:themeColor="text1"/>
          <w:sz w:val="24"/>
          <w:szCs w:val="24"/>
          <w:lang w:val="en-GB"/>
        </w:rPr>
        <w:t>Laverack</w:t>
      </w:r>
      <w:proofErr w:type="spellEnd"/>
      <w:r w:rsidR="004B0269" w:rsidRPr="00CF2146">
        <w:rPr>
          <w:color w:val="000000" w:themeColor="text1"/>
          <w:sz w:val="24"/>
          <w:szCs w:val="24"/>
          <w:lang w:val="en-GB"/>
        </w:rPr>
        <w:t xml:space="preserve">, M. S. On the distribution of the crustacean dorsal organ. </w:t>
      </w:r>
      <w:r w:rsidR="00BE7EFF" w:rsidRPr="00CF2146">
        <w:rPr>
          <w:i/>
          <w:iCs/>
          <w:color w:val="000000" w:themeColor="text1"/>
          <w:sz w:val="24"/>
          <w:szCs w:val="24"/>
          <w:lang w:val="en-GB"/>
        </w:rPr>
        <w:t>Acta Zool</w:t>
      </w:r>
      <w:r w:rsidR="00420B4F" w:rsidRPr="00CF2146">
        <w:rPr>
          <w:i/>
          <w:iCs/>
          <w:color w:val="000000" w:themeColor="text1"/>
          <w:sz w:val="24"/>
          <w:szCs w:val="24"/>
          <w:lang w:val="en-GB"/>
        </w:rPr>
        <w:t>.</w:t>
      </w:r>
      <w:r w:rsidR="004B0269" w:rsidRPr="00CF2146">
        <w:rPr>
          <w:color w:val="000000" w:themeColor="text1"/>
          <w:sz w:val="24"/>
          <w:szCs w:val="24"/>
          <w:lang w:val="en-GB"/>
        </w:rPr>
        <w:t xml:space="preserve"> </w:t>
      </w:r>
      <w:r w:rsidR="004B0269" w:rsidRPr="00CF2146">
        <w:rPr>
          <w:b/>
          <w:iCs/>
          <w:color w:val="000000" w:themeColor="text1"/>
          <w:sz w:val="24"/>
          <w:szCs w:val="24"/>
          <w:lang w:val="en-GB"/>
        </w:rPr>
        <w:t>73</w:t>
      </w:r>
      <w:r w:rsidR="004B0269" w:rsidRPr="00CF2146">
        <w:rPr>
          <w:color w:val="000000" w:themeColor="text1"/>
          <w:sz w:val="24"/>
          <w:szCs w:val="24"/>
          <w:lang w:val="en-GB"/>
        </w:rPr>
        <w:t>, 357-368 (1992).</w:t>
      </w:r>
    </w:p>
    <w:p w14:paraId="22CCCD31" w14:textId="77777777" w:rsidR="004B0269" w:rsidRPr="00CF2146" w:rsidRDefault="004B0269" w:rsidP="004B0269">
      <w:pPr>
        <w:spacing w:after="0" w:line="360" w:lineRule="auto"/>
        <w:rPr>
          <w:color w:val="000000" w:themeColor="text1"/>
          <w:sz w:val="24"/>
          <w:szCs w:val="24"/>
          <w:lang w:val="en-GB"/>
        </w:rPr>
      </w:pPr>
    </w:p>
    <w:p w14:paraId="25E88AF2" w14:textId="77777777" w:rsidR="004B0269" w:rsidRPr="00CF2146" w:rsidRDefault="004F5394" w:rsidP="004B0269">
      <w:pPr>
        <w:spacing w:after="0" w:line="360" w:lineRule="auto"/>
        <w:rPr>
          <w:color w:val="000000" w:themeColor="text1"/>
          <w:sz w:val="24"/>
          <w:szCs w:val="24"/>
          <w:lang w:val="en-GB"/>
        </w:rPr>
      </w:pPr>
      <w:r w:rsidRPr="00CF2146">
        <w:rPr>
          <w:color w:val="000000" w:themeColor="text1"/>
          <w:sz w:val="24"/>
          <w:szCs w:val="24"/>
          <w:lang w:val="en-GB"/>
        </w:rPr>
        <w:t>18</w:t>
      </w:r>
      <w:r w:rsidR="004B0269" w:rsidRPr="00CF2146">
        <w:rPr>
          <w:color w:val="000000" w:themeColor="text1"/>
          <w:sz w:val="24"/>
          <w:szCs w:val="24"/>
          <w:lang w:val="en-GB"/>
        </w:rPr>
        <w:t xml:space="preserve">. </w:t>
      </w:r>
      <w:proofErr w:type="spellStart"/>
      <w:r w:rsidR="00BE7EFF" w:rsidRPr="00CF2146">
        <w:rPr>
          <w:color w:val="000000" w:themeColor="text1"/>
          <w:sz w:val="24"/>
          <w:szCs w:val="24"/>
          <w:lang w:val="en-GB"/>
        </w:rPr>
        <w:t>Roberston</w:t>
      </w:r>
      <w:proofErr w:type="spellEnd"/>
      <w:r w:rsidR="00BE7EFF" w:rsidRPr="00CF2146">
        <w:rPr>
          <w:color w:val="000000" w:themeColor="text1"/>
          <w:sz w:val="24"/>
          <w:szCs w:val="24"/>
          <w:lang w:val="en-GB"/>
        </w:rPr>
        <w:t xml:space="preserve">, S. </w:t>
      </w:r>
      <w:r w:rsidR="004B0269" w:rsidRPr="00CF2146">
        <w:rPr>
          <w:color w:val="000000" w:themeColor="text1"/>
          <w:sz w:val="24"/>
          <w:szCs w:val="24"/>
          <w:lang w:val="en-GB"/>
        </w:rPr>
        <w:t xml:space="preserve">The dorsal organ: </w:t>
      </w:r>
      <w:r w:rsidR="00BE7EFF" w:rsidRPr="00CF2146">
        <w:rPr>
          <w:color w:val="000000" w:themeColor="text1"/>
          <w:sz w:val="24"/>
          <w:szCs w:val="24"/>
          <w:lang w:val="en-GB"/>
        </w:rPr>
        <w:t>what is it and what is it for?</w:t>
      </w:r>
      <w:r w:rsidR="004B0269" w:rsidRPr="00CF2146">
        <w:rPr>
          <w:color w:val="000000" w:themeColor="text1"/>
          <w:sz w:val="24"/>
          <w:szCs w:val="24"/>
          <w:lang w:val="en-GB"/>
        </w:rPr>
        <w:t xml:space="preserve"> </w:t>
      </w:r>
      <w:r w:rsidR="004B0269" w:rsidRPr="00CF2146">
        <w:rPr>
          <w:i/>
          <w:color w:val="000000" w:themeColor="text1"/>
          <w:sz w:val="24"/>
          <w:szCs w:val="24"/>
          <w:lang w:val="en-GB"/>
        </w:rPr>
        <w:t>The Plymouth Student Scientist</w:t>
      </w:r>
      <w:r w:rsidR="004B0269" w:rsidRPr="00CF2146">
        <w:rPr>
          <w:color w:val="000000" w:themeColor="text1"/>
          <w:sz w:val="24"/>
          <w:szCs w:val="24"/>
          <w:lang w:val="en-GB"/>
        </w:rPr>
        <w:t xml:space="preserve"> </w:t>
      </w:r>
      <w:r w:rsidR="004B0269" w:rsidRPr="00CF2146">
        <w:rPr>
          <w:b/>
          <w:color w:val="000000" w:themeColor="text1"/>
          <w:sz w:val="24"/>
          <w:szCs w:val="24"/>
          <w:lang w:val="en-GB"/>
        </w:rPr>
        <w:t>6</w:t>
      </w:r>
      <w:r w:rsidR="00BE7EFF" w:rsidRPr="00CF2146">
        <w:rPr>
          <w:color w:val="000000" w:themeColor="text1"/>
          <w:sz w:val="24"/>
          <w:szCs w:val="24"/>
          <w:lang w:val="en-GB"/>
        </w:rPr>
        <w:t>,</w:t>
      </w:r>
      <w:r w:rsidR="004B0269" w:rsidRPr="00CF2146">
        <w:rPr>
          <w:color w:val="000000" w:themeColor="text1"/>
          <w:sz w:val="24"/>
          <w:szCs w:val="24"/>
          <w:lang w:val="en-GB"/>
        </w:rPr>
        <w:t xml:space="preserve"> 412-433</w:t>
      </w:r>
      <w:r w:rsidR="00344FD1" w:rsidRPr="00CF2146">
        <w:rPr>
          <w:color w:val="000000" w:themeColor="text1"/>
          <w:sz w:val="24"/>
          <w:szCs w:val="24"/>
          <w:lang w:val="en-GB"/>
        </w:rPr>
        <w:t xml:space="preserve"> (20</w:t>
      </w:r>
      <w:r w:rsidR="004B0269" w:rsidRPr="00CF2146">
        <w:rPr>
          <w:color w:val="000000" w:themeColor="text1"/>
          <w:sz w:val="24"/>
          <w:szCs w:val="24"/>
          <w:lang w:val="en-GB"/>
        </w:rPr>
        <w:t>13).</w:t>
      </w:r>
    </w:p>
    <w:p w14:paraId="65273DF4" w14:textId="77777777" w:rsidR="004B0269" w:rsidRPr="00CF2146" w:rsidRDefault="004B0269" w:rsidP="004B0269">
      <w:pPr>
        <w:spacing w:after="0" w:line="360" w:lineRule="auto"/>
        <w:rPr>
          <w:color w:val="000000" w:themeColor="text1"/>
          <w:sz w:val="24"/>
          <w:szCs w:val="24"/>
          <w:lang w:val="en-GB"/>
        </w:rPr>
      </w:pPr>
    </w:p>
    <w:p w14:paraId="2D80A3E4" w14:textId="77777777" w:rsidR="004B0269" w:rsidRPr="00CF2146" w:rsidRDefault="004F5394" w:rsidP="004B0269">
      <w:pPr>
        <w:spacing w:after="0" w:line="360" w:lineRule="auto"/>
        <w:rPr>
          <w:rFonts w:cs="Merriweather-Regular"/>
          <w:color w:val="000000" w:themeColor="text1"/>
          <w:sz w:val="24"/>
          <w:szCs w:val="24"/>
          <w:lang w:val="en-GB"/>
        </w:rPr>
      </w:pPr>
      <w:r w:rsidRPr="00CF2146">
        <w:rPr>
          <w:color w:val="000000" w:themeColor="text1"/>
          <w:sz w:val="24"/>
          <w:szCs w:val="24"/>
          <w:lang w:val="en-GB"/>
        </w:rPr>
        <w:t>19</w:t>
      </w:r>
      <w:r w:rsidR="004B0269" w:rsidRPr="00CF2146">
        <w:rPr>
          <w:color w:val="000000" w:themeColor="text1"/>
          <w:sz w:val="24"/>
          <w:szCs w:val="24"/>
          <w:lang w:val="en-GB"/>
        </w:rPr>
        <w:t xml:space="preserve">. </w:t>
      </w:r>
      <w:proofErr w:type="spellStart"/>
      <w:r w:rsidR="004B0269" w:rsidRPr="00CF2146">
        <w:rPr>
          <w:rFonts w:cs="Merriweather-Regular"/>
          <w:color w:val="000000" w:themeColor="text1"/>
          <w:sz w:val="24"/>
          <w:szCs w:val="24"/>
          <w:lang w:val="en-GB"/>
        </w:rPr>
        <w:t>T</w:t>
      </w:r>
      <w:r w:rsidR="00BE7EFF" w:rsidRPr="00CF2146">
        <w:rPr>
          <w:rFonts w:cs="Merriweather-Regular"/>
          <w:color w:val="000000" w:themeColor="text1"/>
          <w:sz w:val="24"/>
          <w:szCs w:val="24"/>
          <w:lang w:val="en-GB"/>
        </w:rPr>
        <w:t>habet</w:t>
      </w:r>
      <w:proofErr w:type="spellEnd"/>
      <w:r w:rsidR="00BE7EFF" w:rsidRPr="00CF2146">
        <w:rPr>
          <w:rFonts w:cs="Merriweather-Regular"/>
          <w:color w:val="000000" w:themeColor="text1"/>
          <w:sz w:val="24"/>
          <w:szCs w:val="24"/>
          <w:lang w:val="en-GB"/>
        </w:rPr>
        <w:t xml:space="preserve">, R., </w:t>
      </w:r>
      <w:proofErr w:type="spellStart"/>
      <w:r w:rsidR="00BE7EFF" w:rsidRPr="00CF2146">
        <w:rPr>
          <w:rFonts w:cs="Merriweather-Regular"/>
          <w:color w:val="000000" w:themeColor="text1"/>
          <w:sz w:val="24"/>
          <w:szCs w:val="24"/>
          <w:lang w:val="en-GB"/>
        </w:rPr>
        <w:t>Ayadi</w:t>
      </w:r>
      <w:proofErr w:type="spellEnd"/>
      <w:r w:rsidR="00BE7EFF" w:rsidRPr="00CF2146">
        <w:rPr>
          <w:rFonts w:cs="Merriweather-Regular"/>
          <w:color w:val="000000" w:themeColor="text1"/>
          <w:sz w:val="24"/>
          <w:szCs w:val="24"/>
          <w:lang w:val="en-GB"/>
        </w:rPr>
        <w:t xml:space="preserve">, H., </w:t>
      </w:r>
      <w:proofErr w:type="spellStart"/>
      <w:r w:rsidR="00BE7EFF" w:rsidRPr="00CF2146">
        <w:rPr>
          <w:rFonts w:cs="Merriweather-Regular"/>
          <w:color w:val="000000" w:themeColor="text1"/>
          <w:sz w:val="24"/>
          <w:szCs w:val="24"/>
          <w:lang w:val="en-GB"/>
        </w:rPr>
        <w:t>Koken</w:t>
      </w:r>
      <w:proofErr w:type="spellEnd"/>
      <w:r w:rsidR="00BE7EFF" w:rsidRPr="00CF2146">
        <w:rPr>
          <w:rFonts w:cs="Merriweather-Regular"/>
          <w:color w:val="000000" w:themeColor="text1"/>
          <w:sz w:val="24"/>
          <w:szCs w:val="24"/>
          <w:lang w:val="en-GB"/>
        </w:rPr>
        <w:t>, M.</w:t>
      </w:r>
      <w:r w:rsidR="004B0269" w:rsidRPr="00CF2146">
        <w:rPr>
          <w:rFonts w:cs="Merriweather-Regular"/>
          <w:color w:val="000000" w:themeColor="text1"/>
          <w:sz w:val="24"/>
          <w:szCs w:val="24"/>
          <w:lang w:val="en-GB"/>
        </w:rPr>
        <w:t xml:space="preserve"> &amp; </w:t>
      </w:r>
      <w:proofErr w:type="spellStart"/>
      <w:r w:rsidR="004B0269" w:rsidRPr="00CF2146">
        <w:rPr>
          <w:rFonts w:cs="Merriweather-Regular"/>
          <w:color w:val="000000" w:themeColor="text1"/>
          <w:sz w:val="24"/>
          <w:szCs w:val="24"/>
          <w:lang w:val="en-GB"/>
        </w:rPr>
        <w:t>Leignel</w:t>
      </w:r>
      <w:proofErr w:type="spellEnd"/>
      <w:r w:rsidR="004B0269" w:rsidRPr="00CF2146">
        <w:rPr>
          <w:rFonts w:cs="Merriweather-Regular"/>
          <w:color w:val="000000" w:themeColor="text1"/>
          <w:sz w:val="24"/>
          <w:szCs w:val="24"/>
          <w:lang w:val="en-GB"/>
        </w:rPr>
        <w:t xml:space="preserve">, V.  Homeostatic responses of crustaceans to salinity changes. </w:t>
      </w:r>
      <w:proofErr w:type="spellStart"/>
      <w:r w:rsidR="004B0269" w:rsidRPr="00CF2146">
        <w:rPr>
          <w:rFonts w:cs="Merriweather-Regular"/>
          <w:i/>
          <w:iCs/>
          <w:color w:val="000000" w:themeColor="text1"/>
          <w:sz w:val="24"/>
          <w:szCs w:val="24"/>
          <w:lang w:val="en-GB"/>
        </w:rPr>
        <w:t>Hydrobiologia</w:t>
      </w:r>
      <w:proofErr w:type="spellEnd"/>
      <w:r w:rsidR="004B0269" w:rsidRPr="00CF2146">
        <w:rPr>
          <w:rFonts w:cs="Merriweather-Regular"/>
          <w:color w:val="000000" w:themeColor="text1"/>
          <w:sz w:val="24"/>
          <w:szCs w:val="24"/>
          <w:lang w:val="en-GB"/>
        </w:rPr>
        <w:t xml:space="preserve"> </w:t>
      </w:r>
      <w:r w:rsidR="004B0269" w:rsidRPr="00CF2146">
        <w:rPr>
          <w:rFonts w:cs="Merriweather-Regular"/>
          <w:b/>
          <w:iCs/>
          <w:color w:val="000000" w:themeColor="text1"/>
          <w:sz w:val="24"/>
          <w:szCs w:val="24"/>
          <w:lang w:val="en-GB"/>
        </w:rPr>
        <w:t>799</w:t>
      </w:r>
      <w:r w:rsidR="004B0269" w:rsidRPr="00CF2146">
        <w:rPr>
          <w:rFonts w:cs="Merriweather-Regular"/>
          <w:color w:val="000000" w:themeColor="text1"/>
          <w:sz w:val="24"/>
          <w:szCs w:val="24"/>
          <w:lang w:val="en-GB"/>
        </w:rPr>
        <w:t>, 1-20 (2017).</w:t>
      </w:r>
    </w:p>
    <w:p w14:paraId="3B1C2B09" w14:textId="77777777" w:rsidR="004B0269" w:rsidRPr="00CF2146" w:rsidRDefault="004B0269" w:rsidP="004B0269">
      <w:pPr>
        <w:spacing w:after="0" w:line="360" w:lineRule="auto"/>
        <w:rPr>
          <w:rFonts w:cs="Merriweather-Regular"/>
          <w:color w:val="000000" w:themeColor="text1"/>
          <w:sz w:val="24"/>
          <w:szCs w:val="24"/>
          <w:lang w:val="en-GB"/>
        </w:rPr>
      </w:pPr>
    </w:p>
    <w:p w14:paraId="42ABBD81" w14:textId="77777777" w:rsidR="004B0269" w:rsidRPr="00CF2146" w:rsidRDefault="004F5394" w:rsidP="004B0269">
      <w:pPr>
        <w:spacing w:after="0" w:line="360" w:lineRule="auto"/>
        <w:rPr>
          <w:color w:val="000000" w:themeColor="text1"/>
          <w:sz w:val="24"/>
          <w:szCs w:val="24"/>
          <w:lang w:val="en-GB"/>
        </w:rPr>
      </w:pPr>
      <w:r w:rsidRPr="00CF2146">
        <w:rPr>
          <w:rFonts w:cs="Merriweather-Regular"/>
          <w:color w:val="000000" w:themeColor="text1"/>
          <w:sz w:val="24"/>
          <w:szCs w:val="24"/>
          <w:lang w:val="en-GB"/>
        </w:rPr>
        <w:t>20</w:t>
      </w:r>
      <w:r w:rsidR="004B0269" w:rsidRPr="00CF2146">
        <w:rPr>
          <w:rFonts w:cs="Merriweather-Regular"/>
          <w:color w:val="000000" w:themeColor="text1"/>
          <w:sz w:val="24"/>
          <w:szCs w:val="24"/>
          <w:lang w:val="en-GB"/>
        </w:rPr>
        <w:t xml:space="preserve">. </w:t>
      </w:r>
      <w:proofErr w:type="spellStart"/>
      <w:r w:rsidR="004B0269" w:rsidRPr="00CF2146">
        <w:rPr>
          <w:color w:val="000000" w:themeColor="text1"/>
          <w:sz w:val="24"/>
          <w:szCs w:val="24"/>
          <w:lang w:val="en-GB"/>
        </w:rPr>
        <w:t>Charmantier</w:t>
      </w:r>
      <w:proofErr w:type="spellEnd"/>
      <w:r w:rsidR="00BE7EFF" w:rsidRPr="00CF2146">
        <w:rPr>
          <w:color w:val="000000" w:themeColor="text1"/>
          <w:sz w:val="24"/>
          <w:szCs w:val="24"/>
          <w:lang w:val="en-GB"/>
        </w:rPr>
        <w:t xml:space="preserve">, G. U. Y. </w:t>
      </w:r>
      <w:r w:rsidR="004B0269" w:rsidRPr="00CF2146">
        <w:rPr>
          <w:color w:val="000000" w:themeColor="text1"/>
          <w:sz w:val="24"/>
          <w:szCs w:val="24"/>
          <w:lang w:val="en-GB"/>
        </w:rPr>
        <w:t xml:space="preserve">Ontogeny of osmoregulation in crustaceans: a review. </w:t>
      </w:r>
      <w:r w:rsidR="00BE7EFF" w:rsidRPr="00CF2146">
        <w:rPr>
          <w:bCs/>
          <w:i/>
          <w:iCs/>
          <w:color w:val="000000" w:themeColor="text1"/>
          <w:sz w:val="24"/>
          <w:szCs w:val="24"/>
          <w:lang w:val="en-GB"/>
        </w:rPr>
        <w:t xml:space="preserve">Inv. </w:t>
      </w:r>
      <w:proofErr w:type="spellStart"/>
      <w:r w:rsidR="00BE7EFF" w:rsidRPr="00CF2146">
        <w:rPr>
          <w:bCs/>
          <w:i/>
          <w:iCs/>
          <w:color w:val="000000" w:themeColor="text1"/>
          <w:sz w:val="24"/>
          <w:szCs w:val="24"/>
          <w:lang w:val="en-GB"/>
        </w:rPr>
        <w:t>Repr</w:t>
      </w:r>
      <w:proofErr w:type="spellEnd"/>
      <w:r w:rsidR="00BE7EFF" w:rsidRPr="00CF2146">
        <w:rPr>
          <w:bCs/>
          <w:i/>
          <w:iCs/>
          <w:color w:val="000000" w:themeColor="text1"/>
          <w:sz w:val="24"/>
          <w:szCs w:val="24"/>
          <w:lang w:val="en-GB"/>
        </w:rPr>
        <w:t xml:space="preserve">. Dev. </w:t>
      </w:r>
      <w:r w:rsidR="00BE7EFF" w:rsidRPr="00CF2146">
        <w:rPr>
          <w:b/>
          <w:bCs/>
          <w:iCs/>
          <w:color w:val="000000" w:themeColor="text1"/>
          <w:sz w:val="24"/>
          <w:szCs w:val="24"/>
          <w:lang w:val="en-GB"/>
        </w:rPr>
        <w:t>33</w:t>
      </w:r>
      <w:r w:rsidR="00BE7EFF" w:rsidRPr="00CF2146">
        <w:rPr>
          <w:bCs/>
          <w:i/>
          <w:iCs/>
          <w:color w:val="000000" w:themeColor="text1"/>
          <w:sz w:val="24"/>
          <w:szCs w:val="24"/>
          <w:lang w:val="en-GB"/>
        </w:rPr>
        <w:t xml:space="preserve">, </w:t>
      </w:r>
      <w:r w:rsidR="00BE7EFF" w:rsidRPr="00CF2146">
        <w:rPr>
          <w:bCs/>
          <w:iCs/>
          <w:color w:val="000000" w:themeColor="text1"/>
          <w:sz w:val="24"/>
          <w:szCs w:val="24"/>
          <w:lang w:val="en-GB"/>
        </w:rPr>
        <w:t>177-190</w:t>
      </w:r>
      <w:r w:rsidR="00BE7EFF" w:rsidRPr="00CF2146">
        <w:rPr>
          <w:iCs/>
          <w:color w:val="000000" w:themeColor="text1"/>
          <w:sz w:val="24"/>
          <w:szCs w:val="24"/>
          <w:lang w:val="en-GB"/>
        </w:rPr>
        <w:t xml:space="preserve"> </w:t>
      </w:r>
      <w:r w:rsidR="004B0269" w:rsidRPr="00CF2146">
        <w:rPr>
          <w:color w:val="000000" w:themeColor="text1"/>
          <w:sz w:val="24"/>
          <w:szCs w:val="24"/>
          <w:lang w:val="en-GB"/>
        </w:rPr>
        <w:t>(1998).</w:t>
      </w:r>
    </w:p>
    <w:p w14:paraId="5191D168" w14:textId="77777777" w:rsidR="004B0269" w:rsidRPr="00CF2146" w:rsidRDefault="004B0269" w:rsidP="004B0269">
      <w:pPr>
        <w:spacing w:after="0" w:line="360" w:lineRule="auto"/>
        <w:rPr>
          <w:color w:val="000000" w:themeColor="text1"/>
          <w:sz w:val="24"/>
          <w:szCs w:val="24"/>
          <w:lang w:val="en-GB"/>
        </w:rPr>
      </w:pPr>
    </w:p>
    <w:p w14:paraId="621B70ED" w14:textId="77777777" w:rsidR="00CD4BB9" w:rsidRPr="00B63B32" w:rsidRDefault="004F5394" w:rsidP="00CD4BB9">
      <w:pPr>
        <w:spacing w:after="0" w:line="360" w:lineRule="auto"/>
        <w:rPr>
          <w:color w:val="000000" w:themeColor="text1"/>
          <w:sz w:val="24"/>
          <w:szCs w:val="24"/>
          <w:lang w:val="en-GB"/>
        </w:rPr>
      </w:pPr>
      <w:r w:rsidRPr="00CF2146">
        <w:rPr>
          <w:color w:val="000000" w:themeColor="text1"/>
          <w:sz w:val="24"/>
          <w:szCs w:val="24"/>
          <w:lang w:val="en-GB"/>
        </w:rPr>
        <w:t>21</w:t>
      </w:r>
      <w:r w:rsidR="004B0269" w:rsidRPr="00CF2146">
        <w:rPr>
          <w:color w:val="000000" w:themeColor="text1"/>
          <w:sz w:val="24"/>
          <w:szCs w:val="24"/>
          <w:lang w:val="en-GB"/>
        </w:rPr>
        <w:t xml:space="preserve">. </w:t>
      </w:r>
      <w:r w:rsidR="00BE7EFF" w:rsidRPr="00CF2146">
        <w:rPr>
          <w:color w:val="000000" w:themeColor="text1"/>
          <w:sz w:val="24"/>
          <w:szCs w:val="24"/>
          <w:lang w:val="en-GB"/>
        </w:rPr>
        <w:t xml:space="preserve">McCormick, T. &amp; </w:t>
      </w:r>
      <w:proofErr w:type="spellStart"/>
      <w:r w:rsidR="00BE7EFF" w:rsidRPr="00CF2146">
        <w:rPr>
          <w:color w:val="000000" w:themeColor="text1"/>
          <w:sz w:val="24"/>
          <w:szCs w:val="24"/>
          <w:lang w:val="en-GB"/>
        </w:rPr>
        <w:t>Fortey</w:t>
      </w:r>
      <w:proofErr w:type="spellEnd"/>
      <w:r w:rsidR="00BE7EFF" w:rsidRPr="00CF2146">
        <w:rPr>
          <w:color w:val="000000" w:themeColor="text1"/>
          <w:sz w:val="24"/>
          <w:szCs w:val="24"/>
          <w:lang w:val="en-GB"/>
        </w:rPr>
        <w:t xml:space="preserve">, R. A. </w:t>
      </w:r>
      <w:r w:rsidR="004B0269" w:rsidRPr="00CF2146">
        <w:rPr>
          <w:color w:val="000000" w:themeColor="text1"/>
          <w:sz w:val="24"/>
          <w:szCs w:val="24"/>
          <w:lang w:val="en-GB"/>
        </w:rPr>
        <w:t xml:space="preserve">Independent testing of a </w:t>
      </w:r>
      <w:proofErr w:type="spellStart"/>
      <w:r w:rsidR="004B0269" w:rsidRPr="00CF2146">
        <w:rPr>
          <w:color w:val="000000" w:themeColor="text1"/>
          <w:sz w:val="24"/>
          <w:szCs w:val="24"/>
          <w:lang w:val="en-GB"/>
        </w:rPr>
        <w:t>paleobiological</w:t>
      </w:r>
      <w:proofErr w:type="spellEnd"/>
      <w:r w:rsidR="004B0269" w:rsidRPr="00CF2146">
        <w:rPr>
          <w:color w:val="000000" w:themeColor="text1"/>
          <w:sz w:val="24"/>
          <w:szCs w:val="24"/>
          <w:lang w:val="en-GB"/>
        </w:rPr>
        <w:t xml:space="preserve"> hypothesis: the optical design of two Ordovician pelagic trilobites reveals their relative </w:t>
      </w:r>
      <w:proofErr w:type="spellStart"/>
      <w:r w:rsidR="004B0269" w:rsidRPr="00CF2146">
        <w:rPr>
          <w:color w:val="000000" w:themeColor="text1"/>
          <w:sz w:val="24"/>
          <w:szCs w:val="24"/>
          <w:lang w:val="en-GB"/>
        </w:rPr>
        <w:t>paleobathymetry</w:t>
      </w:r>
      <w:proofErr w:type="spellEnd"/>
      <w:r w:rsidR="004B0269" w:rsidRPr="00CF2146">
        <w:rPr>
          <w:color w:val="000000" w:themeColor="text1"/>
          <w:sz w:val="24"/>
          <w:szCs w:val="24"/>
          <w:lang w:val="en-GB"/>
        </w:rPr>
        <w:t xml:space="preserve">. </w:t>
      </w:r>
      <w:r w:rsidR="004B0269" w:rsidRPr="00CF2146">
        <w:rPr>
          <w:i/>
          <w:iCs/>
          <w:color w:val="000000" w:themeColor="text1"/>
          <w:sz w:val="24"/>
          <w:szCs w:val="24"/>
          <w:lang w:val="en-GB"/>
        </w:rPr>
        <w:t>Paleobiology</w:t>
      </w:r>
      <w:r w:rsidR="004B0269" w:rsidRPr="00CF2146">
        <w:rPr>
          <w:color w:val="000000" w:themeColor="text1"/>
          <w:sz w:val="24"/>
          <w:szCs w:val="24"/>
          <w:lang w:val="en-GB"/>
        </w:rPr>
        <w:t xml:space="preserve"> </w:t>
      </w:r>
      <w:r w:rsidR="004B0269" w:rsidRPr="00CF2146">
        <w:rPr>
          <w:b/>
          <w:iCs/>
          <w:color w:val="000000" w:themeColor="text1"/>
          <w:sz w:val="24"/>
          <w:szCs w:val="24"/>
          <w:lang w:val="en-GB"/>
        </w:rPr>
        <w:t>24</w:t>
      </w:r>
      <w:r w:rsidR="004B0269" w:rsidRPr="00CF2146">
        <w:rPr>
          <w:color w:val="000000" w:themeColor="text1"/>
          <w:sz w:val="24"/>
          <w:szCs w:val="24"/>
          <w:lang w:val="en-GB"/>
        </w:rPr>
        <w:t>, 235-253 (1998).</w:t>
      </w:r>
    </w:p>
    <w:sectPr w:rsidR="00CD4BB9" w:rsidRPr="00B63B3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0000000028d47bfa">
    <w:altName w:val="Calibri"/>
    <w:panose1 w:val="00000000000000000000"/>
    <w:charset w:val="00"/>
    <w:family w:val="auto"/>
    <w:notTrueType/>
    <w:pitch w:val="default"/>
    <w:sig w:usb0="00000003" w:usb1="00000000" w:usb2="00000000" w:usb3="00000000" w:csb0="00000001" w:csb1="00000000"/>
  </w:font>
  <w:font w:name="Merriweather-Regular">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74E"/>
    <w:rsid w:val="00023E31"/>
    <w:rsid w:val="00041505"/>
    <w:rsid w:val="00105B33"/>
    <w:rsid w:val="00181EFF"/>
    <w:rsid w:val="001B379F"/>
    <w:rsid w:val="001D5690"/>
    <w:rsid w:val="00344FD1"/>
    <w:rsid w:val="00350C7C"/>
    <w:rsid w:val="003C40F2"/>
    <w:rsid w:val="003E5D7F"/>
    <w:rsid w:val="00420B4F"/>
    <w:rsid w:val="00421386"/>
    <w:rsid w:val="004B0269"/>
    <w:rsid w:val="004C2595"/>
    <w:rsid w:val="004F5394"/>
    <w:rsid w:val="005E1B54"/>
    <w:rsid w:val="00601236"/>
    <w:rsid w:val="0068769D"/>
    <w:rsid w:val="006C1A20"/>
    <w:rsid w:val="006C7C14"/>
    <w:rsid w:val="006F7659"/>
    <w:rsid w:val="007F4D0F"/>
    <w:rsid w:val="00845EDF"/>
    <w:rsid w:val="00851A62"/>
    <w:rsid w:val="00855C0E"/>
    <w:rsid w:val="0096362F"/>
    <w:rsid w:val="00964538"/>
    <w:rsid w:val="009A7A6F"/>
    <w:rsid w:val="00B56018"/>
    <w:rsid w:val="00B63B32"/>
    <w:rsid w:val="00BE7EFF"/>
    <w:rsid w:val="00CC6AA4"/>
    <w:rsid w:val="00CD4BB9"/>
    <w:rsid w:val="00CF2146"/>
    <w:rsid w:val="00D854AE"/>
    <w:rsid w:val="00DA460B"/>
    <w:rsid w:val="00E23BD7"/>
    <w:rsid w:val="00E70D59"/>
    <w:rsid w:val="00EA1F42"/>
    <w:rsid w:val="00EA2E2A"/>
    <w:rsid w:val="00F503D3"/>
    <w:rsid w:val="00F7674E"/>
    <w:rsid w:val="00FD1A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525EE"/>
  <w15:docId w15:val="{28730845-AD64-41D5-8B1F-FBF4D0D13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7674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CD4BB9"/>
    <w:rPr>
      <w:color w:val="0000FF" w:themeColor="hyperlink"/>
      <w:u w:val="single"/>
    </w:rPr>
  </w:style>
  <w:style w:type="paragraph" w:styleId="Sprechblasentext">
    <w:name w:val="Balloon Text"/>
    <w:basedOn w:val="Standard"/>
    <w:link w:val="SprechblasentextZchn"/>
    <w:uiPriority w:val="99"/>
    <w:semiHidden/>
    <w:unhideWhenUsed/>
    <w:rsid w:val="004C259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C25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592904">
      <w:bodyDiv w:val="1"/>
      <w:marLeft w:val="0"/>
      <w:marRight w:val="0"/>
      <w:marTop w:val="0"/>
      <w:marBottom w:val="0"/>
      <w:divBdr>
        <w:top w:val="none" w:sz="0" w:space="0" w:color="auto"/>
        <w:left w:val="none" w:sz="0" w:space="0" w:color="auto"/>
        <w:bottom w:val="none" w:sz="0" w:space="0" w:color="auto"/>
        <w:right w:val="none" w:sz="0" w:space="0" w:color="auto"/>
      </w:divBdr>
      <w:divsChild>
        <w:div w:id="1660618644">
          <w:marLeft w:val="0"/>
          <w:marRight w:val="0"/>
          <w:marTop w:val="0"/>
          <w:marBottom w:val="0"/>
          <w:divBdr>
            <w:top w:val="none" w:sz="0" w:space="0" w:color="auto"/>
            <w:left w:val="none" w:sz="0" w:space="0" w:color="auto"/>
            <w:bottom w:val="none" w:sz="0" w:space="0" w:color="auto"/>
            <w:right w:val="none" w:sz="0" w:space="0" w:color="auto"/>
          </w:divBdr>
          <w:divsChild>
            <w:div w:id="108211259">
              <w:marLeft w:val="0"/>
              <w:marRight w:val="0"/>
              <w:marTop w:val="0"/>
              <w:marBottom w:val="0"/>
              <w:divBdr>
                <w:top w:val="none" w:sz="0" w:space="0" w:color="auto"/>
                <w:left w:val="none" w:sz="0" w:space="0" w:color="auto"/>
                <w:bottom w:val="none" w:sz="0" w:space="0" w:color="auto"/>
                <w:right w:val="none" w:sz="0" w:space="0" w:color="auto"/>
              </w:divBdr>
              <w:divsChild>
                <w:div w:id="1218786271">
                  <w:marLeft w:val="0"/>
                  <w:marRight w:val="0"/>
                  <w:marTop w:val="0"/>
                  <w:marBottom w:val="0"/>
                  <w:divBdr>
                    <w:top w:val="single" w:sz="6" w:space="0" w:color="CCCCCC"/>
                    <w:left w:val="single" w:sz="6" w:space="0" w:color="CCCCCC"/>
                    <w:bottom w:val="single" w:sz="6" w:space="0" w:color="CCCCCC"/>
                    <w:right w:val="single" w:sz="6" w:space="0" w:color="CCCCCC"/>
                  </w:divBdr>
                  <w:divsChild>
                    <w:div w:id="1390152873">
                      <w:marLeft w:val="0"/>
                      <w:marRight w:val="0"/>
                      <w:marTop w:val="0"/>
                      <w:marBottom w:val="0"/>
                      <w:divBdr>
                        <w:top w:val="none" w:sz="0" w:space="0" w:color="auto"/>
                        <w:left w:val="none" w:sz="0" w:space="0" w:color="auto"/>
                        <w:bottom w:val="none" w:sz="0" w:space="0" w:color="auto"/>
                        <w:right w:val="none" w:sz="0" w:space="0" w:color="auto"/>
                      </w:divBdr>
                      <w:divsChild>
                        <w:div w:id="6952106">
                          <w:marLeft w:val="0"/>
                          <w:marRight w:val="0"/>
                          <w:marTop w:val="0"/>
                          <w:marBottom w:val="0"/>
                          <w:divBdr>
                            <w:top w:val="none" w:sz="0" w:space="0" w:color="auto"/>
                            <w:left w:val="none" w:sz="0" w:space="0" w:color="auto"/>
                            <w:bottom w:val="none" w:sz="0" w:space="0" w:color="auto"/>
                            <w:right w:val="none" w:sz="0" w:space="0" w:color="auto"/>
                          </w:divBdr>
                          <w:divsChild>
                            <w:div w:id="1272978454">
                              <w:marLeft w:val="0"/>
                              <w:marRight w:val="0"/>
                              <w:marTop w:val="0"/>
                              <w:marBottom w:val="0"/>
                              <w:divBdr>
                                <w:top w:val="none" w:sz="0" w:space="0" w:color="auto"/>
                                <w:left w:val="none" w:sz="0" w:space="0" w:color="auto"/>
                                <w:bottom w:val="none" w:sz="0" w:space="0" w:color="auto"/>
                                <w:right w:val="none" w:sz="0" w:space="0" w:color="auto"/>
                              </w:divBdr>
                              <w:divsChild>
                                <w:div w:id="46801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0330794">
      <w:bodyDiv w:val="1"/>
      <w:marLeft w:val="0"/>
      <w:marRight w:val="0"/>
      <w:marTop w:val="0"/>
      <w:marBottom w:val="0"/>
      <w:divBdr>
        <w:top w:val="none" w:sz="0" w:space="0" w:color="auto"/>
        <w:left w:val="none" w:sz="0" w:space="0" w:color="auto"/>
        <w:bottom w:val="none" w:sz="0" w:space="0" w:color="auto"/>
        <w:right w:val="none" w:sz="0" w:space="0" w:color="auto"/>
      </w:divBdr>
      <w:divsChild>
        <w:div w:id="1674069800">
          <w:marLeft w:val="0"/>
          <w:marRight w:val="0"/>
          <w:marTop w:val="0"/>
          <w:marBottom w:val="0"/>
          <w:divBdr>
            <w:top w:val="none" w:sz="0" w:space="0" w:color="auto"/>
            <w:left w:val="none" w:sz="0" w:space="0" w:color="auto"/>
            <w:bottom w:val="none" w:sz="0" w:space="0" w:color="auto"/>
            <w:right w:val="none" w:sz="0" w:space="0" w:color="auto"/>
          </w:divBdr>
          <w:divsChild>
            <w:div w:id="297150132">
              <w:marLeft w:val="0"/>
              <w:marRight w:val="0"/>
              <w:marTop w:val="0"/>
              <w:marBottom w:val="0"/>
              <w:divBdr>
                <w:top w:val="none" w:sz="0" w:space="0" w:color="auto"/>
                <w:left w:val="none" w:sz="0" w:space="0" w:color="auto"/>
                <w:bottom w:val="none" w:sz="0" w:space="0" w:color="auto"/>
                <w:right w:val="none" w:sz="0" w:space="0" w:color="auto"/>
              </w:divBdr>
              <w:divsChild>
                <w:div w:id="115684323">
                  <w:marLeft w:val="0"/>
                  <w:marRight w:val="0"/>
                  <w:marTop w:val="0"/>
                  <w:marBottom w:val="0"/>
                  <w:divBdr>
                    <w:top w:val="single" w:sz="6" w:space="0" w:color="CCCCCC"/>
                    <w:left w:val="single" w:sz="6" w:space="0" w:color="CCCCCC"/>
                    <w:bottom w:val="single" w:sz="6" w:space="0" w:color="CCCCCC"/>
                    <w:right w:val="single" w:sz="6" w:space="0" w:color="CCCCCC"/>
                  </w:divBdr>
                  <w:divsChild>
                    <w:div w:id="1146168539">
                      <w:marLeft w:val="0"/>
                      <w:marRight w:val="0"/>
                      <w:marTop w:val="0"/>
                      <w:marBottom w:val="0"/>
                      <w:divBdr>
                        <w:top w:val="none" w:sz="0" w:space="0" w:color="auto"/>
                        <w:left w:val="none" w:sz="0" w:space="0" w:color="auto"/>
                        <w:bottom w:val="none" w:sz="0" w:space="0" w:color="auto"/>
                        <w:right w:val="none" w:sz="0" w:space="0" w:color="auto"/>
                      </w:divBdr>
                      <w:divsChild>
                        <w:div w:id="538786518">
                          <w:marLeft w:val="0"/>
                          <w:marRight w:val="0"/>
                          <w:marTop w:val="0"/>
                          <w:marBottom w:val="0"/>
                          <w:divBdr>
                            <w:top w:val="none" w:sz="0" w:space="0" w:color="auto"/>
                            <w:left w:val="none" w:sz="0" w:space="0" w:color="auto"/>
                            <w:bottom w:val="none" w:sz="0" w:space="0" w:color="auto"/>
                            <w:right w:val="none" w:sz="0" w:space="0" w:color="auto"/>
                          </w:divBdr>
                          <w:divsChild>
                            <w:div w:id="1053695676">
                              <w:marLeft w:val="0"/>
                              <w:marRight w:val="0"/>
                              <w:marTop w:val="0"/>
                              <w:marBottom w:val="0"/>
                              <w:divBdr>
                                <w:top w:val="none" w:sz="0" w:space="0" w:color="auto"/>
                                <w:left w:val="none" w:sz="0" w:space="0" w:color="auto"/>
                                <w:bottom w:val="none" w:sz="0" w:space="0" w:color="auto"/>
                                <w:right w:val="none" w:sz="0" w:space="0" w:color="auto"/>
                              </w:divBdr>
                              <w:divsChild>
                                <w:div w:id="179347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1686</Words>
  <Characters>10623</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Brigitte</dc:creator>
  <cp:lastModifiedBy>Bernhard Schoenemann</cp:lastModifiedBy>
  <cp:revision>2</cp:revision>
  <cp:lastPrinted>2022-12-10T16:08:00Z</cp:lastPrinted>
  <dcterms:created xsi:type="dcterms:W3CDTF">2023-02-28T15:42:00Z</dcterms:created>
  <dcterms:modified xsi:type="dcterms:W3CDTF">2023-02-28T15:42:00Z</dcterms:modified>
</cp:coreProperties>
</file>