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9E4AE" w14:textId="77777777" w:rsidR="007B4613" w:rsidRPr="002B0039" w:rsidRDefault="006250A7" w:rsidP="002968EF">
      <w:pPr>
        <w:jc w:val="center"/>
        <w:rPr>
          <w:rFonts w:ascii="Times New Roman" w:hAnsi="Times New Roman" w:cs="Times New Roman"/>
          <w:b/>
          <w:bCs/>
          <w:sz w:val="48"/>
          <w:szCs w:val="48"/>
          <w:lang w:val="en-US"/>
        </w:rPr>
      </w:pPr>
      <w:r w:rsidRPr="002B0039">
        <w:rPr>
          <w:rFonts w:ascii="Times New Roman" w:hAnsi="Times New Roman" w:cs="Times New Roman"/>
          <w:b/>
          <w:bCs/>
          <w:sz w:val="48"/>
          <w:szCs w:val="48"/>
          <w:lang w:val="en-US"/>
        </w:rPr>
        <w:t>Supporting Information</w:t>
      </w:r>
    </w:p>
    <w:p w14:paraId="4716E132" w14:textId="77777777" w:rsidR="00C46EDF" w:rsidRPr="002B0039" w:rsidRDefault="00C46EDF" w:rsidP="00C46EDF">
      <w:pPr>
        <w:pStyle w:val="BATitle"/>
        <w:tabs>
          <w:tab w:val="left" w:pos="8789"/>
        </w:tabs>
        <w:spacing w:line="240" w:lineRule="auto"/>
        <w:ind w:right="-188"/>
        <w:rPr>
          <w:rFonts w:eastAsia="Times New Roman"/>
          <w:i/>
          <w:sz w:val="24"/>
        </w:rPr>
      </w:pPr>
      <w:r w:rsidRPr="002B0039">
        <w:rPr>
          <w:b/>
          <w:bCs/>
          <w:sz w:val="28"/>
          <w:szCs w:val="28"/>
        </w:rPr>
        <w:t>New Insights into APCVD Grown Monolayer MoS</w:t>
      </w:r>
      <w:r w:rsidRPr="002B0039">
        <w:rPr>
          <w:b/>
          <w:bCs/>
          <w:sz w:val="28"/>
          <w:szCs w:val="28"/>
          <w:vertAlign w:val="subscript"/>
        </w:rPr>
        <w:t>2</w:t>
      </w:r>
      <w:r w:rsidR="005903D4" w:rsidRPr="002B0039">
        <w:rPr>
          <w:b/>
          <w:bCs/>
          <w:sz w:val="28"/>
          <w:szCs w:val="28"/>
          <w:vertAlign w:val="subscript"/>
        </w:rPr>
        <w:t xml:space="preserve"> </w:t>
      </w:r>
      <w:r w:rsidRPr="002B0039">
        <w:rPr>
          <w:b/>
          <w:bCs/>
          <w:sz w:val="28"/>
          <w:szCs w:val="28"/>
        </w:rPr>
        <w:t>using Time Domain Terahertz Spectroscopy</w:t>
      </w:r>
    </w:p>
    <w:p w14:paraId="53CA09EA" w14:textId="77777777" w:rsidR="00095B23" w:rsidRPr="002B0039" w:rsidRDefault="00095B23" w:rsidP="00095B23">
      <w:pPr>
        <w:pStyle w:val="BBAuthorName"/>
        <w:spacing w:after="0" w:line="360" w:lineRule="auto"/>
        <w:contextualSpacing/>
        <w:jc w:val="both"/>
        <w:rPr>
          <w:rFonts w:ascii="Times New Roman" w:hAnsi="Times New Roman"/>
          <w:i w:val="0"/>
          <w:iCs/>
          <w:vertAlign w:val="superscript"/>
        </w:rPr>
      </w:pPr>
      <w:r w:rsidRPr="002B0039">
        <w:rPr>
          <w:rFonts w:ascii="Times New Roman" w:hAnsi="Times New Roman"/>
          <w:i w:val="0"/>
          <w:iCs/>
        </w:rPr>
        <w:t>Saloni Sharma,</w:t>
      </w:r>
      <w:r w:rsidRPr="002B0039">
        <w:rPr>
          <w:rFonts w:ascii="Times New Roman" w:hAnsi="Times New Roman"/>
          <w:i w:val="0"/>
          <w:iCs/>
          <w:vertAlign w:val="superscript"/>
        </w:rPr>
        <w:t xml:space="preserve">1,2 </w:t>
      </w:r>
      <w:r w:rsidRPr="002B0039">
        <w:rPr>
          <w:rFonts w:ascii="Times New Roman" w:hAnsi="Times New Roman"/>
          <w:i w:val="0"/>
          <w:iCs/>
        </w:rPr>
        <w:t>Pooja Chauhan,</w:t>
      </w:r>
      <w:r w:rsidRPr="002B0039">
        <w:rPr>
          <w:rFonts w:ascii="Times New Roman" w:hAnsi="Times New Roman"/>
          <w:i w:val="0"/>
          <w:iCs/>
          <w:vertAlign w:val="superscript"/>
        </w:rPr>
        <w:t xml:space="preserve">1,2  </w:t>
      </w:r>
      <w:r w:rsidRPr="002B0039">
        <w:rPr>
          <w:rFonts w:ascii="Times New Roman" w:hAnsi="Times New Roman"/>
          <w:i w:val="0"/>
          <w:iCs/>
        </w:rPr>
        <w:t>Shreeya Rane,</w:t>
      </w:r>
      <w:r w:rsidRPr="002B0039">
        <w:rPr>
          <w:rFonts w:ascii="Times New Roman" w:hAnsi="Times New Roman"/>
          <w:i w:val="0"/>
          <w:iCs/>
          <w:vertAlign w:val="superscript"/>
        </w:rPr>
        <w:t xml:space="preserve">3 </w:t>
      </w:r>
      <w:r w:rsidRPr="002B0039">
        <w:rPr>
          <w:rFonts w:ascii="Times New Roman" w:hAnsi="Times New Roman"/>
          <w:i w:val="0"/>
          <w:iCs/>
        </w:rPr>
        <w:t>Utkarsh Raj,</w:t>
      </w:r>
      <w:r w:rsidRPr="002B0039">
        <w:rPr>
          <w:rFonts w:ascii="Times New Roman" w:hAnsi="Times New Roman"/>
          <w:i w:val="0"/>
          <w:iCs/>
          <w:vertAlign w:val="superscript"/>
        </w:rPr>
        <w:t xml:space="preserve">1 </w:t>
      </w:r>
      <w:r w:rsidRPr="002B0039">
        <w:rPr>
          <w:rFonts w:ascii="Times New Roman" w:hAnsi="Times New Roman"/>
          <w:i w:val="0"/>
          <w:iCs/>
          <w:lang w:val="en-IN"/>
        </w:rPr>
        <w:t>Shubhda Srivastava,</w:t>
      </w:r>
      <w:r w:rsidRPr="002B0039">
        <w:rPr>
          <w:rFonts w:ascii="Times New Roman" w:hAnsi="Times New Roman"/>
          <w:i w:val="0"/>
          <w:iCs/>
          <w:vertAlign w:val="superscript"/>
          <w:lang w:val="en-IN"/>
        </w:rPr>
        <w:t xml:space="preserve">1           </w:t>
      </w:r>
      <w:r w:rsidRPr="002B0039">
        <w:rPr>
          <w:rFonts w:ascii="Times New Roman" w:hAnsi="Times New Roman"/>
          <w:i w:val="0"/>
          <w:iCs/>
        </w:rPr>
        <w:t>Z. A. Ansari,</w:t>
      </w:r>
      <w:r w:rsidRPr="002B0039">
        <w:rPr>
          <w:rFonts w:ascii="Times New Roman" w:hAnsi="Times New Roman"/>
          <w:i w:val="0"/>
          <w:iCs/>
          <w:vertAlign w:val="superscript"/>
        </w:rPr>
        <w:t xml:space="preserve">4  </w:t>
      </w:r>
      <w:r w:rsidRPr="002B0039">
        <w:rPr>
          <w:rFonts w:ascii="Times New Roman" w:hAnsi="Times New Roman"/>
          <w:i w:val="0"/>
          <w:iCs/>
        </w:rPr>
        <w:t>Dibakar Roy Chowdhury,</w:t>
      </w:r>
      <w:r w:rsidRPr="002B0039">
        <w:rPr>
          <w:rFonts w:ascii="Times New Roman" w:hAnsi="Times New Roman"/>
          <w:i w:val="0"/>
          <w:iCs/>
          <w:vertAlign w:val="superscript"/>
        </w:rPr>
        <w:t>3</w:t>
      </w:r>
      <w:r w:rsidRPr="002B0039">
        <w:rPr>
          <w:rFonts w:ascii="Times New Roman" w:hAnsi="Times New Roman"/>
          <w:i w:val="0"/>
          <w:iCs/>
        </w:rPr>
        <w:t xml:space="preserve"> and Bipin Kumar Gupta</w:t>
      </w:r>
      <w:r w:rsidRPr="002B0039">
        <w:rPr>
          <w:rFonts w:ascii="Times New Roman" w:hAnsi="Times New Roman"/>
          <w:i w:val="0"/>
          <w:iCs/>
          <w:vertAlign w:val="superscript"/>
        </w:rPr>
        <w:t>1,2*</w:t>
      </w:r>
    </w:p>
    <w:p w14:paraId="08EB2C2E" w14:textId="77777777" w:rsidR="00095B23" w:rsidRPr="002B0039" w:rsidRDefault="00095B23" w:rsidP="00095B23">
      <w:pPr>
        <w:pStyle w:val="BCAuthorAddress"/>
        <w:spacing w:line="360" w:lineRule="auto"/>
      </w:pPr>
    </w:p>
    <w:p w14:paraId="4D3D0E9C" w14:textId="29E0CE8E" w:rsidR="00095B23" w:rsidRPr="002B0039" w:rsidRDefault="00095B23" w:rsidP="00F55CBA">
      <w:pPr>
        <w:pStyle w:val="Addresses"/>
        <w:spacing w:line="360" w:lineRule="auto"/>
        <w:jc w:val="both"/>
        <w:rPr>
          <w:iCs/>
        </w:rPr>
      </w:pPr>
      <w:r w:rsidRPr="002B0039">
        <w:rPr>
          <w:iCs/>
          <w:vertAlign w:val="superscript"/>
        </w:rPr>
        <w:t>1</w:t>
      </w:r>
      <w:r w:rsidRPr="002B0039">
        <w:rPr>
          <w:iCs/>
          <w:lang w:val="de-DE"/>
        </w:rPr>
        <w:t xml:space="preserve">Photonic Materials Metrology Sub Division, Advanced Materials and Device Metrology Division, CSIR-National Physical Laboratory, Dr. K. S. Krishnan Road, New Delhi-110012, India, </w:t>
      </w:r>
      <w:r w:rsidRPr="002B0039">
        <w:rPr>
          <w:iCs/>
          <w:vertAlign w:val="superscript"/>
        </w:rPr>
        <w:t>2</w:t>
      </w:r>
      <w:r w:rsidRPr="002B0039">
        <w:rPr>
          <w:iCs/>
          <w:szCs w:val="28"/>
        </w:rPr>
        <w:t xml:space="preserve">Academy of Scientific and Innovative Research (AcSIR), Ghaziabad-201002, India, </w:t>
      </w:r>
      <w:r w:rsidRPr="002B0039">
        <w:rPr>
          <w:iCs/>
          <w:vertAlign w:val="superscript"/>
        </w:rPr>
        <w:t>3</w:t>
      </w:r>
      <w:r w:rsidRPr="002B0039">
        <w:rPr>
          <w:iCs/>
        </w:rPr>
        <w:t xml:space="preserve">Mahindra University, Bahadurpally, Hyderabad, Telangana 500043, India, </w:t>
      </w:r>
      <w:r w:rsidRPr="002B0039">
        <w:rPr>
          <w:iCs/>
          <w:vertAlign w:val="superscript"/>
        </w:rPr>
        <w:t>4</w:t>
      </w:r>
      <w:r w:rsidRPr="002B0039">
        <w:rPr>
          <w:iCs/>
        </w:rPr>
        <w:t>Centre for Interdisciplinary Research in Basic Sciences, Jamia  Millia Islamia, Jamia Nagar, New Delhi-110025, India</w:t>
      </w:r>
    </w:p>
    <w:p w14:paraId="3A6658E7" w14:textId="77777777" w:rsidR="00095B23" w:rsidRPr="002B0039" w:rsidRDefault="00095B23" w:rsidP="00095B23">
      <w:pPr>
        <w:jc w:val="both"/>
        <w:rPr>
          <w:rFonts w:ascii="Times New Roman" w:hAnsi="Times New Roman"/>
          <w:bCs/>
          <w:sz w:val="24"/>
          <w:szCs w:val="24"/>
        </w:rPr>
      </w:pPr>
      <w:r w:rsidRPr="002B0039">
        <w:rPr>
          <w:rFonts w:ascii="Times New Roman" w:hAnsi="Times New Roman"/>
          <w:sz w:val="24"/>
          <w:szCs w:val="24"/>
        </w:rPr>
        <w:t>*</w:t>
      </w:r>
      <w:r w:rsidRPr="002B0039">
        <w:rPr>
          <w:rFonts w:ascii="Times New Roman" w:hAnsi="Times New Roman"/>
          <w:bCs/>
          <w:sz w:val="24"/>
          <w:szCs w:val="24"/>
        </w:rPr>
        <w:t xml:space="preserve">Correspondence and requests for materials should be addressed to B.K.G. (email: </w:t>
      </w:r>
      <w:hyperlink r:id="rId8" w:history="1">
        <w:r w:rsidRPr="002B0039">
          <w:rPr>
            <w:rStyle w:val="Hyperlink"/>
            <w:rFonts w:ascii="Times New Roman" w:hAnsi="Times New Roman"/>
            <w:bCs/>
            <w:color w:val="auto"/>
            <w:sz w:val="24"/>
            <w:szCs w:val="24"/>
          </w:rPr>
          <w:t>bipinbhu@yahoo.com</w:t>
        </w:r>
      </w:hyperlink>
      <w:r w:rsidRPr="002B0039">
        <w:rPr>
          <w:rFonts w:ascii="Times New Roman" w:hAnsi="Times New Roman"/>
          <w:bCs/>
          <w:sz w:val="24"/>
          <w:szCs w:val="24"/>
        </w:rPr>
        <w:t>)</w:t>
      </w:r>
    </w:p>
    <w:p w14:paraId="036D74C8" w14:textId="77777777" w:rsidR="007D4E0D" w:rsidRPr="002B0039" w:rsidRDefault="007D4E0D" w:rsidP="007D4E0D">
      <w:pPr>
        <w:jc w:val="both"/>
        <w:rPr>
          <w:rFonts w:ascii="Times New Roman" w:hAnsi="Times New Roman"/>
          <w:bCs/>
          <w:sz w:val="24"/>
          <w:szCs w:val="24"/>
        </w:rPr>
      </w:pPr>
    </w:p>
    <w:p w14:paraId="1925CE7C" w14:textId="18C4D66A" w:rsidR="00AB0992" w:rsidRPr="002B0039" w:rsidRDefault="00DD7035" w:rsidP="006C21D8">
      <w:pPr>
        <w:jc w:val="both"/>
        <w:rPr>
          <w:rFonts w:ascii="Times New Roman" w:hAnsi="Times New Roman" w:cs="Times New Roman"/>
          <w:sz w:val="24"/>
          <w:szCs w:val="24"/>
          <w:lang w:val="en-US"/>
        </w:rPr>
      </w:pPr>
      <w:r w:rsidRPr="002B0039">
        <w:rPr>
          <w:rFonts w:ascii="Times New Roman" w:hAnsi="Times New Roman" w:cs="Times New Roman"/>
          <w:sz w:val="24"/>
          <w:szCs w:val="24"/>
          <w:lang w:val="en-US"/>
        </w:rPr>
        <w:t xml:space="preserve">The contents of </w:t>
      </w:r>
      <w:bookmarkStart w:id="0" w:name="_Hlk124762229"/>
      <w:r w:rsidR="00192AFC" w:rsidRPr="002B0039">
        <w:rPr>
          <w:rFonts w:ascii="Times New Roman" w:hAnsi="Times New Roman" w:cs="Times New Roman"/>
          <w:sz w:val="24"/>
          <w:szCs w:val="24"/>
          <w:lang w:val="en-US"/>
        </w:rPr>
        <w:t>supporting</w:t>
      </w:r>
      <w:bookmarkEnd w:id="0"/>
      <w:r w:rsidR="00192AFC" w:rsidRPr="002B0039">
        <w:rPr>
          <w:rFonts w:ascii="Times New Roman" w:hAnsi="Times New Roman" w:cs="Times New Roman"/>
          <w:b/>
          <w:bCs/>
          <w:sz w:val="24"/>
          <w:szCs w:val="24"/>
          <w:lang w:val="en-US"/>
        </w:rPr>
        <w:t xml:space="preserve"> </w:t>
      </w:r>
      <w:r w:rsidRPr="002B0039">
        <w:rPr>
          <w:rFonts w:ascii="Times New Roman" w:hAnsi="Times New Roman" w:cs="Times New Roman"/>
          <w:sz w:val="24"/>
          <w:szCs w:val="24"/>
          <w:lang w:val="en-US"/>
        </w:rPr>
        <w:t>material are listed as follows:</w:t>
      </w:r>
    </w:p>
    <w:p w14:paraId="5A6F3CDE" w14:textId="77777777" w:rsidR="00DD7035" w:rsidRPr="002B0039" w:rsidRDefault="00DD7035" w:rsidP="009479B1">
      <w:pPr>
        <w:spacing w:line="360" w:lineRule="auto"/>
        <w:jc w:val="both"/>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t>S1. XRD patterns of Molybdenum tri</w:t>
      </w:r>
      <w:r w:rsidR="00E414D3" w:rsidRPr="002B0039">
        <w:rPr>
          <w:rFonts w:ascii="Times New Roman" w:hAnsi="Times New Roman" w:cs="Times New Roman"/>
          <w:b/>
          <w:bCs/>
          <w:sz w:val="24"/>
          <w:szCs w:val="24"/>
          <w:lang w:val="en-US"/>
        </w:rPr>
        <w:t xml:space="preserve"> </w:t>
      </w:r>
      <w:r w:rsidRPr="002B0039">
        <w:rPr>
          <w:rFonts w:ascii="Times New Roman" w:hAnsi="Times New Roman" w:cs="Times New Roman"/>
          <w:b/>
          <w:bCs/>
          <w:sz w:val="24"/>
          <w:szCs w:val="24"/>
          <w:lang w:val="en-US"/>
        </w:rPr>
        <w:t>oxide (MoO</w:t>
      </w:r>
      <w:r w:rsidRPr="002B0039">
        <w:rPr>
          <w:rFonts w:ascii="Times New Roman" w:hAnsi="Times New Roman" w:cs="Times New Roman"/>
          <w:b/>
          <w:bCs/>
          <w:sz w:val="24"/>
          <w:szCs w:val="24"/>
          <w:vertAlign w:val="subscript"/>
          <w:lang w:val="en-US"/>
        </w:rPr>
        <w:t>3</w:t>
      </w:r>
      <w:r w:rsidRPr="002B0039">
        <w:rPr>
          <w:rFonts w:ascii="Times New Roman" w:hAnsi="Times New Roman" w:cs="Times New Roman"/>
          <w:b/>
          <w:bCs/>
          <w:sz w:val="24"/>
          <w:szCs w:val="24"/>
          <w:lang w:val="en-US"/>
        </w:rPr>
        <w:t>) and Sulfur (S) powder</w:t>
      </w:r>
    </w:p>
    <w:p w14:paraId="787EF7F9" w14:textId="77777777" w:rsidR="00DD7035" w:rsidRPr="002B0039" w:rsidRDefault="004A0676" w:rsidP="009479B1">
      <w:pPr>
        <w:spacing w:line="360" w:lineRule="auto"/>
        <w:jc w:val="both"/>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t>S2</w:t>
      </w:r>
      <w:r w:rsidR="00AB0992" w:rsidRPr="002B0039">
        <w:rPr>
          <w:rFonts w:ascii="Times New Roman" w:hAnsi="Times New Roman" w:cs="Times New Roman"/>
          <w:b/>
          <w:bCs/>
          <w:sz w:val="24"/>
          <w:szCs w:val="24"/>
          <w:lang w:val="en-US"/>
        </w:rPr>
        <w:t>. Calculation of number density of monolayer MoS</w:t>
      </w:r>
      <w:r w:rsidR="00AB0992" w:rsidRPr="002B0039">
        <w:rPr>
          <w:rFonts w:ascii="Times New Roman" w:hAnsi="Times New Roman" w:cs="Times New Roman"/>
          <w:b/>
          <w:bCs/>
          <w:sz w:val="24"/>
          <w:szCs w:val="24"/>
          <w:vertAlign w:val="subscript"/>
          <w:lang w:val="en-US"/>
        </w:rPr>
        <w:t>2</w:t>
      </w:r>
    </w:p>
    <w:p w14:paraId="39FBF7CE" w14:textId="77777777" w:rsidR="00DD7035" w:rsidRPr="002B0039" w:rsidRDefault="00DD7035" w:rsidP="009479B1">
      <w:pPr>
        <w:spacing w:line="360" w:lineRule="auto"/>
        <w:jc w:val="both"/>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t xml:space="preserve">S3. </w:t>
      </w:r>
      <w:r w:rsidR="004A0676" w:rsidRPr="002B0039">
        <w:rPr>
          <w:rFonts w:ascii="Times New Roman" w:hAnsi="Times New Roman" w:cs="Times New Roman"/>
          <w:b/>
          <w:bCs/>
          <w:sz w:val="24"/>
          <w:szCs w:val="24"/>
          <w:lang w:val="en-US"/>
        </w:rPr>
        <w:t>UV-Vis absorption spectra of monolayer MoS</w:t>
      </w:r>
      <w:r w:rsidR="004A0676" w:rsidRPr="002B0039">
        <w:rPr>
          <w:rFonts w:ascii="Times New Roman" w:hAnsi="Times New Roman" w:cs="Times New Roman"/>
          <w:b/>
          <w:bCs/>
          <w:sz w:val="24"/>
          <w:szCs w:val="24"/>
          <w:vertAlign w:val="subscript"/>
          <w:lang w:val="en-US"/>
        </w:rPr>
        <w:t>2</w:t>
      </w:r>
    </w:p>
    <w:p w14:paraId="125E667E" w14:textId="77777777" w:rsidR="00DD7035" w:rsidRPr="002B0039" w:rsidRDefault="00DD7035" w:rsidP="009479B1">
      <w:pPr>
        <w:spacing w:line="360" w:lineRule="auto"/>
        <w:jc w:val="both"/>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t>S4</w:t>
      </w:r>
      <w:r w:rsidR="00095B23" w:rsidRPr="002B0039">
        <w:rPr>
          <w:rFonts w:ascii="Times New Roman" w:hAnsi="Times New Roman" w:cs="Times New Roman"/>
          <w:b/>
          <w:bCs/>
          <w:sz w:val="24"/>
          <w:szCs w:val="24"/>
          <w:lang w:val="en-US"/>
        </w:rPr>
        <w:t xml:space="preserve">. </w:t>
      </w:r>
      <w:r w:rsidR="004A0676" w:rsidRPr="002B0039">
        <w:rPr>
          <w:rFonts w:ascii="Times New Roman" w:hAnsi="Times New Roman" w:cs="Times New Roman"/>
          <w:b/>
          <w:bCs/>
          <w:sz w:val="24"/>
          <w:szCs w:val="24"/>
          <w:lang w:val="en-US"/>
        </w:rPr>
        <w:t>Arrangement of sapphire substrates and powders in quartz tube inside the furnace</w:t>
      </w:r>
    </w:p>
    <w:p w14:paraId="4A8E9C48" w14:textId="77777777" w:rsidR="00DD7035" w:rsidRPr="002B0039" w:rsidRDefault="00DD7035" w:rsidP="009479B1">
      <w:pPr>
        <w:spacing w:line="360" w:lineRule="auto"/>
        <w:jc w:val="both"/>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t xml:space="preserve">S5. </w:t>
      </w:r>
      <w:r w:rsidR="004A0676" w:rsidRPr="002B0039">
        <w:rPr>
          <w:rFonts w:ascii="Times New Roman" w:hAnsi="Times New Roman" w:cs="Times New Roman"/>
          <w:b/>
          <w:bCs/>
          <w:sz w:val="24"/>
          <w:szCs w:val="24"/>
          <w:lang w:val="en-US"/>
        </w:rPr>
        <w:t>Optical images of monolayer MoS</w:t>
      </w:r>
      <w:r w:rsidR="004A0676" w:rsidRPr="002B0039">
        <w:rPr>
          <w:rFonts w:ascii="Times New Roman" w:hAnsi="Times New Roman" w:cs="Times New Roman"/>
          <w:b/>
          <w:bCs/>
          <w:sz w:val="24"/>
          <w:szCs w:val="24"/>
          <w:vertAlign w:val="subscript"/>
          <w:lang w:val="en-US"/>
        </w:rPr>
        <w:t>2</w:t>
      </w:r>
      <w:r w:rsidR="004A0676" w:rsidRPr="002B0039">
        <w:rPr>
          <w:rFonts w:ascii="Times New Roman" w:hAnsi="Times New Roman" w:cs="Times New Roman"/>
          <w:b/>
          <w:bCs/>
          <w:sz w:val="24"/>
          <w:szCs w:val="24"/>
          <w:lang w:val="en-US"/>
        </w:rPr>
        <w:t xml:space="preserve"> on sapphire substrates</w:t>
      </w:r>
    </w:p>
    <w:p w14:paraId="5C0E4BF3" w14:textId="74D5BDBF" w:rsidR="00FA2195" w:rsidRPr="002B0039" w:rsidRDefault="00DD7035" w:rsidP="009479B1">
      <w:pPr>
        <w:spacing w:line="360" w:lineRule="auto"/>
        <w:jc w:val="both"/>
        <w:rPr>
          <w:rFonts w:ascii="Times New Roman" w:hAnsi="Times New Roman" w:cs="Times New Roman"/>
          <w:b/>
          <w:bCs/>
          <w:sz w:val="32"/>
          <w:szCs w:val="32"/>
          <w:lang w:val="en-US"/>
        </w:rPr>
      </w:pPr>
      <w:r w:rsidRPr="002B0039">
        <w:rPr>
          <w:rFonts w:ascii="Times New Roman" w:hAnsi="Times New Roman" w:cs="Times New Roman"/>
          <w:b/>
          <w:bCs/>
          <w:sz w:val="24"/>
          <w:szCs w:val="24"/>
          <w:lang w:val="en-US"/>
        </w:rPr>
        <w:t xml:space="preserve">S6. </w:t>
      </w:r>
      <w:r w:rsidR="00287C91" w:rsidRPr="002B0039">
        <w:rPr>
          <w:rFonts w:ascii="Times New Roman" w:hAnsi="Times New Roman" w:cs="Times New Roman"/>
          <w:b/>
          <w:bCs/>
          <w:sz w:val="24"/>
          <w:szCs w:val="24"/>
          <w:lang w:val="en-US"/>
        </w:rPr>
        <w:t>Raman spectrum of</w:t>
      </w:r>
      <w:r w:rsidRPr="002B0039">
        <w:rPr>
          <w:rFonts w:ascii="Times New Roman" w:hAnsi="Times New Roman" w:cs="Times New Roman"/>
          <w:b/>
          <w:bCs/>
          <w:sz w:val="24"/>
          <w:szCs w:val="24"/>
          <w:lang w:val="en-US"/>
        </w:rPr>
        <w:t xml:space="preserve"> </w:t>
      </w:r>
      <w:r w:rsidR="008B2C8B" w:rsidRPr="002B0039">
        <w:rPr>
          <w:rFonts w:ascii="Times New Roman" w:hAnsi="Times New Roman" w:cs="Times New Roman"/>
          <w:b/>
          <w:bCs/>
          <w:sz w:val="24"/>
          <w:szCs w:val="24"/>
          <w:lang w:val="en-US"/>
        </w:rPr>
        <w:t xml:space="preserve">monolayer </w:t>
      </w:r>
      <w:r w:rsidRPr="002B0039">
        <w:rPr>
          <w:rFonts w:ascii="Times New Roman" w:hAnsi="Times New Roman" w:cs="Times New Roman"/>
          <w:b/>
          <w:bCs/>
          <w:sz w:val="24"/>
          <w:szCs w:val="24"/>
          <w:lang w:val="en-US"/>
        </w:rPr>
        <w:t>MoS</w:t>
      </w:r>
      <w:r w:rsidRPr="002B0039">
        <w:rPr>
          <w:rFonts w:ascii="Times New Roman" w:hAnsi="Times New Roman" w:cs="Times New Roman"/>
          <w:b/>
          <w:bCs/>
          <w:sz w:val="24"/>
          <w:szCs w:val="24"/>
          <w:vertAlign w:val="subscript"/>
          <w:lang w:val="en-US"/>
        </w:rPr>
        <w:t>2</w:t>
      </w:r>
      <w:r w:rsidR="00287C91" w:rsidRPr="002B0039">
        <w:rPr>
          <w:rFonts w:ascii="Times New Roman" w:hAnsi="Times New Roman" w:cs="Times New Roman"/>
          <w:b/>
          <w:bCs/>
          <w:sz w:val="24"/>
          <w:szCs w:val="24"/>
          <w:lang w:val="en-US"/>
        </w:rPr>
        <w:t xml:space="preserve"> on sapphire substrate</w:t>
      </w:r>
    </w:p>
    <w:p w14:paraId="2B84824B" w14:textId="77777777" w:rsidR="00FA2195" w:rsidRPr="002B0039" w:rsidRDefault="00FA2195" w:rsidP="009479B1">
      <w:pPr>
        <w:spacing w:line="360" w:lineRule="auto"/>
        <w:jc w:val="both"/>
        <w:rPr>
          <w:rFonts w:ascii="Times New Roman" w:hAnsi="Times New Roman" w:cs="Times New Roman"/>
          <w:b/>
          <w:bCs/>
          <w:sz w:val="32"/>
          <w:szCs w:val="32"/>
          <w:lang w:val="en-US"/>
        </w:rPr>
      </w:pPr>
      <w:r w:rsidRPr="002B0039">
        <w:rPr>
          <w:rFonts w:ascii="Times New Roman" w:hAnsi="Times New Roman" w:cs="Times New Roman"/>
          <w:b/>
          <w:bCs/>
          <w:sz w:val="24"/>
          <w:szCs w:val="24"/>
          <w:lang w:val="en-US"/>
        </w:rPr>
        <w:t>S7. XRD patterns of bulk</w:t>
      </w:r>
      <w:r w:rsidR="00095B23" w:rsidRPr="002B0039">
        <w:rPr>
          <w:rFonts w:ascii="Times New Roman" w:hAnsi="Times New Roman" w:cs="Times New Roman"/>
          <w:b/>
          <w:bCs/>
          <w:sz w:val="24"/>
          <w:szCs w:val="24"/>
          <w:lang w:val="en-US"/>
        </w:rPr>
        <w:t xml:space="preserve"> </w:t>
      </w:r>
      <w:r w:rsidRPr="002B0039">
        <w:rPr>
          <w:rFonts w:ascii="Times New Roman" w:hAnsi="Times New Roman" w:cs="Times New Roman"/>
          <w:b/>
          <w:bCs/>
          <w:sz w:val="24"/>
          <w:szCs w:val="24"/>
          <w:lang w:val="en-US"/>
        </w:rPr>
        <w:t>MoS</w:t>
      </w:r>
      <w:r w:rsidRPr="002B0039">
        <w:rPr>
          <w:rFonts w:ascii="Times New Roman" w:hAnsi="Times New Roman" w:cs="Times New Roman"/>
          <w:b/>
          <w:bCs/>
          <w:sz w:val="24"/>
          <w:szCs w:val="24"/>
          <w:vertAlign w:val="subscript"/>
          <w:lang w:val="en-US"/>
        </w:rPr>
        <w:t>2</w:t>
      </w:r>
    </w:p>
    <w:p w14:paraId="158748FF" w14:textId="64464F93" w:rsidR="00085CAC" w:rsidRPr="002B0039" w:rsidRDefault="00FA2195" w:rsidP="009479B1">
      <w:pPr>
        <w:spacing w:line="360" w:lineRule="auto"/>
        <w:jc w:val="both"/>
        <w:rPr>
          <w:rFonts w:ascii="Times New Roman" w:hAnsi="Times New Roman" w:cs="Times New Roman"/>
          <w:b/>
          <w:bCs/>
          <w:sz w:val="24"/>
          <w:szCs w:val="24"/>
          <w:vertAlign w:val="subscript"/>
          <w:lang w:val="en-US"/>
        </w:rPr>
      </w:pPr>
      <w:r w:rsidRPr="002B0039">
        <w:rPr>
          <w:rFonts w:ascii="Times New Roman" w:hAnsi="Times New Roman" w:cs="Times New Roman"/>
          <w:b/>
          <w:bCs/>
          <w:sz w:val="24"/>
          <w:szCs w:val="24"/>
          <w:lang w:val="en-US"/>
        </w:rPr>
        <w:t>S8. Raman spectrum of bulk MoS</w:t>
      </w:r>
      <w:r w:rsidRPr="002B0039">
        <w:rPr>
          <w:rFonts w:ascii="Times New Roman" w:hAnsi="Times New Roman" w:cs="Times New Roman"/>
          <w:b/>
          <w:bCs/>
          <w:sz w:val="24"/>
          <w:szCs w:val="24"/>
          <w:vertAlign w:val="subscript"/>
          <w:lang w:val="en-US"/>
        </w:rPr>
        <w:t>2</w:t>
      </w:r>
    </w:p>
    <w:p w14:paraId="3341B696" w14:textId="5814E461" w:rsidR="00F55CBA" w:rsidRPr="002B0039" w:rsidRDefault="00562AAE" w:rsidP="009479B1">
      <w:pPr>
        <w:spacing w:line="360" w:lineRule="auto"/>
        <w:jc w:val="both"/>
        <w:rPr>
          <w:rFonts w:ascii="Times New Roman" w:hAnsi="Times New Roman" w:cs="Times New Roman"/>
          <w:b/>
          <w:bCs/>
          <w:sz w:val="24"/>
          <w:szCs w:val="24"/>
          <w:vertAlign w:val="subscript"/>
          <w:lang w:val="en-US"/>
        </w:rPr>
      </w:pPr>
      <w:r w:rsidRPr="002B0039">
        <w:rPr>
          <w:rFonts w:ascii="Times New Roman" w:hAnsi="Times New Roman" w:cs="Times New Roman"/>
          <w:b/>
          <w:bCs/>
          <w:sz w:val="24"/>
          <w:szCs w:val="24"/>
          <w:lang w:val="en-US"/>
        </w:rPr>
        <w:t>S9</w:t>
      </w:r>
      <w:r w:rsidR="00F55CBA" w:rsidRPr="002B0039">
        <w:rPr>
          <w:rFonts w:ascii="Times New Roman" w:hAnsi="Times New Roman" w:cs="Times New Roman"/>
          <w:b/>
          <w:bCs/>
          <w:sz w:val="24"/>
          <w:szCs w:val="24"/>
          <w:lang w:val="en-US"/>
        </w:rPr>
        <w:t xml:space="preserve">. Area selection for THz time-domain </w:t>
      </w:r>
      <w:r w:rsidR="009479B1" w:rsidRPr="002B0039">
        <w:rPr>
          <w:rFonts w:ascii="Times New Roman" w:hAnsi="Times New Roman" w:cs="Times New Roman"/>
          <w:b/>
          <w:bCs/>
          <w:sz w:val="24"/>
          <w:szCs w:val="24"/>
          <w:lang w:val="en-US"/>
        </w:rPr>
        <w:t xml:space="preserve">spectroscopic </w:t>
      </w:r>
      <w:r w:rsidR="00F55CBA" w:rsidRPr="002B0039">
        <w:rPr>
          <w:rFonts w:ascii="Times New Roman" w:hAnsi="Times New Roman" w:cs="Times New Roman"/>
          <w:b/>
          <w:bCs/>
          <w:sz w:val="24"/>
          <w:szCs w:val="24"/>
          <w:lang w:val="en-US"/>
        </w:rPr>
        <w:t>measurements of monolayer MoS</w:t>
      </w:r>
      <w:r w:rsidR="00F55CBA" w:rsidRPr="002B0039">
        <w:rPr>
          <w:rFonts w:ascii="Times New Roman" w:hAnsi="Times New Roman" w:cs="Times New Roman"/>
          <w:b/>
          <w:bCs/>
          <w:sz w:val="24"/>
          <w:szCs w:val="24"/>
          <w:vertAlign w:val="subscript"/>
          <w:lang w:val="en-US"/>
        </w:rPr>
        <w:t>2</w:t>
      </w:r>
    </w:p>
    <w:p w14:paraId="174C6B85" w14:textId="77777777" w:rsidR="009479B1" w:rsidRPr="002B0039" w:rsidRDefault="009479B1" w:rsidP="00CC37E3">
      <w:pPr>
        <w:spacing w:line="480" w:lineRule="auto"/>
        <w:jc w:val="both"/>
        <w:rPr>
          <w:rFonts w:ascii="Times New Roman" w:hAnsi="Times New Roman" w:cs="Times New Roman"/>
          <w:b/>
          <w:bCs/>
          <w:sz w:val="24"/>
          <w:szCs w:val="24"/>
          <w:lang w:val="en-US"/>
        </w:rPr>
      </w:pPr>
    </w:p>
    <w:p w14:paraId="020818A3" w14:textId="3691ED61" w:rsidR="00B71B13" w:rsidRPr="002B0039" w:rsidRDefault="00192AFC" w:rsidP="00CC37E3">
      <w:pPr>
        <w:spacing w:line="480" w:lineRule="auto"/>
        <w:jc w:val="both"/>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lastRenderedPageBreak/>
        <w:t>Supporting</w:t>
      </w:r>
      <w:r w:rsidR="00B71B13" w:rsidRPr="002B0039">
        <w:rPr>
          <w:rFonts w:ascii="Times New Roman" w:hAnsi="Times New Roman" w:cs="Times New Roman"/>
          <w:b/>
          <w:bCs/>
          <w:sz w:val="24"/>
          <w:szCs w:val="24"/>
          <w:lang w:val="en-US"/>
        </w:rPr>
        <w:t xml:space="preserve"> Figures</w:t>
      </w:r>
    </w:p>
    <w:p w14:paraId="0BA5C8F6" w14:textId="6E6B7192" w:rsidR="00B71B13" w:rsidRPr="002B0039" w:rsidRDefault="0045517E" w:rsidP="00CE3097">
      <w:pPr>
        <w:spacing w:line="480" w:lineRule="auto"/>
        <w:jc w:val="center"/>
        <w:rPr>
          <w:rFonts w:ascii="Times New Roman" w:hAnsi="Times New Roman" w:cs="Times New Roman"/>
          <w:b/>
          <w:bCs/>
          <w:sz w:val="24"/>
          <w:szCs w:val="24"/>
          <w:lang w:val="en-US"/>
        </w:rPr>
      </w:pPr>
      <w:r w:rsidRPr="002B0039">
        <w:rPr>
          <w:rFonts w:ascii="Times New Roman" w:hAnsi="Times New Roman" w:cs="Times New Roman"/>
          <w:b/>
          <w:bCs/>
          <w:noProof/>
          <w:sz w:val="24"/>
          <w:szCs w:val="24"/>
          <w:lang w:val="en-US" w:bidi="hi-IN"/>
        </w:rPr>
        <w:drawing>
          <wp:inline distT="0" distB="0" distL="0" distR="0" wp14:anchorId="2AF0E062" wp14:editId="467A0113">
            <wp:extent cx="5731510" cy="232791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XRD of powders proof.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327910"/>
                    </a:xfrm>
                    <a:prstGeom prst="rect">
                      <a:avLst/>
                    </a:prstGeom>
                  </pic:spPr>
                </pic:pic>
              </a:graphicData>
            </a:graphic>
          </wp:inline>
        </w:drawing>
      </w:r>
    </w:p>
    <w:p w14:paraId="721B2B21" w14:textId="77777777" w:rsidR="00B71B13" w:rsidRPr="002B0039" w:rsidRDefault="00B71B13" w:rsidP="00B71B13">
      <w:pPr>
        <w:spacing w:line="480" w:lineRule="auto"/>
        <w:jc w:val="center"/>
        <w:rPr>
          <w:rFonts w:ascii="Times New Roman" w:hAnsi="Times New Roman" w:cs="Times New Roman"/>
          <w:sz w:val="24"/>
          <w:szCs w:val="24"/>
          <w:lang w:val="en-US"/>
        </w:rPr>
      </w:pPr>
      <w:r w:rsidRPr="002B0039">
        <w:rPr>
          <w:rFonts w:ascii="Times New Roman" w:hAnsi="Times New Roman" w:cs="Times New Roman"/>
          <w:b/>
          <w:bCs/>
          <w:sz w:val="24"/>
          <w:szCs w:val="24"/>
          <w:lang w:val="en-US"/>
        </w:rPr>
        <w:t>Fig</w:t>
      </w:r>
      <w:r w:rsidR="00E414D3" w:rsidRPr="002B0039">
        <w:rPr>
          <w:rFonts w:ascii="Times New Roman" w:hAnsi="Times New Roman" w:cs="Times New Roman"/>
          <w:b/>
          <w:bCs/>
          <w:sz w:val="24"/>
          <w:szCs w:val="24"/>
          <w:lang w:val="en-US"/>
        </w:rPr>
        <w:t>.</w:t>
      </w:r>
      <w:r w:rsidRPr="002B0039">
        <w:rPr>
          <w:rFonts w:ascii="Times New Roman" w:hAnsi="Times New Roman" w:cs="Times New Roman"/>
          <w:b/>
          <w:bCs/>
          <w:sz w:val="24"/>
          <w:szCs w:val="24"/>
          <w:lang w:val="en-US"/>
        </w:rPr>
        <w:t xml:space="preserve"> S1. </w:t>
      </w:r>
      <w:r w:rsidRPr="002B0039">
        <w:rPr>
          <w:rFonts w:ascii="Times New Roman" w:hAnsi="Times New Roman" w:cs="Times New Roman"/>
          <w:sz w:val="24"/>
          <w:szCs w:val="24"/>
          <w:lang w:val="en-US"/>
        </w:rPr>
        <w:t>XRD pattern representation of (a) MoO</w:t>
      </w:r>
      <w:r w:rsidRPr="002B0039">
        <w:rPr>
          <w:rFonts w:ascii="Times New Roman" w:hAnsi="Times New Roman" w:cs="Times New Roman"/>
          <w:sz w:val="24"/>
          <w:szCs w:val="24"/>
          <w:vertAlign w:val="subscript"/>
          <w:lang w:val="en-US"/>
        </w:rPr>
        <w:t>3</w:t>
      </w:r>
      <w:r w:rsidRPr="002B0039">
        <w:rPr>
          <w:rFonts w:ascii="Times New Roman" w:hAnsi="Times New Roman" w:cs="Times New Roman"/>
          <w:sz w:val="24"/>
          <w:szCs w:val="24"/>
          <w:lang w:val="en-US"/>
        </w:rPr>
        <w:t xml:space="preserve"> powder (b) S powder.</w:t>
      </w:r>
    </w:p>
    <w:p w14:paraId="175296CE" w14:textId="77777777" w:rsidR="00B71B13" w:rsidRPr="002B0039" w:rsidRDefault="00B71B13" w:rsidP="00CC37E3">
      <w:pPr>
        <w:spacing w:line="480" w:lineRule="auto"/>
        <w:jc w:val="both"/>
        <w:rPr>
          <w:rFonts w:ascii="Times New Roman" w:hAnsi="Times New Roman" w:cs="Times New Roman"/>
          <w:b/>
          <w:bCs/>
          <w:sz w:val="24"/>
          <w:szCs w:val="24"/>
          <w:lang w:val="en-US"/>
        </w:rPr>
      </w:pPr>
      <w:r w:rsidRPr="002B0039">
        <w:rPr>
          <w:rFonts w:ascii="Times New Roman" w:hAnsi="Times New Roman" w:cs="Times New Roman"/>
          <w:b/>
          <w:bCs/>
          <w:noProof/>
          <w:sz w:val="24"/>
          <w:szCs w:val="24"/>
          <w:lang w:val="en-US" w:bidi="hi-IN"/>
        </w:rPr>
        <w:drawing>
          <wp:inline distT="0" distB="0" distL="0" distR="0" wp14:anchorId="0C8D066D" wp14:editId="193C3953">
            <wp:extent cx="5731510" cy="208216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M new.png"/>
                    <pic:cNvPicPr/>
                  </pic:nvPicPr>
                  <pic:blipFill>
                    <a:blip r:embed="rId10">
                      <a:extLst>
                        <a:ext uri="{28A0092B-C50C-407E-A947-70E740481C1C}">
                          <a14:useLocalDpi xmlns:a14="http://schemas.microsoft.com/office/drawing/2010/main" val="0"/>
                        </a:ext>
                      </a:extLst>
                    </a:blip>
                    <a:stretch>
                      <a:fillRect/>
                    </a:stretch>
                  </pic:blipFill>
                  <pic:spPr>
                    <a:xfrm>
                      <a:off x="0" y="0"/>
                      <a:ext cx="5731510" cy="2082165"/>
                    </a:xfrm>
                    <a:prstGeom prst="rect">
                      <a:avLst/>
                    </a:prstGeom>
                  </pic:spPr>
                </pic:pic>
              </a:graphicData>
            </a:graphic>
          </wp:inline>
        </w:drawing>
      </w:r>
    </w:p>
    <w:p w14:paraId="567010E9" w14:textId="75A8D5EC" w:rsidR="00B71B13" w:rsidRDefault="00B71B13" w:rsidP="00B71B13">
      <w:pPr>
        <w:spacing w:line="480" w:lineRule="auto"/>
        <w:jc w:val="both"/>
        <w:rPr>
          <w:rFonts w:ascii="Times New Roman" w:hAnsi="Times New Roman" w:cs="Times New Roman"/>
          <w:sz w:val="24"/>
          <w:szCs w:val="24"/>
          <w:lang w:val="en-US"/>
        </w:rPr>
      </w:pPr>
      <w:r w:rsidRPr="002B0039">
        <w:rPr>
          <w:rFonts w:ascii="Times New Roman" w:hAnsi="Times New Roman" w:cs="Times New Roman"/>
          <w:b/>
          <w:bCs/>
          <w:sz w:val="24"/>
          <w:szCs w:val="24"/>
          <w:lang w:val="en-US"/>
        </w:rPr>
        <w:t>Fig</w:t>
      </w:r>
      <w:r w:rsidR="00E414D3" w:rsidRPr="002B0039">
        <w:rPr>
          <w:rFonts w:ascii="Times New Roman" w:hAnsi="Times New Roman" w:cs="Times New Roman"/>
          <w:b/>
          <w:bCs/>
          <w:sz w:val="24"/>
          <w:szCs w:val="24"/>
          <w:lang w:val="en-US"/>
        </w:rPr>
        <w:t>.</w:t>
      </w:r>
      <w:r w:rsidRPr="002B0039">
        <w:rPr>
          <w:rFonts w:ascii="Times New Roman" w:hAnsi="Times New Roman" w:cs="Times New Roman"/>
          <w:b/>
          <w:bCs/>
          <w:sz w:val="24"/>
          <w:szCs w:val="24"/>
          <w:lang w:val="en-US"/>
        </w:rPr>
        <w:t xml:space="preserve"> S2. </w:t>
      </w:r>
      <w:r w:rsidRPr="002B0039">
        <w:rPr>
          <w:rFonts w:ascii="Times New Roman" w:hAnsi="Times New Roman" w:cs="Times New Roman"/>
          <w:sz w:val="24"/>
          <w:szCs w:val="24"/>
          <w:lang w:val="en-US"/>
        </w:rPr>
        <w:t>(a) number counts of grown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(b) statistical histogram of counts with the areal range of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evaluated from ImageJ software. </w:t>
      </w:r>
    </w:p>
    <w:p w14:paraId="6923A935" w14:textId="77777777" w:rsidR="00A20BE1" w:rsidRPr="002B0039" w:rsidRDefault="00A20BE1" w:rsidP="00B71B13">
      <w:pPr>
        <w:spacing w:line="480" w:lineRule="auto"/>
        <w:jc w:val="both"/>
        <w:rPr>
          <w:rFonts w:ascii="Times New Roman" w:hAnsi="Times New Roman" w:cs="Times New Roman"/>
          <w:sz w:val="24"/>
          <w:szCs w:val="24"/>
          <w:lang w:val="en-US"/>
        </w:rPr>
      </w:pPr>
    </w:p>
    <w:p w14:paraId="24459DB4" w14:textId="374F7BCF" w:rsidR="00B71B13" w:rsidRPr="002B0039" w:rsidRDefault="00635664" w:rsidP="00B71B13">
      <w:pPr>
        <w:spacing w:line="480" w:lineRule="auto"/>
        <w:jc w:val="both"/>
        <w:rPr>
          <w:rFonts w:ascii="Times New Roman" w:hAnsi="Times New Roman" w:cs="Times New Roman"/>
          <w:sz w:val="24"/>
          <w:szCs w:val="24"/>
          <w:lang w:val="en-US"/>
        </w:rPr>
      </w:pPr>
      <w:r w:rsidRPr="002B0039">
        <w:rPr>
          <w:rFonts w:ascii="Times New Roman" w:hAnsi="Times New Roman" w:cs="Times New Roman"/>
          <w:noProof/>
          <w:sz w:val="24"/>
          <w:szCs w:val="24"/>
          <w:lang w:val="en-US" w:bidi="hi-IN"/>
        </w:rPr>
        <w:lastRenderedPageBreak/>
        <w:drawing>
          <wp:inline distT="0" distB="0" distL="0" distR="0" wp14:anchorId="7F4D905C" wp14:editId="35B93C40">
            <wp:extent cx="5731510" cy="1994535"/>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V-vis proof.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994535"/>
                    </a:xfrm>
                    <a:prstGeom prst="rect">
                      <a:avLst/>
                    </a:prstGeom>
                  </pic:spPr>
                </pic:pic>
              </a:graphicData>
            </a:graphic>
          </wp:inline>
        </w:drawing>
      </w:r>
    </w:p>
    <w:p w14:paraId="1DBFBAD0" w14:textId="77777777" w:rsidR="00B71B13" w:rsidRPr="002B0039" w:rsidRDefault="00B71B13" w:rsidP="00B71B13">
      <w:pPr>
        <w:spacing w:line="480" w:lineRule="auto"/>
        <w:jc w:val="both"/>
        <w:rPr>
          <w:rFonts w:ascii="Times New Roman" w:hAnsi="Times New Roman" w:cs="Times New Roman"/>
          <w:sz w:val="24"/>
          <w:szCs w:val="24"/>
          <w:vertAlign w:val="subscript"/>
          <w:lang w:val="en-US"/>
        </w:rPr>
      </w:pPr>
      <w:r w:rsidRPr="002B0039">
        <w:rPr>
          <w:rFonts w:ascii="Times New Roman" w:hAnsi="Times New Roman" w:cs="Times New Roman"/>
          <w:b/>
          <w:bCs/>
          <w:sz w:val="24"/>
          <w:szCs w:val="24"/>
          <w:lang w:val="en-US"/>
        </w:rPr>
        <w:t>Fig</w:t>
      </w:r>
      <w:r w:rsidR="00E414D3" w:rsidRPr="002B0039">
        <w:rPr>
          <w:rFonts w:ascii="Times New Roman" w:hAnsi="Times New Roman" w:cs="Times New Roman"/>
          <w:b/>
          <w:bCs/>
          <w:sz w:val="24"/>
          <w:szCs w:val="24"/>
          <w:lang w:val="en-US"/>
        </w:rPr>
        <w:t>.</w:t>
      </w:r>
      <w:r w:rsidRPr="002B0039">
        <w:rPr>
          <w:rFonts w:ascii="Times New Roman" w:hAnsi="Times New Roman" w:cs="Times New Roman"/>
          <w:b/>
          <w:bCs/>
          <w:sz w:val="24"/>
          <w:szCs w:val="24"/>
          <w:lang w:val="en-US"/>
        </w:rPr>
        <w:t xml:space="preserve"> S3. </w:t>
      </w:r>
      <w:r w:rsidRPr="002B0039">
        <w:rPr>
          <w:rFonts w:ascii="Times New Roman" w:hAnsi="Times New Roman" w:cs="Times New Roman"/>
          <w:sz w:val="24"/>
          <w:szCs w:val="24"/>
          <w:lang w:val="en-US"/>
        </w:rPr>
        <w:t>(a) The absorption spectrum, (b) band gap/ Tauc plot of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w:t>
      </w:r>
    </w:p>
    <w:p w14:paraId="5F6E8EC8" w14:textId="77777777" w:rsidR="00B71B13" w:rsidRPr="002B0039" w:rsidRDefault="00B71B13" w:rsidP="00B71B13">
      <w:pPr>
        <w:spacing w:line="480" w:lineRule="auto"/>
        <w:jc w:val="center"/>
        <w:rPr>
          <w:rFonts w:ascii="Times New Roman" w:hAnsi="Times New Roman" w:cs="Times New Roman"/>
          <w:b/>
          <w:bCs/>
          <w:noProof/>
          <w:sz w:val="24"/>
          <w:szCs w:val="24"/>
          <w:lang w:val="en-US" w:bidi="hi-IN"/>
        </w:rPr>
      </w:pPr>
      <w:r w:rsidRPr="002B0039">
        <w:rPr>
          <w:rFonts w:ascii="Times New Roman" w:hAnsi="Times New Roman" w:cs="Times New Roman"/>
          <w:b/>
          <w:bCs/>
          <w:noProof/>
          <w:sz w:val="24"/>
          <w:szCs w:val="24"/>
          <w:lang w:val="en-US" w:bidi="hi-IN"/>
        </w:rPr>
        <w:drawing>
          <wp:inline distT="0" distB="0" distL="0" distR="0" wp14:anchorId="0AFB8D0F" wp14:editId="6F5F276D">
            <wp:extent cx="5669165" cy="156972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pt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71414" cy="1570343"/>
                    </a:xfrm>
                    <a:prstGeom prst="rect">
                      <a:avLst/>
                    </a:prstGeom>
                  </pic:spPr>
                </pic:pic>
              </a:graphicData>
            </a:graphic>
          </wp:inline>
        </w:drawing>
      </w:r>
    </w:p>
    <w:p w14:paraId="2F688AF7" w14:textId="77777777" w:rsidR="00B71B13" w:rsidRPr="002B0039" w:rsidRDefault="00B71B13" w:rsidP="00B71B13">
      <w:pPr>
        <w:spacing w:line="480" w:lineRule="auto"/>
        <w:rPr>
          <w:rFonts w:ascii="Times New Roman" w:hAnsi="Times New Roman" w:cs="Times New Roman"/>
          <w:sz w:val="24"/>
          <w:szCs w:val="24"/>
          <w:lang w:val="en-US"/>
        </w:rPr>
      </w:pPr>
      <w:r w:rsidRPr="002B0039">
        <w:rPr>
          <w:rFonts w:ascii="Times New Roman" w:hAnsi="Times New Roman" w:cs="Times New Roman"/>
          <w:b/>
          <w:bCs/>
          <w:sz w:val="24"/>
          <w:szCs w:val="24"/>
          <w:lang w:val="en-US"/>
        </w:rPr>
        <w:t>Fig</w:t>
      </w:r>
      <w:r w:rsidR="00E414D3" w:rsidRPr="002B0039">
        <w:rPr>
          <w:rFonts w:ascii="Times New Roman" w:hAnsi="Times New Roman" w:cs="Times New Roman"/>
          <w:b/>
          <w:bCs/>
          <w:sz w:val="24"/>
          <w:szCs w:val="24"/>
          <w:lang w:val="en-US"/>
        </w:rPr>
        <w:t>.</w:t>
      </w:r>
      <w:r w:rsidRPr="002B0039">
        <w:rPr>
          <w:rFonts w:ascii="Times New Roman" w:hAnsi="Times New Roman" w:cs="Times New Roman"/>
          <w:b/>
          <w:bCs/>
          <w:sz w:val="24"/>
          <w:szCs w:val="24"/>
          <w:lang w:val="en-US"/>
        </w:rPr>
        <w:t xml:space="preserve"> S4</w:t>
      </w:r>
      <w:r w:rsidRPr="002B0039">
        <w:rPr>
          <w:rFonts w:ascii="Times New Roman" w:hAnsi="Times New Roman" w:cs="Times New Roman"/>
          <w:sz w:val="24"/>
          <w:szCs w:val="24"/>
          <w:lang w:val="en-US"/>
        </w:rPr>
        <w:t>. Schematic view of sapphire substrates in quartz tube inside furnace (a) before sulfurization (b) during sulfurization.</w:t>
      </w:r>
    </w:p>
    <w:p w14:paraId="58A7E651" w14:textId="77777777" w:rsidR="00B71B13" w:rsidRPr="002B0039" w:rsidRDefault="00B71B13" w:rsidP="00B71B13">
      <w:pPr>
        <w:spacing w:line="480" w:lineRule="auto"/>
        <w:jc w:val="center"/>
        <w:rPr>
          <w:rFonts w:ascii="Times New Roman" w:hAnsi="Times New Roman" w:cs="Times New Roman"/>
          <w:b/>
          <w:bCs/>
          <w:sz w:val="24"/>
          <w:szCs w:val="24"/>
          <w:lang w:val="en-US"/>
        </w:rPr>
      </w:pPr>
      <w:r w:rsidRPr="002B0039">
        <w:rPr>
          <w:rFonts w:ascii="Times New Roman" w:hAnsi="Times New Roman" w:cs="Times New Roman"/>
          <w:b/>
          <w:bCs/>
          <w:noProof/>
          <w:sz w:val="24"/>
          <w:szCs w:val="24"/>
          <w:lang w:val="en-US" w:bidi="hi-IN"/>
        </w:rPr>
        <w:drawing>
          <wp:inline distT="0" distB="0" distL="0" distR="0" wp14:anchorId="30787C88" wp14:editId="194E31AB">
            <wp:extent cx="5641455" cy="1914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ptical.png"/>
                    <pic:cNvPicPr/>
                  </pic:nvPicPr>
                  <pic:blipFill>
                    <a:blip r:embed="rId13">
                      <a:extLst>
                        <a:ext uri="{28A0092B-C50C-407E-A947-70E740481C1C}">
                          <a14:useLocalDpi xmlns:a14="http://schemas.microsoft.com/office/drawing/2010/main" val="0"/>
                        </a:ext>
                      </a:extLst>
                    </a:blip>
                    <a:stretch>
                      <a:fillRect/>
                    </a:stretch>
                  </pic:blipFill>
                  <pic:spPr>
                    <a:xfrm>
                      <a:off x="0" y="0"/>
                      <a:ext cx="5641971" cy="1914700"/>
                    </a:xfrm>
                    <a:prstGeom prst="rect">
                      <a:avLst/>
                    </a:prstGeom>
                  </pic:spPr>
                </pic:pic>
              </a:graphicData>
            </a:graphic>
          </wp:inline>
        </w:drawing>
      </w:r>
    </w:p>
    <w:p w14:paraId="3C3BA14B" w14:textId="77777777" w:rsidR="00B71B13" w:rsidRPr="002B0039" w:rsidRDefault="00B71B13" w:rsidP="00B71B13">
      <w:pPr>
        <w:spacing w:line="480" w:lineRule="auto"/>
        <w:jc w:val="both"/>
        <w:rPr>
          <w:rFonts w:ascii="Times New Roman" w:hAnsi="Times New Roman" w:cs="Times New Roman"/>
          <w:sz w:val="24"/>
          <w:szCs w:val="24"/>
          <w:lang w:val="en-US"/>
        </w:rPr>
      </w:pPr>
      <w:r w:rsidRPr="002B0039">
        <w:rPr>
          <w:rFonts w:ascii="Times New Roman" w:hAnsi="Times New Roman" w:cs="Times New Roman"/>
          <w:b/>
          <w:bCs/>
          <w:sz w:val="24"/>
          <w:szCs w:val="24"/>
          <w:lang w:val="en-US"/>
        </w:rPr>
        <w:t>Fig</w:t>
      </w:r>
      <w:r w:rsidR="00E414D3" w:rsidRPr="002B0039">
        <w:rPr>
          <w:rFonts w:ascii="Times New Roman" w:hAnsi="Times New Roman" w:cs="Times New Roman"/>
          <w:b/>
          <w:bCs/>
          <w:sz w:val="24"/>
          <w:szCs w:val="24"/>
          <w:lang w:val="en-US"/>
        </w:rPr>
        <w:t>.</w:t>
      </w:r>
      <w:r w:rsidRPr="002B0039">
        <w:rPr>
          <w:rFonts w:ascii="Times New Roman" w:hAnsi="Times New Roman" w:cs="Times New Roman"/>
          <w:b/>
          <w:bCs/>
          <w:sz w:val="24"/>
          <w:szCs w:val="24"/>
          <w:lang w:val="en-US"/>
        </w:rPr>
        <w:t xml:space="preserve"> S5. </w:t>
      </w:r>
      <w:r w:rsidRPr="002B0039">
        <w:rPr>
          <w:rFonts w:ascii="Times New Roman" w:hAnsi="Times New Roman" w:cs="Times New Roman"/>
          <w:sz w:val="24"/>
          <w:szCs w:val="24"/>
          <w:lang w:val="en-US"/>
        </w:rPr>
        <w:t>Optical images of APCVD grown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on sapphire at different magnifications</w:t>
      </w:r>
      <w:r w:rsidR="00EF7B12" w:rsidRPr="002B0039">
        <w:rPr>
          <w:rFonts w:ascii="Times New Roman" w:hAnsi="Times New Roman" w:cs="Times New Roman"/>
          <w:sz w:val="24"/>
          <w:szCs w:val="24"/>
          <w:lang w:val="en-US"/>
        </w:rPr>
        <w:t>.</w:t>
      </w:r>
    </w:p>
    <w:p w14:paraId="56A79B5A" w14:textId="77777777" w:rsidR="00242662" w:rsidRPr="002B0039" w:rsidRDefault="00242662" w:rsidP="00B71B13">
      <w:pPr>
        <w:spacing w:line="480" w:lineRule="auto"/>
        <w:jc w:val="both"/>
        <w:rPr>
          <w:rFonts w:ascii="Times New Roman" w:hAnsi="Times New Roman" w:cs="Times New Roman"/>
          <w:sz w:val="24"/>
          <w:szCs w:val="24"/>
          <w:lang w:val="en-US"/>
        </w:rPr>
      </w:pPr>
    </w:p>
    <w:p w14:paraId="4AD42F8B" w14:textId="77777777" w:rsidR="00B71B13" w:rsidRPr="002B0039" w:rsidRDefault="00242662" w:rsidP="00B71B13">
      <w:pPr>
        <w:spacing w:line="480" w:lineRule="auto"/>
        <w:jc w:val="center"/>
        <w:rPr>
          <w:rFonts w:ascii="Times New Roman" w:hAnsi="Times New Roman" w:cs="Times New Roman"/>
          <w:b/>
          <w:bCs/>
          <w:sz w:val="24"/>
          <w:szCs w:val="24"/>
          <w:lang w:val="en-US"/>
        </w:rPr>
      </w:pPr>
      <w:r w:rsidRPr="002B0039">
        <w:rPr>
          <w:rFonts w:ascii="Times New Roman" w:hAnsi="Times New Roman" w:cs="Times New Roman"/>
          <w:b/>
          <w:bCs/>
          <w:noProof/>
          <w:sz w:val="24"/>
          <w:szCs w:val="24"/>
          <w:lang w:val="en-US" w:bidi="hi-IN"/>
        </w:rPr>
        <w:lastRenderedPageBreak/>
        <w:drawing>
          <wp:inline distT="0" distB="0" distL="0" distR="0" wp14:anchorId="67D432CD" wp14:editId="52ADDFD4">
            <wp:extent cx="3722832" cy="29940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33479" cy="3002588"/>
                    </a:xfrm>
                    <a:prstGeom prst="rect">
                      <a:avLst/>
                    </a:prstGeom>
                    <a:noFill/>
                  </pic:spPr>
                </pic:pic>
              </a:graphicData>
            </a:graphic>
          </wp:inline>
        </w:drawing>
      </w:r>
    </w:p>
    <w:p w14:paraId="4930B3D9" w14:textId="77777777" w:rsidR="00B71B13" w:rsidRPr="002B0039" w:rsidRDefault="00B71B13" w:rsidP="00B71B13">
      <w:pPr>
        <w:spacing w:line="480" w:lineRule="auto"/>
        <w:jc w:val="center"/>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t>Fig</w:t>
      </w:r>
      <w:r w:rsidR="00E414D3" w:rsidRPr="002B0039">
        <w:rPr>
          <w:rFonts w:ascii="Times New Roman" w:hAnsi="Times New Roman" w:cs="Times New Roman"/>
          <w:b/>
          <w:bCs/>
          <w:sz w:val="24"/>
          <w:szCs w:val="24"/>
          <w:lang w:val="en-US"/>
        </w:rPr>
        <w:t>.</w:t>
      </w:r>
      <w:r w:rsidRPr="002B0039">
        <w:rPr>
          <w:rFonts w:ascii="Times New Roman" w:hAnsi="Times New Roman" w:cs="Times New Roman"/>
          <w:b/>
          <w:bCs/>
          <w:sz w:val="24"/>
          <w:szCs w:val="24"/>
          <w:lang w:val="en-US"/>
        </w:rPr>
        <w:t xml:space="preserve"> S6. </w:t>
      </w:r>
      <w:r w:rsidRPr="002B0039">
        <w:rPr>
          <w:rFonts w:ascii="Times New Roman" w:hAnsi="Times New Roman" w:cs="Times New Roman"/>
          <w:sz w:val="24"/>
          <w:szCs w:val="24"/>
          <w:lang w:val="en-US"/>
        </w:rPr>
        <w:t>Raman spectrum of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on sapphire substrate</w:t>
      </w:r>
      <w:r w:rsidR="0032297A" w:rsidRPr="002B0039">
        <w:rPr>
          <w:rFonts w:ascii="Times New Roman" w:hAnsi="Times New Roman" w:cs="Times New Roman"/>
          <w:sz w:val="24"/>
          <w:szCs w:val="24"/>
          <w:lang w:val="en-US"/>
        </w:rPr>
        <w:t>.</w:t>
      </w:r>
      <w:r w:rsidRPr="002B0039">
        <w:rPr>
          <w:rFonts w:ascii="Times New Roman" w:hAnsi="Times New Roman" w:cs="Times New Roman"/>
          <w:sz w:val="24"/>
          <w:szCs w:val="24"/>
          <w:lang w:val="en-US"/>
        </w:rPr>
        <w:t xml:space="preserve"> </w:t>
      </w:r>
    </w:p>
    <w:p w14:paraId="6C706931" w14:textId="2F85FFA4" w:rsidR="00B71B13" w:rsidRPr="002B0039" w:rsidRDefault="007D287F" w:rsidP="00D97E75">
      <w:pPr>
        <w:spacing w:line="480" w:lineRule="auto"/>
        <w:jc w:val="center"/>
      </w:pPr>
      <w:r w:rsidRPr="002B0039">
        <w:rPr>
          <w:noProof/>
          <w:lang w:val="en-US" w:bidi="hi-IN"/>
        </w:rPr>
        <w:drawing>
          <wp:inline distT="0" distB="0" distL="0" distR="0" wp14:anchorId="42AD0900" wp14:editId="1E10219F">
            <wp:extent cx="5731510" cy="40119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lk XRD.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4011930"/>
                    </a:xfrm>
                    <a:prstGeom prst="rect">
                      <a:avLst/>
                    </a:prstGeom>
                  </pic:spPr>
                </pic:pic>
              </a:graphicData>
            </a:graphic>
          </wp:inline>
        </w:drawing>
      </w:r>
    </w:p>
    <w:p w14:paraId="2F806314" w14:textId="77777777" w:rsidR="00B71B13" w:rsidRPr="002B0039" w:rsidRDefault="00B71B13" w:rsidP="00B71B13">
      <w:pPr>
        <w:spacing w:line="480" w:lineRule="auto"/>
        <w:jc w:val="center"/>
        <w:rPr>
          <w:rFonts w:ascii="Times New Roman" w:hAnsi="Times New Roman" w:cs="Times New Roman"/>
          <w:sz w:val="24"/>
          <w:szCs w:val="24"/>
          <w:lang w:val="en-US"/>
        </w:rPr>
      </w:pPr>
      <w:r w:rsidRPr="002B0039">
        <w:rPr>
          <w:rFonts w:ascii="Times New Roman" w:hAnsi="Times New Roman" w:cs="Times New Roman"/>
          <w:b/>
          <w:bCs/>
          <w:sz w:val="24"/>
          <w:szCs w:val="24"/>
          <w:lang w:val="en-US"/>
        </w:rPr>
        <w:t>Fig</w:t>
      </w:r>
      <w:r w:rsidR="00E414D3" w:rsidRPr="002B0039">
        <w:rPr>
          <w:rFonts w:ascii="Times New Roman" w:hAnsi="Times New Roman" w:cs="Times New Roman"/>
          <w:b/>
          <w:bCs/>
          <w:sz w:val="24"/>
          <w:szCs w:val="24"/>
          <w:lang w:val="en-US"/>
        </w:rPr>
        <w:t>.</w:t>
      </w:r>
      <w:r w:rsidRPr="002B0039">
        <w:rPr>
          <w:rFonts w:ascii="Times New Roman" w:hAnsi="Times New Roman" w:cs="Times New Roman"/>
          <w:b/>
          <w:bCs/>
          <w:sz w:val="24"/>
          <w:szCs w:val="24"/>
          <w:lang w:val="en-US"/>
        </w:rPr>
        <w:t xml:space="preserve"> S7: </w:t>
      </w:r>
      <w:r w:rsidRPr="002B0039">
        <w:rPr>
          <w:rFonts w:ascii="Times New Roman" w:hAnsi="Times New Roman" w:cs="Times New Roman"/>
          <w:sz w:val="24"/>
          <w:szCs w:val="24"/>
          <w:lang w:val="en-US"/>
        </w:rPr>
        <w:t>XRD spectrum of bulk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crystal.</w:t>
      </w:r>
    </w:p>
    <w:p w14:paraId="6B65CDDB" w14:textId="3D123FFD" w:rsidR="00B71B13" w:rsidRPr="002B0039" w:rsidRDefault="007D287F" w:rsidP="00B71B13">
      <w:pPr>
        <w:spacing w:line="480" w:lineRule="auto"/>
        <w:jc w:val="center"/>
        <w:rPr>
          <w:rFonts w:ascii="Times New Roman" w:hAnsi="Times New Roman" w:cs="Times New Roman"/>
          <w:b/>
          <w:bCs/>
          <w:sz w:val="32"/>
          <w:szCs w:val="32"/>
          <w:lang w:val="en-US"/>
        </w:rPr>
      </w:pPr>
      <w:r w:rsidRPr="002B0039">
        <w:rPr>
          <w:rFonts w:ascii="Times New Roman" w:hAnsi="Times New Roman" w:cs="Times New Roman"/>
          <w:b/>
          <w:bCs/>
          <w:noProof/>
          <w:sz w:val="32"/>
          <w:szCs w:val="32"/>
          <w:lang w:val="en-US" w:bidi="hi-IN"/>
        </w:rPr>
        <w:lastRenderedPageBreak/>
        <w:drawing>
          <wp:inline distT="0" distB="0" distL="0" distR="0" wp14:anchorId="002D99CA" wp14:editId="1EF30573">
            <wp:extent cx="4772060" cy="33962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aman bul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96239" cy="3413494"/>
                    </a:xfrm>
                    <a:prstGeom prst="rect">
                      <a:avLst/>
                    </a:prstGeom>
                  </pic:spPr>
                </pic:pic>
              </a:graphicData>
            </a:graphic>
          </wp:inline>
        </w:drawing>
      </w:r>
    </w:p>
    <w:p w14:paraId="3B97315C" w14:textId="2F8C7DB9" w:rsidR="00B71B13" w:rsidRPr="002B0039" w:rsidRDefault="00B71B13" w:rsidP="0032297A">
      <w:pPr>
        <w:spacing w:line="480" w:lineRule="auto"/>
        <w:rPr>
          <w:rFonts w:ascii="Times New Roman" w:hAnsi="Times New Roman" w:cs="Times New Roman"/>
          <w:sz w:val="24"/>
          <w:szCs w:val="24"/>
          <w:lang w:val="en-US"/>
        </w:rPr>
      </w:pPr>
      <w:r w:rsidRPr="002B0039">
        <w:rPr>
          <w:rFonts w:ascii="Times New Roman" w:hAnsi="Times New Roman" w:cs="Times New Roman"/>
          <w:b/>
          <w:bCs/>
          <w:sz w:val="24"/>
          <w:szCs w:val="24"/>
          <w:lang w:val="en-US"/>
        </w:rPr>
        <w:t>Fig</w:t>
      </w:r>
      <w:r w:rsidR="00E414D3" w:rsidRPr="002B0039">
        <w:rPr>
          <w:rFonts w:ascii="Times New Roman" w:hAnsi="Times New Roman" w:cs="Times New Roman"/>
          <w:b/>
          <w:bCs/>
          <w:sz w:val="24"/>
          <w:szCs w:val="24"/>
          <w:lang w:val="en-US"/>
        </w:rPr>
        <w:t xml:space="preserve">. </w:t>
      </w:r>
      <w:r w:rsidRPr="002B0039">
        <w:rPr>
          <w:rFonts w:ascii="Times New Roman" w:hAnsi="Times New Roman" w:cs="Times New Roman"/>
          <w:b/>
          <w:bCs/>
          <w:sz w:val="24"/>
          <w:szCs w:val="24"/>
          <w:lang w:val="en-US"/>
        </w:rPr>
        <w:t xml:space="preserve">S8: </w:t>
      </w:r>
      <w:r w:rsidRPr="002B0039">
        <w:rPr>
          <w:rFonts w:ascii="Times New Roman" w:hAnsi="Times New Roman" w:cs="Times New Roman"/>
          <w:sz w:val="24"/>
          <w:szCs w:val="24"/>
          <w:lang w:val="en-US"/>
        </w:rPr>
        <w:t>Raman spectrum of bulk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crystal. Inset view is the optical image</w:t>
      </w:r>
      <w:r w:rsidR="0032297A" w:rsidRPr="002B0039">
        <w:rPr>
          <w:rFonts w:ascii="Times New Roman" w:hAnsi="Times New Roman" w:cs="Times New Roman"/>
          <w:sz w:val="24"/>
          <w:szCs w:val="24"/>
          <w:lang w:val="en-US"/>
        </w:rPr>
        <w:t xml:space="preserve"> from</w:t>
      </w:r>
      <w:r w:rsidRPr="002B0039">
        <w:rPr>
          <w:rFonts w:ascii="Times New Roman" w:hAnsi="Times New Roman" w:cs="Times New Roman"/>
          <w:sz w:val="24"/>
          <w:szCs w:val="24"/>
          <w:lang w:val="en-US"/>
        </w:rPr>
        <w:t xml:space="preserve"> where measurement has been taken.</w:t>
      </w:r>
    </w:p>
    <w:p w14:paraId="3BBFEAE3" w14:textId="69C59984" w:rsidR="00562AAE" w:rsidRPr="002B0039" w:rsidRDefault="00562AAE" w:rsidP="0032297A">
      <w:pPr>
        <w:spacing w:line="480" w:lineRule="auto"/>
        <w:rPr>
          <w:rFonts w:ascii="Times New Roman" w:hAnsi="Times New Roman" w:cs="Times New Roman"/>
          <w:sz w:val="24"/>
          <w:szCs w:val="24"/>
          <w:lang w:val="en-US"/>
        </w:rPr>
      </w:pPr>
    </w:p>
    <w:p w14:paraId="5C9F52BD" w14:textId="67360B2D" w:rsidR="009479B1" w:rsidRPr="002B0039" w:rsidRDefault="009479B1" w:rsidP="0032297A">
      <w:pPr>
        <w:spacing w:line="480" w:lineRule="auto"/>
        <w:rPr>
          <w:rFonts w:ascii="Times New Roman" w:hAnsi="Times New Roman" w:cs="Times New Roman"/>
          <w:sz w:val="24"/>
          <w:szCs w:val="24"/>
          <w:lang w:val="en-US"/>
        </w:rPr>
      </w:pPr>
    </w:p>
    <w:p w14:paraId="1F57BA7B" w14:textId="0399C133" w:rsidR="009479B1" w:rsidRPr="002B0039" w:rsidRDefault="009479B1" w:rsidP="0032297A">
      <w:pPr>
        <w:spacing w:line="480" w:lineRule="auto"/>
        <w:rPr>
          <w:rFonts w:ascii="Times New Roman" w:hAnsi="Times New Roman" w:cs="Times New Roman"/>
          <w:sz w:val="24"/>
          <w:szCs w:val="24"/>
          <w:lang w:val="en-US"/>
        </w:rPr>
      </w:pPr>
    </w:p>
    <w:p w14:paraId="3C958410" w14:textId="4EF83F0A" w:rsidR="009479B1" w:rsidRPr="002B0039" w:rsidRDefault="009479B1" w:rsidP="0032297A">
      <w:pPr>
        <w:spacing w:line="480" w:lineRule="auto"/>
        <w:rPr>
          <w:rFonts w:ascii="Times New Roman" w:hAnsi="Times New Roman" w:cs="Times New Roman"/>
          <w:sz w:val="24"/>
          <w:szCs w:val="24"/>
          <w:lang w:val="en-US"/>
        </w:rPr>
      </w:pPr>
    </w:p>
    <w:p w14:paraId="24974BAF" w14:textId="5B3F4560" w:rsidR="009479B1" w:rsidRPr="002B0039" w:rsidRDefault="009479B1" w:rsidP="0032297A">
      <w:pPr>
        <w:spacing w:line="480" w:lineRule="auto"/>
        <w:rPr>
          <w:rFonts w:ascii="Times New Roman" w:hAnsi="Times New Roman" w:cs="Times New Roman"/>
          <w:sz w:val="24"/>
          <w:szCs w:val="24"/>
          <w:lang w:val="en-US"/>
        </w:rPr>
      </w:pPr>
    </w:p>
    <w:p w14:paraId="255554AF" w14:textId="559E8B20" w:rsidR="009479B1" w:rsidRPr="002B0039" w:rsidRDefault="009479B1" w:rsidP="0032297A">
      <w:pPr>
        <w:spacing w:line="480" w:lineRule="auto"/>
        <w:rPr>
          <w:rFonts w:ascii="Times New Roman" w:hAnsi="Times New Roman" w:cs="Times New Roman"/>
          <w:sz w:val="24"/>
          <w:szCs w:val="24"/>
          <w:lang w:val="en-US"/>
        </w:rPr>
      </w:pPr>
    </w:p>
    <w:p w14:paraId="3E4C2464" w14:textId="0A1CDB09" w:rsidR="009479B1" w:rsidRPr="002B0039" w:rsidRDefault="009479B1" w:rsidP="0032297A">
      <w:pPr>
        <w:spacing w:line="480" w:lineRule="auto"/>
        <w:rPr>
          <w:rFonts w:ascii="Times New Roman" w:hAnsi="Times New Roman" w:cs="Times New Roman"/>
          <w:sz w:val="24"/>
          <w:szCs w:val="24"/>
          <w:lang w:val="en-US"/>
        </w:rPr>
      </w:pPr>
    </w:p>
    <w:p w14:paraId="100B9F6C" w14:textId="28EF99B9" w:rsidR="009479B1" w:rsidRPr="002B0039" w:rsidRDefault="009479B1" w:rsidP="0032297A">
      <w:pPr>
        <w:spacing w:line="480" w:lineRule="auto"/>
        <w:rPr>
          <w:rFonts w:ascii="Times New Roman" w:hAnsi="Times New Roman" w:cs="Times New Roman"/>
          <w:sz w:val="24"/>
          <w:szCs w:val="24"/>
          <w:lang w:val="en-US"/>
        </w:rPr>
      </w:pPr>
    </w:p>
    <w:p w14:paraId="0AE91D7C" w14:textId="2C1CD845" w:rsidR="009479B1" w:rsidRPr="002B0039" w:rsidRDefault="009479B1" w:rsidP="0032297A">
      <w:pPr>
        <w:spacing w:line="480" w:lineRule="auto"/>
        <w:rPr>
          <w:rFonts w:ascii="Times New Roman" w:hAnsi="Times New Roman" w:cs="Times New Roman"/>
          <w:sz w:val="24"/>
          <w:szCs w:val="24"/>
          <w:lang w:val="en-US"/>
        </w:rPr>
      </w:pPr>
    </w:p>
    <w:p w14:paraId="69A187B6" w14:textId="74E0373E" w:rsidR="009479B1" w:rsidRPr="002B0039" w:rsidRDefault="009479B1" w:rsidP="0032297A">
      <w:pPr>
        <w:spacing w:line="480" w:lineRule="auto"/>
        <w:rPr>
          <w:rFonts w:ascii="Times New Roman" w:hAnsi="Times New Roman" w:cs="Times New Roman"/>
          <w:sz w:val="24"/>
          <w:szCs w:val="24"/>
          <w:lang w:val="en-US"/>
        </w:rPr>
      </w:pPr>
    </w:p>
    <w:p w14:paraId="61EE97DA" w14:textId="61B627FB" w:rsidR="00562AAE" w:rsidRPr="002B0039" w:rsidRDefault="00B129CD" w:rsidP="003B4B06">
      <w:pPr>
        <w:spacing w:line="480" w:lineRule="auto"/>
        <w:rPr>
          <w:rFonts w:ascii="Times New Roman" w:hAnsi="Times New Roman" w:cs="Times New Roman"/>
          <w:sz w:val="24"/>
          <w:szCs w:val="24"/>
          <w:lang w:val="en-US"/>
        </w:rPr>
      </w:pPr>
      <w:r w:rsidRPr="002B0039">
        <w:rPr>
          <w:rFonts w:ascii="Times New Roman" w:hAnsi="Times New Roman" w:cs="Times New Roman"/>
          <w:noProof/>
          <w:sz w:val="24"/>
          <w:szCs w:val="24"/>
          <w:lang w:val="en-US" w:bidi="hi-IN"/>
        </w:rPr>
        <w:lastRenderedPageBreak/>
        <w:drawing>
          <wp:inline distT="0" distB="0" distL="0" distR="0" wp14:anchorId="2428BFEC" wp14:editId="39B0AEC3">
            <wp:extent cx="5607217" cy="3810000"/>
            <wp:effectExtent l="38100" t="38100" r="31750" b="381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8397" cy="3817597"/>
                    </a:xfrm>
                    <a:prstGeom prst="rect">
                      <a:avLst/>
                    </a:prstGeom>
                    <a:ln w="28575">
                      <a:solidFill>
                        <a:schemeClr val="tx1"/>
                      </a:solidFill>
                    </a:ln>
                  </pic:spPr>
                </pic:pic>
              </a:graphicData>
            </a:graphic>
          </wp:inline>
        </w:drawing>
      </w:r>
    </w:p>
    <w:p w14:paraId="3E01EF0A" w14:textId="3D04E649" w:rsidR="00562AAE" w:rsidRPr="002B0039" w:rsidRDefault="00562AAE" w:rsidP="00231B9F">
      <w:pPr>
        <w:spacing w:line="480" w:lineRule="auto"/>
        <w:jc w:val="both"/>
        <w:rPr>
          <w:rFonts w:ascii="Times New Roman" w:hAnsi="Times New Roman" w:cs="Times New Roman"/>
          <w:sz w:val="24"/>
          <w:szCs w:val="24"/>
          <w:lang w:val="en-US"/>
        </w:rPr>
      </w:pPr>
      <w:r w:rsidRPr="002B0039">
        <w:rPr>
          <w:rFonts w:ascii="Times New Roman" w:hAnsi="Times New Roman" w:cs="Times New Roman"/>
          <w:b/>
          <w:bCs/>
          <w:sz w:val="24"/>
          <w:szCs w:val="24"/>
          <w:lang w:val="en-US"/>
        </w:rPr>
        <w:t>Fig. S9:</w:t>
      </w:r>
      <w:r w:rsidRPr="002B0039">
        <w:rPr>
          <w:rFonts w:ascii="Times New Roman" w:hAnsi="Times New Roman" w:cs="Times New Roman"/>
          <w:sz w:val="24"/>
          <w:szCs w:val="24"/>
          <w:lang w:val="en-US"/>
        </w:rPr>
        <w:t xml:space="preserve"> (a) </w:t>
      </w:r>
      <w:r w:rsidR="005834F5" w:rsidRPr="002B0039">
        <w:rPr>
          <w:rFonts w:ascii="Times New Roman" w:hAnsi="Times New Roman" w:cs="Times New Roman"/>
          <w:sz w:val="24"/>
          <w:szCs w:val="24"/>
          <w:lang w:val="en-US"/>
        </w:rPr>
        <w:t>s</w:t>
      </w:r>
      <w:r w:rsidRPr="002B0039">
        <w:rPr>
          <w:rFonts w:ascii="Times New Roman" w:hAnsi="Times New Roman" w:cs="Times New Roman"/>
          <w:sz w:val="24"/>
          <w:szCs w:val="24"/>
          <w:lang w:val="en-US"/>
        </w:rPr>
        <w:t>ynthesized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on substrate. (b) magnified optical image of selected area for THz measurements. (c</w:t>
      </w:r>
      <w:r w:rsidR="005834F5" w:rsidRPr="002B0039">
        <w:rPr>
          <w:rFonts w:ascii="Times New Roman" w:hAnsi="Times New Roman" w:cs="Times New Roman"/>
          <w:sz w:val="24"/>
          <w:szCs w:val="24"/>
          <w:lang w:val="en-US"/>
        </w:rPr>
        <w:t>-f</w:t>
      </w:r>
      <w:r w:rsidRPr="002B0039">
        <w:rPr>
          <w:rFonts w:ascii="Times New Roman" w:hAnsi="Times New Roman" w:cs="Times New Roman"/>
          <w:sz w:val="24"/>
          <w:szCs w:val="24"/>
          <w:lang w:val="en-US"/>
        </w:rPr>
        <w:t xml:space="preserve">) </w:t>
      </w:r>
      <w:r w:rsidR="005834F5" w:rsidRPr="002B0039">
        <w:rPr>
          <w:rFonts w:ascii="Times New Roman" w:hAnsi="Times New Roman" w:cs="Times New Roman"/>
          <w:sz w:val="24"/>
          <w:szCs w:val="24"/>
          <w:lang w:val="en-US"/>
        </w:rPr>
        <w:t xml:space="preserve">selected </w:t>
      </w:r>
      <w:r w:rsidRPr="002B0039">
        <w:rPr>
          <w:rFonts w:ascii="Times New Roman" w:hAnsi="Times New Roman" w:cs="Times New Roman"/>
          <w:sz w:val="24"/>
          <w:szCs w:val="24"/>
          <w:lang w:val="en-US"/>
        </w:rPr>
        <w:t>magnifi</w:t>
      </w:r>
      <w:r w:rsidR="00F6455C" w:rsidRPr="002B0039">
        <w:rPr>
          <w:rFonts w:ascii="Times New Roman" w:hAnsi="Times New Roman" w:cs="Times New Roman"/>
          <w:sz w:val="24"/>
          <w:szCs w:val="24"/>
          <w:lang w:val="en-US"/>
        </w:rPr>
        <w:t>ed</w:t>
      </w:r>
      <w:r w:rsidR="005834F5" w:rsidRPr="002B0039">
        <w:rPr>
          <w:rFonts w:ascii="Times New Roman" w:hAnsi="Times New Roman" w:cs="Times New Roman"/>
          <w:sz w:val="24"/>
          <w:szCs w:val="24"/>
          <w:lang w:val="en-US"/>
        </w:rPr>
        <w:t xml:space="preserve"> view of optically stitched images</w:t>
      </w:r>
      <w:r w:rsidR="00F6455C" w:rsidRPr="002B0039">
        <w:rPr>
          <w:rFonts w:ascii="Times New Roman" w:hAnsi="Times New Roman" w:cs="Times New Roman"/>
          <w:sz w:val="24"/>
          <w:szCs w:val="24"/>
          <w:lang w:val="en-US"/>
        </w:rPr>
        <w:t xml:space="preserve"> of figure</w:t>
      </w:r>
      <w:r w:rsidR="00231B9F" w:rsidRPr="002B0039">
        <w:rPr>
          <w:rFonts w:ascii="Times New Roman" w:hAnsi="Times New Roman" w:cs="Times New Roman"/>
          <w:sz w:val="24"/>
          <w:szCs w:val="24"/>
          <w:lang w:val="en-US"/>
        </w:rPr>
        <w:t xml:space="preserve"> </w:t>
      </w:r>
      <w:r w:rsidR="00F6455C" w:rsidRPr="002B0039">
        <w:rPr>
          <w:rFonts w:ascii="Times New Roman" w:hAnsi="Times New Roman" w:cs="Times New Roman"/>
          <w:sz w:val="24"/>
          <w:szCs w:val="24"/>
          <w:lang w:val="en-US"/>
        </w:rPr>
        <w:t>(</w:t>
      </w:r>
      <w:r w:rsidR="005834F5" w:rsidRPr="002B0039">
        <w:rPr>
          <w:rFonts w:ascii="Times New Roman" w:hAnsi="Times New Roman" w:cs="Times New Roman"/>
          <w:sz w:val="24"/>
          <w:szCs w:val="24"/>
          <w:lang w:val="en-US"/>
        </w:rPr>
        <w:t>b</w:t>
      </w:r>
      <w:r w:rsidR="00F6455C" w:rsidRPr="002B0039">
        <w:rPr>
          <w:rFonts w:ascii="Times New Roman" w:hAnsi="Times New Roman" w:cs="Times New Roman"/>
          <w:sz w:val="24"/>
          <w:szCs w:val="24"/>
          <w:lang w:val="en-US"/>
        </w:rPr>
        <w:t>)</w:t>
      </w:r>
      <w:r w:rsidR="005834F5" w:rsidRPr="002B0039">
        <w:rPr>
          <w:rFonts w:ascii="Times New Roman" w:hAnsi="Times New Roman" w:cs="Times New Roman"/>
          <w:sz w:val="24"/>
          <w:szCs w:val="24"/>
          <w:lang w:val="en-US"/>
        </w:rPr>
        <w:t>, marked as rectangular regions (1mm x 1mm)</w:t>
      </w:r>
      <w:r w:rsidRPr="002B0039">
        <w:rPr>
          <w:rFonts w:ascii="Times New Roman" w:hAnsi="Times New Roman" w:cs="Times New Roman"/>
          <w:sz w:val="24"/>
          <w:szCs w:val="24"/>
          <w:lang w:val="en-US"/>
        </w:rPr>
        <w:t>. (</w:t>
      </w:r>
      <w:r w:rsidR="005834F5" w:rsidRPr="002B0039">
        <w:rPr>
          <w:rFonts w:ascii="Times New Roman" w:hAnsi="Times New Roman" w:cs="Times New Roman"/>
          <w:sz w:val="24"/>
          <w:szCs w:val="24"/>
          <w:lang w:val="en-US"/>
        </w:rPr>
        <w:t>g</w:t>
      </w:r>
      <w:r w:rsidRPr="002B0039">
        <w:rPr>
          <w:rFonts w:ascii="Times New Roman" w:hAnsi="Times New Roman" w:cs="Times New Roman"/>
          <w:sz w:val="24"/>
          <w:szCs w:val="24"/>
          <w:lang w:val="en-US"/>
        </w:rPr>
        <w:t xml:space="preserve">) </w:t>
      </w:r>
      <w:r w:rsidR="005834F5" w:rsidRPr="002B0039">
        <w:rPr>
          <w:rFonts w:ascii="Times New Roman" w:hAnsi="Times New Roman" w:cs="Times New Roman"/>
          <w:sz w:val="24"/>
          <w:szCs w:val="24"/>
          <w:lang w:val="en-US"/>
        </w:rPr>
        <w:t xml:space="preserve">magnified view of optically stitched images of figure (f). </w:t>
      </w:r>
      <w:r w:rsidRPr="002B0039">
        <w:rPr>
          <w:rFonts w:ascii="Times New Roman" w:hAnsi="Times New Roman" w:cs="Times New Roman"/>
          <w:sz w:val="24"/>
          <w:szCs w:val="24"/>
          <w:lang w:val="en-US"/>
        </w:rPr>
        <w:t>(</w:t>
      </w:r>
      <w:r w:rsidR="005834F5" w:rsidRPr="002B0039">
        <w:rPr>
          <w:rFonts w:ascii="Times New Roman" w:hAnsi="Times New Roman" w:cs="Times New Roman"/>
          <w:sz w:val="24"/>
          <w:szCs w:val="24"/>
          <w:lang w:val="en-US"/>
        </w:rPr>
        <w:t>h</w:t>
      </w:r>
      <w:r w:rsidRPr="002B0039">
        <w:rPr>
          <w:rFonts w:ascii="Times New Roman" w:hAnsi="Times New Roman" w:cs="Times New Roman"/>
          <w:sz w:val="24"/>
          <w:szCs w:val="24"/>
          <w:lang w:val="en-US"/>
        </w:rPr>
        <w:t xml:space="preserve">) </w:t>
      </w:r>
      <w:r w:rsidR="005834F5" w:rsidRPr="002B0039">
        <w:rPr>
          <w:rFonts w:ascii="Times New Roman" w:hAnsi="Times New Roman" w:cs="Times New Roman"/>
          <w:sz w:val="24"/>
          <w:szCs w:val="24"/>
          <w:lang w:val="en-US"/>
        </w:rPr>
        <w:t xml:space="preserve">THz time-domain </w:t>
      </w:r>
      <w:r w:rsidRPr="002B0039">
        <w:rPr>
          <w:rFonts w:ascii="Times New Roman" w:hAnsi="Times New Roman" w:cs="Times New Roman"/>
          <w:sz w:val="24"/>
          <w:szCs w:val="24"/>
          <w:lang w:val="en-US"/>
        </w:rPr>
        <w:t>spectra for different location of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(red and pink plots) and bare substrate (black plot) are shown.</w:t>
      </w:r>
      <w:r w:rsidR="005834F5" w:rsidRPr="002B0039">
        <w:rPr>
          <w:rFonts w:ascii="Times New Roman" w:hAnsi="Times New Roman" w:cs="Times New Roman"/>
          <w:sz w:val="24"/>
          <w:szCs w:val="24"/>
          <w:lang w:val="en-US"/>
        </w:rPr>
        <w:t xml:space="preserve"> (i) magnified view of figure (h).</w:t>
      </w:r>
    </w:p>
    <w:p w14:paraId="63270DC7" w14:textId="297DFF93" w:rsidR="007D287F" w:rsidRPr="002B0039" w:rsidRDefault="007D287F" w:rsidP="00B71B13">
      <w:pPr>
        <w:spacing w:line="480" w:lineRule="auto"/>
        <w:rPr>
          <w:rFonts w:ascii="Times New Roman" w:hAnsi="Times New Roman" w:cs="Times New Roman"/>
          <w:b/>
          <w:bCs/>
          <w:sz w:val="24"/>
          <w:szCs w:val="24"/>
          <w:lang w:val="en-US"/>
        </w:rPr>
      </w:pPr>
    </w:p>
    <w:p w14:paraId="61C279E6" w14:textId="77777777" w:rsidR="009479B1" w:rsidRPr="002B0039" w:rsidRDefault="009479B1" w:rsidP="00B71B13">
      <w:pPr>
        <w:spacing w:line="480" w:lineRule="auto"/>
        <w:rPr>
          <w:rFonts w:ascii="Times New Roman" w:hAnsi="Times New Roman" w:cs="Times New Roman"/>
          <w:b/>
          <w:bCs/>
          <w:sz w:val="24"/>
          <w:szCs w:val="24"/>
          <w:lang w:val="en-US"/>
        </w:rPr>
      </w:pPr>
    </w:p>
    <w:p w14:paraId="0BEEF101" w14:textId="00035DC2" w:rsidR="009479B1" w:rsidRPr="002B0039" w:rsidRDefault="009479B1" w:rsidP="00B71B13">
      <w:pPr>
        <w:spacing w:line="480" w:lineRule="auto"/>
        <w:rPr>
          <w:rFonts w:ascii="Times New Roman" w:hAnsi="Times New Roman" w:cs="Times New Roman"/>
          <w:b/>
          <w:bCs/>
          <w:sz w:val="24"/>
          <w:szCs w:val="24"/>
          <w:lang w:val="en-US"/>
        </w:rPr>
      </w:pPr>
    </w:p>
    <w:p w14:paraId="1C3089C9" w14:textId="0D22A13E" w:rsidR="005834F5" w:rsidRPr="002B0039" w:rsidRDefault="005834F5" w:rsidP="00B71B13">
      <w:pPr>
        <w:spacing w:line="480" w:lineRule="auto"/>
        <w:rPr>
          <w:rFonts w:ascii="Times New Roman" w:hAnsi="Times New Roman" w:cs="Times New Roman"/>
          <w:b/>
          <w:bCs/>
          <w:sz w:val="24"/>
          <w:szCs w:val="24"/>
          <w:lang w:val="en-US"/>
        </w:rPr>
      </w:pPr>
    </w:p>
    <w:p w14:paraId="049071D3" w14:textId="346B6084" w:rsidR="005834F5" w:rsidRPr="002B0039" w:rsidRDefault="005834F5" w:rsidP="00B71B13">
      <w:pPr>
        <w:spacing w:line="480" w:lineRule="auto"/>
        <w:rPr>
          <w:rFonts w:ascii="Times New Roman" w:hAnsi="Times New Roman" w:cs="Times New Roman"/>
          <w:b/>
          <w:bCs/>
          <w:sz w:val="24"/>
          <w:szCs w:val="24"/>
          <w:lang w:val="en-US"/>
        </w:rPr>
      </w:pPr>
    </w:p>
    <w:p w14:paraId="16627445" w14:textId="77777777" w:rsidR="005834F5" w:rsidRPr="002B0039" w:rsidRDefault="005834F5" w:rsidP="00B71B13">
      <w:pPr>
        <w:spacing w:line="480" w:lineRule="auto"/>
        <w:rPr>
          <w:rFonts w:ascii="Times New Roman" w:hAnsi="Times New Roman" w:cs="Times New Roman"/>
          <w:b/>
          <w:bCs/>
          <w:sz w:val="24"/>
          <w:szCs w:val="24"/>
          <w:lang w:val="en-US"/>
        </w:rPr>
      </w:pPr>
    </w:p>
    <w:p w14:paraId="324D785B" w14:textId="489B6142" w:rsidR="00B71B13" w:rsidRPr="002B0039" w:rsidRDefault="00192AFC" w:rsidP="00B71B13">
      <w:pPr>
        <w:spacing w:line="480" w:lineRule="auto"/>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lastRenderedPageBreak/>
        <w:t>Supporting</w:t>
      </w:r>
      <w:r w:rsidR="00B71B13" w:rsidRPr="002B0039">
        <w:rPr>
          <w:rFonts w:ascii="Times New Roman" w:hAnsi="Times New Roman" w:cs="Times New Roman"/>
          <w:b/>
          <w:bCs/>
          <w:sz w:val="24"/>
          <w:szCs w:val="24"/>
          <w:lang w:val="en-US"/>
        </w:rPr>
        <w:t xml:space="preserve"> Notes </w:t>
      </w:r>
    </w:p>
    <w:p w14:paraId="610EFE0B" w14:textId="1765FE44" w:rsidR="009C4F02" w:rsidRPr="002B0039" w:rsidRDefault="00192AFC" w:rsidP="00B71B13">
      <w:pPr>
        <w:spacing w:line="480" w:lineRule="auto"/>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t>Supporting</w:t>
      </w:r>
      <w:r w:rsidR="00B71B13" w:rsidRPr="002B0039">
        <w:rPr>
          <w:rFonts w:ascii="Times New Roman" w:hAnsi="Times New Roman" w:cs="Times New Roman"/>
          <w:b/>
          <w:bCs/>
          <w:sz w:val="24"/>
          <w:szCs w:val="24"/>
          <w:lang w:val="en-US"/>
        </w:rPr>
        <w:t xml:space="preserve"> Note</w:t>
      </w:r>
      <w:r w:rsidR="0032297A" w:rsidRPr="002B0039">
        <w:rPr>
          <w:rFonts w:ascii="Times New Roman" w:hAnsi="Times New Roman" w:cs="Times New Roman"/>
          <w:b/>
          <w:bCs/>
          <w:sz w:val="24"/>
          <w:szCs w:val="24"/>
          <w:lang w:val="en-US"/>
        </w:rPr>
        <w:t xml:space="preserve"> </w:t>
      </w:r>
      <w:r w:rsidR="00DD7035" w:rsidRPr="002B0039">
        <w:rPr>
          <w:rFonts w:ascii="Times New Roman" w:hAnsi="Times New Roman" w:cs="Times New Roman"/>
          <w:b/>
          <w:bCs/>
          <w:sz w:val="24"/>
          <w:szCs w:val="24"/>
          <w:lang w:val="en-US"/>
        </w:rPr>
        <w:t xml:space="preserve">S1. </w:t>
      </w:r>
      <w:r w:rsidR="00DF7F48" w:rsidRPr="002B0039">
        <w:rPr>
          <w:rFonts w:ascii="Times New Roman" w:hAnsi="Times New Roman" w:cs="Times New Roman"/>
          <w:b/>
          <w:bCs/>
          <w:sz w:val="24"/>
          <w:szCs w:val="24"/>
          <w:lang w:val="en-US"/>
        </w:rPr>
        <w:t>XRD patterns of Molybdenum tri</w:t>
      </w:r>
      <w:r w:rsidR="009479B1" w:rsidRPr="002B0039">
        <w:rPr>
          <w:rFonts w:ascii="Times New Roman" w:hAnsi="Times New Roman" w:cs="Times New Roman"/>
          <w:b/>
          <w:bCs/>
          <w:sz w:val="24"/>
          <w:szCs w:val="24"/>
          <w:lang w:val="en-US"/>
        </w:rPr>
        <w:t xml:space="preserve"> </w:t>
      </w:r>
      <w:r w:rsidR="00DF7F48" w:rsidRPr="002B0039">
        <w:rPr>
          <w:rFonts w:ascii="Times New Roman" w:hAnsi="Times New Roman" w:cs="Times New Roman"/>
          <w:b/>
          <w:bCs/>
          <w:sz w:val="24"/>
          <w:szCs w:val="24"/>
          <w:lang w:val="en-US"/>
        </w:rPr>
        <w:t>oxide (MoO</w:t>
      </w:r>
      <w:r w:rsidR="00DF7F48" w:rsidRPr="002B0039">
        <w:rPr>
          <w:rFonts w:ascii="Times New Roman" w:hAnsi="Times New Roman" w:cs="Times New Roman"/>
          <w:b/>
          <w:bCs/>
          <w:sz w:val="24"/>
          <w:szCs w:val="24"/>
          <w:vertAlign w:val="subscript"/>
          <w:lang w:val="en-US"/>
        </w:rPr>
        <w:t>3</w:t>
      </w:r>
      <w:r w:rsidR="00DF7F48" w:rsidRPr="002B0039">
        <w:rPr>
          <w:rFonts w:ascii="Times New Roman" w:hAnsi="Times New Roman" w:cs="Times New Roman"/>
          <w:b/>
          <w:bCs/>
          <w:sz w:val="24"/>
          <w:szCs w:val="24"/>
          <w:lang w:val="en-US"/>
        </w:rPr>
        <w:t>) and Sulfur (S) powder</w:t>
      </w:r>
    </w:p>
    <w:p w14:paraId="1734D4AC" w14:textId="32CF80D2" w:rsidR="00556938" w:rsidRPr="002B0039" w:rsidRDefault="00556938" w:rsidP="00CC37E3">
      <w:pPr>
        <w:spacing w:line="480" w:lineRule="auto"/>
        <w:jc w:val="both"/>
        <w:rPr>
          <w:rFonts w:ascii="Times New Roman" w:hAnsi="Times New Roman" w:cs="Times New Roman"/>
          <w:sz w:val="24"/>
          <w:szCs w:val="24"/>
          <w:lang w:val="en-US"/>
        </w:rPr>
      </w:pPr>
      <w:r w:rsidRPr="002B0039">
        <w:rPr>
          <w:rFonts w:ascii="Times New Roman" w:hAnsi="Times New Roman" w:cs="Times New Roman"/>
          <w:sz w:val="24"/>
          <w:szCs w:val="24"/>
          <w:lang w:val="en-US"/>
        </w:rPr>
        <w:t xml:space="preserve"> XRD has been carried out for both precursors to ensure about the quality of powders. Fig</w:t>
      </w:r>
      <w:r w:rsidR="00E414D3" w:rsidRPr="002B0039">
        <w:rPr>
          <w:rFonts w:ascii="Times New Roman" w:hAnsi="Times New Roman" w:cs="Times New Roman"/>
          <w:sz w:val="24"/>
          <w:szCs w:val="24"/>
          <w:lang w:val="en-US"/>
        </w:rPr>
        <w:t xml:space="preserve">. </w:t>
      </w:r>
      <w:r w:rsidRPr="002B0039">
        <w:rPr>
          <w:rFonts w:ascii="Times New Roman" w:hAnsi="Times New Roman" w:cs="Times New Roman"/>
          <w:sz w:val="24"/>
          <w:szCs w:val="24"/>
          <w:lang w:val="en-US"/>
        </w:rPr>
        <w:t xml:space="preserve">S1a and </w:t>
      </w:r>
      <w:r w:rsidR="00E414D3" w:rsidRPr="002B0039">
        <w:rPr>
          <w:rFonts w:ascii="Times New Roman" w:hAnsi="Times New Roman" w:cs="Times New Roman"/>
          <w:sz w:val="24"/>
          <w:szCs w:val="24"/>
          <w:lang w:val="en-US"/>
        </w:rPr>
        <w:t>S1</w:t>
      </w:r>
      <w:r w:rsidRPr="002B0039">
        <w:rPr>
          <w:rFonts w:ascii="Times New Roman" w:hAnsi="Times New Roman" w:cs="Times New Roman"/>
          <w:sz w:val="24"/>
          <w:szCs w:val="24"/>
          <w:lang w:val="en-US"/>
        </w:rPr>
        <w:t xml:space="preserve">b represents XRD pattern of </w:t>
      </w:r>
      <w:r w:rsidR="00DF7F48" w:rsidRPr="002B0039">
        <w:rPr>
          <w:rFonts w:ascii="Times New Roman" w:hAnsi="Times New Roman" w:cs="Times New Roman"/>
          <w:sz w:val="24"/>
          <w:szCs w:val="24"/>
          <w:lang w:val="en-US"/>
        </w:rPr>
        <w:t>MoO</w:t>
      </w:r>
      <w:r w:rsidR="00DF7F48" w:rsidRPr="002B0039">
        <w:rPr>
          <w:rFonts w:ascii="Times New Roman" w:hAnsi="Times New Roman" w:cs="Times New Roman"/>
          <w:sz w:val="24"/>
          <w:szCs w:val="24"/>
          <w:vertAlign w:val="subscript"/>
          <w:lang w:val="en-US"/>
        </w:rPr>
        <w:t>3</w:t>
      </w:r>
      <w:r w:rsidRPr="002B0039">
        <w:rPr>
          <w:rFonts w:ascii="Times New Roman" w:hAnsi="Times New Roman" w:cs="Times New Roman"/>
          <w:sz w:val="24"/>
          <w:szCs w:val="24"/>
          <w:lang w:val="en-US"/>
        </w:rPr>
        <w:t xml:space="preserve"> </w:t>
      </w:r>
      <w:r w:rsidR="008E3056" w:rsidRPr="002B0039">
        <w:rPr>
          <w:rFonts w:ascii="Times New Roman" w:hAnsi="Times New Roman" w:cs="Times New Roman"/>
          <w:sz w:val="24"/>
          <w:szCs w:val="24"/>
          <w:lang w:val="en-US"/>
        </w:rPr>
        <w:t xml:space="preserve">and S </w:t>
      </w:r>
      <w:r w:rsidRPr="002B0039">
        <w:rPr>
          <w:rFonts w:ascii="Times New Roman" w:hAnsi="Times New Roman" w:cs="Times New Roman"/>
          <w:sz w:val="24"/>
          <w:szCs w:val="24"/>
          <w:lang w:val="en-US"/>
        </w:rPr>
        <w:t>powder respectively. Peak positions of t</w:t>
      </w:r>
      <w:r w:rsidR="00DF7F48" w:rsidRPr="002B0039">
        <w:rPr>
          <w:rFonts w:ascii="Times New Roman" w:hAnsi="Times New Roman" w:cs="Times New Roman"/>
          <w:sz w:val="24"/>
          <w:szCs w:val="24"/>
          <w:lang w:val="en-US"/>
        </w:rPr>
        <w:t>hese XRD patterns of MoO</w:t>
      </w:r>
      <w:r w:rsidR="00DF7F48" w:rsidRPr="002B0039">
        <w:rPr>
          <w:rFonts w:ascii="Times New Roman" w:hAnsi="Times New Roman" w:cs="Times New Roman"/>
          <w:sz w:val="24"/>
          <w:szCs w:val="24"/>
          <w:vertAlign w:val="subscript"/>
          <w:lang w:val="en-US"/>
        </w:rPr>
        <w:t>3</w:t>
      </w:r>
      <w:r w:rsidR="008E3056" w:rsidRPr="002B0039">
        <w:rPr>
          <w:rFonts w:ascii="Times New Roman" w:hAnsi="Times New Roman" w:cs="Times New Roman"/>
          <w:sz w:val="24"/>
          <w:szCs w:val="24"/>
          <w:lang w:val="en-US"/>
        </w:rPr>
        <w:t xml:space="preserve"> and S </w:t>
      </w:r>
      <w:r w:rsidR="00DF7F48" w:rsidRPr="002B0039">
        <w:rPr>
          <w:rFonts w:ascii="Times New Roman" w:hAnsi="Times New Roman" w:cs="Times New Roman"/>
          <w:sz w:val="24"/>
          <w:szCs w:val="24"/>
          <w:lang w:val="en-US"/>
        </w:rPr>
        <w:t>ha</w:t>
      </w:r>
      <w:r w:rsidR="008E3056" w:rsidRPr="002B0039">
        <w:rPr>
          <w:rFonts w:ascii="Times New Roman" w:hAnsi="Times New Roman" w:cs="Times New Roman"/>
          <w:sz w:val="24"/>
          <w:szCs w:val="24"/>
          <w:lang w:val="en-US"/>
        </w:rPr>
        <w:t xml:space="preserve">s been indexed with JCPDS card 76-1003 </w:t>
      </w:r>
      <w:r w:rsidR="00DF7F48" w:rsidRPr="002B0039">
        <w:rPr>
          <w:rFonts w:ascii="Times New Roman" w:hAnsi="Times New Roman" w:cs="Times New Roman"/>
          <w:sz w:val="24"/>
          <w:szCs w:val="24"/>
          <w:lang w:val="en-US"/>
        </w:rPr>
        <w:t xml:space="preserve">and </w:t>
      </w:r>
      <w:r w:rsidR="008E3056" w:rsidRPr="002B0039">
        <w:rPr>
          <w:rFonts w:ascii="Times New Roman" w:hAnsi="Times New Roman" w:cs="Times New Roman"/>
          <w:sz w:val="24"/>
          <w:szCs w:val="24"/>
          <w:lang w:val="en-US"/>
        </w:rPr>
        <w:t>08-0247</w:t>
      </w:r>
      <w:r w:rsidR="00DF7F48" w:rsidRPr="002B0039">
        <w:rPr>
          <w:rFonts w:ascii="Times New Roman" w:hAnsi="Times New Roman" w:cs="Times New Roman"/>
          <w:sz w:val="24"/>
          <w:szCs w:val="24"/>
          <w:lang w:val="en-US"/>
        </w:rPr>
        <w:t xml:space="preserve"> respectively</w:t>
      </w:r>
      <w:r w:rsidRPr="002B0039">
        <w:rPr>
          <w:rFonts w:ascii="Times New Roman" w:hAnsi="Times New Roman" w:cs="Times New Roman"/>
          <w:sz w:val="24"/>
          <w:szCs w:val="24"/>
          <w:lang w:val="en-US"/>
        </w:rPr>
        <w:t xml:space="preserve">. </w:t>
      </w:r>
    </w:p>
    <w:p w14:paraId="35BA9D35" w14:textId="77777777" w:rsidR="007D287F" w:rsidRPr="002B0039" w:rsidRDefault="007D287F" w:rsidP="00CC37E3">
      <w:pPr>
        <w:spacing w:line="480" w:lineRule="auto"/>
        <w:jc w:val="both"/>
        <w:rPr>
          <w:rFonts w:ascii="Times New Roman" w:hAnsi="Times New Roman" w:cs="Times New Roman"/>
          <w:b/>
          <w:bCs/>
          <w:sz w:val="24"/>
          <w:szCs w:val="24"/>
          <w:lang w:val="en-US"/>
        </w:rPr>
      </w:pPr>
    </w:p>
    <w:p w14:paraId="60CF9ACE" w14:textId="6C4888F2" w:rsidR="00DF7F48" w:rsidRPr="002B0039" w:rsidRDefault="00192AFC" w:rsidP="00CC37E3">
      <w:pPr>
        <w:spacing w:line="480" w:lineRule="auto"/>
        <w:jc w:val="both"/>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t>Supporting</w:t>
      </w:r>
      <w:r w:rsidR="00B71B13" w:rsidRPr="002B0039">
        <w:rPr>
          <w:rFonts w:ascii="Times New Roman" w:hAnsi="Times New Roman" w:cs="Times New Roman"/>
          <w:b/>
          <w:bCs/>
          <w:sz w:val="24"/>
          <w:szCs w:val="24"/>
          <w:lang w:val="en-US"/>
        </w:rPr>
        <w:t xml:space="preserve"> Note </w:t>
      </w:r>
      <w:r w:rsidR="00DF7F48" w:rsidRPr="002B0039">
        <w:rPr>
          <w:rFonts w:ascii="Times New Roman" w:hAnsi="Times New Roman" w:cs="Times New Roman"/>
          <w:b/>
          <w:bCs/>
          <w:sz w:val="24"/>
          <w:szCs w:val="24"/>
          <w:lang w:val="en-US"/>
        </w:rPr>
        <w:t>S2. Calculation of number density of monolayer MoS</w:t>
      </w:r>
      <w:r w:rsidR="00DF7F48" w:rsidRPr="002B0039">
        <w:rPr>
          <w:rFonts w:ascii="Times New Roman" w:hAnsi="Times New Roman" w:cs="Times New Roman"/>
          <w:b/>
          <w:bCs/>
          <w:sz w:val="24"/>
          <w:szCs w:val="24"/>
          <w:vertAlign w:val="subscript"/>
          <w:lang w:val="en-US"/>
        </w:rPr>
        <w:t>2</w:t>
      </w:r>
    </w:p>
    <w:p w14:paraId="1772C640" w14:textId="75F17A61" w:rsidR="00DF7F48" w:rsidRPr="002B0039" w:rsidRDefault="00DF7F48" w:rsidP="00CC37E3">
      <w:pPr>
        <w:spacing w:line="480" w:lineRule="auto"/>
        <w:jc w:val="both"/>
        <w:rPr>
          <w:rFonts w:ascii="Times New Roman" w:hAnsi="Times New Roman" w:cs="Times New Roman"/>
          <w:b/>
          <w:bCs/>
          <w:sz w:val="24"/>
          <w:szCs w:val="24"/>
          <w:lang w:val="en-US"/>
        </w:rPr>
      </w:pPr>
      <w:r w:rsidRPr="002B0039">
        <w:rPr>
          <w:rFonts w:ascii="Times New Roman" w:hAnsi="Times New Roman" w:cs="Times New Roman"/>
          <w:sz w:val="24"/>
          <w:szCs w:val="24"/>
          <w:lang w:val="en-US"/>
        </w:rPr>
        <w:t>SEM images are analyzed with the help</w:t>
      </w:r>
      <w:r w:rsidR="00B360A7" w:rsidRPr="002B0039">
        <w:rPr>
          <w:rFonts w:ascii="Times New Roman" w:hAnsi="Times New Roman" w:cs="Times New Roman"/>
          <w:sz w:val="24"/>
          <w:szCs w:val="24"/>
          <w:lang w:val="en-US"/>
        </w:rPr>
        <w:t xml:space="preserve"> </w:t>
      </w:r>
      <w:r w:rsidRPr="002B0039">
        <w:rPr>
          <w:rFonts w:ascii="Times New Roman" w:hAnsi="Times New Roman" w:cs="Times New Roman"/>
          <w:sz w:val="24"/>
          <w:szCs w:val="24"/>
          <w:lang w:val="en-US"/>
        </w:rPr>
        <w:t>of software ImageJ and further triangular number density was calculated. Fig</w:t>
      </w:r>
      <w:r w:rsidR="00E414D3" w:rsidRPr="002B0039">
        <w:rPr>
          <w:rFonts w:ascii="Times New Roman" w:hAnsi="Times New Roman" w:cs="Times New Roman"/>
          <w:sz w:val="24"/>
          <w:szCs w:val="24"/>
          <w:lang w:val="en-US"/>
        </w:rPr>
        <w:t>.</w:t>
      </w:r>
      <w:r w:rsidRPr="002B0039">
        <w:rPr>
          <w:rFonts w:ascii="Times New Roman" w:hAnsi="Times New Roman" w:cs="Times New Roman"/>
          <w:sz w:val="24"/>
          <w:szCs w:val="24"/>
          <w:lang w:val="en-US"/>
        </w:rPr>
        <w:t xml:space="preserve"> S2a represents the image of calculated number of synthesized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in chosen area using ImageJ software. Fig</w:t>
      </w:r>
      <w:r w:rsidR="00E414D3" w:rsidRPr="002B0039">
        <w:rPr>
          <w:rFonts w:ascii="Times New Roman" w:hAnsi="Times New Roman" w:cs="Times New Roman"/>
          <w:sz w:val="24"/>
          <w:szCs w:val="24"/>
          <w:lang w:val="en-US"/>
        </w:rPr>
        <w:t>.</w:t>
      </w:r>
      <w:r w:rsidRPr="002B0039">
        <w:rPr>
          <w:rFonts w:ascii="Times New Roman" w:hAnsi="Times New Roman" w:cs="Times New Roman"/>
          <w:sz w:val="24"/>
          <w:szCs w:val="24"/>
          <w:lang w:val="en-US"/>
        </w:rPr>
        <w:t xml:space="preserve"> S</w:t>
      </w:r>
      <w:r w:rsidR="00E414D3" w:rsidRPr="002B0039">
        <w:rPr>
          <w:rFonts w:ascii="Times New Roman" w:hAnsi="Times New Roman" w:cs="Times New Roman"/>
          <w:sz w:val="24"/>
          <w:szCs w:val="24"/>
          <w:lang w:val="en-US"/>
        </w:rPr>
        <w:t>2</w:t>
      </w:r>
      <w:r w:rsidRPr="002B0039">
        <w:rPr>
          <w:rFonts w:ascii="Times New Roman" w:hAnsi="Times New Roman" w:cs="Times New Roman"/>
          <w:sz w:val="24"/>
          <w:szCs w:val="24"/>
          <w:lang w:val="en-US"/>
        </w:rPr>
        <w:t>b depicts the statistical histogram of covered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area versus the number of counts. It is clearly evident that maximum number of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is grown in areal range 0-200 µm</w:t>
      </w:r>
      <w:r w:rsidRPr="002B0039">
        <w:rPr>
          <w:rFonts w:ascii="Times New Roman" w:hAnsi="Times New Roman" w:cs="Times New Roman"/>
          <w:sz w:val="24"/>
          <w:szCs w:val="24"/>
          <w:vertAlign w:val="superscript"/>
          <w:lang w:val="en-US"/>
        </w:rPr>
        <w:t>2</w:t>
      </w:r>
      <w:r w:rsidRPr="002B0039">
        <w:rPr>
          <w:rFonts w:ascii="Times New Roman" w:hAnsi="Times New Roman" w:cs="Times New Roman"/>
          <w:sz w:val="24"/>
          <w:szCs w:val="24"/>
          <w:lang w:val="en-US"/>
        </w:rPr>
        <w:t>.</w:t>
      </w:r>
    </w:p>
    <w:p w14:paraId="292C50EE" w14:textId="4F4BEE80" w:rsidR="00DF7F48" w:rsidRPr="002B0039" w:rsidRDefault="00192AFC" w:rsidP="00CC37E3">
      <w:pPr>
        <w:spacing w:line="480" w:lineRule="auto"/>
        <w:jc w:val="both"/>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t>Supporting</w:t>
      </w:r>
      <w:r w:rsidR="00B71B13" w:rsidRPr="002B0039">
        <w:rPr>
          <w:rFonts w:ascii="Times New Roman" w:hAnsi="Times New Roman" w:cs="Times New Roman"/>
          <w:b/>
          <w:bCs/>
          <w:sz w:val="24"/>
          <w:szCs w:val="24"/>
          <w:lang w:val="en-US"/>
        </w:rPr>
        <w:t xml:space="preserve"> Note </w:t>
      </w:r>
      <w:r w:rsidR="00DF7F48" w:rsidRPr="002B0039">
        <w:rPr>
          <w:rFonts w:ascii="Times New Roman" w:hAnsi="Times New Roman" w:cs="Times New Roman"/>
          <w:b/>
          <w:bCs/>
          <w:sz w:val="24"/>
          <w:szCs w:val="24"/>
          <w:lang w:val="en-US"/>
        </w:rPr>
        <w:t>S3. UV-Vis</w:t>
      </w:r>
      <w:r w:rsidR="004A0676" w:rsidRPr="002B0039">
        <w:rPr>
          <w:rFonts w:ascii="Times New Roman" w:hAnsi="Times New Roman" w:cs="Times New Roman"/>
          <w:b/>
          <w:bCs/>
          <w:sz w:val="24"/>
          <w:szCs w:val="24"/>
          <w:lang w:val="en-US"/>
        </w:rPr>
        <w:t xml:space="preserve"> absorption spectra</w:t>
      </w:r>
      <w:r w:rsidR="00DF7F48" w:rsidRPr="002B0039">
        <w:rPr>
          <w:rFonts w:ascii="Times New Roman" w:hAnsi="Times New Roman" w:cs="Times New Roman"/>
          <w:b/>
          <w:bCs/>
          <w:sz w:val="24"/>
          <w:szCs w:val="24"/>
          <w:lang w:val="en-US"/>
        </w:rPr>
        <w:t xml:space="preserve"> of monolayer MoS</w:t>
      </w:r>
      <w:r w:rsidR="00DF7F48" w:rsidRPr="002B0039">
        <w:rPr>
          <w:rFonts w:ascii="Times New Roman" w:hAnsi="Times New Roman" w:cs="Times New Roman"/>
          <w:b/>
          <w:bCs/>
          <w:sz w:val="24"/>
          <w:szCs w:val="24"/>
          <w:vertAlign w:val="subscript"/>
          <w:lang w:val="en-US"/>
        </w:rPr>
        <w:t>2</w:t>
      </w:r>
    </w:p>
    <w:p w14:paraId="24297F79" w14:textId="77777777" w:rsidR="00DF7F48" w:rsidRPr="002B0039" w:rsidRDefault="00DF7F48" w:rsidP="00CC37E3">
      <w:pPr>
        <w:spacing w:line="480" w:lineRule="auto"/>
        <w:jc w:val="both"/>
        <w:rPr>
          <w:rFonts w:ascii="Times New Roman" w:hAnsi="Times New Roman" w:cs="Times New Roman"/>
          <w:sz w:val="24"/>
          <w:szCs w:val="24"/>
          <w:lang w:val="en-US"/>
        </w:rPr>
      </w:pPr>
      <w:r w:rsidRPr="002B0039">
        <w:rPr>
          <w:rFonts w:ascii="Times New Roman" w:hAnsi="Times New Roman" w:cs="Times New Roman"/>
          <w:sz w:val="24"/>
          <w:szCs w:val="24"/>
          <w:lang w:val="en-US"/>
        </w:rPr>
        <w:t>Fig</w:t>
      </w:r>
      <w:r w:rsidR="00E414D3" w:rsidRPr="002B0039">
        <w:rPr>
          <w:rFonts w:ascii="Times New Roman" w:hAnsi="Times New Roman" w:cs="Times New Roman"/>
          <w:sz w:val="24"/>
          <w:szCs w:val="24"/>
          <w:lang w:val="en-US"/>
        </w:rPr>
        <w:t>.</w:t>
      </w:r>
      <w:r w:rsidRPr="002B0039">
        <w:rPr>
          <w:rFonts w:ascii="Times New Roman" w:hAnsi="Times New Roman" w:cs="Times New Roman"/>
          <w:sz w:val="24"/>
          <w:szCs w:val="24"/>
          <w:lang w:val="en-US"/>
        </w:rPr>
        <w:t xml:space="preserve"> S3a depicts the absorption spectrum with respect to wavelength of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and Fig</w:t>
      </w:r>
      <w:r w:rsidR="00E414D3" w:rsidRPr="002B0039">
        <w:rPr>
          <w:rFonts w:ascii="Times New Roman" w:hAnsi="Times New Roman" w:cs="Times New Roman"/>
          <w:sz w:val="24"/>
          <w:szCs w:val="24"/>
          <w:lang w:val="en-US"/>
        </w:rPr>
        <w:t>.</w:t>
      </w:r>
      <w:r w:rsidRPr="002B0039">
        <w:rPr>
          <w:rFonts w:ascii="Times New Roman" w:hAnsi="Times New Roman" w:cs="Times New Roman"/>
          <w:sz w:val="24"/>
          <w:szCs w:val="24"/>
          <w:lang w:val="en-US"/>
        </w:rPr>
        <w:t xml:space="preserve"> S3 b </w:t>
      </w:r>
      <w:r w:rsidR="008E1BF2" w:rsidRPr="002B0039">
        <w:rPr>
          <w:rFonts w:ascii="Times New Roman" w:hAnsi="Times New Roman" w:cs="Times New Roman"/>
          <w:sz w:val="24"/>
          <w:szCs w:val="24"/>
          <w:lang w:val="en-US"/>
        </w:rPr>
        <w:t>represents</w:t>
      </w:r>
      <w:r w:rsidRPr="002B0039">
        <w:rPr>
          <w:rFonts w:ascii="Times New Roman" w:hAnsi="Times New Roman" w:cs="Times New Roman"/>
          <w:sz w:val="24"/>
          <w:szCs w:val="24"/>
          <w:lang w:val="en-US"/>
        </w:rPr>
        <w:t xml:space="preserve"> the tau</w:t>
      </w:r>
      <w:r w:rsidR="008E1BF2" w:rsidRPr="002B0039">
        <w:rPr>
          <w:rFonts w:ascii="Times New Roman" w:hAnsi="Times New Roman" w:cs="Times New Roman"/>
          <w:sz w:val="24"/>
          <w:szCs w:val="24"/>
          <w:lang w:val="en-US"/>
        </w:rPr>
        <w:t>c</w:t>
      </w:r>
      <w:r w:rsidRPr="002B0039">
        <w:rPr>
          <w:rFonts w:ascii="Times New Roman" w:hAnsi="Times New Roman" w:cs="Times New Roman"/>
          <w:sz w:val="24"/>
          <w:szCs w:val="24"/>
          <w:lang w:val="en-US"/>
        </w:rPr>
        <w:t xml:space="preserve"> plot</w:t>
      </w:r>
      <w:r w:rsidR="0021185F" w:rsidRPr="002B0039">
        <w:rPr>
          <w:rFonts w:ascii="Times New Roman" w:hAnsi="Times New Roman" w:cs="Times New Roman"/>
          <w:sz w:val="24"/>
          <w:szCs w:val="24"/>
          <w:lang w:val="en-US"/>
        </w:rPr>
        <w:t xml:space="preserve"> </w:t>
      </w:r>
      <w:r w:rsidR="008E1BF2" w:rsidRPr="002B0039">
        <w:rPr>
          <w:rFonts w:ascii="Times New Roman" w:hAnsi="Times New Roman" w:cs="Times New Roman"/>
          <w:sz w:val="24"/>
          <w:szCs w:val="24"/>
          <w:lang w:val="en-US"/>
        </w:rPr>
        <w:t>of monolayer MoS</w:t>
      </w:r>
      <w:r w:rsidR="008E1BF2" w:rsidRPr="002B0039">
        <w:rPr>
          <w:rFonts w:ascii="Times New Roman" w:hAnsi="Times New Roman" w:cs="Times New Roman"/>
          <w:sz w:val="24"/>
          <w:szCs w:val="24"/>
          <w:vertAlign w:val="subscript"/>
          <w:lang w:val="en-US"/>
        </w:rPr>
        <w:t>2</w:t>
      </w:r>
      <w:r w:rsidR="00D331D5" w:rsidRPr="002B0039">
        <w:rPr>
          <w:rFonts w:ascii="Times New Roman" w:hAnsi="Times New Roman" w:cs="Times New Roman"/>
          <w:sz w:val="24"/>
          <w:szCs w:val="24"/>
          <w:vertAlign w:val="subscript"/>
          <w:lang w:val="en-US"/>
        </w:rPr>
        <w:t>.</w:t>
      </w:r>
    </w:p>
    <w:p w14:paraId="670C0398" w14:textId="19634B3D" w:rsidR="006250A7" w:rsidRPr="002B0039" w:rsidRDefault="00192AFC" w:rsidP="00CC37E3">
      <w:pPr>
        <w:spacing w:line="480" w:lineRule="auto"/>
        <w:jc w:val="both"/>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t>Supporting</w:t>
      </w:r>
      <w:r w:rsidR="00B71B13" w:rsidRPr="002B0039">
        <w:rPr>
          <w:rFonts w:ascii="Times New Roman" w:hAnsi="Times New Roman" w:cs="Times New Roman"/>
          <w:b/>
          <w:bCs/>
          <w:sz w:val="24"/>
          <w:szCs w:val="24"/>
          <w:lang w:val="en-US"/>
        </w:rPr>
        <w:t xml:space="preserve"> Note </w:t>
      </w:r>
      <w:r w:rsidR="004E31AA" w:rsidRPr="002B0039">
        <w:rPr>
          <w:rFonts w:ascii="Times New Roman" w:hAnsi="Times New Roman" w:cs="Times New Roman"/>
          <w:b/>
          <w:bCs/>
          <w:sz w:val="24"/>
          <w:szCs w:val="24"/>
          <w:lang w:val="en-US"/>
        </w:rPr>
        <w:t>S4</w:t>
      </w:r>
      <w:r w:rsidR="00DD7035" w:rsidRPr="002B0039">
        <w:rPr>
          <w:rFonts w:ascii="Times New Roman" w:hAnsi="Times New Roman" w:cs="Times New Roman"/>
          <w:b/>
          <w:bCs/>
          <w:sz w:val="24"/>
          <w:szCs w:val="24"/>
          <w:lang w:val="en-US"/>
        </w:rPr>
        <w:t xml:space="preserve">. </w:t>
      </w:r>
      <w:r w:rsidR="004A0676" w:rsidRPr="002B0039">
        <w:rPr>
          <w:rFonts w:ascii="Times New Roman" w:hAnsi="Times New Roman" w:cs="Times New Roman"/>
          <w:b/>
          <w:bCs/>
          <w:sz w:val="24"/>
          <w:szCs w:val="24"/>
          <w:lang w:val="en-US"/>
        </w:rPr>
        <w:t>Arrangement of sapphire substrates and powders in quartz tube inside the furnace</w:t>
      </w:r>
    </w:p>
    <w:p w14:paraId="52F2D8BA" w14:textId="77777777" w:rsidR="004A1088" w:rsidRPr="002B0039" w:rsidRDefault="0001373E" w:rsidP="00CC37E3">
      <w:pPr>
        <w:spacing w:line="480" w:lineRule="auto"/>
        <w:jc w:val="both"/>
        <w:rPr>
          <w:rFonts w:ascii="Times New Roman" w:hAnsi="Times New Roman" w:cs="Times New Roman"/>
          <w:sz w:val="24"/>
          <w:szCs w:val="24"/>
          <w:lang w:val="en-US"/>
        </w:rPr>
      </w:pPr>
      <w:r w:rsidRPr="002B0039">
        <w:rPr>
          <w:rFonts w:ascii="Times New Roman" w:hAnsi="Times New Roman" w:cs="Times New Roman"/>
          <w:sz w:val="24"/>
          <w:szCs w:val="24"/>
          <w:lang w:val="en-US"/>
        </w:rPr>
        <w:t xml:space="preserve">The optimized growth parameters were maintained same (as discussed in experimental section) for sapphire substrates. </w:t>
      </w:r>
      <w:r w:rsidR="004A1088" w:rsidRPr="002B0039">
        <w:rPr>
          <w:rFonts w:ascii="Times New Roman" w:hAnsi="Times New Roman" w:cs="Times New Roman"/>
          <w:sz w:val="24"/>
          <w:szCs w:val="24"/>
          <w:lang w:val="en-US"/>
        </w:rPr>
        <w:t>Two pretreated sapphire substrates were loaded on alumina boat inside reaction chambe</w:t>
      </w:r>
      <w:r w:rsidR="00D331D5" w:rsidRPr="002B0039">
        <w:rPr>
          <w:rFonts w:ascii="Times New Roman" w:hAnsi="Times New Roman" w:cs="Times New Roman"/>
          <w:sz w:val="24"/>
          <w:szCs w:val="24"/>
          <w:lang w:val="en-US"/>
        </w:rPr>
        <w:t>r of APCVD as shown in Fig</w:t>
      </w:r>
      <w:r w:rsidR="00CB1A6C" w:rsidRPr="002B0039">
        <w:rPr>
          <w:rFonts w:ascii="Times New Roman" w:hAnsi="Times New Roman" w:cs="Times New Roman"/>
          <w:sz w:val="24"/>
          <w:szCs w:val="24"/>
          <w:lang w:val="en-US"/>
        </w:rPr>
        <w:t>.</w:t>
      </w:r>
      <w:r w:rsidR="00D331D5" w:rsidRPr="002B0039">
        <w:rPr>
          <w:rFonts w:ascii="Times New Roman" w:hAnsi="Times New Roman" w:cs="Times New Roman"/>
          <w:sz w:val="24"/>
          <w:szCs w:val="24"/>
          <w:lang w:val="en-US"/>
        </w:rPr>
        <w:t xml:space="preserve"> S4. Fig</w:t>
      </w:r>
      <w:r w:rsidR="0023197A" w:rsidRPr="002B0039">
        <w:rPr>
          <w:rFonts w:ascii="Times New Roman" w:hAnsi="Times New Roman" w:cs="Times New Roman"/>
          <w:sz w:val="24"/>
          <w:szCs w:val="24"/>
          <w:lang w:val="en-US"/>
        </w:rPr>
        <w:t>.</w:t>
      </w:r>
      <w:r w:rsidR="00D331D5" w:rsidRPr="002B0039">
        <w:rPr>
          <w:rFonts w:ascii="Times New Roman" w:hAnsi="Times New Roman" w:cs="Times New Roman"/>
          <w:sz w:val="24"/>
          <w:szCs w:val="24"/>
          <w:lang w:val="en-US"/>
        </w:rPr>
        <w:t xml:space="preserve"> S4</w:t>
      </w:r>
      <w:r w:rsidR="004A1088" w:rsidRPr="002B0039">
        <w:rPr>
          <w:rFonts w:ascii="Times New Roman" w:hAnsi="Times New Roman" w:cs="Times New Roman"/>
          <w:sz w:val="24"/>
          <w:szCs w:val="24"/>
          <w:lang w:val="en-US"/>
        </w:rPr>
        <w:t xml:space="preserve">a is pictorial representation of </w:t>
      </w:r>
      <w:r w:rsidR="004A1088" w:rsidRPr="002B0039">
        <w:rPr>
          <w:rFonts w:ascii="Times New Roman" w:hAnsi="Times New Roman" w:cs="Times New Roman"/>
          <w:sz w:val="24"/>
          <w:szCs w:val="24"/>
          <w:lang w:val="en-US"/>
        </w:rPr>
        <w:lastRenderedPageBreak/>
        <w:t>s</w:t>
      </w:r>
      <w:r w:rsidR="00D331D5" w:rsidRPr="002B0039">
        <w:rPr>
          <w:rFonts w:ascii="Times New Roman" w:hAnsi="Times New Roman" w:cs="Times New Roman"/>
          <w:sz w:val="24"/>
          <w:szCs w:val="24"/>
          <w:lang w:val="en-US"/>
        </w:rPr>
        <w:t>apphire substrates and Fig</w:t>
      </w:r>
      <w:r w:rsidR="00E414D3" w:rsidRPr="002B0039">
        <w:rPr>
          <w:rFonts w:ascii="Times New Roman" w:hAnsi="Times New Roman" w:cs="Times New Roman"/>
          <w:sz w:val="24"/>
          <w:szCs w:val="24"/>
          <w:lang w:val="en-US"/>
        </w:rPr>
        <w:t>.</w:t>
      </w:r>
      <w:r w:rsidR="00D331D5" w:rsidRPr="002B0039">
        <w:rPr>
          <w:rFonts w:ascii="Times New Roman" w:hAnsi="Times New Roman" w:cs="Times New Roman"/>
          <w:sz w:val="24"/>
          <w:szCs w:val="24"/>
          <w:lang w:val="en-US"/>
        </w:rPr>
        <w:t xml:space="preserve"> S4</w:t>
      </w:r>
      <w:r w:rsidR="004A1088" w:rsidRPr="002B0039">
        <w:rPr>
          <w:rFonts w:ascii="Times New Roman" w:hAnsi="Times New Roman" w:cs="Times New Roman"/>
          <w:sz w:val="24"/>
          <w:szCs w:val="24"/>
          <w:lang w:val="en-US"/>
        </w:rPr>
        <w:t>b is assumed depiction inside reaction chamber when sulfurization process was begun</w:t>
      </w:r>
      <w:r w:rsidR="00D55CC3" w:rsidRPr="002B0039">
        <w:rPr>
          <w:rFonts w:ascii="Times New Roman" w:hAnsi="Times New Roman" w:cs="Times New Roman"/>
          <w:b/>
          <w:bCs/>
          <w:sz w:val="24"/>
          <w:szCs w:val="24"/>
          <w:vertAlign w:val="superscript"/>
          <w:lang w:val="en-US"/>
        </w:rPr>
        <w:t>1-4</w:t>
      </w:r>
      <w:r w:rsidR="004A1088" w:rsidRPr="002B0039">
        <w:rPr>
          <w:rFonts w:ascii="Times New Roman" w:hAnsi="Times New Roman" w:cs="Times New Roman"/>
          <w:sz w:val="24"/>
          <w:szCs w:val="24"/>
          <w:lang w:val="en-US"/>
        </w:rPr>
        <w:t>.</w:t>
      </w:r>
    </w:p>
    <w:p w14:paraId="497130BC" w14:textId="63D18BAF" w:rsidR="00E71D73" w:rsidRPr="002B0039" w:rsidRDefault="00192AFC" w:rsidP="00CC37E3">
      <w:pPr>
        <w:spacing w:line="480" w:lineRule="auto"/>
        <w:jc w:val="both"/>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t>Supporting</w:t>
      </w:r>
      <w:r w:rsidR="00B71B13" w:rsidRPr="002B0039">
        <w:rPr>
          <w:rFonts w:ascii="Times New Roman" w:hAnsi="Times New Roman" w:cs="Times New Roman"/>
          <w:b/>
          <w:bCs/>
          <w:sz w:val="24"/>
          <w:szCs w:val="24"/>
          <w:lang w:val="en-US"/>
        </w:rPr>
        <w:t xml:space="preserve"> Note </w:t>
      </w:r>
      <w:r w:rsidR="004E31AA" w:rsidRPr="002B0039">
        <w:rPr>
          <w:rFonts w:ascii="Times New Roman" w:hAnsi="Times New Roman" w:cs="Times New Roman"/>
          <w:b/>
          <w:bCs/>
          <w:sz w:val="24"/>
          <w:szCs w:val="24"/>
          <w:lang w:val="en-US"/>
        </w:rPr>
        <w:t>S5</w:t>
      </w:r>
      <w:r w:rsidR="00DD7035" w:rsidRPr="002B0039">
        <w:rPr>
          <w:rFonts w:ascii="Times New Roman" w:hAnsi="Times New Roman" w:cs="Times New Roman"/>
          <w:b/>
          <w:bCs/>
          <w:sz w:val="24"/>
          <w:szCs w:val="24"/>
          <w:lang w:val="en-US"/>
        </w:rPr>
        <w:t xml:space="preserve">. </w:t>
      </w:r>
      <w:r w:rsidR="004A0676" w:rsidRPr="002B0039">
        <w:rPr>
          <w:rFonts w:ascii="Times New Roman" w:hAnsi="Times New Roman" w:cs="Times New Roman"/>
          <w:b/>
          <w:bCs/>
          <w:sz w:val="24"/>
          <w:szCs w:val="24"/>
          <w:lang w:val="en-US"/>
        </w:rPr>
        <w:t>Optical i</w:t>
      </w:r>
      <w:r w:rsidR="006250A7" w:rsidRPr="002B0039">
        <w:rPr>
          <w:rFonts w:ascii="Times New Roman" w:hAnsi="Times New Roman" w:cs="Times New Roman"/>
          <w:b/>
          <w:bCs/>
          <w:sz w:val="24"/>
          <w:szCs w:val="24"/>
          <w:lang w:val="en-US"/>
        </w:rPr>
        <w:t>mages</w:t>
      </w:r>
      <w:r w:rsidR="004A0676" w:rsidRPr="002B0039">
        <w:rPr>
          <w:rFonts w:ascii="Times New Roman" w:hAnsi="Times New Roman" w:cs="Times New Roman"/>
          <w:b/>
          <w:bCs/>
          <w:sz w:val="24"/>
          <w:szCs w:val="24"/>
          <w:lang w:val="en-US"/>
        </w:rPr>
        <w:t xml:space="preserve"> of monolayer MoS</w:t>
      </w:r>
      <w:r w:rsidR="004A0676" w:rsidRPr="002B0039">
        <w:rPr>
          <w:rFonts w:ascii="Times New Roman" w:hAnsi="Times New Roman" w:cs="Times New Roman"/>
          <w:b/>
          <w:bCs/>
          <w:sz w:val="24"/>
          <w:szCs w:val="24"/>
          <w:vertAlign w:val="subscript"/>
          <w:lang w:val="en-US"/>
        </w:rPr>
        <w:t>2</w:t>
      </w:r>
      <w:r w:rsidR="004A0676" w:rsidRPr="002B0039">
        <w:rPr>
          <w:rFonts w:ascii="Times New Roman" w:hAnsi="Times New Roman" w:cs="Times New Roman"/>
          <w:b/>
          <w:bCs/>
          <w:sz w:val="24"/>
          <w:szCs w:val="24"/>
          <w:lang w:val="en-US"/>
        </w:rPr>
        <w:t xml:space="preserve"> on sapphire substrate</w:t>
      </w:r>
    </w:p>
    <w:p w14:paraId="16677BFC" w14:textId="77777777" w:rsidR="00516953" w:rsidRPr="002B0039" w:rsidRDefault="004A1E83" w:rsidP="00CC37E3">
      <w:pPr>
        <w:spacing w:line="480" w:lineRule="auto"/>
        <w:jc w:val="both"/>
        <w:rPr>
          <w:rFonts w:ascii="Times New Roman" w:hAnsi="Times New Roman" w:cs="Times New Roman"/>
          <w:sz w:val="24"/>
          <w:szCs w:val="24"/>
          <w:lang w:val="en-US"/>
        </w:rPr>
      </w:pPr>
      <w:r w:rsidRPr="002B0039">
        <w:rPr>
          <w:rFonts w:ascii="Times New Roman" w:hAnsi="Times New Roman" w:cs="Times New Roman"/>
          <w:sz w:val="24"/>
          <w:szCs w:val="24"/>
          <w:lang w:val="en-US"/>
        </w:rPr>
        <w:t>The</w:t>
      </w:r>
      <w:r w:rsidR="0001373E" w:rsidRPr="002B0039">
        <w:rPr>
          <w:rFonts w:ascii="Times New Roman" w:hAnsi="Times New Roman" w:cs="Times New Roman"/>
          <w:sz w:val="24"/>
          <w:szCs w:val="24"/>
          <w:lang w:val="en-US"/>
        </w:rPr>
        <w:t xml:space="preserve"> grown monolayer MoS</w:t>
      </w:r>
      <w:r w:rsidR="0001373E" w:rsidRPr="002B0039">
        <w:rPr>
          <w:rFonts w:ascii="Times New Roman" w:hAnsi="Times New Roman" w:cs="Times New Roman"/>
          <w:sz w:val="24"/>
          <w:szCs w:val="24"/>
          <w:vertAlign w:val="subscript"/>
          <w:lang w:val="en-US"/>
        </w:rPr>
        <w:t>2</w:t>
      </w:r>
      <w:r w:rsidR="0001373E" w:rsidRPr="002B0039">
        <w:rPr>
          <w:rFonts w:ascii="Times New Roman" w:hAnsi="Times New Roman" w:cs="Times New Roman"/>
          <w:sz w:val="24"/>
          <w:szCs w:val="24"/>
          <w:lang w:val="en-US"/>
        </w:rPr>
        <w:t xml:space="preserve"> on sapphire was analyzed under high resolution optical microscopy. The observed color contrast and shapes were observed at three different magnifications</w:t>
      </w:r>
      <w:r w:rsidR="00D55CC3" w:rsidRPr="002B0039">
        <w:rPr>
          <w:rFonts w:ascii="Times New Roman" w:hAnsi="Times New Roman" w:cs="Times New Roman"/>
          <w:sz w:val="24"/>
          <w:szCs w:val="24"/>
          <w:vertAlign w:val="superscript"/>
          <w:lang w:val="en-US"/>
        </w:rPr>
        <w:t>1</w:t>
      </w:r>
      <w:r w:rsidR="0001373E" w:rsidRPr="002B0039">
        <w:rPr>
          <w:rFonts w:ascii="Times New Roman" w:hAnsi="Times New Roman" w:cs="Times New Roman"/>
          <w:sz w:val="24"/>
          <w:szCs w:val="24"/>
          <w:lang w:val="en-US"/>
        </w:rPr>
        <w:t>.</w:t>
      </w:r>
    </w:p>
    <w:p w14:paraId="1B0C244D" w14:textId="114DAFC1" w:rsidR="00332016" w:rsidRPr="002B0039" w:rsidRDefault="00192AFC" w:rsidP="00CC37E3">
      <w:pPr>
        <w:spacing w:line="480" w:lineRule="auto"/>
        <w:jc w:val="both"/>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t>Supporting</w:t>
      </w:r>
      <w:r w:rsidR="00B71B13" w:rsidRPr="002B0039">
        <w:rPr>
          <w:rFonts w:ascii="Times New Roman" w:hAnsi="Times New Roman" w:cs="Times New Roman"/>
          <w:b/>
          <w:bCs/>
          <w:sz w:val="24"/>
          <w:szCs w:val="24"/>
          <w:lang w:val="en-US"/>
        </w:rPr>
        <w:t xml:space="preserve"> Note </w:t>
      </w:r>
      <w:r w:rsidR="004E31AA" w:rsidRPr="002B0039">
        <w:rPr>
          <w:rFonts w:ascii="Times New Roman" w:hAnsi="Times New Roman" w:cs="Times New Roman"/>
          <w:b/>
          <w:bCs/>
          <w:sz w:val="24"/>
          <w:szCs w:val="24"/>
          <w:lang w:val="en-US"/>
        </w:rPr>
        <w:t>S6</w:t>
      </w:r>
      <w:r w:rsidR="00DD7035" w:rsidRPr="002B0039">
        <w:rPr>
          <w:rFonts w:ascii="Times New Roman" w:hAnsi="Times New Roman" w:cs="Times New Roman"/>
          <w:b/>
          <w:bCs/>
          <w:sz w:val="24"/>
          <w:szCs w:val="24"/>
          <w:lang w:val="en-US"/>
        </w:rPr>
        <w:t>.</w:t>
      </w:r>
      <w:r w:rsidR="0032297A" w:rsidRPr="002B0039">
        <w:rPr>
          <w:rFonts w:ascii="Times New Roman" w:hAnsi="Times New Roman" w:cs="Times New Roman"/>
          <w:b/>
          <w:bCs/>
          <w:sz w:val="24"/>
          <w:szCs w:val="24"/>
          <w:lang w:val="en-US"/>
        </w:rPr>
        <w:t xml:space="preserve"> </w:t>
      </w:r>
      <w:r w:rsidR="001B1CCE" w:rsidRPr="002B0039">
        <w:rPr>
          <w:rFonts w:ascii="Times New Roman" w:hAnsi="Times New Roman" w:cs="Times New Roman"/>
          <w:b/>
          <w:bCs/>
          <w:sz w:val="24"/>
          <w:szCs w:val="24"/>
          <w:lang w:val="en-US"/>
        </w:rPr>
        <w:t>Raman Spectrum</w:t>
      </w:r>
      <w:r w:rsidR="004A0676" w:rsidRPr="002B0039">
        <w:rPr>
          <w:rFonts w:ascii="Times New Roman" w:hAnsi="Times New Roman" w:cs="Times New Roman"/>
          <w:b/>
          <w:bCs/>
          <w:sz w:val="24"/>
          <w:szCs w:val="24"/>
          <w:lang w:val="en-US"/>
        </w:rPr>
        <w:t xml:space="preserve"> of</w:t>
      </w:r>
      <w:r w:rsidR="00D55CC3" w:rsidRPr="002B0039">
        <w:rPr>
          <w:rFonts w:ascii="Times New Roman" w:hAnsi="Times New Roman" w:cs="Times New Roman"/>
          <w:b/>
          <w:bCs/>
          <w:sz w:val="24"/>
          <w:szCs w:val="24"/>
          <w:lang w:val="en-US"/>
        </w:rPr>
        <w:t xml:space="preserve"> </w:t>
      </w:r>
      <w:r w:rsidR="004A0676" w:rsidRPr="002B0039">
        <w:rPr>
          <w:rFonts w:ascii="Times New Roman" w:hAnsi="Times New Roman" w:cs="Times New Roman"/>
          <w:b/>
          <w:bCs/>
          <w:sz w:val="24"/>
          <w:szCs w:val="24"/>
          <w:lang w:val="en-US"/>
        </w:rPr>
        <w:t>monolayer MoS</w:t>
      </w:r>
      <w:r w:rsidR="004A0676" w:rsidRPr="002B0039">
        <w:rPr>
          <w:rFonts w:ascii="Times New Roman" w:hAnsi="Times New Roman" w:cs="Times New Roman"/>
          <w:b/>
          <w:bCs/>
          <w:sz w:val="24"/>
          <w:szCs w:val="24"/>
          <w:vertAlign w:val="subscript"/>
          <w:lang w:val="en-US"/>
        </w:rPr>
        <w:t>2</w:t>
      </w:r>
      <w:r w:rsidR="004A0676" w:rsidRPr="002B0039">
        <w:rPr>
          <w:rFonts w:ascii="Times New Roman" w:hAnsi="Times New Roman" w:cs="Times New Roman"/>
          <w:b/>
          <w:bCs/>
          <w:sz w:val="24"/>
          <w:szCs w:val="24"/>
          <w:lang w:val="en-US"/>
        </w:rPr>
        <w:t xml:space="preserve"> on sapphire substrate</w:t>
      </w:r>
    </w:p>
    <w:p w14:paraId="3BD968D4" w14:textId="77777777" w:rsidR="00EE2D83" w:rsidRPr="002B0039" w:rsidRDefault="00EE2D83" w:rsidP="00CC37E3">
      <w:pPr>
        <w:spacing w:line="480" w:lineRule="auto"/>
        <w:jc w:val="both"/>
        <w:rPr>
          <w:rFonts w:ascii="Times New Roman" w:hAnsi="Times New Roman" w:cs="Times New Roman"/>
          <w:sz w:val="24"/>
          <w:szCs w:val="24"/>
          <w:lang w:val="en-US"/>
        </w:rPr>
      </w:pPr>
      <w:r w:rsidRPr="002B0039">
        <w:rPr>
          <w:rFonts w:ascii="Times New Roman" w:hAnsi="Times New Roman" w:cs="Times New Roman"/>
          <w:sz w:val="24"/>
          <w:szCs w:val="24"/>
          <w:lang w:val="en-US"/>
        </w:rPr>
        <w:t>The Raman spectrum of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has been recorded on sapphire substrate. Different peak values are identified at 385.31, 403.47 and 417.71 cm</w:t>
      </w:r>
      <w:r w:rsidRPr="002B0039">
        <w:rPr>
          <w:rFonts w:ascii="Times New Roman" w:hAnsi="Times New Roman" w:cs="Times New Roman"/>
          <w:sz w:val="24"/>
          <w:szCs w:val="24"/>
          <w:vertAlign w:val="superscript"/>
          <w:lang w:val="en-US"/>
        </w:rPr>
        <w:t>-1</w:t>
      </w:r>
      <w:r w:rsidRPr="002B0039">
        <w:rPr>
          <w:rFonts w:ascii="Times New Roman" w:hAnsi="Times New Roman" w:cs="Times New Roman"/>
          <w:sz w:val="24"/>
          <w:szCs w:val="24"/>
          <w:lang w:val="en-US"/>
        </w:rPr>
        <w:t xml:space="preserve"> respectively. The observed peak values of Raman spectrum </w:t>
      </w:r>
      <w:r w:rsidR="00A568B1" w:rsidRPr="002B0039">
        <w:rPr>
          <w:rFonts w:ascii="Times New Roman" w:hAnsi="Times New Roman" w:cs="Times New Roman"/>
          <w:sz w:val="24"/>
          <w:szCs w:val="24"/>
          <w:lang w:val="en-US"/>
        </w:rPr>
        <w:t>have</w:t>
      </w:r>
      <w:r w:rsidRPr="002B0039">
        <w:rPr>
          <w:rFonts w:ascii="Times New Roman" w:hAnsi="Times New Roman" w:cs="Times New Roman"/>
          <w:sz w:val="24"/>
          <w:szCs w:val="24"/>
          <w:lang w:val="en-US"/>
        </w:rPr>
        <w:t xml:space="preserve"> good agreement </w:t>
      </w:r>
      <w:r w:rsidR="008A4F2A" w:rsidRPr="002B0039">
        <w:rPr>
          <w:rFonts w:ascii="Times New Roman" w:hAnsi="Times New Roman" w:cs="Times New Roman"/>
          <w:sz w:val="24"/>
          <w:szCs w:val="24"/>
          <w:lang w:val="en-US"/>
        </w:rPr>
        <w:t>with previously reported values</w:t>
      </w:r>
      <w:r w:rsidR="00D55CC3" w:rsidRPr="002B0039">
        <w:rPr>
          <w:rFonts w:ascii="Times New Roman" w:hAnsi="Times New Roman" w:cs="Times New Roman"/>
          <w:sz w:val="24"/>
          <w:szCs w:val="24"/>
          <w:vertAlign w:val="superscript"/>
          <w:lang w:val="en-US"/>
        </w:rPr>
        <w:t>5</w:t>
      </w:r>
      <w:r w:rsidR="008A4F2A" w:rsidRPr="002B0039">
        <w:rPr>
          <w:rFonts w:ascii="Times New Roman" w:hAnsi="Times New Roman" w:cs="Times New Roman"/>
          <w:sz w:val="24"/>
          <w:szCs w:val="24"/>
          <w:lang w:val="en-US"/>
        </w:rPr>
        <w:t>.</w:t>
      </w:r>
      <w:r w:rsidR="00D55CC3" w:rsidRPr="002B0039">
        <w:rPr>
          <w:rFonts w:ascii="Times New Roman" w:hAnsi="Times New Roman" w:cs="Times New Roman"/>
          <w:sz w:val="24"/>
          <w:szCs w:val="24"/>
          <w:lang w:val="en-US"/>
        </w:rPr>
        <w:t xml:space="preserve"> </w:t>
      </w:r>
      <w:r w:rsidRPr="002B0039">
        <w:rPr>
          <w:rFonts w:ascii="Times New Roman" w:hAnsi="Times New Roman" w:cs="Times New Roman"/>
          <w:sz w:val="24"/>
          <w:szCs w:val="24"/>
          <w:lang w:val="en-US"/>
        </w:rPr>
        <w:t>The frequency difference 18.16 cm</w:t>
      </w:r>
      <w:r w:rsidRPr="002B0039">
        <w:rPr>
          <w:rFonts w:ascii="Times New Roman" w:hAnsi="Times New Roman" w:cs="Times New Roman"/>
          <w:sz w:val="24"/>
          <w:szCs w:val="24"/>
          <w:vertAlign w:val="superscript"/>
          <w:lang w:val="en-US"/>
        </w:rPr>
        <w:t>-1</w:t>
      </w:r>
      <w:r w:rsidRPr="002B0039">
        <w:rPr>
          <w:rFonts w:ascii="Times New Roman" w:hAnsi="Times New Roman" w:cs="Times New Roman"/>
          <w:sz w:val="24"/>
          <w:szCs w:val="24"/>
          <w:lang w:val="en-US"/>
        </w:rPr>
        <w:t xml:space="preserve"> has been found between in and out of plane vibrations.</w:t>
      </w:r>
    </w:p>
    <w:p w14:paraId="2FCEAAFF" w14:textId="77777777" w:rsidR="005834F5" w:rsidRPr="002B0039" w:rsidRDefault="005834F5" w:rsidP="00CC37E3">
      <w:pPr>
        <w:spacing w:line="480" w:lineRule="auto"/>
        <w:jc w:val="both"/>
        <w:rPr>
          <w:rFonts w:ascii="Times New Roman" w:hAnsi="Times New Roman" w:cs="Times New Roman"/>
          <w:b/>
          <w:bCs/>
          <w:sz w:val="24"/>
          <w:szCs w:val="24"/>
          <w:lang w:val="en-US"/>
        </w:rPr>
      </w:pPr>
    </w:p>
    <w:p w14:paraId="2E35750E" w14:textId="5A1341C3" w:rsidR="00862D2E" w:rsidRPr="002B0039" w:rsidRDefault="00192AFC" w:rsidP="00CC37E3">
      <w:pPr>
        <w:spacing w:line="480" w:lineRule="auto"/>
        <w:jc w:val="both"/>
        <w:rPr>
          <w:rFonts w:ascii="Times New Roman" w:hAnsi="Times New Roman" w:cs="Times New Roman"/>
          <w:b/>
          <w:bCs/>
          <w:sz w:val="32"/>
          <w:szCs w:val="32"/>
          <w:lang w:val="en-US"/>
        </w:rPr>
      </w:pPr>
      <w:r w:rsidRPr="002B0039">
        <w:rPr>
          <w:rFonts w:ascii="Times New Roman" w:hAnsi="Times New Roman" w:cs="Times New Roman"/>
          <w:b/>
          <w:bCs/>
          <w:sz w:val="24"/>
          <w:szCs w:val="24"/>
          <w:lang w:val="en-US"/>
        </w:rPr>
        <w:t>Supporting</w:t>
      </w:r>
      <w:r w:rsidR="00B71B13" w:rsidRPr="002B0039">
        <w:rPr>
          <w:rFonts w:ascii="Times New Roman" w:hAnsi="Times New Roman" w:cs="Times New Roman"/>
          <w:b/>
          <w:bCs/>
          <w:sz w:val="24"/>
          <w:szCs w:val="24"/>
          <w:lang w:val="en-US"/>
        </w:rPr>
        <w:t xml:space="preserve"> Note </w:t>
      </w:r>
      <w:r w:rsidR="00862D2E" w:rsidRPr="002B0039">
        <w:rPr>
          <w:rFonts w:ascii="Times New Roman" w:hAnsi="Times New Roman" w:cs="Times New Roman"/>
          <w:b/>
          <w:bCs/>
          <w:sz w:val="24"/>
          <w:szCs w:val="24"/>
          <w:lang w:val="en-US"/>
        </w:rPr>
        <w:t>S7.</w:t>
      </w:r>
      <w:r w:rsidR="0032297A" w:rsidRPr="002B0039">
        <w:rPr>
          <w:rFonts w:ascii="Times New Roman" w:hAnsi="Times New Roman" w:cs="Times New Roman"/>
          <w:b/>
          <w:bCs/>
          <w:sz w:val="24"/>
          <w:szCs w:val="24"/>
          <w:lang w:val="en-US"/>
        </w:rPr>
        <w:t xml:space="preserve"> </w:t>
      </w:r>
      <w:r w:rsidR="00862D2E" w:rsidRPr="002B0039">
        <w:rPr>
          <w:rFonts w:ascii="Times New Roman" w:hAnsi="Times New Roman" w:cs="Times New Roman"/>
          <w:b/>
          <w:bCs/>
          <w:sz w:val="24"/>
          <w:szCs w:val="24"/>
          <w:lang w:val="en-US"/>
        </w:rPr>
        <w:t xml:space="preserve"> XRD patterns of bulk MoS</w:t>
      </w:r>
      <w:r w:rsidR="00862D2E" w:rsidRPr="002B0039">
        <w:rPr>
          <w:rFonts w:ascii="Times New Roman" w:hAnsi="Times New Roman" w:cs="Times New Roman"/>
          <w:b/>
          <w:bCs/>
          <w:sz w:val="24"/>
          <w:szCs w:val="24"/>
          <w:vertAlign w:val="subscript"/>
          <w:lang w:val="en-US"/>
        </w:rPr>
        <w:t>2</w:t>
      </w:r>
    </w:p>
    <w:p w14:paraId="53D86A1C" w14:textId="70C3EA51" w:rsidR="00862D2E" w:rsidRPr="002B0039" w:rsidRDefault="00417DA1" w:rsidP="00CC37E3">
      <w:pPr>
        <w:spacing w:line="480" w:lineRule="auto"/>
        <w:jc w:val="both"/>
        <w:rPr>
          <w:rFonts w:ascii="Times New Roman" w:hAnsi="Times New Roman" w:cs="Times New Roman"/>
          <w:sz w:val="24"/>
          <w:szCs w:val="24"/>
          <w:lang w:val="en-US"/>
        </w:rPr>
      </w:pPr>
      <w:r w:rsidRPr="002B0039">
        <w:rPr>
          <w:rFonts w:ascii="Times New Roman" w:hAnsi="Times New Roman" w:cs="Times New Roman"/>
          <w:sz w:val="24"/>
          <w:szCs w:val="24"/>
          <w:lang w:val="en-US"/>
        </w:rPr>
        <w:t xml:space="preserve">To check the purity </w:t>
      </w:r>
      <w:r w:rsidR="00846CD7" w:rsidRPr="002B0039">
        <w:rPr>
          <w:rFonts w:ascii="Times New Roman" w:hAnsi="Times New Roman" w:cs="Times New Roman"/>
          <w:sz w:val="24"/>
          <w:szCs w:val="24"/>
          <w:lang w:val="en-US"/>
        </w:rPr>
        <w:t xml:space="preserve">of crystal, </w:t>
      </w:r>
      <w:r w:rsidR="00862D2E" w:rsidRPr="002B0039">
        <w:rPr>
          <w:rFonts w:ascii="Times New Roman" w:hAnsi="Times New Roman" w:cs="Times New Roman"/>
          <w:sz w:val="24"/>
          <w:szCs w:val="24"/>
          <w:lang w:val="en-US"/>
        </w:rPr>
        <w:t xml:space="preserve">XRD spectroscopy has been carried out for bulk </w:t>
      </w:r>
      <w:r w:rsidRPr="002B0039">
        <w:rPr>
          <w:rFonts w:ascii="Times New Roman" w:hAnsi="Times New Roman" w:cs="Times New Roman"/>
          <w:sz w:val="24"/>
          <w:szCs w:val="24"/>
          <w:lang w:val="en-US"/>
        </w:rPr>
        <w:t>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Recorded XRD pattern </w:t>
      </w:r>
      <w:r w:rsidR="0032297A" w:rsidRPr="002B0039">
        <w:rPr>
          <w:rFonts w:ascii="Times New Roman" w:hAnsi="Times New Roman" w:cs="Times New Roman"/>
          <w:sz w:val="24"/>
          <w:szCs w:val="24"/>
          <w:lang w:val="en-US"/>
        </w:rPr>
        <w:t>of</w:t>
      </w:r>
      <w:r w:rsidRPr="002B0039">
        <w:rPr>
          <w:rFonts w:ascii="Times New Roman" w:hAnsi="Times New Roman" w:cs="Times New Roman"/>
          <w:sz w:val="24"/>
          <w:szCs w:val="24"/>
          <w:lang w:val="en-US"/>
        </w:rPr>
        <w:t xml:space="preserve">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crystal has been shown in Fig</w:t>
      </w:r>
      <w:r w:rsidR="00D55CC3" w:rsidRPr="002B0039">
        <w:rPr>
          <w:rFonts w:ascii="Times New Roman" w:hAnsi="Times New Roman" w:cs="Times New Roman"/>
          <w:sz w:val="24"/>
          <w:szCs w:val="24"/>
          <w:lang w:val="en-US"/>
        </w:rPr>
        <w:t>.</w:t>
      </w:r>
      <w:r w:rsidRPr="002B0039">
        <w:rPr>
          <w:rFonts w:ascii="Times New Roman" w:hAnsi="Times New Roman" w:cs="Times New Roman"/>
          <w:sz w:val="24"/>
          <w:szCs w:val="24"/>
          <w:lang w:val="en-US"/>
        </w:rPr>
        <w:t xml:space="preserve"> S7. </w:t>
      </w:r>
      <w:r w:rsidR="0032297A" w:rsidRPr="002B0039">
        <w:rPr>
          <w:rFonts w:ascii="Times New Roman" w:hAnsi="Times New Roman" w:cs="Times New Roman"/>
          <w:sz w:val="24"/>
          <w:szCs w:val="24"/>
          <w:lang w:val="en-US"/>
        </w:rPr>
        <w:t>Peak positions of this pattern have</w:t>
      </w:r>
      <w:r w:rsidR="008A4F2A" w:rsidRPr="002B0039">
        <w:rPr>
          <w:rFonts w:ascii="Times New Roman" w:hAnsi="Times New Roman" w:cs="Times New Roman"/>
          <w:sz w:val="24"/>
          <w:szCs w:val="24"/>
          <w:lang w:val="en-US"/>
        </w:rPr>
        <w:t xml:space="preserve"> been well indexed and have good agreement with</w:t>
      </w:r>
      <w:r w:rsidR="008E3056" w:rsidRPr="002B0039">
        <w:rPr>
          <w:rFonts w:ascii="Times New Roman" w:hAnsi="Times New Roman" w:cs="Times New Roman"/>
          <w:sz w:val="24"/>
          <w:szCs w:val="24"/>
          <w:lang w:val="en-US"/>
        </w:rPr>
        <w:t xml:space="preserve"> JCPDS card no. 09-0312</w:t>
      </w:r>
      <w:r w:rsidR="008A4F2A" w:rsidRPr="002B0039">
        <w:rPr>
          <w:rFonts w:ascii="Times New Roman" w:hAnsi="Times New Roman" w:cs="Times New Roman"/>
          <w:sz w:val="24"/>
          <w:szCs w:val="24"/>
          <w:lang w:val="en-US"/>
        </w:rPr>
        <w:t xml:space="preserve"> </w:t>
      </w:r>
      <w:r w:rsidR="008E3056" w:rsidRPr="002B0039">
        <w:rPr>
          <w:rFonts w:ascii="Times New Roman" w:hAnsi="Times New Roman" w:cs="Times New Roman"/>
          <w:sz w:val="24"/>
          <w:szCs w:val="24"/>
          <w:lang w:val="en-US"/>
        </w:rPr>
        <w:t xml:space="preserve">and </w:t>
      </w:r>
      <w:r w:rsidR="008A4F2A" w:rsidRPr="002B0039">
        <w:rPr>
          <w:rFonts w:ascii="Times New Roman" w:hAnsi="Times New Roman" w:cs="Times New Roman"/>
          <w:sz w:val="24"/>
          <w:szCs w:val="24"/>
          <w:lang w:val="en-US"/>
        </w:rPr>
        <w:t>published literature</w:t>
      </w:r>
      <w:r w:rsidR="0032297A" w:rsidRPr="002B0039">
        <w:rPr>
          <w:rFonts w:ascii="Times New Roman" w:hAnsi="Times New Roman" w:cs="Times New Roman"/>
          <w:sz w:val="24"/>
          <w:szCs w:val="24"/>
          <w:vertAlign w:val="superscript"/>
          <w:lang w:val="en-US"/>
        </w:rPr>
        <w:t>6</w:t>
      </w:r>
      <w:r w:rsidRPr="002B0039">
        <w:rPr>
          <w:rFonts w:ascii="Times New Roman" w:hAnsi="Times New Roman" w:cs="Times New Roman"/>
          <w:sz w:val="24"/>
          <w:szCs w:val="24"/>
          <w:lang w:val="en-US"/>
        </w:rPr>
        <w:t>.</w:t>
      </w:r>
    </w:p>
    <w:p w14:paraId="306B8DB6" w14:textId="10F17CC1" w:rsidR="006B09A6" w:rsidRPr="002B0039" w:rsidRDefault="00192AFC" w:rsidP="00CC37E3">
      <w:pPr>
        <w:spacing w:line="480" w:lineRule="auto"/>
        <w:jc w:val="both"/>
        <w:rPr>
          <w:rFonts w:ascii="Times New Roman" w:hAnsi="Times New Roman" w:cs="Times New Roman"/>
          <w:b/>
          <w:bCs/>
          <w:sz w:val="24"/>
          <w:szCs w:val="24"/>
          <w:vertAlign w:val="subscript"/>
          <w:lang w:val="en-US"/>
        </w:rPr>
      </w:pPr>
      <w:r w:rsidRPr="002B0039">
        <w:rPr>
          <w:rFonts w:ascii="Times New Roman" w:hAnsi="Times New Roman" w:cs="Times New Roman"/>
          <w:b/>
          <w:bCs/>
          <w:sz w:val="24"/>
          <w:szCs w:val="24"/>
          <w:lang w:val="en-US"/>
        </w:rPr>
        <w:t>Supporting</w:t>
      </w:r>
      <w:r w:rsidR="00B71B13" w:rsidRPr="002B0039">
        <w:rPr>
          <w:rFonts w:ascii="Times New Roman" w:hAnsi="Times New Roman" w:cs="Times New Roman"/>
          <w:b/>
          <w:bCs/>
          <w:sz w:val="24"/>
          <w:szCs w:val="24"/>
          <w:lang w:val="en-US"/>
        </w:rPr>
        <w:t xml:space="preserve"> Note </w:t>
      </w:r>
      <w:r w:rsidR="00862D2E" w:rsidRPr="002B0039">
        <w:rPr>
          <w:rFonts w:ascii="Times New Roman" w:hAnsi="Times New Roman" w:cs="Times New Roman"/>
          <w:b/>
          <w:bCs/>
          <w:sz w:val="24"/>
          <w:szCs w:val="24"/>
          <w:lang w:val="en-US"/>
        </w:rPr>
        <w:t xml:space="preserve">S8. Raman spectrum of bulk </w:t>
      </w:r>
      <w:r w:rsidR="00086D4B" w:rsidRPr="002B0039">
        <w:rPr>
          <w:rFonts w:ascii="Times New Roman" w:hAnsi="Times New Roman" w:cs="Times New Roman"/>
          <w:b/>
          <w:bCs/>
          <w:sz w:val="24"/>
          <w:szCs w:val="24"/>
          <w:lang w:val="en-US"/>
        </w:rPr>
        <w:t>MoS</w:t>
      </w:r>
      <w:r w:rsidR="00086D4B" w:rsidRPr="002B0039">
        <w:rPr>
          <w:rFonts w:ascii="Times New Roman" w:hAnsi="Times New Roman" w:cs="Times New Roman"/>
          <w:b/>
          <w:bCs/>
          <w:sz w:val="24"/>
          <w:szCs w:val="24"/>
          <w:vertAlign w:val="subscript"/>
          <w:lang w:val="en-US"/>
        </w:rPr>
        <w:t>2</w:t>
      </w:r>
    </w:p>
    <w:p w14:paraId="29285B48" w14:textId="2B642F94" w:rsidR="00A03B25" w:rsidRPr="002B0039" w:rsidRDefault="00A03B25" w:rsidP="00A03B25">
      <w:pPr>
        <w:spacing w:line="480" w:lineRule="auto"/>
        <w:jc w:val="both"/>
        <w:rPr>
          <w:rFonts w:ascii="Times New Roman" w:hAnsi="Times New Roman" w:cs="Times New Roman"/>
          <w:sz w:val="24"/>
          <w:szCs w:val="24"/>
          <w:lang w:val="en-US"/>
        </w:rPr>
      </w:pPr>
      <w:r w:rsidRPr="002B0039">
        <w:rPr>
          <w:rFonts w:ascii="Times New Roman" w:hAnsi="Times New Roman" w:cs="Times New Roman"/>
          <w:sz w:val="24"/>
          <w:szCs w:val="24"/>
          <w:lang w:val="en-US"/>
        </w:rPr>
        <w:t>Raman spectroscopy has been performed for bulk MoS</w:t>
      </w:r>
      <w:r w:rsidRPr="002B0039">
        <w:rPr>
          <w:rFonts w:ascii="Times New Roman" w:hAnsi="Times New Roman" w:cs="Times New Roman"/>
          <w:sz w:val="24"/>
          <w:szCs w:val="24"/>
          <w:vertAlign w:val="subscript"/>
          <w:lang w:val="en-US"/>
        </w:rPr>
        <w:t xml:space="preserve">2 </w:t>
      </w:r>
      <w:r w:rsidRPr="002B0039">
        <w:rPr>
          <w:rFonts w:ascii="Times New Roman" w:hAnsi="Times New Roman" w:cs="Times New Roman"/>
          <w:sz w:val="24"/>
          <w:szCs w:val="24"/>
          <w:lang w:val="en-US"/>
        </w:rPr>
        <w:t>to reassure about the purity of MoS</w:t>
      </w:r>
      <w:r w:rsidRPr="002B0039">
        <w:rPr>
          <w:rFonts w:ascii="Times New Roman" w:hAnsi="Times New Roman" w:cs="Times New Roman"/>
          <w:sz w:val="24"/>
          <w:szCs w:val="24"/>
          <w:vertAlign w:val="subscript"/>
          <w:lang w:val="en-US"/>
        </w:rPr>
        <w:t xml:space="preserve">2 </w:t>
      </w:r>
      <w:r w:rsidRPr="002B0039">
        <w:rPr>
          <w:rFonts w:ascii="Times New Roman" w:hAnsi="Times New Roman" w:cs="Times New Roman"/>
          <w:sz w:val="24"/>
          <w:szCs w:val="24"/>
          <w:lang w:val="en-US"/>
        </w:rPr>
        <w:t>crystal. The frequency difference between in and out of plane vibrational mode has been found 25.29 cm</w:t>
      </w:r>
      <w:r w:rsidRPr="002B0039">
        <w:rPr>
          <w:rFonts w:ascii="Times New Roman" w:hAnsi="Times New Roman" w:cs="Times New Roman"/>
          <w:sz w:val="24"/>
          <w:szCs w:val="24"/>
          <w:vertAlign w:val="superscript"/>
          <w:lang w:val="en-US"/>
        </w:rPr>
        <w:t>-1</w:t>
      </w:r>
      <w:r w:rsidRPr="002B0039">
        <w:rPr>
          <w:rFonts w:ascii="Times New Roman" w:hAnsi="Times New Roman" w:cs="Times New Roman"/>
          <w:sz w:val="24"/>
          <w:szCs w:val="24"/>
          <w:lang w:val="en-US"/>
        </w:rPr>
        <w:t xml:space="preserve"> which is clearly evident that crystal is in its pure state</w:t>
      </w:r>
      <w:r w:rsidR="002655D0" w:rsidRPr="002B0039">
        <w:rPr>
          <w:rFonts w:ascii="Times New Roman" w:hAnsi="Times New Roman" w:cs="Times New Roman"/>
          <w:sz w:val="24"/>
          <w:szCs w:val="24"/>
          <w:lang w:val="en-US"/>
        </w:rPr>
        <w:t xml:space="preserve"> as per previously reported results</w:t>
      </w:r>
      <w:r w:rsidR="0032297A" w:rsidRPr="002B0039">
        <w:rPr>
          <w:rFonts w:ascii="Times New Roman" w:hAnsi="Times New Roman" w:cs="Times New Roman"/>
          <w:sz w:val="24"/>
          <w:szCs w:val="24"/>
          <w:vertAlign w:val="superscript"/>
          <w:lang w:val="en-US"/>
        </w:rPr>
        <w:t>7</w:t>
      </w:r>
      <w:r w:rsidRPr="002B0039">
        <w:rPr>
          <w:rFonts w:ascii="Times New Roman" w:hAnsi="Times New Roman" w:cs="Times New Roman"/>
          <w:sz w:val="24"/>
          <w:szCs w:val="24"/>
          <w:lang w:val="en-US"/>
        </w:rPr>
        <w:t>.</w:t>
      </w:r>
    </w:p>
    <w:p w14:paraId="2BB7AEE4" w14:textId="0386253D" w:rsidR="00562AAE" w:rsidRPr="002B0039" w:rsidRDefault="00562AAE" w:rsidP="00562AAE">
      <w:pPr>
        <w:spacing w:line="480" w:lineRule="auto"/>
        <w:jc w:val="both"/>
        <w:rPr>
          <w:rFonts w:ascii="Times New Roman" w:hAnsi="Times New Roman" w:cs="Times New Roman"/>
          <w:b/>
          <w:bCs/>
          <w:sz w:val="24"/>
          <w:szCs w:val="24"/>
          <w:lang w:val="en-US"/>
        </w:rPr>
      </w:pPr>
      <w:r w:rsidRPr="002B0039">
        <w:rPr>
          <w:rFonts w:ascii="Times New Roman" w:hAnsi="Times New Roman" w:cs="Times New Roman"/>
          <w:b/>
          <w:bCs/>
          <w:sz w:val="24"/>
          <w:szCs w:val="24"/>
          <w:lang w:val="en-US"/>
        </w:rPr>
        <w:lastRenderedPageBreak/>
        <w:t>Supporting Note S9. Area selection for THz time-domain measurements of monolayer MoS</w:t>
      </w:r>
      <w:r w:rsidRPr="002B0039">
        <w:rPr>
          <w:rFonts w:ascii="Times New Roman" w:hAnsi="Times New Roman" w:cs="Times New Roman"/>
          <w:b/>
          <w:bCs/>
          <w:sz w:val="24"/>
          <w:szCs w:val="24"/>
          <w:vertAlign w:val="subscript"/>
          <w:lang w:val="en-US"/>
        </w:rPr>
        <w:t>2</w:t>
      </w:r>
    </w:p>
    <w:p w14:paraId="6043B728" w14:textId="77777777" w:rsidR="00562AAE" w:rsidRPr="002B0039" w:rsidRDefault="00562AAE" w:rsidP="00562AAE">
      <w:pPr>
        <w:spacing w:line="480" w:lineRule="auto"/>
        <w:jc w:val="both"/>
        <w:rPr>
          <w:rFonts w:ascii="Times New Roman" w:hAnsi="Times New Roman" w:cs="Times New Roman"/>
          <w:sz w:val="24"/>
          <w:szCs w:val="24"/>
          <w:lang w:val="en-US"/>
        </w:rPr>
      </w:pPr>
      <w:r w:rsidRPr="002B0039">
        <w:rPr>
          <w:rFonts w:ascii="Arial" w:hAnsi="Arial" w:cs="Arial"/>
          <w:sz w:val="20"/>
          <w:szCs w:val="20"/>
        </w:rPr>
        <w:t xml:space="preserve"> </w:t>
      </w:r>
      <w:r w:rsidRPr="002B0039">
        <w:rPr>
          <w:rFonts w:ascii="Times New Roman" w:hAnsi="Times New Roman" w:cs="Times New Roman"/>
          <w:sz w:val="24"/>
          <w:szCs w:val="24"/>
          <w:lang w:val="en-US"/>
        </w:rPr>
        <w:t>To select the of higher density growth region (comparable to spot size) for THz time-domain measurements, the step-by-step procedure is discussed below:</w:t>
      </w:r>
    </w:p>
    <w:p w14:paraId="2378A6C6" w14:textId="013DE71A" w:rsidR="00562AAE" w:rsidRPr="002B0039" w:rsidRDefault="00562AAE" w:rsidP="00562AAE">
      <w:pPr>
        <w:spacing w:line="480" w:lineRule="auto"/>
        <w:jc w:val="both"/>
        <w:rPr>
          <w:rFonts w:ascii="Times New Roman" w:hAnsi="Times New Roman" w:cs="Times New Roman"/>
          <w:sz w:val="24"/>
          <w:szCs w:val="24"/>
          <w:lang w:val="en-US"/>
        </w:rPr>
      </w:pPr>
      <w:r w:rsidRPr="002B0039">
        <w:rPr>
          <w:rFonts w:ascii="Times New Roman" w:hAnsi="Times New Roman" w:cs="Times New Roman"/>
          <w:sz w:val="24"/>
          <w:szCs w:val="24"/>
          <w:lang w:val="en-US"/>
        </w:rPr>
        <w:t>Prior to mea</w:t>
      </w:r>
      <w:r w:rsidR="003B4B06" w:rsidRPr="002B0039">
        <w:rPr>
          <w:rFonts w:ascii="Times New Roman" w:hAnsi="Times New Roman" w:cs="Times New Roman"/>
          <w:sz w:val="24"/>
          <w:szCs w:val="24"/>
          <w:lang w:val="en-US"/>
        </w:rPr>
        <w:t>surements, an optical microscope</w:t>
      </w:r>
      <w:r w:rsidRPr="002B0039">
        <w:rPr>
          <w:rFonts w:ascii="Times New Roman" w:hAnsi="Times New Roman" w:cs="Times New Roman"/>
          <w:sz w:val="24"/>
          <w:szCs w:val="24"/>
          <w:lang w:val="en-US"/>
        </w:rPr>
        <w:t xml:space="preserve"> was used to appropriately inspect the synthesized sample </w:t>
      </w:r>
      <w:r w:rsidR="00A20BE1">
        <w:rPr>
          <w:rFonts w:ascii="Times New Roman" w:hAnsi="Times New Roman" w:cs="Times New Roman"/>
          <w:sz w:val="24"/>
          <w:szCs w:val="24"/>
          <w:lang w:val="en-US"/>
        </w:rPr>
        <w:t xml:space="preserve">on sapphire of </w:t>
      </w:r>
      <w:r w:rsidR="005834F5" w:rsidRPr="002B0039">
        <w:rPr>
          <w:rFonts w:ascii="Times New Roman" w:hAnsi="Times New Roman" w:cs="Times New Roman"/>
          <w:sz w:val="24"/>
          <w:szCs w:val="24"/>
          <w:lang w:val="en-US"/>
        </w:rPr>
        <w:t xml:space="preserve">diameter </w:t>
      </w:r>
      <w:r w:rsidRPr="002B0039">
        <w:rPr>
          <w:rFonts w:ascii="Times New Roman" w:hAnsi="Times New Roman" w:cs="Times New Roman"/>
          <w:sz w:val="24"/>
          <w:szCs w:val="24"/>
          <w:lang w:val="en-US"/>
        </w:rPr>
        <w:t>1.</w:t>
      </w:r>
      <w:r w:rsidR="005834F5" w:rsidRPr="002B0039">
        <w:rPr>
          <w:rFonts w:ascii="Times New Roman" w:hAnsi="Times New Roman" w:cs="Times New Roman"/>
          <w:sz w:val="24"/>
          <w:szCs w:val="24"/>
          <w:lang w:val="en-US"/>
        </w:rPr>
        <w:t>2</w:t>
      </w:r>
      <w:r w:rsidRPr="002B0039">
        <w:rPr>
          <w:rFonts w:ascii="Times New Roman" w:hAnsi="Times New Roman" w:cs="Times New Roman"/>
          <w:sz w:val="24"/>
          <w:szCs w:val="24"/>
          <w:lang w:val="en-US"/>
        </w:rPr>
        <w:t xml:space="preserve"> cm for </w:t>
      </w:r>
      <w:bookmarkStart w:id="1" w:name="_GoBack"/>
      <w:bookmarkEnd w:id="1"/>
      <w:r w:rsidRPr="002B0039">
        <w:rPr>
          <w:rFonts w:ascii="Times New Roman" w:hAnsi="Times New Roman" w:cs="Times New Roman"/>
          <w:sz w:val="24"/>
          <w:szCs w:val="24"/>
          <w:lang w:val="en-US"/>
        </w:rPr>
        <w:t>high-density growth regions of monolayer MoS</w:t>
      </w:r>
      <w:r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as shown in Fig. S9 (a). The rectangular geometry in Fig. S9 (a), depicts the region selected for higher density growth. Fig. S9 (b) shows the stitched optical image of the region selected </w:t>
      </w:r>
      <w:r w:rsidR="00460829" w:rsidRPr="002B0039">
        <w:rPr>
          <w:rFonts w:ascii="Times New Roman" w:hAnsi="Times New Roman" w:cs="Times New Roman"/>
          <w:sz w:val="24"/>
          <w:szCs w:val="24"/>
          <w:lang w:val="en-US"/>
        </w:rPr>
        <w:t>[</w:t>
      </w:r>
      <w:r w:rsidRPr="002B0039">
        <w:rPr>
          <w:rFonts w:ascii="Times New Roman" w:hAnsi="Times New Roman" w:cs="Times New Roman"/>
          <w:sz w:val="24"/>
          <w:szCs w:val="24"/>
          <w:lang w:val="en-US"/>
        </w:rPr>
        <w:t>as shown Fig. S9(a) via red rectangular region</w:t>
      </w:r>
      <w:r w:rsidR="00460829" w:rsidRPr="002B0039">
        <w:rPr>
          <w:rFonts w:ascii="Times New Roman" w:hAnsi="Times New Roman" w:cs="Times New Roman"/>
          <w:sz w:val="24"/>
          <w:szCs w:val="24"/>
          <w:lang w:val="en-US"/>
        </w:rPr>
        <w:t>]</w:t>
      </w:r>
      <w:r w:rsidRPr="002B0039">
        <w:rPr>
          <w:rFonts w:ascii="Times New Roman" w:hAnsi="Times New Roman" w:cs="Times New Roman"/>
          <w:sz w:val="24"/>
          <w:szCs w:val="24"/>
          <w:lang w:val="en-US"/>
        </w:rPr>
        <w:t xml:space="preserve"> for measurements, which is </w:t>
      </w:r>
      <w:r w:rsidR="005834F5" w:rsidRPr="002B0039">
        <w:rPr>
          <w:rFonts w:ascii="Times New Roman" w:hAnsi="Times New Roman" w:cs="Times New Roman"/>
          <w:sz w:val="24"/>
          <w:szCs w:val="24"/>
          <w:lang w:val="en-US"/>
        </w:rPr>
        <w:t>4.05</w:t>
      </w:r>
      <w:r w:rsidRPr="002B0039">
        <w:rPr>
          <w:rFonts w:ascii="Times New Roman" w:hAnsi="Times New Roman" w:cs="Times New Roman"/>
          <w:sz w:val="24"/>
          <w:szCs w:val="24"/>
          <w:lang w:val="en-US"/>
        </w:rPr>
        <w:t xml:space="preserve"> mm x </w:t>
      </w:r>
      <w:r w:rsidR="005834F5" w:rsidRPr="002B0039">
        <w:rPr>
          <w:rFonts w:ascii="Times New Roman" w:hAnsi="Times New Roman" w:cs="Times New Roman"/>
          <w:sz w:val="24"/>
          <w:szCs w:val="24"/>
          <w:lang w:val="en-US"/>
        </w:rPr>
        <w:t>4.32</w:t>
      </w:r>
      <w:r w:rsidRPr="002B0039">
        <w:rPr>
          <w:rFonts w:ascii="Times New Roman" w:hAnsi="Times New Roman" w:cs="Times New Roman"/>
          <w:sz w:val="24"/>
          <w:szCs w:val="24"/>
          <w:lang w:val="en-US"/>
        </w:rPr>
        <w:t xml:space="preserve"> mm area.  Furthermore, Fig. S9</w:t>
      </w:r>
      <w:r w:rsidR="00460829" w:rsidRPr="002B0039">
        <w:rPr>
          <w:rFonts w:ascii="Times New Roman" w:hAnsi="Times New Roman" w:cs="Times New Roman"/>
          <w:sz w:val="24"/>
          <w:szCs w:val="24"/>
          <w:lang w:val="en-US"/>
        </w:rPr>
        <w:t xml:space="preserve"> </w:t>
      </w:r>
      <w:r w:rsidRPr="002B0039">
        <w:rPr>
          <w:rFonts w:ascii="Times New Roman" w:hAnsi="Times New Roman" w:cs="Times New Roman"/>
          <w:sz w:val="24"/>
          <w:szCs w:val="24"/>
          <w:lang w:val="en-US"/>
        </w:rPr>
        <w:t>(c</w:t>
      </w:r>
      <w:r w:rsidR="005834F5" w:rsidRPr="002B0039">
        <w:rPr>
          <w:rFonts w:ascii="Times New Roman" w:hAnsi="Times New Roman" w:cs="Times New Roman"/>
          <w:sz w:val="24"/>
          <w:szCs w:val="24"/>
          <w:lang w:val="en-US"/>
        </w:rPr>
        <w:t>-f</w:t>
      </w:r>
      <w:r w:rsidRPr="002B0039">
        <w:rPr>
          <w:rFonts w:ascii="Times New Roman" w:hAnsi="Times New Roman" w:cs="Times New Roman"/>
          <w:sz w:val="24"/>
          <w:szCs w:val="24"/>
          <w:lang w:val="en-US"/>
        </w:rPr>
        <w:t>) represent the segmented stitched optical magnified image</w:t>
      </w:r>
      <w:r w:rsidR="003B4B06" w:rsidRPr="002B0039">
        <w:rPr>
          <w:rFonts w:ascii="Times New Roman" w:hAnsi="Times New Roman" w:cs="Times New Roman"/>
          <w:sz w:val="24"/>
          <w:szCs w:val="24"/>
          <w:lang w:val="en-US"/>
        </w:rPr>
        <w:t>s</w:t>
      </w:r>
      <w:r w:rsidRPr="002B0039">
        <w:rPr>
          <w:rFonts w:ascii="Times New Roman" w:hAnsi="Times New Roman" w:cs="Times New Roman"/>
          <w:sz w:val="24"/>
          <w:szCs w:val="24"/>
          <w:lang w:val="en-US"/>
        </w:rPr>
        <w:t xml:space="preserve"> to view the clear consistent growth of high-density of monolayer </w:t>
      </w:r>
      <w:r w:rsidR="0027408D" w:rsidRPr="002B0039">
        <w:rPr>
          <w:rFonts w:ascii="Times New Roman" w:hAnsi="Times New Roman" w:cs="Times New Roman"/>
          <w:sz w:val="24"/>
          <w:szCs w:val="24"/>
          <w:lang w:val="en-US"/>
        </w:rPr>
        <w:t>MoS</w:t>
      </w:r>
      <w:r w:rsidR="0027408D"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w:t>
      </w:r>
      <w:r w:rsidR="005834F5" w:rsidRPr="002B0039">
        <w:rPr>
          <w:rFonts w:ascii="Times New Roman" w:hAnsi="Times New Roman" w:cs="Times New Roman"/>
          <w:sz w:val="24"/>
          <w:szCs w:val="24"/>
          <w:lang w:val="en-US"/>
        </w:rPr>
        <w:t xml:space="preserve">Fig. (g) depicts the magnified </w:t>
      </w:r>
      <w:r w:rsidR="00CF4ED8" w:rsidRPr="002B0039">
        <w:rPr>
          <w:rFonts w:ascii="Times New Roman" w:hAnsi="Times New Roman" w:cs="Times New Roman"/>
          <w:sz w:val="24"/>
          <w:szCs w:val="24"/>
          <w:lang w:val="en-US"/>
        </w:rPr>
        <w:t xml:space="preserve">optically stitched image of figure (f) in 1mm x1mm area. </w:t>
      </w:r>
      <w:r w:rsidRPr="002B0039">
        <w:rPr>
          <w:rFonts w:ascii="Times New Roman" w:hAnsi="Times New Roman" w:cs="Times New Roman"/>
          <w:sz w:val="24"/>
          <w:szCs w:val="24"/>
          <w:lang w:val="en-US"/>
        </w:rPr>
        <w:t xml:space="preserve">THz time-domain spectroscopic measurements were performed using THz beam with a spot size of 3-4 mm on specific location </w:t>
      </w:r>
      <w:r w:rsidR="00460829" w:rsidRPr="002B0039">
        <w:rPr>
          <w:rFonts w:ascii="Times New Roman" w:hAnsi="Times New Roman" w:cs="Times New Roman"/>
          <w:sz w:val="24"/>
          <w:szCs w:val="24"/>
          <w:lang w:val="en-US"/>
        </w:rPr>
        <w:t>[</w:t>
      </w:r>
      <w:r w:rsidRPr="002B0039">
        <w:rPr>
          <w:rFonts w:ascii="Times New Roman" w:hAnsi="Times New Roman" w:cs="Times New Roman"/>
          <w:sz w:val="24"/>
          <w:szCs w:val="24"/>
          <w:lang w:val="en-US"/>
        </w:rPr>
        <w:t>shown in Fig. S9 (a)</w:t>
      </w:r>
      <w:r w:rsidR="00460829" w:rsidRPr="002B0039">
        <w:rPr>
          <w:rFonts w:ascii="Times New Roman" w:hAnsi="Times New Roman" w:cs="Times New Roman"/>
          <w:sz w:val="24"/>
          <w:szCs w:val="24"/>
          <w:lang w:val="en-US"/>
        </w:rPr>
        <w:t>]</w:t>
      </w:r>
      <w:r w:rsidRPr="002B0039">
        <w:rPr>
          <w:rFonts w:ascii="Times New Roman" w:hAnsi="Times New Roman" w:cs="Times New Roman"/>
          <w:sz w:val="24"/>
          <w:szCs w:val="24"/>
          <w:lang w:val="en-US"/>
        </w:rPr>
        <w:t>.  THz time-domain spectroscopy was also carried out on the bare substrate (without any growth), as well as on the selected growth locations as shown in Fig. S9(</w:t>
      </w:r>
      <w:r w:rsidR="00CF4ED8" w:rsidRPr="002B0039">
        <w:rPr>
          <w:rFonts w:ascii="Times New Roman" w:hAnsi="Times New Roman" w:cs="Times New Roman"/>
          <w:sz w:val="24"/>
          <w:szCs w:val="24"/>
          <w:lang w:val="en-US"/>
        </w:rPr>
        <w:t>h</w:t>
      </w:r>
      <w:r w:rsidRPr="002B0039">
        <w:rPr>
          <w:rFonts w:ascii="Times New Roman" w:hAnsi="Times New Roman" w:cs="Times New Roman"/>
          <w:sz w:val="24"/>
          <w:szCs w:val="24"/>
          <w:lang w:val="en-US"/>
        </w:rPr>
        <w:t>). Fig. S9 (</w:t>
      </w:r>
      <w:r w:rsidR="00CF4ED8" w:rsidRPr="002B0039">
        <w:rPr>
          <w:rFonts w:ascii="Times New Roman" w:hAnsi="Times New Roman" w:cs="Times New Roman"/>
          <w:sz w:val="24"/>
          <w:szCs w:val="24"/>
          <w:lang w:val="en-US"/>
        </w:rPr>
        <w:t>i</w:t>
      </w:r>
      <w:r w:rsidRPr="002B0039">
        <w:rPr>
          <w:rFonts w:ascii="Times New Roman" w:hAnsi="Times New Roman" w:cs="Times New Roman"/>
          <w:sz w:val="24"/>
          <w:szCs w:val="24"/>
          <w:lang w:val="en-US"/>
        </w:rPr>
        <w:t>), represent the magnified image of Fig. S9 (</w:t>
      </w:r>
      <w:r w:rsidR="00CF4ED8" w:rsidRPr="002B0039">
        <w:rPr>
          <w:rFonts w:ascii="Times New Roman" w:hAnsi="Times New Roman" w:cs="Times New Roman"/>
          <w:sz w:val="24"/>
          <w:szCs w:val="24"/>
          <w:lang w:val="en-US"/>
        </w:rPr>
        <w:t>h</w:t>
      </w:r>
      <w:r w:rsidRPr="002B0039">
        <w:rPr>
          <w:rFonts w:ascii="Times New Roman" w:hAnsi="Times New Roman" w:cs="Times New Roman"/>
          <w:sz w:val="24"/>
          <w:szCs w:val="24"/>
          <w:lang w:val="en-US"/>
        </w:rPr>
        <w:t xml:space="preserve">) which is clearly demonstrating the role of the synthesized monolayer </w:t>
      </w:r>
      <w:r w:rsidR="0027408D" w:rsidRPr="002B0039">
        <w:rPr>
          <w:rFonts w:ascii="Times New Roman" w:hAnsi="Times New Roman" w:cs="Times New Roman"/>
          <w:sz w:val="24"/>
          <w:szCs w:val="24"/>
          <w:lang w:val="en-US"/>
        </w:rPr>
        <w:t>MoS</w:t>
      </w:r>
      <w:r w:rsidR="0027408D"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It is evident from Fig. S9 (</w:t>
      </w:r>
      <w:r w:rsidR="00CF4ED8" w:rsidRPr="002B0039">
        <w:rPr>
          <w:rFonts w:ascii="Times New Roman" w:hAnsi="Times New Roman" w:cs="Times New Roman"/>
          <w:sz w:val="24"/>
          <w:szCs w:val="24"/>
          <w:lang w:val="en-US"/>
        </w:rPr>
        <w:t>i</w:t>
      </w:r>
      <w:r w:rsidRPr="002B0039">
        <w:rPr>
          <w:rFonts w:ascii="Times New Roman" w:hAnsi="Times New Roman" w:cs="Times New Roman"/>
          <w:sz w:val="24"/>
          <w:szCs w:val="24"/>
          <w:lang w:val="en-US"/>
        </w:rPr>
        <w:t xml:space="preserve">) the THz signals (red and pink plot) of the synthesized sample differ substantially from the bare substrate (black plot). In this way, </w:t>
      </w:r>
      <w:r w:rsidR="0027408D" w:rsidRPr="002B0039">
        <w:rPr>
          <w:rFonts w:ascii="Times New Roman" w:hAnsi="Times New Roman" w:cs="Times New Roman"/>
          <w:sz w:val="24"/>
          <w:szCs w:val="24"/>
          <w:lang w:val="en-US"/>
        </w:rPr>
        <w:t>the</w:t>
      </w:r>
      <w:r w:rsidRPr="002B0039">
        <w:rPr>
          <w:rFonts w:ascii="Times New Roman" w:hAnsi="Times New Roman" w:cs="Times New Roman"/>
          <w:sz w:val="24"/>
          <w:szCs w:val="24"/>
          <w:lang w:val="en-US"/>
        </w:rPr>
        <w:t xml:space="preserve"> intrinsic/ true response of monolayer </w:t>
      </w:r>
      <w:r w:rsidR="0027408D" w:rsidRPr="002B0039">
        <w:rPr>
          <w:rFonts w:ascii="Times New Roman" w:hAnsi="Times New Roman" w:cs="Times New Roman"/>
          <w:sz w:val="24"/>
          <w:szCs w:val="24"/>
          <w:lang w:val="en-US"/>
        </w:rPr>
        <w:t>MoS</w:t>
      </w:r>
      <w:r w:rsidR="0027408D" w:rsidRPr="002B0039">
        <w:rPr>
          <w:rFonts w:ascii="Times New Roman" w:hAnsi="Times New Roman" w:cs="Times New Roman"/>
          <w:sz w:val="24"/>
          <w:szCs w:val="24"/>
          <w:vertAlign w:val="subscript"/>
          <w:lang w:val="en-US"/>
        </w:rPr>
        <w:t>2</w:t>
      </w:r>
      <w:r w:rsidRPr="002B0039">
        <w:rPr>
          <w:rFonts w:ascii="Times New Roman" w:hAnsi="Times New Roman" w:cs="Times New Roman"/>
          <w:sz w:val="24"/>
          <w:szCs w:val="24"/>
          <w:lang w:val="en-US"/>
        </w:rPr>
        <w:t xml:space="preserve"> </w:t>
      </w:r>
      <w:r w:rsidR="0027408D" w:rsidRPr="002B0039">
        <w:rPr>
          <w:rFonts w:ascii="Times New Roman" w:hAnsi="Times New Roman" w:cs="Times New Roman"/>
          <w:sz w:val="24"/>
          <w:szCs w:val="24"/>
          <w:lang w:val="en-US"/>
        </w:rPr>
        <w:t>has been captured</w:t>
      </w:r>
      <w:r w:rsidRPr="002B0039">
        <w:rPr>
          <w:rFonts w:ascii="Times New Roman" w:hAnsi="Times New Roman" w:cs="Times New Roman"/>
          <w:sz w:val="24"/>
          <w:szCs w:val="24"/>
          <w:lang w:val="en-US"/>
        </w:rPr>
        <w:t xml:space="preserve">, which is devoid of any contribution from the substrate. </w:t>
      </w:r>
    </w:p>
    <w:p w14:paraId="4C4F3D3F" w14:textId="5F29A1BA" w:rsidR="00562AAE" w:rsidRPr="002B0039" w:rsidRDefault="00562AAE" w:rsidP="00562AAE">
      <w:pPr>
        <w:spacing w:line="480" w:lineRule="auto"/>
        <w:jc w:val="both"/>
        <w:rPr>
          <w:rFonts w:ascii="Times New Roman" w:hAnsi="Times New Roman" w:cs="Times New Roman"/>
          <w:sz w:val="24"/>
          <w:szCs w:val="24"/>
          <w:lang w:val="en-US"/>
        </w:rPr>
      </w:pPr>
    </w:p>
    <w:p w14:paraId="5B2E3AAE" w14:textId="178E0473" w:rsidR="00CF4ED8" w:rsidRPr="002B0039" w:rsidRDefault="00CF4ED8" w:rsidP="00562AAE">
      <w:pPr>
        <w:spacing w:line="480" w:lineRule="auto"/>
        <w:jc w:val="both"/>
        <w:rPr>
          <w:rFonts w:ascii="Times New Roman" w:hAnsi="Times New Roman" w:cs="Times New Roman"/>
          <w:sz w:val="24"/>
          <w:szCs w:val="24"/>
          <w:lang w:val="en-US"/>
        </w:rPr>
      </w:pPr>
    </w:p>
    <w:p w14:paraId="3E4D5E15" w14:textId="77777777" w:rsidR="00CF4ED8" w:rsidRPr="002B0039" w:rsidRDefault="00CF4ED8" w:rsidP="00562AAE">
      <w:pPr>
        <w:spacing w:line="480" w:lineRule="auto"/>
        <w:jc w:val="both"/>
        <w:rPr>
          <w:rFonts w:ascii="Times New Roman" w:hAnsi="Times New Roman" w:cs="Times New Roman"/>
          <w:sz w:val="24"/>
          <w:szCs w:val="24"/>
          <w:lang w:val="en-US"/>
        </w:rPr>
      </w:pPr>
    </w:p>
    <w:p w14:paraId="0C429CAC" w14:textId="254D8A1A" w:rsidR="00AB1BD7" w:rsidRPr="002B0039" w:rsidRDefault="00192AFC" w:rsidP="00044FFD">
      <w:pPr>
        <w:jc w:val="both"/>
        <w:rPr>
          <w:rFonts w:ascii="Times New Roman" w:hAnsi="Times New Roman" w:cs="Times New Roman"/>
          <w:b/>
          <w:bCs/>
          <w:sz w:val="28"/>
          <w:szCs w:val="28"/>
          <w:lang w:val="en-US"/>
        </w:rPr>
      </w:pPr>
      <w:r w:rsidRPr="002B0039">
        <w:rPr>
          <w:rFonts w:ascii="Times New Roman" w:hAnsi="Times New Roman" w:cs="Times New Roman"/>
          <w:b/>
          <w:bCs/>
          <w:sz w:val="28"/>
          <w:szCs w:val="28"/>
          <w:lang w:val="en-US"/>
        </w:rPr>
        <w:lastRenderedPageBreak/>
        <w:t>Supporting</w:t>
      </w:r>
      <w:r w:rsidR="00B71B13" w:rsidRPr="002B0039">
        <w:rPr>
          <w:rFonts w:ascii="Times New Roman" w:hAnsi="Times New Roman" w:cs="Times New Roman"/>
          <w:b/>
          <w:bCs/>
          <w:sz w:val="28"/>
          <w:szCs w:val="28"/>
          <w:lang w:val="en-US"/>
        </w:rPr>
        <w:t xml:space="preserve"> </w:t>
      </w:r>
      <w:r w:rsidR="006B09A6" w:rsidRPr="002B0039">
        <w:rPr>
          <w:rFonts w:ascii="Times New Roman" w:hAnsi="Times New Roman" w:cs="Times New Roman"/>
          <w:b/>
          <w:bCs/>
          <w:sz w:val="28"/>
          <w:szCs w:val="28"/>
          <w:lang w:val="en-US"/>
        </w:rPr>
        <w:t>References</w:t>
      </w:r>
    </w:p>
    <w:p w14:paraId="728118D8" w14:textId="4205DDCA" w:rsidR="0019309A" w:rsidRPr="002B0039" w:rsidRDefault="00680290" w:rsidP="00D55CC3">
      <w:pPr>
        <w:pStyle w:val="EndNoteBibliography"/>
        <w:spacing w:after="0" w:line="480" w:lineRule="auto"/>
        <w:ind w:left="720" w:hanging="720"/>
        <w:rPr>
          <w:rFonts w:ascii="Times New Roman" w:hAnsi="Times New Roman" w:cs="Times New Roman"/>
          <w:sz w:val="24"/>
          <w:szCs w:val="24"/>
        </w:rPr>
      </w:pPr>
      <w:r w:rsidRPr="002B0039">
        <w:rPr>
          <w:rFonts w:ascii="Times New Roman" w:hAnsi="Times New Roman" w:cs="Times New Roman"/>
          <w:sz w:val="24"/>
          <w:szCs w:val="24"/>
        </w:rPr>
        <w:fldChar w:fldCharType="begin"/>
      </w:r>
      <w:r w:rsidR="00AB1BD7" w:rsidRPr="002B0039">
        <w:rPr>
          <w:rFonts w:ascii="Times New Roman" w:hAnsi="Times New Roman" w:cs="Times New Roman"/>
          <w:sz w:val="24"/>
          <w:szCs w:val="24"/>
        </w:rPr>
        <w:instrText xml:space="preserve"> ADDIN EN.REFLIST </w:instrText>
      </w:r>
      <w:r w:rsidRPr="002B0039">
        <w:rPr>
          <w:rFonts w:ascii="Times New Roman" w:hAnsi="Times New Roman" w:cs="Times New Roman"/>
          <w:sz w:val="24"/>
          <w:szCs w:val="24"/>
        </w:rPr>
        <w:fldChar w:fldCharType="separate"/>
      </w:r>
      <w:r w:rsidR="0019309A" w:rsidRPr="002B0039">
        <w:rPr>
          <w:rFonts w:ascii="Times New Roman" w:hAnsi="Times New Roman" w:cs="Times New Roman"/>
          <w:sz w:val="24"/>
          <w:szCs w:val="24"/>
        </w:rPr>
        <w:t>1.</w:t>
      </w:r>
      <w:r w:rsidR="0019309A" w:rsidRPr="002B0039">
        <w:rPr>
          <w:rFonts w:ascii="Times New Roman" w:hAnsi="Times New Roman" w:cs="Times New Roman"/>
          <w:sz w:val="24"/>
          <w:szCs w:val="24"/>
        </w:rPr>
        <w:tab/>
      </w:r>
      <w:r w:rsidR="006B40F6" w:rsidRPr="002B0039">
        <w:rPr>
          <w:rFonts w:ascii="Times New Roman" w:hAnsi="Times New Roman" w:cs="Times New Roman"/>
          <w:sz w:val="24"/>
          <w:szCs w:val="24"/>
        </w:rPr>
        <w:t>Papanai, G.S., et al. New insight into the growth of monolayer MoS</w:t>
      </w:r>
      <w:r w:rsidR="006B40F6" w:rsidRPr="002B0039">
        <w:rPr>
          <w:rFonts w:ascii="Times New Roman" w:hAnsi="Times New Roman" w:cs="Times New Roman"/>
          <w:sz w:val="24"/>
          <w:szCs w:val="24"/>
          <w:vertAlign w:val="subscript"/>
        </w:rPr>
        <w:t>2</w:t>
      </w:r>
      <w:r w:rsidR="006B40F6" w:rsidRPr="002B0039">
        <w:rPr>
          <w:rFonts w:ascii="Times New Roman" w:hAnsi="Times New Roman" w:cs="Times New Roman"/>
          <w:sz w:val="24"/>
          <w:szCs w:val="24"/>
        </w:rPr>
        <w:t xml:space="preserve"> flakes using an indigenously developed CVD setup: a study on shape evolution and spectroscopy. Materials Chemistry Frontiers </w:t>
      </w:r>
      <w:r w:rsidR="006B40F6" w:rsidRPr="002B0039">
        <w:rPr>
          <w:rFonts w:ascii="Times New Roman" w:hAnsi="Times New Roman" w:cs="Times New Roman"/>
          <w:b/>
          <w:sz w:val="24"/>
          <w:szCs w:val="24"/>
        </w:rPr>
        <w:t>5</w:t>
      </w:r>
      <w:r w:rsidR="006B40F6" w:rsidRPr="002B0039">
        <w:rPr>
          <w:rFonts w:ascii="Times New Roman" w:hAnsi="Times New Roman" w:cs="Times New Roman"/>
          <w:bCs/>
          <w:sz w:val="24"/>
          <w:szCs w:val="24"/>
        </w:rPr>
        <w:t>,</w:t>
      </w:r>
      <w:r w:rsidR="006B40F6" w:rsidRPr="002B0039">
        <w:rPr>
          <w:rFonts w:ascii="Times New Roman" w:hAnsi="Times New Roman" w:cs="Times New Roman"/>
          <w:sz w:val="24"/>
          <w:szCs w:val="24"/>
        </w:rPr>
        <w:t>5429-5441 (2021).</w:t>
      </w:r>
    </w:p>
    <w:p w14:paraId="5DA316AB" w14:textId="195D3DB8" w:rsidR="0019309A" w:rsidRPr="002B0039" w:rsidRDefault="0019309A" w:rsidP="00D55CC3">
      <w:pPr>
        <w:pStyle w:val="EndNoteBibliography"/>
        <w:spacing w:after="0" w:line="480" w:lineRule="auto"/>
        <w:ind w:left="720" w:hanging="720"/>
        <w:rPr>
          <w:rFonts w:ascii="Times New Roman" w:hAnsi="Times New Roman" w:cs="Times New Roman"/>
          <w:sz w:val="24"/>
          <w:szCs w:val="24"/>
        </w:rPr>
      </w:pPr>
      <w:r w:rsidRPr="002B0039">
        <w:rPr>
          <w:rFonts w:ascii="Times New Roman" w:hAnsi="Times New Roman" w:cs="Times New Roman"/>
          <w:sz w:val="24"/>
          <w:szCs w:val="24"/>
        </w:rPr>
        <w:t>2.</w:t>
      </w:r>
      <w:r w:rsidRPr="002B0039">
        <w:rPr>
          <w:rFonts w:ascii="Times New Roman" w:hAnsi="Times New Roman" w:cs="Times New Roman"/>
          <w:sz w:val="24"/>
          <w:szCs w:val="24"/>
        </w:rPr>
        <w:tab/>
        <w:t>Tummala, P., et al., Application-Oriented Growth of a Molybdenum Disulfide (MoS</w:t>
      </w:r>
      <w:r w:rsidRPr="002B0039">
        <w:rPr>
          <w:rFonts w:ascii="Times New Roman" w:hAnsi="Times New Roman" w:cs="Times New Roman"/>
          <w:sz w:val="24"/>
          <w:szCs w:val="24"/>
          <w:vertAlign w:val="subscript"/>
        </w:rPr>
        <w:t>2</w:t>
      </w:r>
      <w:r w:rsidRPr="002B0039">
        <w:rPr>
          <w:rFonts w:ascii="Times New Roman" w:hAnsi="Times New Roman" w:cs="Times New Roman"/>
          <w:sz w:val="24"/>
          <w:szCs w:val="24"/>
        </w:rPr>
        <w:t xml:space="preserve">) Single Layer by Means of Parametrically Optimized Chemical Vapor Deposition. Materials. </w:t>
      </w:r>
      <w:r w:rsidRPr="002B0039">
        <w:rPr>
          <w:rFonts w:ascii="Times New Roman" w:hAnsi="Times New Roman" w:cs="Times New Roman"/>
          <w:b/>
          <w:sz w:val="24"/>
          <w:szCs w:val="24"/>
        </w:rPr>
        <w:t>13</w:t>
      </w:r>
      <w:r w:rsidR="00784053" w:rsidRPr="002B0039">
        <w:rPr>
          <w:rFonts w:ascii="Times New Roman" w:hAnsi="Times New Roman" w:cs="Times New Roman"/>
          <w:bCs/>
          <w:sz w:val="24"/>
          <w:szCs w:val="24"/>
        </w:rPr>
        <w:t>:</w:t>
      </w:r>
      <w:r w:rsidR="00784053" w:rsidRPr="002B0039">
        <w:rPr>
          <w:rFonts w:ascii="Times New Roman" w:hAnsi="Times New Roman" w:cs="Times New Roman"/>
          <w:b/>
          <w:sz w:val="24"/>
          <w:szCs w:val="24"/>
        </w:rPr>
        <w:t xml:space="preserve"> </w:t>
      </w:r>
      <w:r w:rsidR="00784053" w:rsidRPr="002B0039">
        <w:rPr>
          <w:rFonts w:ascii="Times New Roman" w:hAnsi="Times New Roman" w:cs="Times New Roman"/>
          <w:bCs/>
          <w:sz w:val="24"/>
          <w:szCs w:val="24"/>
        </w:rPr>
        <w:t>p.</w:t>
      </w:r>
      <w:r w:rsidR="004B4185" w:rsidRPr="002B0039">
        <w:rPr>
          <w:rFonts w:ascii="Times New Roman" w:hAnsi="Times New Roman" w:cs="Times New Roman"/>
          <w:bCs/>
          <w:sz w:val="24"/>
          <w:szCs w:val="24"/>
        </w:rPr>
        <w:t xml:space="preserve"> </w:t>
      </w:r>
      <w:r w:rsidR="00784053" w:rsidRPr="002B0039">
        <w:rPr>
          <w:rFonts w:ascii="Times New Roman" w:hAnsi="Times New Roman" w:cs="Times New Roman"/>
          <w:bCs/>
          <w:sz w:val="24"/>
          <w:szCs w:val="24"/>
        </w:rPr>
        <w:t>2786</w:t>
      </w:r>
      <w:r w:rsidR="00784053" w:rsidRPr="002B0039">
        <w:rPr>
          <w:rFonts w:ascii="Times New Roman" w:hAnsi="Times New Roman" w:cs="Times New Roman"/>
          <w:b/>
          <w:sz w:val="24"/>
          <w:szCs w:val="24"/>
        </w:rPr>
        <w:t xml:space="preserve"> </w:t>
      </w:r>
      <w:r w:rsidR="001D69D8" w:rsidRPr="002B0039">
        <w:rPr>
          <w:rFonts w:ascii="Times New Roman" w:hAnsi="Times New Roman" w:cs="Times New Roman"/>
          <w:sz w:val="24"/>
          <w:szCs w:val="24"/>
        </w:rPr>
        <w:t>(2020)</w:t>
      </w:r>
      <w:r w:rsidR="00784053" w:rsidRPr="002B0039">
        <w:rPr>
          <w:rFonts w:ascii="Times New Roman" w:hAnsi="Times New Roman" w:cs="Times New Roman"/>
          <w:sz w:val="24"/>
          <w:szCs w:val="24"/>
        </w:rPr>
        <w:t>.</w:t>
      </w:r>
    </w:p>
    <w:p w14:paraId="54A9963B" w14:textId="77777777" w:rsidR="0019309A" w:rsidRPr="002B0039" w:rsidRDefault="0019309A" w:rsidP="00D55CC3">
      <w:pPr>
        <w:pStyle w:val="EndNoteBibliography"/>
        <w:spacing w:after="0" w:line="480" w:lineRule="auto"/>
        <w:ind w:left="720" w:hanging="720"/>
        <w:rPr>
          <w:rFonts w:ascii="Times New Roman" w:hAnsi="Times New Roman" w:cs="Times New Roman"/>
          <w:sz w:val="24"/>
          <w:szCs w:val="24"/>
        </w:rPr>
      </w:pPr>
      <w:r w:rsidRPr="002B0039">
        <w:rPr>
          <w:rFonts w:ascii="Times New Roman" w:hAnsi="Times New Roman" w:cs="Times New Roman"/>
          <w:sz w:val="24"/>
          <w:szCs w:val="24"/>
        </w:rPr>
        <w:t>3.</w:t>
      </w:r>
      <w:r w:rsidRPr="002B0039">
        <w:rPr>
          <w:rFonts w:ascii="Times New Roman" w:hAnsi="Times New Roman" w:cs="Times New Roman"/>
          <w:sz w:val="24"/>
          <w:szCs w:val="24"/>
        </w:rPr>
        <w:tab/>
        <w:t xml:space="preserve">Singh, A., et al., NaCl-assisted substrate dependent 2D planar nucleated growth of </w:t>
      </w:r>
      <w:r w:rsidR="00D55CC3" w:rsidRPr="002B0039">
        <w:rPr>
          <w:rFonts w:ascii="Times New Roman" w:hAnsi="Times New Roman" w:cs="Times New Roman"/>
          <w:sz w:val="24"/>
          <w:szCs w:val="24"/>
        </w:rPr>
        <w:t>MoS</w:t>
      </w:r>
      <w:r w:rsidR="00D55CC3" w:rsidRPr="002B0039">
        <w:rPr>
          <w:rFonts w:ascii="Times New Roman" w:hAnsi="Times New Roman" w:cs="Times New Roman"/>
          <w:sz w:val="24"/>
          <w:szCs w:val="24"/>
          <w:vertAlign w:val="subscript"/>
        </w:rPr>
        <w:t>2</w:t>
      </w:r>
      <w:r w:rsidRPr="002B0039">
        <w:rPr>
          <w:rFonts w:ascii="Times New Roman" w:hAnsi="Times New Roman" w:cs="Times New Roman"/>
          <w:sz w:val="24"/>
          <w:szCs w:val="24"/>
        </w:rPr>
        <w:t xml:space="preserve">. Applied Surface Science. </w:t>
      </w:r>
      <w:r w:rsidRPr="002B0039">
        <w:rPr>
          <w:rFonts w:ascii="Times New Roman" w:hAnsi="Times New Roman" w:cs="Times New Roman"/>
          <w:b/>
          <w:sz w:val="24"/>
          <w:szCs w:val="24"/>
        </w:rPr>
        <w:t>538</w:t>
      </w:r>
      <w:r w:rsidRPr="002B0039">
        <w:rPr>
          <w:rFonts w:ascii="Times New Roman" w:hAnsi="Times New Roman" w:cs="Times New Roman"/>
          <w:sz w:val="24"/>
          <w:szCs w:val="24"/>
        </w:rPr>
        <w:t>: p. 148201</w:t>
      </w:r>
      <w:r w:rsidR="001D69D8" w:rsidRPr="002B0039">
        <w:rPr>
          <w:rFonts w:ascii="Times New Roman" w:hAnsi="Times New Roman" w:cs="Times New Roman"/>
          <w:sz w:val="24"/>
          <w:szCs w:val="24"/>
        </w:rPr>
        <w:t xml:space="preserve"> (2021)</w:t>
      </w:r>
      <w:r w:rsidRPr="002B0039">
        <w:rPr>
          <w:rFonts w:ascii="Times New Roman" w:hAnsi="Times New Roman" w:cs="Times New Roman"/>
          <w:sz w:val="24"/>
          <w:szCs w:val="24"/>
        </w:rPr>
        <w:t>.</w:t>
      </w:r>
    </w:p>
    <w:p w14:paraId="08F535CC" w14:textId="737010ED" w:rsidR="0019309A" w:rsidRPr="002B0039" w:rsidRDefault="0019309A" w:rsidP="00D55CC3">
      <w:pPr>
        <w:pStyle w:val="EndNoteBibliography"/>
        <w:spacing w:after="0" w:line="480" w:lineRule="auto"/>
        <w:ind w:left="720" w:hanging="720"/>
        <w:rPr>
          <w:rFonts w:ascii="Times New Roman" w:hAnsi="Times New Roman" w:cs="Times New Roman"/>
          <w:sz w:val="24"/>
          <w:szCs w:val="24"/>
        </w:rPr>
      </w:pPr>
      <w:r w:rsidRPr="002B0039">
        <w:rPr>
          <w:rFonts w:ascii="Times New Roman" w:hAnsi="Times New Roman" w:cs="Times New Roman"/>
          <w:sz w:val="24"/>
          <w:szCs w:val="24"/>
        </w:rPr>
        <w:t>4.</w:t>
      </w:r>
      <w:r w:rsidRPr="002B0039">
        <w:rPr>
          <w:rFonts w:ascii="Times New Roman" w:hAnsi="Times New Roman" w:cs="Times New Roman"/>
          <w:sz w:val="24"/>
          <w:szCs w:val="24"/>
        </w:rPr>
        <w:tab/>
        <w:t xml:space="preserve">Han, T., et al., Probing the growth improvement of large-size high quality monolayer </w:t>
      </w:r>
      <w:r w:rsidR="00D55CC3" w:rsidRPr="002B0039">
        <w:rPr>
          <w:rFonts w:ascii="Times New Roman" w:hAnsi="Times New Roman" w:cs="Times New Roman"/>
          <w:sz w:val="24"/>
          <w:szCs w:val="24"/>
        </w:rPr>
        <w:t>MoS</w:t>
      </w:r>
      <w:r w:rsidR="00D55CC3" w:rsidRPr="002B0039">
        <w:rPr>
          <w:rFonts w:ascii="Times New Roman" w:hAnsi="Times New Roman" w:cs="Times New Roman"/>
          <w:sz w:val="24"/>
          <w:szCs w:val="24"/>
          <w:vertAlign w:val="subscript"/>
        </w:rPr>
        <w:t>2</w:t>
      </w:r>
      <w:r w:rsidRPr="002B0039">
        <w:rPr>
          <w:rFonts w:ascii="Times New Roman" w:hAnsi="Times New Roman" w:cs="Times New Roman"/>
          <w:sz w:val="24"/>
          <w:szCs w:val="24"/>
        </w:rPr>
        <w:t xml:space="preserve"> by APCVD. </w:t>
      </w:r>
      <w:r w:rsidRPr="002B0039">
        <w:rPr>
          <w:rFonts w:ascii="Times New Roman" w:hAnsi="Times New Roman" w:cs="Times New Roman"/>
          <w:b/>
          <w:sz w:val="24"/>
          <w:szCs w:val="24"/>
        </w:rPr>
        <w:t>9</w:t>
      </w:r>
      <w:r w:rsidRPr="002B0039">
        <w:rPr>
          <w:rFonts w:ascii="Times New Roman" w:hAnsi="Times New Roman" w:cs="Times New Roman"/>
          <w:sz w:val="24"/>
          <w:szCs w:val="24"/>
        </w:rPr>
        <w:t>: p. 433</w:t>
      </w:r>
      <w:r w:rsidR="001D69D8" w:rsidRPr="002B0039">
        <w:rPr>
          <w:rFonts w:ascii="Times New Roman" w:hAnsi="Times New Roman" w:cs="Times New Roman"/>
          <w:sz w:val="24"/>
          <w:szCs w:val="24"/>
        </w:rPr>
        <w:t>(2019)</w:t>
      </w:r>
      <w:r w:rsidR="00FE3E8D" w:rsidRPr="002B0039">
        <w:rPr>
          <w:rFonts w:ascii="Times New Roman" w:hAnsi="Times New Roman" w:cs="Times New Roman"/>
          <w:sz w:val="24"/>
          <w:szCs w:val="24"/>
        </w:rPr>
        <w:t>.</w:t>
      </w:r>
    </w:p>
    <w:p w14:paraId="421D76DA" w14:textId="2BA42278" w:rsidR="0019309A" w:rsidRPr="002B0039" w:rsidRDefault="0019309A" w:rsidP="00D55CC3">
      <w:pPr>
        <w:pStyle w:val="EndNoteBibliography"/>
        <w:spacing w:after="0" w:line="480" w:lineRule="auto"/>
        <w:ind w:left="720" w:hanging="720"/>
        <w:rPr>
          <w:rFonts w:ascii="Times New Roman" w:hAnsi="Times New Roman" w:cs="Times New Roman"/>
          <w:sz w:val="24"/>
          <w:szCs w:val="24"/>
        </w:rPr>
      </w:pPr>
      <w:r w:rsidRPr="002B0039">
        <w:rPr>
          <w:rFonts w:ascii="Times New Roman" w:hAnsi="Times New Roman" w:cs="Times New Roman"/>
          <w:sz w:val="24"/>
          <w:szCs w:val="24"/>
        </w:rPr>
        <w:t>5.</w:t>
      </w:r>
      <w:r w:rsidRPr="002B0039">
        <w:rPr>
          <w:rFonts w:ascii="Times New Roman" w:hAnsi="Times New Roman" w:cs="Times New Roman"/>
          <w:sz w:val="24"/>
          <w:szCs w:val="24"/>
        </w:rPr>
        <w:tab/>
        <w:t>Li, H., X.H. Zhang, and Z.K. Tang. Terahertz dielectric response and optical conductivity of layered MoS</w:t>
      </w:r>
      <w:r w:rsidRPr="002B0039">
        <w:rPr>
          <w:rFonts w:ascii="Times New Roman" w:hAnsi="Times New Roman" w:cs="Times New Roman"/>
          <w:sz w:val="24"/>
          <w:szCs w:val="24"/>
          <w:vertAlign w:val="subscript"/>
        </w:rPr>
        <w:t>2</w:t>
      </w:r>
      <w:r w:rsidRPr="002B0039">
        <w:rPr>
          <w:rFonts w:ascii="Times New Roman" w:hAnsi="Times New Roman" w:cs="Times New Roman"/>
          <w:sz w:val="24"/>
          <w:szCs w:val="24"/>
        </w:rPr>
        <w:t>. in The 9</w:t>
      </w:r>
      <w:r w:rsidRPr="002B0039">
        <w:rPr>
          <w:rFonts w:ascii="Times New Roman" w:hAnsi="Times New Roman" w:cs="Times New Roman"/>
          <w:sz w:val="24"/>
          <w:szCs w:val="24"/>
          <w:vertAlign w:val="superscript"/>
        </w:rPr>
        <w:t>th</w:t>
      </w:r>
      <w:r w:rsidRPr="002B0039">
        <w:rPr>
          <w:rFonts w:ascii="Times New Roman" w:hAnsi="Times New Roman" w:cs="Times New Roman"/>
          <w:sz w:val="24"/>
          <w:szCs w:val="24"/>
        </w:rPr>
        <w:t xml:space="preserve"> International Symposium on Ultrafast Phenomena and Terahertz Waves. Changsha, Hunan: Optica Publishing Group</w:t>
      </w:r>
      <w:r w:rsidR="00784053" w:rsidRPr="002B0039">
        <w:rPr>
          <w:rFonts w:ascii="Times New Roman" w:hAnsi="Times New Roman" w:cs="Times New Roman"/>
          <w:sz w:val="24"/>
          <w:szCs w:val="24"/>
        </w:rPr>
        <w:t xml:space="preserve">. p. TuK47 </w:t>
      </w:r>
      <w:r w:rsidR="001D69D8" w:rsidRPr="002B0039">
        <w:rPr>
          <w:rFonts w:ascii="Times New Roman" w:hAnsi="Times New Roman" w:cs="Times New Roman"/>
          <w:sz w:val="24"/>
          <w:szCs w:val="24"/>
        </w:rPr>
        <w:t>(2018)</w:t>
      </w:r>
      <w:r w:rsidRPr="002B0039">
        <w:rPr>
          <w:rFonts w:ascii="Times New Roman" w:hAnsi="Times New Roman" w:cs="Times New Roman"/>
          <w:sz w:val="24"/>
          <w:szCs w:val="24"/>
        </w:rPr>
        <w:t>.</w:t>
      </w:r>
    </w:p>
    <w:p w14:paraId="7F655552" w14:textId="3481C466" w:rsidR="0019309A" w:rsidRPr="002B0039" w:rsidRDefault="0019309A" w:rsidP="00D55CC3">
      <w:pPr>
        <w:pStyle w:val="EndNoteBibliography"/>
        <w:spacing w:after="0" w:line="480" w:lineRule="auto"/>
        <w:ind w:left="720" w:hanging="720"/>
        <w:rPr>
          <w:rFonts w:ascii="Times New Roman" w:hAnsi="Times New Roman" w:cs="Times New Roman"/>
          <w:sz w:val="24"/>
          <w:szCs w:val="24"/>
        </w:rPr>
      </w:pPr>
      <w:r w:rsidRPr="002B0039">
        <w:rPr>
          <w:rFonts w:ascii="Times New Roman" w:hAnsi="Times New Roman" w:cs="Times New Roman"/>
          <w:sz w:val="24"/>
          <w:szCs w:val="24"/>
        </w:rPr>
        <w:t>6.</w:t>
      </w:r>
      <w:r w:rsidRPr="002B0039">
        <w:rPr>
          <w:rFonts w:ascii="Times New Roman" w:hAnsi="Times New Roman" w:cs="Times New Roman"/>
          <w:sz w:val="24"/>
          <w:szCs w:val="24"/>
        </w:rPr>
        <w:tab/>
        <w:t>Zhang, X., et al., Flux method growth of bulk MoS</w:t>
      </w:r>
      <w:r w:rsidRPr="002B0039">
        <w:rPr>
          <w:rFonts w:ascii="Times New Roman" w:hAnsi="Times New Roman" w:cs="Times New Roman"/>
          <w:sz w:val="24"/>
          <w:szCs w:val="24"/>
          <w:vertAlign w:val="subscript"/>
        </w:rPr>
        <w:t xml:space="preserve">2 </w:t>
      </w:r>
      <w:r w:rsidRPr="002B0039">
        <w:rPr>
          <w:rFonts w:ascii="Times New Roman" w:hAnsi="Times New Roman" w:cs="Times New Roman"/>
          <w:sz w:val="24"/>
          <w:szCs w:val="24"/>
        </w:rPr>
        <w:t>single crystals and their application as a saturable absorber.</w:t>
      </w:r>
      <w:r w:rsidR="001D69D8" w:rsidRPr="002B0039">
        <w:rPr>
          <w:rFonts w:ascii="Times New Roman" w:hAnsi="Times New Roman" w:cs="Times New Roman"/>
          <w:sz w:val="24"/>
          <w:szCs w:val="24"/>
        </w:rPr>
        <w:t xml:space="preserve"> CrystEngComm</w:t>
      </w:r>
      <w:r w:rsidRPr="002B0039">
        <w:rPr>
          <w:rFonts w:ascii="Times New Roman" w:hAnsi="Times New Roman" w:cs="Times New Roman"/>
          <w:sz w:val="24"/>
          <w:szCs w:val="24"/>
        </w:rPr>
        <w:t xml:space="preserve">. </w:t>
      </w:r>
      <w:r w:rsidRPr="002B0039">
        <w:rPr>
          <w:rFonts w:ascii="Times New Roman" w:hAnsi="Times New Roman" w:cs="Times New Roman"/>
          <w:b/>
          <w:sz w:val="24"/>
          <w:szCs w:val="24"/>
        </w:rPr>
        <w:t>17</w:t>
      </w:r>
      <w:r w:rsidRPr="002B0039">
        <w:rPr>
          <w:rFonts w:ascii="Times New Roman" w:hAnsi="Times New Roman" w:cs="Times New Roman"/>
          <w:sz w:val="24"/>
          <w:szCs w:val="24"/>
        </w:rPr>
        <w:t>: p. 4026-4032</w:t>
      </w:r>
      <w:r w:rsidR="001D69D8" w:rsidRPr="002B0039">
        <w:rPr>
          <w:rFonts w:ascii="Times New Roman" w:hAnsi="Times New Roman" w:cs="Times New Roman"/>
          <w:sz w:val="24"/>
          <w:szCs w:val="24"/>
        </w:rPr>
        <w:t>(2015)</w:t>
      </w:r>
      <w:r w:rsidRPr="002B0039">
        <w:rPr>
          <w:rFonts w:ascii="Times New Roman" w:hAnsi="Times New Roman" w:cs="Times New Roman"/>
          <w:sz w:val="24"/>
          <w:szCs w:val="24"/>
        </w:rPr>
        <w:t>.</w:t>
      </w:r>
    </w:p>
    <w:p w14:paraId="6D87199B" w14:textId="77777777" w:rsidR="0019309A" w:rsidRPr="002B0039" w:rsidRDefault="0019309A" w:rsidP="00D55CC3">
      <w:pPr>
        <w:pStyle w:val="EndNoteBibliography"/>
        <w:spacing w:line="480" w:lineRule="auto"/>
        <w:ind w:left="720" w:hanging="720"/>
        <w:rPr>
          <w:rFonts w:ascii="Times New Roman" w:hAnsi="Times New Roman" w:cs="Times New Roman"/>
          <w:sz w:val="24"/>
          <w:szCs w:val="24"/>
        </w:rPr>
      </w:pPr>
      <w:r w:rsidRPr="002B0039">
        <w:rPr>
          <w:rFonts w:ascii="Times New Roman" w:hAnsi="Times New Roman" w:cs="Times New Roman"/>
          <w:sz w:val="24"/>
          <w:szCs w:val="24"/>
        </w:rPr>
        <w:t>7.</w:t>
      </w:r>
      <w:r w:rsidRPr="002B0039">
        <w:rPr>
          <w:rFonts w:ascii="Times New Roman" w:hAnsi="Times New Roman" w:cs="Times New Roman"/>
          <w:sz w:val="24"/>
          <w:szCs w:val="24"/>
        </w:rPr>
        <w:tab/>
        <w:t>Papanai, G., et al., Qualitative Analysis of Mechanically Exfoliated MoS</w:t>
      </w:r>
      <w:r w:rsidRPr="002B0039">
        <w:rPr>
          <w:rFonts w:ascii="Times New Roman" w:hAnsi="Times New Roman" w:cs="Times New Roman"/>
          <w:sz w:val="24"/>
          <w:szCs w:val="24"/>
          <w:vertAlign w:val="subscript"/>
        </w:rPr>
        <w:t>2</w:t>
      </w:r>
      <w:r w:rsidRPr="002B0039">
        <w:rPr>
          <w:rFonts w:ascii="Times New Roman" w:hAnsi="Times New Roman" w:cs="Times New Roman"/>
          <w:sz w:val="24"/>
          <w:szCs w:val="24"/>
        </w:rPr>
        <w:t xml:space="preserve"> Nanosheets Using Spectroscopic Probes. The Journal of Physical Chemistry</w:t>
      </w:r>
      <w:r w:rsidR="005517B4" w:rsidRPr="002B0039">
        <w:rPr>
          <w:rFonts w:ascii="Times New Roman" w:hAnsi="Times New Roman" w:cs="Times New Roman"/>
          <w:sz w:val="24"/>
          <w:szCs w:val="24"/>
        </w:rPr>
        <w:t xml:space="preserve"> </w:t>
      </w:r>
      <w:r w:rsidRPr="002B0039">
        <w:rPr>
          <w:rFonts w:ascii="Times New Roman" w:hAnsi="Times New Roman" w:cs="Times New Roman"/>
          <w:sz w:val="24"/>
          <w:szCs w:val="24"/>
        </w:rPr>
        <w:t xml:space="preserve"> C </w:t>
      </w:r>
      <w:r w:rsidR="005517B4" w:rsidRPr="002B0039">
        <w:rPr>
          <w:rFonts w:ascii="Times New Roman" w:hAnsi="Times New Roman" w:cs="Times New Roman"/>
          <w:b/>
          <w:bCs/>
          <w:sz w:val="24"/>
          <w:szCs w:val="24"/>
        </w:rPr>
        <w:t>123</w:t>
      </w:r>
      <w:r w:rsidR="005517B4" w:rsidRPr="002B0039">
        <w:rPr>
          <w:rFonts w:ascii="Times New Roman" w:hAnsi="Times New Roman" w:cs="Times New Roman"/>
          <w:sz w:val="24"/>
          <w:szCs w:val="24"/>
        </w:rPr>
        <w:t>, 27264</w:t>
      </w:r>
      <w:r w:rsidR="00B4556F" w:rsidRPr="002B0039">
        <w:rPr>
          <w:rFonts w:ascii="Times New Roman" w:hAnsi="Times New Roman" w:cs="Times New Roman"/>
          <w:sz w:val="24"/>
          <w:szCs w:val="24"/>
        </w:rPr>
        <w:t xml:space="preserve">-27271 </w:t>
      </w:r>
      <w:r w:rsidR="001D69D8" w:rsidRPr="002B0039">
        <w:rPr>
          <w:rFonts w:ascii="Times New Roman" w:hAnsi="Times New Roman" w:cs="Times New Roman"/>
          <w:sz w:val="24"/>
          <w:szCs w:val="24"/>
        </w:rPr>
        <w:t>(</w:t>
      </w:r>
      <w:r w:rsidRPr="002B0039">
        <w:rPr>
          <w:rFonts w:ascii="Times New Roman" w:hAnsi="Times New Roman" w:cs="Times New Roman"/>
          <w:sz w:val="24"/>
          <w:szCs w:val="24"/>
        </w:rPr>
        <w:t>2019</w:t>
      </w:r>
      <w:r w:rsidR="001D69D8" w:rsidRPr="002B0039">
        <w:rPr>
          <w:rFonts w:ascii="Times New Roman" w:hAnsi="Times New Roman" w:cs="Times New Roman"/>
          <w:sz w:val="24"/>
          <w:szCs w:val="24"/>
        </w:rPr>
        <w:t>)</w:t>
      </w:r>
      <w:r w:rsidRPr="002B0039">
        <w:rPr>
          <w:rFonts w:ascii="Times New Roman" w:hAnsi="Times New Roman" w:cs="Times New Roman"/>
          <w:sz w:val="24"/>
          <w:szCs w:val="24"/>
        </w:rPr>
        <w:t xml:space="preserve">. </w:t>
      </w:r>
    </w:p>
    <w:p w14:paraId="72EE4205" w14:textId="77777777" w:rsidR="006B09A6" w:rsidRPr="002B0039" w:rsidRDefault="00680290" w:rsidP="00D55CC3">
      <w:pPr>
        <w:spacing w:line="480" w:lineRule="auto"/>
        <w:jc w:val="both"/>
        <w:rPr>
          <w:rFonts w:ascii="Times New Roman" w:hAnsi="Times New Roman" w:cs="Times New Roman"/>
          <w:sz w:val="28"/>
          <w:szCs w:val="28"/>
          <w:lang w:val="en-US"/>
        </w:rPr>
      </w:pPr>
      <w:r w:rsidRPr="002B0039">
        <w:rPr>
          <w:rFonts w:ascii="Times New Roman" w:hAnsi="Times New Roman" w:cs="Times New Roman"/>
          <w:sz w:val="24"/>
          <w:szCs w:val="24"/>
          <w:lang w:val="en-US"/>
        </w:rPr>
        <w:fldChar w:fldCharType="end"/>
      </w:r>
    </w:p>
    <w:sectPr w:rsidR="006B09A6" w:rsidRPr="002B0039" w:rsidSect="00D4554F">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1C6D6" w14:textId="77777777" w:rsidR="00146CFB" w:rsidRDefault="00146CFB" w:rsidP="00D55CC3">
      <w:pPr>
        <w:spacing w:after="0" w:line="240" w:lineRule="auto"/>
      </w:pPr>
      <w:r>
        <w:separator/>
      </w:r>
    </w:p>
  </w:endnote>
  <w:endnote w:type="continuationSeparator" w:id="0">
    <w:p w14:paraId="5C390B5A" w14:textId="77777777" w:rsidR="00146CFB" w:rsidRDefault="00146CFB" w:rsidP="00D5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30876"/>
      <w:docPartObj>
        <w:docPartGallery w:val="Page Numbers (Bottom of Page)"/>
        <w:docPartUnique/>
      </w:docPartObj>
    </w:sdtPr>
    <w:sdtEndPr/>
    <w:sdtContent>
      <w:p w14:paraId="6E79A62D" w14:textId="5B6365E4" w:rsidR="00D55CC3" w:rsidRDefault="00CC2FC4">
        <w:pPr>
          <w:pStyle w:val="Footer"/>
          <w:jc w:val="center"/>
        </w:pPr>
        <w:r>
          <w:fldChar w:fldCharType="begin"/>
        </w:r>
        <w:r>
          <w:instrText xml:space="preserve"> PAGE   \* MERGEFORMAT </w:instrText>
        </w:r>
        <w:r>
          <w:fldChar w:fldCharType="separate"/>
        </w:r>
        <w:r w:rsidR="002B0039">
          <w:rPr>
            <w:noProof/>
          </w:rPr>
          <w:t>2</w:t>
        </w:r>
        <w:r>
          <w:rPr>
            <w:noProof/>
          </w:rPr>
          <w:fldChar w:fldCharType="end"/>
        </w:r>
      </w:p>
    </w:sdtContent>
  </w:sdt>
  <w:p w14:paraId="4BE8F65F" w14:textId="77777777" w:rsidR="00D55CC3" w:rsidRDefault="00D55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CF03D" w14:textId="77777777" w:rsidR="00146CFB" w:rsidRDefault="00146CFB" w:rsidP="00D55CC3">
      <w:pPr>
        <w:spacing w:after="0" w:line="240" w:lineRule="auto"/>
      </w:pPr>
      <w:r>
        <w:separator/>
      </w:r>
    </w:p>
  </w:footnote>
  <w:footnote w:type="continuationSeparator" w:id="0">
    <w:p w14:paraId="520B18BE" w14:textId="77777777" w:rsidR="00146CFB" w:rsidRDefault="00146CFB" w:rsidP="00D55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C36C4"/>
    <w:multiLevelType w:val="hybridMultilevel"/>
    <w:tmpl w:val="2998F48C"/>
    <w:lvl w:ilvl="0" w:tplc="B25846F8">
      <w:start w:val="1"/>
      <w:numFmt w:val="decimal"/>
      <w:lvlText w:val="%1."/>
      <w:lvlJc w:val="left"/>
      <w:pPr>
        <w:ind w:left="720" w:hanging="360"/>
      </w:pPr>
      <w:rPr>
        <w:rFonts w:eastAsiaTheme="minorHAnsi"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055A22"/>
    <w:multiLevelType w:val="hybridMultilevel"/>
    <w:tmpl w:val="2998F48C"/>
    <w:lvl w:ilvl="0" w:tplc="B25846F8">
      <w:start w:val="1"/>
      <w:numFmt w:val="decimal"/>
      <w:lvlText w:val="%1."/>
      <w:lvlJc w:val="left"/>
      <w:pPr>
        <w:ind w:left="720" w:hanging="360"/>
      </w:pPr>
      <w:rPr>
        <w:rFonts w:eastAsiaTheme="minorHAnsi"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BB644D"/>
    <w:multiLevelType w:val="hybridMultilevel"/>
    <w:tmpl w:val="2998F48C"/>
    <w:lvl w:ilvl="0" w:tplc="B25846F8">
      <w:start w:val="1"/>
      <w:numFmt w:val="decimal"/>
      <w:lvlText w:val="%1."/>
      <w:lvlJc w:val="left"/>
      <w:pPr>
        <w:ind w:left="720" w:hanging="360"/>
      </w:pPr>
      <w:rPr>
        <w:rFonts w:eastAsiaTheme="minorHAnsi"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E452B7"/>
    <w:multiLevelType w:val="hybridMultilevel"/>
    <w:tmpl w:val="09C65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0wrv2atkeaezae0sf7vvzdwvzw5zasrwxar&quot;&gt;My EndNote Library supporting&lt;record-ids&gt;&lt;item&gt;1&lt;/item&gt;&lt;item&gt;2&lt;/item&gt;&lt;item&gt;3&lt;/item&gt;&lt;item&gt;5&lt;/item&gt;&lt;/record-ids&gt;&lt;/item&gt;&lt;item db-id=&quot;rxzt9dd0paetwtetfdk5t5xc559vpx0paddd&quot;&gt;supp&lt;record-ids&gt;&lt;item&gt;1&lt;/item&gt;&lt;item&gt;2&lt;/item&gt;&lt;/record-ids&gt;&lt;/item&gt;&lt;/Libraries&gt;"/>
  </w:docVars>
  <w:rsids>
    <w:rsidRoot w:val="006250A7"/>
    <w:rsid w:val="00003C28"/>
    <w:rsid w:val="0001373E"/>
    <w:rsid w:val="00044FFD"/>
    <w:rsid w:val="000636B3"/>
    <w:rsid w:val="00085CAC"/>
    <w:rsid w:val="00086D4B"/>
    <w:rsid w:val="00095B23"/>
    <w:rsid w:val="000C1B02"/>
    <w:rsid w:val="000E6582"/>
    <w:rsid w:val="0011396F"/>
    <w:rsid w:val="00146CFB"/>
    <w:rsid w:val="001477DE"/>
    <w:rsid w:val="001557E6"/>
    <w:rsid w:val="00174EB4"/>
    <w:rsid w:val="001773BA"/>
    <w:rsid w:val="00192149"/>
    <w:rsid w:val="00192AFC"/>
    <w:rsid w:val="0019309A"/>
    <w:rsid w:val="001B1CCE"/>
    <w:rsid w:val="001D69D8"/>
    <w:rsid w:val="0021185F"/>
    <w:rsid w:val="0023197A"/>
    <w:rsid w:val="00231B9F"/>
    <w:rsid w:val="00242662"/>
    <w:rsid w:val="002655D0"/>
    <w:rsid w:val="00270E07"/>
    <w:rsid w:val="0027408D"/>
    <w:rsid w:val="00287C91"/>
    <w:rsid w:val="002968EF"/>
    <w:rsid w:val="002A1C77"/>
    <w:rsid w:val="002B0039"/>
    <w:rsid w:val="002C5248"/>
    <w:rsid w:val="0032297A"/>
    <w:rsid w:val="00332016"/>
    <w:rsid w:val="003514B9"/>
    <w:rsid w:val="003B37EE"/>
    <w:rsid w:val="003B4B06"/>
    <w:rsid w:val="003E098B"/>
    <w:rsid w:val="003E258B"/>
    <w:rsid w:val="003F6630"/>
    <w:rsid w:val="00417DA1"/>
    <w:rsid w:val="00431137"/>
    <w:rsid w:val="00442A68"/>
    <w:rsid w:val="0045517E"/>
    <w:rsid w:val="00460829"/>
    <w:rsid w:val="00487963"/>
    <w:rsid w:val="004A0676"/>
    <w:rsid w:val="004A1088"/>
    <w:rsid w:val="004A1E83"/>
    <w:rsid w:val="004B4185"/>
    <w:rsid w:val="004C0940"/>
    <w:rsid w:val="004D08EB"/>
    <w:rsid w:val="004E31AA"/>
    <w:rsid w:val="004F0021"/>
    <w:rsid w:val="004F2520"/>
    <w:rsid w:val="00516953"/>
    <w:rsid w:val="00516D3A"/>
    <w:rsid w:val="005517B4"/>
    <w:rsid w:val="00556938"/>
    <w:rsid w:val="00562AAE"/>
    <w:rsid w:val="00582B6F"/>
    <w:rsid w:val="005834F5"/>
    <w:rsid w:val="005903D4"/>
    <w:rsid w:val="005F744A"/>
    <w:rsid w:val="00601578"/>
    <w:rsid w:val="00601B37"/>
    <w:rsid w:val="00603543"/>
    <w:rsid w:val="006250A7"/>
    <w:rsid w:val="00635664"/>
    <w:rsid w:val="0066559B"/>
    <w:rsid w:val="006668E4"/>
    <w:rsid w:val="00680290"/>
    <w:rsid w:val="00690CEF"/>
    <w:rsid w:val="006B09A6"/>
    <w:rsid w:val="006B40F6"/>
    <w:rsid w:val="006C0BD9"/>
    <w:rsid w:val="006C21D8"/>
    <w:rsid w:val="00752E80"/>
    <w:rsid w:val="007802B5"/>
    <w:rsid w:val="00784053"/>
    <w:rsid w:val="00793D5A"/>
    <w:rsid w:val="007956C0"/>
    <w:rsid w:val="007B4613"/>
    <w:rsid w:val="007C51A1"/>
    <w:rsid w:val="007D287F"/>
    <w:rsid w:val="007D4E0D"/>
    <w:rsid w:val="007D77D2"/>
    <w:rsid w:val="0084407C"/>
    <w:rsid w:val="00846CD7"/>
    <w:rsid w:val="0085247F"/>
    <w:rsid w:val="00862D2E"/>
    <w:rsid w:val="00897591"/>
    <w:rsid w:val="008A4F2A"/>
    <w:rsid w:val="008B2C8B"/>
    <w:rsid w:val="008E1BF2"/>
    <w:rsid w:val="008E24A1"/>
    <w:rsid w:val="008E3056"/>
    <w:rsid w:val="008F0556"/>
    <w:rsid w:val="009400E6"/>
    <w:rsid w:val="009479B1"/>
    <w:rsid w:val="0095530A"/>
    <w:rsid w:val="00994F87"/>
    <w:rsid w:val="009B05DA"/>
    <w:rsid w:val="009C4F02"/>
    <w:rsid w:val="009F1CAB"/>
    <w:rsid w:val="00A03B25"/>
    <w:rsid w:val="00A1158C"/>
    <w:rsid w:val="00A20BE1"/>
    <w:rsid w:val="00A41C3C"/>
    <w:rsid w:val="00A42CDC"/>
    <w:rsid w:val="00A568B1"/>
    <w:rsid w:val="00A73A0F"/>
    <w:rsid w:val="00AB0992"/>
    <w:rsid w:val="00AB1BD7"/>
    <w:rsid w:val="00AC6FA5"/>
    <w:rsid w:val="00AD2C00"/>
    <w:rsid w:val="00B129CD"/>
    <w:rsid w:val="00B16082"/>
    <w:rsid w:val="00B360A7"/>
    <w:rsid w:val="00B442E0"/>
    <w:rsid w:val="00B4556F"/>
    <w:rsid w:val="00B71B13"/>
    <w:rsid w:val="00B8399A"/>
    <w:rsid w:val="00B92DC8"/>
    <w:rsid w:val="00C46EDF"/>
    <w:rsid w:val="00C61E7C"/>
    <w:rsid w:val="00C7376F"/>
    <w:rsid w:val="00C8251F"/>
    <w:rsid w:val="00CB1A6C"/>
    <w:rsid w:val="00CC2FC4"/>
    <w:rsid w:val="00CC37E3"/>
    <w:rsid w:val="00CC6310"/>
    <w:rsid w:val="00CE3097"/>
    <w:rsid w:val="00CF4ED8"/>
    <w:rsid w:val="00D02C60"/>
    <w:rsid w:val="00D13AC6"/>
    <w:rsid w:val="00D331D5"/>
    <w:rsid w:val="00D37950"/>
    <w:rsid w:val="00D4554F"/>
    <w:rsid w:val="00D46ADE"/>
    <w:rsid w:val="00D55CC3"/>
    <w:rsid w:val="00D625F8"/>
    <w:rsid w:val="00D97E75"/>
    <w:rsid w:val="00DC2B44"/>
    <w:rsid w:val="00DC6772"/>
    <w:rsid w:val="00DD4F25"/>
    <w:rsid w:val="00DD7035"/>
    <w:rsid w:val="00DF7F48"/>
    <w:rsid w:val="00E31C68"/>
    <w:rsid w:val="00E32F7E"/>
    <w:rsid w:val="00E414D3"/>
    <w:rsid w:val="00E71D73"/>
    <w:rsid w:val="00E93CF8"/>
    <w:rsid w:val="00EA1BC6"/>
    <w:rsid w:val="00EB03C6"/>
    <w:rsid w:val="00ED5BBE"/>
    <w:rsid w:val="00EE2D83"/>
    <w:rsid w:val="00EF7B12"/>
    <w:rsid w:val="00F15D43"/>
    <w:rsid w:val="00F2469E"/>
    <w:rsid w:val="00F412BE"/>
    <w:rsid w:val="00F55CBA"/>
    <w:rsid w:val="00F55D0D"/>
    <w:rsid w:val="00F61E4D"/>
    <w:rsid w:val="00F6455C"/>
    <w:rsid w:val="00F87BA1"/>
    <w:rsid w:val="00FA2195"/>
    <w:rsid w:val="00FD1269"/>
    <w:rsid w:val="00FE3E8D"/>
    <w:rsid w:val="00FF58F3"/>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793CB"/>
  <w15:docId w15:val="{F0954342-AC7B-4CAD-9547-4A477394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455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Title">
    <w:name w:val="BA_Title"/>
    <w:basedOn w:val="Normal"/>
    <w:next w:val="Normal"/>
    <w:rsid w:val="002968EF"/>
    <w:pPr>
      <w:spacing w:before="720" w:after="360" w:line="480" w:lineRule="auto"/>
      <w:jc w:val="center"/>
    </w:pPr>
    <w:rPr>
      <w:rFonts w:ascii="Times New Roman" w:eastAsiaTheme="minorEastAsia" w:hAnsi="Times New Roman" w:cs="Times New Roman"/>
      <w:sz w:val="44"/>
      <w:szCs w:val="20"/>
      <w:lang w:val="en-US"/>
    </w:rPr>
  </w:style>
  <w:style w:type="paragraph" w:customStyle="1" w:styleId="BCAuthorAddress">
    <w:name w:val="BC_Author_Address"/>
    <w:basedOn w:val="Normal"/>
    <w:next w:val="Normal"/>
    <w:rsid w:val="002968EF"/>
    <w:pPr>
      <w:spacing w:after="240" w:line="480" w:lineRule="auto"/>
      <w:jc w:val="center"/>
    </w:pPr>
    <w:rPr>
      <w:rFonts w:ascii="Times" w:eastAsia="Times New Roman" w:hAnsi="Times" w:cs="Times New Roman"/>
      <w:sz w:val="24"/>
      <w:szCs w:val="20"/>
      <w:lang w:val="en-US"/>
    </w:rPr>
  </w:style>
  <w:style w:type="paragraph" w:customStyle="1" w:styleId="BBAuthorName">
    <w:name w:val="BB_Author_Name"/>
    <w:basedOn w:val="Normal"/>
    <w:next w:val="BCAuthorAddress"/>
    <w:rsid w:val="002968EF"/>
    <w:pPr>
      <w:spacing w:after="240" w:line="480" w:lineRule="auto"/>
      <w:jc w:val="center"/>
    </w:pPr>
    <w:rPr>
      <w:rFonts w:ascii="Times" w:eastAsia="Times New Roman" w:hAnsi="Times" w:cs="Times New Roman"/>
      <w:i/>
      <w:sz w:val="24"/>
      <w:szCs w:val="20"/>
      <w:lang w:val="en-US"/>
    </w:rPr>
  </w:style>
  <w:style w:type="paragraph" w:customStyle="1" w:styleId="Addresses">
    <w:name w:val="Addresses"/>
    <w:basedOn w:val="Normal"/>
    <w:rsid w:val="002968EF"/>
    <w:pPr>
      <w:spacing w:after="0" w:line="240" w:lineRule="auto"/>
    </w:pPr>
    <w:rPr>
      <w:rFonts w:ascii="Times New Roman" w:eastAsia="MS Mincho" w:hAnsi="Times New Roman" w:cs="Times New Roman"/>
      <w:sz w:val="24"/>
      <w:szCs w:val="24"/>
      <w:lang w:val="en-US" w:eastAsia="ja-JP"/>
    </w:rPr>
  </w:style>
  <w:style w:type="character" w:styleId="PlaceholderText">
    <w:name w:val="Placeholder Text"/>
    <w:basedOn w:val="DefaultParagraphFont"/>
    <w:uiPriority w:val="99"/>
    <w:semiHidden/>
    <w:rsid w:val="00603543"/>
    <w:rPr>
      <w:color w:val="808080"/>
    </w:rPr>
  </w:style>
  <w:style w:type="paragraph" w:styleId="ListParagraph">
    <w:name w:val="List Paragraph"/>
    <w:basedOn w:val="Normal"/>
    <w:uiPriority w:val="34"/>
    <w:qFormat/>
    <w:rsid w:val="006B09A6"/>
    <w:pPr>
      <w:ind w:left="720"/>
      <w:contextualSpacing/>
    </w:pPr>
  </w:style>
  <w:style w:type="paragraph" w:customStyle="1" w:styleId="EndNoteBibliographyTitle">
    <w:name w:val="EndNote Bibliography Title"/>
    <w:basedOn w:val="Normal"/>
    <w:link w:val="EndNoteBibliographyTitleChar"/>
    <w:rsid w:val="00AB1BD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B1BD7"/>
    <w:rPr>
      <w:rFonts w:ascii="Calibri" w:hAnsi="Calibri" w:cs="Calibri"/>
      <w:noProof/>
      <w:lang w:val="en-US"/>
    </w:rPr>
  </w:style>
  <w:style w:type="paragraph" w:customStyle="1" w:styleId="EndNoteBibliography">
    <w:name w:val="EndNote Bibliography"/>
    <w:basedOn w:val="Normal"/>
    <w:link w:val="EndNoteBibliographyChar"/>
    <w:rsid w:val="00AB1BD7"/>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AB1BD7"/>
    <w:rPr>
      <w:rFonts w:ascii="Calibri" w:hAnsi="Calibri" w:cs="Calibri"/>
      <w:noProof/>
      <w:lang w:val="en-US"/>
    </w:rPr>
  </w:style>
  <w:style w:type="character" w:styleId="Hyperlink">
    <w:name w:val="Hyperlink"/>
    <w:basedOn w:val="DefaultParagraphFont"/>
    <w:uiPriority w:val="99"/>
    <w:unhideWhenUsed/>
    <w:rsid w:val="007D4E0D"/>
    <w:rPr>
      <w:color w:val="0563C1" w:themeColor="hyperlink"/>
      <w:u w:val="single"/>
    </w:rPr>
  </w:style>
  <w:style w:type="paragraph" w:styleId="BalloonText">
    <w:name w:val="Balloon Text"/>
    <w:basedOn w:val="Normal"/>
    <w:link w:val="BalloonTextChar"/>
    <w:uiPriority w:val="99"/>
    <w:semiHidden/>
    <w:unhideWhenUsed/>
    <w:rsid w:val="00211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85F"/>
    <w:rPr>
      <w:rFonts w:ascii="Tahoma" w:hAnsi="Tahoma" w:cs="Tahoma"/>
      <w:sz w:val="16"/>
      <w:szCs w:val="16"/>
    </w:rPr>
  </w:style>
  <w:style w:type="paragraph" w:styleId="Header">
    <w:name w:val="header"/>
    <w:basedOn w:val="Normal"/>
    <w:link w:val="HeaderChar"/>
    <w:uiPriority w:val="99"/>
    <w:semiHidden/>
    <w:unhideWhenUsed/>
    <w:rsid w:val="00D55CC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55CC3"/>
  </w:style>
  <w:style w:type="paragraph" w:styleId="Footer">
    <w:name w:val="footer"/>
    <w:basedOn w:val="Normal"/>
    <w:link w:val="FooterChar"/>
    <w:uiPriority w:val="99"/>
    <w:unhideWhenUsed/>
    <w:rsid w:val="00D55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CC3"/>
  </w:style>
  <w:style w:type="character" w:customStyle="1" w:styleId="normaltextrun">
    <w:name w:val="normaltextrun"/>
    <w:basedOn w:val="DefaultParagraphFont"/>
    <w:rsid w:val="00562AAE"/>
  </w:style>
  <w:style w:type="character" w:customStyle="1" w:styleId="eop">
    <w:name w:val="eop"/>
    <w:basedOn w:val="DefaultParagraphFont"/>
    <w:rsid w:val="00562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pinbhu@yahoo.com"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B7881-45A5-4FF2-8EFE-CCE43842C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1290</Words>
  <Characters>7358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Suresh Chand Sharma</dc:creator>
  <cp:keywords/>
  <dc:description/>
  <cp:lastModifiedBy>Bipin Gupta-NPL</cp:lastModifiedBy>
  <cp:revision>10</cp:revision>
  <dcterms:created xsi:type="dcterms:W3CDTF">2023-03-07T16:57:00Z</dcterms:created>
  <dcterms:modified xsi:type="dcterms:W3CDTF">2023-03-09T12:39:00Z</dcterms:modified>
</cp:coreProperties>
</file>