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34DEF" w14:textId="77777777" w:rsidR="008B22A7" w:rsidRDefault="008B22A7" w:rsidP="002E4146">
      <w:pPr>
        <w:jc w:val="center"/>
        <w:rPr>
          <w:rFonts w:ascii="Times New Roman" w:hAnsi="Times New Roman" w:cs="Times New Roman"/>
          <w:sz w:val="22"/>
        </w:rPr>
      </w:pPr>
      <w:bookmarkStart w:id="0" w:name="_GoBack"/>
      <w:r>
        <w:rPr>
          <w:noProof/>
          <w:lang w:val="en-US" w:eastAsia="en-US" w:bidi="ar-SA"/>
        </w:rPr>
        <w:drawing>
          <wp:inline distT="0" distB="0" distL="0" distR="0" wp14:anchorId="4900E12D" wp14:editId="41CB503E">
            <wp:extent cx="4391025" cy="375841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5" t="11256" r="11533" b="3974"/>
                    <a:stretch/>
                  </pic:blipFill>
                  <pic:spPr bwMode="auto">
                    <a:xfrm>
                      <a:off x="0" y="0"/>
                      <a:ext cx="4391025" cy="375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1CB99" w14:textId="7A59344C" w:rsidR="008B22A7" w:rsidRDefault="002E4146" w:rsidP="008B22A7">
      <w:pPr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</w:rPr>
        <w:t>Figure S1</w:t>
      </w:r>
      <w:r w:rsidR="008B22A7">
        <w:rPr>
          <w:rFonts w:ascii="Times New Roman" w:hAnsi="Times New Roman" w:cs="Times New Roman"/>
        </w:rPr>
        <w:t xml:space="preserve">  - Three-level nested WRF domain used in this study. Outer domain (d01) has a horizontal resolution of 25 km with 165 grids in the south-north direction and 184 grids in the west-east direction. The intermediate domain (d02) has a horizontal resolution of 10 km, with 153 grids in the south-north direction and 174 grids in the west-east direction. The inner domain (d03) has a horizontal resolution of 3 km, with 75 grids in the south-north direction and 72 grids in the west-east direction. </w:t>
      </w:r>
      <w:r w:rsidR="000A1F2B">
        <w:rPr>
          <w:rFonts w:ascii="Times New Roman" w:hAnsi="Times New Roman" w:cs="Times New Roman"/>
        </w:rPr>
        <w:t xml:space="preserve">This figure is produced using the </w:t>
      </w:r>
      <w:r w:rsidR="002E5FC2">
        <w:rPr>
          <w:rFonts w:ascii="Times New Roman" w:hAnsi="Times New Roman" w:cs="Times New Roman"/>
        </w:rPr>
        <w:t xml:space="preserve">NCL (version 6.2.2; URL: </w:t>
      </w:r>
      <w:r w:rsidR="002E5FC2" w:rsidRPr="002E5FC2">
        <w:rPr>
          <w:rFonts w:ascii="Times New Roman" w:hAnsi="Times New Roman" w:cs="Times New Roman"/>
        </w:rPr>
        <w:t>https://www.ncl.ucar.edu/Download/</w:t>
      </w:r>
      <w:r w:rsidR="002E5FC2">
        <w:rPr>
          <w:rFonts w:ascii="Times New Roman" w:hAnsi="Times New Roman" w:cs="Times New Roman"/>
        </w:rPr>
        <w:t xml:space="preserve">) </w:t>
      </w:r>
      <w:r w:rsidR="000A1F2B">
        <w:rPr>
          <w:rFonts w:ascii="Times New Roman" w:hAnsi="Times New Roman" w:cs="Times New Roman"/>
        </w:rPr>
        <w:t>script</w:t>
      </w:r>
      <w:r w:rsidR="002E5FC2">
        <w:rPr>
          <w:rFonts w:ascii="Times New Roman" w:hAnsi="Times New Roman" w:cs="Times New Roman"/>
        </w:rPr>
        <w:t xml:space="preserve"> (</w:t>
      </w:r>
      <w:proofErr w:type="spellStart"/>
      <w:r w:rsidR="002E5FC2" w:rsidRPr="002E5FC2">
        <w:rPr>
          <w:rFonts w:ascii="Times New Roman" w:hAnsi="Times New Roman" w:cs="Times New Roman"/>
        </w:rPr>
        <w:t>plotgrids_new.ncl</w:t>
      </w:r>
      <w:proofErr w:type="spellEnd"/>
      <w:r w:rsidR="002E5FC2">
        <w:rPr>
          <w:rFonts w:ascii="Times New Roman" w:hAnsi="Times New Roman" w:cs="Times New Roman"/>
        </w:rPr>
        <w:t xml:space="preserve">) </w:t>
      </w:r>
      <w:r w:rsidR="000A1F2B">
        <w:rPr>
          <w:rFonts w:ascii="Times New Roman" w:hAnsi="Times New Roman" w:cs="Times New Roman"/>
        </w:rPr>
        <w:t>available in WPS utility</w:t>
      </w:r>
      <w:r w:rsidR="002E5FC2">
        <w:rPr>
          <w:rFonts w:ascii="Times New Roman" w:hAnsi="Times New Roman" w:cs="Times New Roman"/>
        </w:rPr>
        <w:t xml:space="preserve"> directory</w:t>
      </w:r>
      <w:r w:rsidR="000A1F2B">
        <w:rPr>
          <w:rFonts w:ascii="Times New Roman" w:hAnsi="Times New Roman" w:cs="Times New Roman"/>
        </w:rPr>
        <w:t>.</w:t>
      </w:r>
      <w:r w:rsidR="002E5FC2">
        <w:rPr>
          <w:rFonts w:ascii="Times New Roman" w:hAnsi="Times New Roman" w:cs="Times New Roman"/>
        </w:rPr>
        <w:t xml:space="preserve"> NCL stands for NCAR Command Language which is designed specifically for data analysis and visualization. </w:t>
      </w:r>
    </w:p>
    <w:p w14:paraId="508C9D80" w14:textId="77777777" w:rsidR="008B22A7" w:rsidRDefault="008B22A7"/>
    <w:p w14:paraId="3D830713" w14:textId="77777777" w:rsidR="00E5363D" w:rsidRDefault="00E5363D"/>
    <w:p w14:paraId="66B339FE" w14:textId="77777777" w:rsidR="00E5363D" w:rsidRDefault="00E5363D"/>
    <w:p w14:paraId="04C4BA2A" w14:textId="77777777" w:rsidR="00E5363D" w:rsidRDefault="004078D1">
      <w:r>
        <w:rPr>
          <w:noProof/>
          <w:lang w:val="en-US" w:eastAsia="en-US" w:bidi="ar-SA"/>
        </w:rPr>
        <w:drawing>
          <wp:inline distT="0" distB="0" distL="0" distR="0" wp14:anchorId="2FD22CA5" wp14:editId="2D0792C7">
            <wp:extent cx="5996305" cy="33553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eas_Observed_JJAS_pcolor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10198"/>
                    <a:stretch/>
                  </pic:blipFill>
                  <pic:spPr bwMode="auto">
                    <a:xfrm>
                      <a:off x="0" y="0"/>
                      <a:ext cx="5996305" cy="3355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69E86" w14:textId="77777777" w:rsidR="00E5363D" w:rsidRPr="00B0227D" w:rsidRDefault="002E4146">
      <w:pPr>
        <w:pStyle w:val="Figure"/>
        <w:rPr>
          <w:i w:val="0"/>
        </w:rPr>
      </w:pPr>
      <w:r w:rsidRPr="00B0227D">
        <w:rPr>
          <w:i w:val="0"/>
          <w:vanish/>
        </w:rPr>
        <w:lastRenderedPageBreak/>
        <w:br/>
      </w:r>
      <w:r w:rsidRPr="00B0227D">
        <w:rPr>
          <w:i w:val="0"/>
        </w:rPr>
        <w:t>Figure S2: Total JJAS precipitation (for domain d03) during 2003 for (a) IMD, (b) TRMM, (c) APPHRO, (d) Aphrodite, (d) CHIRPS, (e) GPCP, (f) PERSIANN-CDR, (g) CRU and (h) CPC.</w:t>
      </w:r>
    </w:p>
    <w:p w14:paraId="069C362D" w14:textId="77777777" w:rsidR="00E5363D" w:rsidRDefault="00E5363D"/>
    <w:p w14:paraId="31D7185E" w14:textId="77777777" w:rsidR="00E5363D" w:rsidRDefault="00E5363D"/>
    <w:p w14:paraId="23CE9495" w14:textId="77777777" w:rsidR="00E5363D" w:rsidRDefault="004078D1">
      <w:r>
        <w:rPr>
          <w:noProof/>
          <w:lang w:val="en-US" w:eastAsia="en-US" w:bidi="ar-SA"/>
        </w:rPr>
        <w:drawing>
          <wp:inline distT="0" distB="0" distL="0" distR="0" wp14:anchorId="1696B828" wp14:editId="2F23A488">
            <wp:extent cx="5996305" cy="33267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eas_Observed_DJF_pcolor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" t="10962"/>
                    <a:stretch/>
                  </pic:blipFill>
                  <pic:spPr bwMode="auto">
                    <a:xfrm>
                      <a:off x="0" y="0"/>
                      <a:ext cx="5996305" cy="332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26E814" w14:textId="77777777" w:rsidR="00E5363D" w:rsidRDefault="002E4146">
      <w:r>
        <w:t>Figure S3: Total DJF precipitation (for domain d03) during 2003 for (a) IMD, (b) TRMM, (c) APPHRO, (d) Aphrodite, (d) CHIRPS, (e) GPCP, (f) PERSIANN-CDR, (g) CRU and (h) CPC</w:t>
      </w:r>
    </w:p>
    <w:p w14:paraId="3AA219D6" w14:textId="77777777" w:rsidR="00E5363D" w:rsidRDefault="00E5363D"/>
    <w:p w14:paraId="77C60706" w14:textId="77777777" w:rsidR="008B22A7" w:rsidRDefault="008B22A7">
      <w:r>
        <w:br w:type="page"/>
      </w:r>
    </w:p>
    <w:p w14:paraId="03085AAF" w14:textId="77777777" w:rsidR="008B22A7" w:rsidRDefault="00020305" w:rsidP="008B22A7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val="en-US" w:eastAsia="en-US" w:bidi="ar-SA"/>
        </w:rPr>
        <w:lastRenderedPageBreak/>
        <w:drawing>
          <wp:inline distT="0" distB="0" distL="0" distR="0" wp14:anchorId="056BD29F" wp14:editId="147BCFBE">
            <wp:extent cx="5981700" cy="2971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eas_Simulated_DJF_conf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9" r="2262" b="3557"/>
                    <a:stretch/>
                  </pic:blipFill>
                  <pic:spPr bwMode="auto">
                    <a:xfrm>
                      <a:off x="0" y="0"/>
                      <a:ext cx="598170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B9575" w14:textId="77777777" w:rsidR="00020305" w:rsidRDefault="00020305" w:rsidP="008B22A7">
      <w:pPr>
        <w:rPr>
          <w:rFonts w:ascii="Times New Roman" w:hAnsi="Times New Roman" w:cs="Times New Roman"/>
          <w:sz w:val="22"/>
        </w:rPr>
      </w:pPr>
    </w:p>
    <w:p w14:paraId="6FF197F3" w14:textId="77777777" w:rsidR="008B22A7" w:rsidRDefault="002E4146" w:rsidP="008F4E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</w:t>
      </w:r>
      <w:r w:rsidR="008B22A7">
        <w:rPr>
          <w:rFonts w:ascii="Times New Roman" w:hAnsi="Times New Roman" w:cs="Times New Roman"/>
        </w:rPr>
        <w:t xml:space="preserve"> - </w:t>
      </w:r>
      <w:r w:rsidR="008F4E77">
        <w:rPr>
          <w:rFonts w:ascii="Times New Roman" w:hAnsi="Times New Roman" w:cs="Times New Roman"/>
        </w:rPr>
        <w:t>(a) DJF</w:t>
      </w:r>
      <w:r w:rsidR="008F4E77" w:rsidRPr="008F4E77">
        <w:rPr>
          <w:rFonts w:ascii="Times New Roman" w:hAnsi="Times New Roman" w:cs="Times New Roman"/>
        </w:rPr>
        <w:t xml:space="preserve"> mean observed precipitation from APHRODITE. WRF simulated </w:t>
      </w:r>
      <w:r w:rsidR="008F4E77">
        <w:rPr>
          <w:rFonts w:ascii="Times New Roman" w:hAnsi="Times New Roman" w:cs="Times New Roman"/>
        </w:rPr>
        <w:t>DJF</w:t>
      </w:r>
      <w:r w:rsidR="008F4E77" w:rsidRPr="008F4E77">
        <w:rPr>
          <w:rFonts w:ascii="Times New Roman" w:hAnsi="Times New Roman" w:cs="Times New Roman"/>
        </w:rPr>
        <w:t xml:space="preserve"> mean</w:t>
      </w:r>
      <w:r w:rsidR="008F4E77">
        <w:rPr>
          <w:rFonts w:ascii="Times New Roman" w:hAnsi="Times New Roman" w:cs="Times New Roman"/>
        </w:rPr>
        <w:t xml:space="preserve"> </w:t>
      </w:r>
      <w:r w:rsidR="008F4E77" w:rsidRPr="008F4E77">
        <w:rPr>
          <w:rFonts w:ascii="Times New Roman" w:hAnsi="Times New Roman" w:cs="Times New Roman"/>
        </w:rPr>
        <w:t>precipitation over d03 during 2003: (b) WSM6_KF, (c) MP3_KF, (d) MP8_KF, (e) WSM6_BMJ, (f)</w:t>
      </w:r>
      <w:r w:rsidR="008F4E77">
        <w:rPr>
          <w:rFonts w:ascii="Times New Roman" w:hAnsi="Times New Roman" w:cs="Times New Roman"/>
        </w:rPr>
        <w:t xml:space="preserve"> </w:t>
      </w:r>
      <w:r w:rsidR="008F4E77" w:rsidRPr="008F4E77">
        <w:rPr>
          <w:rFonts w:ascii="Times New Roman" w:hAnsi="Times New Roman" w:cs="Times New Roman"/>
        </w:rPr>
        <w:t xml:space="preserve">MP3_BMJ, and (g) MP8_BMJ. The red </w:t>
      </w:r>
      <w:proofErr w:type="spellStart"/>
      <w:r w:rsidR="008F4E77" w:rsidRPr="008F4E77">
        <w:rPr>
          <w:rFonts w:ascii="Times New Roman" w:hAnsi="Times New Roman" w:cs="Times New Roman"/>
        </w:rPr>
        <w:t>color</w:t>
      </w:r>
      <w:proofErr w:type="spellEnd"/>
      <w:r w:rsidR="008F4E77" w:rsidRPr="008F4E77">
        <w:rPr>
          <w:rFonts w:ascii="Times New Roman" w:hAnsi="Times New Roman" w:cs="Times New Roman"/>
        </w:rPr>
        <w:t xml:space="preserve"> numbers at the right top corner is the areal-temporal</w:t>
      </w:r>
      <w:r w:rsidR="008F4E77">
        <w:rPr>
          <w:rFonts w:ascii="Times New Roman" w:hAnsi="Times New Roman" w:cs="Times New Roman"/>
        </w:rPr>
        <w:t xml:space="preserve"> </w:t>
      </w:r>
      <w:r w:rsidR="008F4E77" w:rsidRPr="008F4E77">
        <w:rPr>
          <w:rFonts w:ascii="Times New Roman" w:hAnsi="Times New Roman" w:cs="Times New Roman"/>
        </w:rPr>
        <w:t>average precipitation in mm/day.</w:t>
      </w:r>
    </w:p>
    <w:p w14:paraId="225F2C28" w14:textId="77777777" w:rsidR="008B22A7" w:rsidRDefault="008B22A7" w:rsidP="008B22A7">
      <w:pPr>
        <w:jc w:val="both"/>
        <w:rPr>
          <w:rFonts w:ascii="Times New Roman" w:hAnsi="Times New Roman" w:cs="Times New Roman"/>
        </w:rPr>
      </w:pPr>
    </w:p>
    <w:p w14:paraId="382DBD25" w14:textId="77777777" w:rsidR="008B22A7" w:rsidRDefault="008B22A7" w:rsidP="008B22A7">
      <w:pPr>
        <w:jc w:val="both"/>
        <w:rPr>
          <w:rFonts w:ascii="Times New Roman" w:hAnsi="Times New Roman" w:cs="Times New Roman"/>
        </w:rPr>
      </w:pPr>
    </w:p>
    <w:p w14:paraId="4DBDFA46" w14:textId="77777777" w:rsidR="008B22A7" w:rsidRDefault="00020305" w:rsidP="008B22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 w:bidi="ar-SA"/>
        </w:rPr>
        <w:drawing>
          <wp:inline distT="0" distB="0" distL="0" distR="0" wp14:anchorId="6CDD656B" wp14:editId="048898F6">
            <wp:extent cx="6029325" cy="30765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eas_Simulated_JJAS_conf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9" r="1484" b="418"/>
                    <a:stretch/>
                  </pic:blipFill>
                  <pic:spPr bwMode="auto">
                    <a:xfrm>
                      <a:off x="0" y="0"/>
                      <a:ext cx="602932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7345D" w14:textId="77777777" w:rsidR="008F4E77" w:rsidRDefault="002E4146" w:rsidP="008F4E77">
      <w:pPr>
        <w:jc w:val="both"/>
      </w:pPr>
      <w:r>
        <w:rPr>
          <w:rFonts w:ascii="Times New Roman" w:hAnsi="Times New Roman" w:cs="Times New Roman"/>
        </w:rPr>
        <w:t>Figure S5</w:t>
      </w:r>
      <w:r w:rsidR="008B22A7">
        <w:rPr>
          <w:rFonts w:ascii="Times New Roman" w:hAnsi="Times New Roman" w:cs="Times New Roman"/>
        </w:rPr>
        <w:t xml:space="preserve"> - </w:t>
      </w:r>
      <w:r w:rsidR="008F4E77" w:rsidRPr="00BF3652">
        <w:rPr>
          <w:rFonts w:ascii="Times New Roman" w:hAnsi="Times New Roman" w:cs="Times New Roman"/>
        </w:rPr>
        <w:t xml:space="preserve">(a) </w:t>
      </w:r>
      <w:r w:rsidR="008F4E77">
        <w:rPr>
          <w:rFonts w:ascii="Times New Roman" w:hAnsi="Times New Roman" w:cs="Times New Roman"/>
        </w:rPr>
        <w:t>JJAS</w:t>
      </w:r>
      <w:r w:rsidR="008F4E77" w:rsidRPr="00BF3652">
        <w:rPr>
          <w:rFonts w:ascii="Times New Roman" w:hAnsi="Times New Roman" w:cs="Times New Roman"/>
        </w:rPr>
        <w:t xml:space="preserve"> mean observed precipitation from APHRODITE. WRF simulated </w:t>
      </w:r>
      <w:r w:rsidR="008F4E77">
        <w:rPr>
          <w:rFonts w:ascii="Times New Roman" w:hAnsi="Times New Roman" w:cs="Times New Roman"/>
        </w:rPr>
        <w:t>JJAS</w:t>
      </w:r>
      <w:r w:rsidR="008F4E77" w:rsidRPr="00BF3652">
        <w:rPr>
          <w:rFonts w:ascii="Times New Roman" w:hAnsi="Times New Roman" w:cs="Times New Roman"/>
        </w:rPr>
        <w:t xml:space="preserve"> mean</w:t>
      </w:r>
      <w:r w:rsidR="008F4E77">
        <w:rPr>
          <w:rFonts w:ascii="Times New Roman" w:hAnsi="Times New Roman" w:cs="Times New Roman"/>
        </w:rPr>
        <w:t xml:space="preserve"> </w:t>
      </w:r>
      <w:r w:rsidR="008F4E77" w:rsidRPr="00BF3652">
        <w:rPr>
          <w:rFonts w:ascii="Times New Roman" w:hAnsi="Times New Roman" w:cs="Times New Roman"/>
        </w:rPr>
        <w:t>precipitation over d03 during 2003: (b) WSM6_KF, (c) MP3_KF, (d) MP8_KF, (e) WSM6_BMJ, (f)</w:t>
      </w:r>
      <w:r w:rsidR="008F4E77">
        <w:rPr>
          <w:rFonts w:ascii="Times New Roman" w:hAnsi="Times New Roman" w:cs="Times New Roman"/>
        </w:rPr>
        <w:t xml:space="preserve"> </w:t>
      </w:r>
      <w:r w:rsidR="008F4E77" w:rsidRPr="00BF3652">
        <w:rPr>
          <w:rFonts w:ascii="Times New Roman" w:hAnsi="Times New Roman" w:cs="Times New Roman"/>
        </w:rPr>
        <w:t xml:space="preserve">MP3_BMJ, and (g) MP8_BMJ. The red </w:t>
      </w:r>
      <w:proofErr w:type="spellStart"/>
      <w:r w:rsidR="008F4E77" w:rsidRPr="00BF3652">
        <w:rPr>
          <w:rFonts w:ascii="Times New Roman" w:hAnsi="Times New Roman" w:cs="Times New Roman"/>
        </w:rPr>
        <w:t>color</w:t>
      </w:r>
      <w:proofErr w:type="spellEnd"/>
      <w:r w:rsidR="008F4E77" w:rsidRPr="00BF3652">
        <w:rPr>
          <w:rFonts w:ascii="Times New Roman" w:hAnsi="Times New Roman" w:cs="Times New Roman"/>
        </w:rPr>
        <w:t xml:space="preserve"> numbers at the right top corner is the areal-temporal</w:t>
      </w:r>
      <w:r w:rsidR="008F4E77">
        <w:rPr>
          <w:rFonts w:ascii="Times New Roman" w:hAnsi="Times New Roman" w:cs="Times New Roman"/>
        </w:rPr>
        <w:t xml:space="preserve"> </w:t>
      </w:r>
      <w:r w:rsidR="008F4E77" w:rsidRPr="00BF3652">
        <w:rPr>
          <w:rFonts w:ascii="Times New Roman" w:hAnsi="Times New Roman" w:cs="Times New Roman"/>
        </w:rPr>
        <w:t>average precipitation in mm/day.</w:t>
      </w:r>
    </w:p>
    <w:p w14:paraId="3CE07A99" w14:textId="77777777" w:rsidR="008B22A7" w:rsidRDefault="008B22A7" w:rsidP="008F4E77">
      <w:pPr>
        <w:jc w:val="both"/>
      </w:pPr>
      <w:r>
        <w:br w:type="page"/>
      </w:r>
    </w:p>
    <w:p w14:paraId="0ACC1CDF" w14:textId="77777777" w:rsidR="008B22A7" w:rsidRDefault="008B22A7" w:rsidP="008B22A7">
      <w:pPr>
        <w:rPr>
          <w:rFonts w:ascii="Times New Roman" w:hAnsi="Times New Roman" w:cs="Times New Roman"/>
          <w:sz w:val="22"/>
        </w:r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760B5D1" wp14:editId="242BB8FE">
            <wp:extent cx="5734050" cy="3571875"/>
            <wp:effectExtent l="0" t="0" r="0" b="0"/>
            <wp:docPr id="8" name="Picture 8" descr="QVAPOR-ann_wsm6b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VAPOR-ann_wsm6bm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C4FF5" w14:textId="77777777" w:rsidR="008B22A7" w:rsidRDefault="002E4146" w:rsidP="008B22A7">
      <w:pPr>
        <w:jc w:val="both"/>
        <w:rPr>
          <w:rFonts w:asciiTheme="minorHAnsi" w:hAnsiTheme="minorHAnsi" w:cstheme="minorBidi"/>
        </w:rPr>
      </w:pPr>
      <w:r>
        <w:rPr>
          <w:rFonts w:ascii="Times New Roman" w:hAnsi="Times New Roman" w:cs="Times New Roman"/>
        </w:rPr>
        <w:t>Figure S6</w:t>
      </w:r>
      <w:r w:rsidR="008B22A7">
        <w:rPr>
          <w:rFonts w:ascii="Times New Roman" w:hAnsi="Times New Roman" w:cs="Times New Roman"/>
        </w:rPr>
        <w:t xml:space="preserve"> – The annual-averaged vertical cross section of QVAPOR mixing ratio for d02 at d03 boundaries. Gray shaded area shows mountains. (a-d) shows actual average mixing ratio for WSM6_BMJ at east (a), west (b), north (c), and south (d) boundaries.  Further, mixing ratio is shown for MP8_BMJ – WSM6_BMJ (e-h), MP8_KF – WSM6_BMJ (</w:t>
      </w:r>
      <w:proofErr w:type="spellStart"/>
      <w:r w:rsidR="008B22A7">
        <w:rPr>
          <w:rFonts w:ascii="Times New Roman" w:hAnsi="Times New Roman" w:cs="Times New Roman"/>
        </w:rPr>
        <w:t>i</w:t>
      </w:r>
      <w:proofErr w:type="spellEnd"/>
      <w:r w:rsidR="008B22A7">
        <w:rPr>
          <w:rFonts w:ascii="Times New Roman" w:hAnsi="Times New Roman" w:cs="Times New Roman"/>
        </w:rPr>
        <w:t xml:space="preserve">-l), and WSM6_KF – WSM6_BMJ (m-p) for </w:t>
      </w:r>
      <w:proofErr w:type="spellStart"/>
      <w:r w:rsidR="008B22A7">
        <w:rPr>
          <w:rFonts w:ascii="Times New Roman" w:hAnsi="Times New Roman" w:cs="Times New Roman"/>
        </w:rPr>
        <w:t>verical</w:t>
      </w:r>
      <w:proofErr w:type="spellEnd"/>
      <w:r w:rsidR="008B22A7">
        <w:rPr>
          <w:rFonts w:ascii="Times New Roman" w:hAnsi="Times New Roman" w:cs="Times New Roman"/>
        </w:rPr>
        <w:t xml:space="preserve"> cross section of east (e, </w:t>
      </w:r>
      <w:proofErr w:type="spellStart"/>
      <w:r w:rsidR="008B22A7">
        <w:rPr>
          <w:rFonts w:ascii="Times New Roman" w:hAnsi="Times New Roman" w:cs="Times New Roman"/>
        </w:rPr>
        <w:t>i</w:t>
      </w:r>
      <w:proofErr w:type="spellEnd"/>
      <w:r w:rsidR="008B22A7">
        <w:rPr>
          <w:rFonts w:ascii="Times New Roman" w:hAnsi="Times New Roman" w:cs="Times New Roman"/>
        </w:rPr>
        <w:t>, and m), west (f, j, and n), north (g, k, and o), and south (h, l, and p) boundaries.</w:t>
      </w:r>
    </w:p>
    <w:p w14:paraId="631445A4" w14:textId="77777777" w:rsidR="008B22A7" w:rsidRDefault="008B22A7" w:rsidP="008B22A7">
      <w:pPr>
        <w:rPr>
          <w:sz w:val="22"/>
        </w:rPr>
      </w:pPr>
      <w:r>
        <w:rPr>
          <w:noProof/>
          <w:lang w:val="en-US" w:eastAsia="en-US" w:bidi="ar-SA"/>
        </w:rPr>
        <w:drawing>
          <wp:inline distT="0" distB="0" distL="0" distR="0" wp14:anchorId="3C64A63D" wp14:editId="7C4A5450">
            <wp:extent cx="5734050" cy="3571875"/>
            <wp:effectExtent l="0" t="0" r="0" b="0"/>
            <wp:docPr id="9" name="Picture 9" descr="rh-ann_wsm6b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h-ann_wsm6bmj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0840A" w14:textId="77777777" w:rsidR="00E5363D" w:rsidRDefault="002E4146" w:rsidP="008B22A7">
      <w:r>
        <w:rPr>
          <w:rFonts w:ascii="Times New Roman" w:hAnsi="Times New Roman" w:cs="Times New Roman"/>
        </w:rPr>
        <w:t>Figure S7</w:t>
      </w:r>
      <w:r w:rsidR="008B22A7">
        <w:rPr>
          <w:rFonts w:ascii="Times New Roman" w:hAnsi="Times New Roman" w:cs="Times New Roman"/>
        </w:rPr>
        <w:t xml:space="preserve"> – The annual-averaged vertical cross section of relative humidity for d02 at d03 boundaries. Gray shaded area shows mountains. (a-d) shows actual average mixing ratio for WSM6_BMJ at east (a), west (b), north (c), and south (d) boundaries.  Further, mixing ratio is shown for MP8_BMJ – WSM6_BMJ (e-h), MP8_KF – WSM6_BMJ (</w:t>
      </w:r>
      <w:proofErr w:type="spellStart"/>
      <w:r w:rsidR="008B22A7">
        <w:rPr>
          <w:rFonts w:ascii="Times New Roman" w:hAnsi="Times New Roman" w:cs="Times New Roman"/>
        </w:rPr>
        <w:t>i</w:t>
      </w:r>
      <w:proofErr w:type="spellEnd"/>
      <w:r w:rsidR="008B22A7">
        <w:rPr>
          <w:rFonts w:ascii="Times New Roman" w:hAnsi="Times New Roman" w:cs="Times New Roman"/>
        </w:rPr>
        <w:t xml:space="preserve">-l), and WSM6_KF – WSM6_BMJ (m-p) for </w:t>
      </w:r>
      <w:proofErr w:type="spellStart"/>
      <w:r w:rsidR="008B22A7">
        <w:rPr>
          <w:rFonts w:ascii="Times New Roman" w:hAnsi="Times New Roman" w:cs="Times New Roman"/>
        </w:rPr>
        <w:t>verical</w:t>
      </w:r>
      <w:proofErr w:type="spellEnd"/>
      <w:r w:rsidR="008B22A7">
        <w:rPr>
          <w:rFonts w:ascii="Times New Roman" w:hAnsi="Times New Roman" w:cs="Times New Roman"/>
        </w:rPr>
        <w:t xml:space="preserve"> cross section of east (e, </w:t>
      </w:r>
      <w:proofErr w:type="spellStart"/>
      <w:r w:rsidR="008B22A7">
        <w:rPr>
          <w:rFonts w:ascii="Times New Roman" w:hAnsi="Times New Roman" w:cs="Times New Roman"/>
        </w:rPr>
        <w:t>i</w:t>
      </w:r>
      <w:proofErr w:type="spellEnd"/>
      <w:r w:rsidR="008B22A7">
        <w:rPr>
          <w:rFonts w:ascii="Times New Roman" w:hAnsi="Times New Roman" w:cs="Times New Roman"/>
        </w:rPr>
        <w:t>, and m), west (f, j, and n), north (g, k, and o), and south (h, l, and p) boundaries.</w:t>
      </w:r>
    </w:p>
    <w:p w14:paraId="439636D8" w14:textId="77777777" w:rsidR="00E5363D" w:rsidRDefault="00E5363D"/>
    <w:p w14:paraId="74C2D3AF" w14:textId="77777777" w:rsidR="00E5363D" w:rsidRDefault="00E5363D"/>
    <w:p w14:paraId="713FCAE5" w14:textId="77777777" w:rsidR="00E5363D" w:rsidRDefault="00E5363D"/>
    <w:p w14:paraId="3757A9CE" w14:textId="77777777" w:rsidR="00E5363D" w:rsidRDefault="002E4146">
      <w:r>
        <w:rPr>
          <w:noProof/>
          <w:lang w:val="en-US" w:eastAsia="en-US" w:bidi="ar-SA"/>
        </w:rPr>
        <w:drawing>
          <wp:inline distT="0" distB="0" distL="0" distR="0" wp14:anchorId="4A917F51" wp14:editId="4ACE22D0">
            <wp:extent cx="6120130" cy="6198235"/>
            <wp:effectExtent l="0" t="0" r="0" b="0"/>
            <wp:docPr id="3" name="Picture 8" descr="H:\Beas_wrf-sensitivity\PLOTS_FINAL\paint_plots\d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8" descr="H:\Beas_wrf-sensitivity\PLOTS_FINAL\paint_plots\d0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9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A0BFE" w14:textId="77777777" w:rsidR="00E5363D" w:rsidRDefault="00E5363D"/>
    <w:p w14:paraId="374AE60B" w14:textId="77777777" w:rsidR="00E5363D" w:rsidRDefault="00E5363D"/>
    <w:p w14:paraId="4F67F482" w14:textId="77777777" w:rsidR="00E5363D" w:rsidRDefault="002E4146">
      <w:r>
        <w:t>Figure S8: Area-averaged mixing ratio (</w:t>
      </w:r>
      <w:proofErr w:type="spellStart"/>
      <w:r>
        <w:t>dbz</w:t>
      </w:r>
      <w:proofErr w:type="spellEnd"/>
      <w:r>
        <w:t>, QVAPOR, QRAIN, QICE, QGRAUP, and QCLOUD) over d02 for overlapping area with d03. Mixing ratios are shown as they varying over model levels with time for MP8_KF, MP8_BMJ, WSM6_KF, and WSM6_BMJ.</w:t>
      </w:r>
    </w:p>
    <w:p w14:paraId="621C0820" w14:textId="77777777" w:rsidR="00E5363D" w:rsidRDefault="00E5363D"/>
    <w:p w14:paraId="687098DA" w14:textId="77777777" w:rsidR="00E5363D" w:rsidRDefault="00E5363D"/>
    <w:p w14:paraId="42A4CC3F" w14:textId="77777777" w:rsidR="00E5363D" w:rsidRDefault="00E5363D"/>
    <w:p w14:paraId="473C59B0" w14:textId="77777777" w:rsidR="00E5363D" w:rsidRDefault="00E5363D"/>
    <w:p w14:paraId="714995BE" w14:textId="77777777" w:rsidR="00E5363D" w:rsidRDefault="002E4146">
      <w:r>
        <w:br w:type="page"/>
      </w:r>
    </w:p>
    <w:p w14:paraId="2F028DF0" w14:textId="77777777" w:rsidR="00E5363D" w:rsidRDefault="002E4146"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5" behindDoc="0" locked="0" layoutInCell="1" allowOverlap="1" wp14:anchorId="611A5DFA" wp14:editId="4B94268C">
            <wp:simplePos x="0" y="0"/>
            <wp:positionH relativeFrom="column">
              <wp:posOffset>0</wp:posOffset>
            </wp:positionH>
            <wp:positionV relativeFrom="paragraph">
              <wp:posOffset>24765</wp:posOffset>
            </wp:positionV>
            <wp:extent cx="6120130" cy="7362190"/>
            <wp:effectExtent l="0" t="0" r="0" b="0"/>
            <wp:wrapSquare wrapText="largest"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9972" b="15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6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0C0A08" w14:textId="77777777" w:rsidR="00E5363D" w:rsidRDefault="002E4146">
      <w:r>
        <w:t xml:space="preserve">Figure S9: The distribution of CAPE for all grids and each time steps over d02, areal </w:t>
      </w:r>
      <w:proofErr w:type="spellStart"/>
      <w:r>
        <w:t>subsetted</w:t>
      </w:r>
      <w:proofErr w:type="spellEnd"/>
      <w:r>
        <w:t xml:space="preserve"> with d03, at various vertical levels for experiments MP8_BMJ, MP8_KF, WSM6_BMJ, and WSM6_KF.</w:t>
      </w:r>
    </w:p>
    <w:p w14:paraId="38E98037" w14:textId="77777777" w:rsidR="008B22A7" w:rsidRDefault="008B22A7"/>
    <w:p w14:paraId="70E8975E" w14:textId="77777777" w:rsidR="008B22A7" w:rsidRPr="002E4146" w:rsidRDefault="008B22A7" w:rsidP="008B22A7">
      <w:r>
        <w:br w:type="page"/>
      </w:r>
    </w:p>
    <w:p w14:paraId="2603E5BD" w14:textId="77777777" w:rsidR="008B22A7" w:rsidRDefault="00681448" w:rsidP="008B22A7">
      <w:r>
        <w:rPr>
          <w:noProof/>
          <w:lang w:val="en-US" w:eastAsia="en-US" w:bidi="ar-SA"/>
        </w:rPr>
        <w:lastRenderedPageBreak/>
        <w:drawing>
          <wp:inline distT="0" distB="0" distL="0" distR="0" wp14:anchorId="0D97A3D3" wp14:editId="0D749CC3">
            <wp:extent cx="6120130" cy="42481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AINC_mp8kfRef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5" b="11572"/>
                    <a:stretch/>
                  </pic:blipFill>
                  <pic:spPr bwMode="auto">
                    <a:xfrm>
                      <a:off x="0" y="0"/>
                      <a:ext cx="6120130" cy="424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14F69" w14:textId="77777777" w:rsidR="00681448" w:rsidRDefault="00681448" w:rsidP="008B22A7"/>
    <w:p w14:paraId="27A0617D" w14:textId="77777777" w:rsidR="008B22A7" w:rsidRDefault="002E4146" w:rsidP="008B22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S10</w:t>
      </w:r>
      <w:r w:rsidR="008B22A7">
        <w:rPr>
          <w:rFonts w:ascii="Times New Roman" w:hAnsi="Times New Roman" w:cs="Times New Roman"/>
        </w:rPr>
        <w:t xml:space="preserve"> – The convective rain (RAINC) for 2003 over d02 for experiment MP8_KF (a). (b), (c), and (d) shows the same for MP8_BMJ – MP8_KF, WSM6_BMJ – MP8_KF, and WSM6_KF – MP8_KF.</w:t>
      </w:r>
    </w:p>
    <w:p w14:paraId="4EC8B314" w14:textId="77777777" w:rsidR="00681448" w:rsidRDefault="00681448" w:rsidP="008B22A7">
      <w:pPr>
        <w:jc w:val="both"/>
        <w:rPr>
          <w:rFonts w:ascii="Times New Roman" w:hAnsi="Times New Roman" w:cs="Times New Roman"/>
        </w:rPr>
      </w:pPr>
    </w:p>
    <w:p w14:paraId="048AE8BA" w14:textId="77777777" w:rsidR="00681448" w:rsidRDefault="00681448" w:rsidP="008B22A7">
      <w:pPr>
        <w:jc w:val="both"/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DAEA6C7" wp14:editId="4040F423">
            <wp:extent cx="6120130" cy="4495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AINC_wsm6bmjRef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1" b="7215"/>
                    <a:stretch/>
                  </pic:blipFill>
                  <pic:spPr bwMode="auto">
                    <a:xfrm>
                      <a:off x="0" y="0"/>
                      <a:ext cx="6120130" cy="449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ECE9B" w14:textId="77777777" w:rsidR="008B22A7" w:rsidRDefault="008B22A7"/>
    <w:p w14:paraId="33190280" w14:textId="77777777" w:rsidR="008B22A7" w:rsidRDefault="002E4146" w:rsidP="008B22A7">
      <w:pPr>
        <w:jc w:val="both"/>
        <w:rPr>
          <w:sz w:val="22"/>
        </w:rPr>
      </w:pPr>
      <w:r>
        <w:rPr>
          <w:rFonts w:ascii="Times New Roman" w:hAnsi="Times New Roman" w:cs="Times New Roman"/>
        </w:rPr>
        <w:t>Figure 11</w:t>
      </w:r>
      <w:r w:rsidR="008B22A7">
        <w:rPr>
          <w:rFonts w:ascii="Times New Roman" w:hAnsi="Times New Roman" w:cs="Times New Roman"/>
        </w:rPr>
        <w:t xml:space="preserve"> – The convective rain (RAINC) for 2003 over d02 for experiment WSM6_BMJ (a). (b), (c), and (d) shows the same for MP8_BMJ – WSM6_BMJ, MP8_KF - WSM6_BMJ, and WSM6_KF – WSM6_BMJ.</w:t>
      </w:r>
    </w:p>
    <w:bookmarkEnd w:id="0"/>
    <w:p w14:paraId="6181BB72" w14:textId="77777777" w:rsidR="008B22A7" w:rsidRDefault="008B22A7"/>
    <w:sectPr w:rsidR="008B22A7" w:rsidSect="00AB2FB3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TcwsTC3tDCwMDIyNDFX0lEKTi0uzszPAykwqQUArTPkGiwAAAA="/>
  </w:docVars>
  <w:rsids>
    <w:rsidRoot w:val="00E5363D"/>
    <w:rsid w:val="00020305"/>
    <w:rsid w:val="000A1F2B"/>
    <w:rsid w:val="002E4146"/>
    <w:rsid w:val="002E5FC2"/>
    <w:rsid w:val="003429FF"/>
    <w:rsid w:val="004078D1"/>
    <w:rsid w:val="00681448"/>
    <w:rsid w:val="008B22A7"/>
    <w:rsid w:val="008F4E77"/>
    <w:rsid w:val="00AB2FB3"/>
    <w:rsid w:val="00B0227D"/>
    <w:rsid w:val="00BA48DD"/>
    <w:rsid w:val="00E5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F452"/>
  <w15:docId w15:val="{BE575472-CE6C-4472-A570-C3D034FD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2"/>
        <w:szCs w:val="24"/>
        <w:lang w:val="en-IN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Figure">
    <w:name w:val="Figure"/>
    <w:basedOn w:val="Caption"/>
    <w:qFormat/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8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Vanitha M.</cp:lastModifiedBy>
  <cp:revision>18</cp:revision>
  <dcterms:created xsi:type="dcterms:W3CDTF">2020-07-16T15:30:00Z</dcterms:created>
  <dcterms:modified xsi:type="dcterms:W3CDTF">2023-03-10T10:47:00Z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