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ightGrid-Accent5"/>
        <w:tblpPr w:leftFromText="180" w:rightFromText="180" w:vertAnchor="page" w:horzAnchor="margin" w:tblpY="2746"/>
        <w:tblW w:w="9125" w:type="dxa"/>
        <w:tblLook w:val="04A0" w:firstRow="1" w:lastRow="0" w:firstColumn="1" w:lastColumn="0" w:noHBand="0" w:noVBand="1"/>
      </w:tblPr>
      <w:tblGrid>
        <w:gridCol w:w="1638"/>
        <w:gridCol w:w="1631"/>
        <w:gridCol w:w="456"/>
        <w:gridCol w:w="1549"/>
        <w:gridCol w:w="981"/>
        <w:gridCol w:w="1640"/>
        <w:gridCol w:w="1230"/>
      </w:tblGrid>
      <w:tr w:rsidR="00536024" w:rsidRPr="00536024" w:rsidTr="005360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hideMark/>
          </w:tcPr>
          <w:p w:rsidR="00536024" w:rsidRPr="00536024" w:rsidRDefault="00536024" w:rsidP="00536024">
            <w:pPr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Source</w:t>
            </w:r>
          </w:p>
        </w:tc>
        <w:tc>
          <w:tcPr>
            <w:tcW w:w="1631" w:type="dxa"/>
            <w:hideMark/>
          </w:tcPr>
          <w:p w:rsidR="00536024" w:rsidRPr="00536024" w:rsidRDefault="00536024" w:rsidP="005360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Sum of Squares</w:t>
            </w:r>
          </w:p>
        </w:tc>
        <w:tc>
          <w:tcPr>
            <w:tcW w:w="0" w:type="auto"/>
            <w:hideMark/>
          </w:tcPr>
          <w:p w:rsidR="00536024" w:rsidRPr="00536024" w:rsidRDefault="00536024" w:rsidP="005360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df</w:t>
            </w:r>
          </w:p>
        </w:tc>
        <w:tc>
          <w:tcPr>
            <w:tcW w:w="0" w:type="auto"/>
            <w:hideMark/>
          </w:tcPr>
          <w:p w:rsidR="00536024" w:rsidRPr="00536024" w:rsidRDefault="00536024" w:rsidP="005360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Mean Square</w:t>
            </w:r>
          </w:p>
        </w:tc>
        <w:tc>
          <w:tcPr>
            <w:tcW w:w="0" w:type="auto"/>
            <w:hideMark/>
          </w:tcPr>
          <w:p w:rsidR="00536024" w:rsidRPr="00536024" w:rsidRDefault="00536024" w:rsidP="005360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F-value</w:t>
            </w:r>
          </w:p>
        </w:tc>
        <w:tc>
          <w:tcPr>
            <w:tcW w:w="0" w:type="auto"/>
            <w:hideMark/>
          </w:tcPr>
          <w:p w:rsidR="00536024" w:rsidRPr="00536024" w:rsidRDefault="00536024" w:rsidP="005360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0" w:type="auto"/>
            <w:hideMark/>
          </w:tcPr>
          <w:p w:rsidR="00536024" w:rsidRPr="00536024" w:rsidRDefault="00536024" w:rsidP="005360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</w:p>
        </w:tc>
      </w:tr>
      <w:tr w:rsidR="00536024" w:rsidRPr="00536024" w:rsidTr="00746D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vAlign w:val="center"/>
            <w:hideMark/>
          </w:tcPr>
          <w:p w:rsidR="00536024" w:rsidRPr="00536024" w:rsidRDefault="00536024" w:rsidP="00746DAA">
            <w:pPr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1631" w:type="dxa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3067.39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219.10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60.99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0" w:type="auto"/>
            <w:hideMark/>
          </w:tcPr>
          <w:p w:rsidR="00536024" w:rsidRPr="00536024" w:rsidRDefault="00536024" w:rsidP="00536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significant</w:t>
            </w:r>
          </w:p>
        </w:tc>
      </w:tr>
      <w:tr w:rsidR="00536024" w:rsidRPr="00536024" w:rsidTr="00746D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vAlign w:val="center"/>
            <w:hideMark/>
          </w:tcPr>
          <w:p w:rsidR="00536024" w:rsidRPr="00536024" w:rsidRDefault="00536024" w:rsidP="00746DAA">
            <w:pPr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A-ph</w:t>
            </w:r>
          </w:p>
        </w:tc>
        <w:tc>
          <w:tcPr>
            <w:tcW w:w="1631" w:type="dxa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52.50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52.50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14.61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0.0019</w:t>
            </w:r>
          </w:p>
        </w:tc>
        <w:tc>
          <w:tcPr>
            <w:tcW w:w="0" w:type="auto"/>
            <w:hideMark/>
          </w:tcPr>
          <w:p w:rsidR="00536024" w:rsidRPr="00536024" w:rsidRDefault="00536024" w:rsidP="005360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536024" w:rsidRPr="00536024" w:rsidTr="00746D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vAlign w:val="center"/>
            <w:hideMark/>
          </w:tcPr>
          <w:p w:rsidR="00536024" w:rsidRPr="00536024" w:rsidRDefault="001F0981" w:rsidP="00746DAA">
            <w:pPr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B-T</w:t>
            </w:r>
            <w:r w:rsidR="00536024" w:rsidRPr="00536024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p</w:t>
            </w:r>
          </w:p>
        </w:tc>
        <w:tc>
          <w:tcPr>
            <w:tcW w:w="1631" w:type="dxa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0.2821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0.2821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0.0785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0.7834</w:t>
            </w:r>
          </w:p>
        </w:tc>
        <w:tc>
          <w:tcPr>
            <w:tcW w:w="0" w:type="auto"/>
            <w:hideMark/>
          </w:tcPr>
          <w:p w:rsidR="00536024" w:rsidRPr="00536024" w:rsidRDefault="00536024" w:rsidP="00536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536024" w:rsidRPr="00536024" w:rsidTr="00746D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vAlign w:val="center"/>
            <w:hideMark/>
          </w:tcPr>
          <w:p w:rsidR="00536024" w:rsidRPr="00536024" w:rsidRDefault="00536024" w:rsidP="001F0981">
            <w:pPr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C-</w:t>
            </w:r>
            <w:r w:rsidR="001F0981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C</w:t>
            </w:r>
            <w:r w:rsidRPr="00536024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on</w:t>
            </w:r>
          </w:p>
        </w:tc>
        <w:tc>
          <w:tcPr>
            <w:tcW w:w="1631" w:type="dxa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0.0030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0.0030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0.0008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0.9773</w:t>
            </w:r>
          </w:p>
        </w:tc>
        <w:tc>
          <w:tcPr>
            <w:tcW w:w="0" w:type="auto"/>
            <w:hideMark/>
          </w:tcPr>
          <w:p w:rsidR="00536024" w:rsidRPr="00536024" w:rsidRDefault="00536024" w:rsidP="005360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536024" w:rsidRPr="00536024" w:rsidTr="00746D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vAlign w:val="center"/>
            <w:hideMark/>
          </w:tcPr>
          <w:p w:rsidR="00536024" w:rsidRPr="00536024" w:rsidRDefault="001F0981" w:rsidP="00746DAA">
            <w:pPr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D-D</w:t>
            </w:r>
            <w:r w:rsidR="00536024" w:rsidRPr="00536024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ose</w:t>
            </w:r>
          </w:p>
        </w:tc>
        <w:tc>
          <w:tcPr>
            <w:tcW w:w="1631" w:type="dxa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28.43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28.43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7.91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0.0138</w:t>
            </w:r>
          </w:p>
        </w:tc>
        <w:tc>
          <w:tcPr>
            <w:tcW w:w="0" w:type="auto"/>
            <w:hideMark/>
          </w:tcPr>
          <w:p w:rsidR="00536024" w:rsidRPr="00536024" w:rsidRDefault="00536024" w:rsidP="00536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536024" w:rsidRPr="00536024" w:rsidTr="00746D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vAlign w:val="center"/>
            <w:hideMark/>
          </w:tcPr>
          <w:p w:rsidR="00536024" w:rsidRPr="00536024" w:rsidRDefault="00536024" w:rsidP="00746DAA">
            <w:pPr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AB</w:t>
            </w:r>
          </w:p>
        </w:tc>
        <w:tc>
          <w:tcPr>
            <w:tcW w:w="1631" w:type="dxa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25.00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25.00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6.96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0.0195</w:t>
            </w:r>
          </w:p>
        </w:tc>
        <w:tc>
          <w:tcPr>
            <w:tcW w:w="0" w:type="auto"/>
            <w:hideMark/>
          </w:tcPr>
          <w:p w:rsidR="00536024" w:rsidRPr="00536024" w:rsidRDefault="00536024" w:rsidP="005360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536024" w:rsidRPr="00536024" w:rsidTr="00746D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vAlign w:val="center"/>
            <w:hideMark/>
          </w:tcPr>
          <w:p w:rsidR="00536024" w:rsidRPr="00536024" w:rsidRDefault="00536024" w:rsidP="00746DAA">
            <w:pPr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AC</w:t>
            </w:r>
          </w:p>
        </w:tc>
        <w:tc>
          <w:tcPr>
            <w:tcW w:w="1631" w:type="dxa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210.25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210.25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58.52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0" w:type="auto"/>
            <w:hideMark/>
          </w:tcPr>
          <w:p w:rsidR="00536024" w:rsidRPr="00536024" w:rsidRDefault="00536024" w:rsidP="00536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536024" w:rsidRPr="00536024" w:rsidTr="00746D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vAlign w:val="center"/>
            <w:hideMark/>
          </w:tcPr>
          <w:p w:rsidR="00536024" w:rsidRPr="00536024" w:rsidRDefault="00536024" w:rsidP="00746DAA">
            <w:pPr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AD</w:t>
            </w:r>
          </w:p>
        </w:tc>
        <w:tc>
          <w:tcPr>
            <w:tcW w:w="1631" w:type="dxa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9.92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9.92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2.76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0.1188</w:t>
            </w:r>
          </w:p>
        </w:tc>
        <w:tc>
          <w:tcPr>
            <w:tcW w:w="0" w:type="auto"/>
            <w:hideMark/>
          </w:tcPr>
          <w:p w:rsidR="00536024" w:rsidRPr="00536024" w:rsidRDefault="00536024" w:rsidP="005360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536024" w:rsidRPr="00536024" w:rsidTr="00746D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vAlign w:val="center"/>
            <w:hideMark/>
          </w:tcPr>
          <w:p w:rsidR="00536024" w:rsidRPr="00536024" w:rsidRDefault="00536024" w:rsidP="00746DAA">
            <w:pPr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BC</w:t>
            </w:r>
          </w:p>
        </w:tc>
        <w:tc>
          <w:tcPr>
            <w:tcW w:w="1631" w:type="dxa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85.01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85.01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23.66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0.0003</w:t>
            </w:r>
          </w:p>
        </w:tc>
        <w:tc>
          <w:tcPr>
            <w:tcW w:w="0" w:type="auto"/>
            <w:hideMark/>
          </w:tcPr>
          <w:p w:rsidR="00536024" w:rsidRPr="00536024" w:rsidRDefault="00536024" w:rsidP="00536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536024" w:rsidRPr="00536024" w:rsidTr="00746D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vAlign w:val="center"/>
            <w:hideMark/>
          </w:tcPr>
          <w:p w:rsidR="00536024" w:rsidRPr="00536024" w:rsidRDefault="00536024" w:rsidP="00746DAA">
            <w:pPr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BD</w:t>
            </w:r>
          </w:p>
        </w:tc>
        <w:tc>
          <w:tcPr>
            <w:tcW w:w="1631" w:type="dxa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211.12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211.12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58.76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0" w:type="auto"/>
            <w:hideMark/>
          </w:tcPr>
          <w:p w:rsidR="00536024" w:rsidRPr="00536024" w:rsidRDefault="00536024" w:rsidP="005360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536024" w:rsidRPr="00536024" w:rsidTr="00746D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vAlign w:val="center"/>
            <w:hideMark/>
          </w:tcPr>
          <w:p w:rsidR="00536024" w:rsidRPr="00536024" w:rsidRDefault="00536024" w:rsidP="00746DAA">
            <w:pPr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CD</w:t>
            </w:r>
          </w:p>
        </w:tc>
        <w:tc>
          <w:tcPr>
            <w:tcW w:w="1631" w:type="dxa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0.0342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0.0342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0.0095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0.9236</w:t>
            </w:r>
          </w:p>
        </w:tc>
        <w:tc>
          <w:tcPr>
            <w:tcW w:w="0" w:type="auto"/>
            <w:hideMark/>
          </w:tcPr>
          <w:p w:rsidR="00536024" w:rsidRPr="00536024" w:rsidRDefault="00536024" w:rsidP="00536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536024" w:rsidRPr="00536024" w:rsidTr="00746D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vAlign w:val="center"/>
            <w:hideMark/>
          </w:tcPr>
          <w:p w:rsidR="00536024" w:rsidRPr="00536024" w:rsidRDefault="00536024" w:rsidP="00746DAA">
            <w:pPr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A²</w:t>
            </w:r>
          </w:p>
        </w:tc>
        <w:tc>
          <w:tcPr>
            <w:tcW w:w="1631" w:type="dxa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2210.71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2210.71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615.34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0" w:type="auto"/>
            <w:hideMark/>
          </w:tcPr>
          <w:p w:rsidR="00536024" w:rsidRPr="00536024" w:rsidRDefault="00536024" w:rsidP="005360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536024" w:rsidRPr="00536024" w:rsidTr="00746D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vAlign w:val="center"/>
            <w:hideMark/>
          </w:tcPr>
          <w:p w:rsidR="00536024" w:rsidRPr="00536024" w:rsidRDefault="00536024" w:rsidP="00746DAA">
            <w:pPr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B²</w:t>
            </w:r>
          </w:p>
        </w:tc>
        <w:tc>
          <w:tcPr>
            <w:tcW w:w="1631" w:type="dxa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566.31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566.31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157.63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0" w:type="auto"/>
            <w:hideMark/>
          </w:tcPr>
          <w:p w:rsidR="00536024" w:rsidRPr="00536024" w:rsidRDefault="00536024" w:rsidP="00536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536024" w:rsidRPr="00536024" w:rsidTr="00746D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vAlign w:val="center"/>
            <w:hideMark/>
          </w:tcPr>
          <w:p w:rsidR="00536024" w:rsidRPr="00536024" w:rsidRDefault="00536024" w:rsidP="00746DAA">
            <w:pPr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C²</w:t>
            </w:r>
          </w:p>
        </w:tc>
        <w:tc>
          <w:tcPr>
            <w:tcW w:w="1631" w:type="dxa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171.70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171.70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47.79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0" w:type="auto"/>
            <w:hideMark/>
          </w:tcPr>
          <w:p w:rsidR="00536024" w:rsidRPr="00536024" w:rsidRDefault="00536024" w:rsidP="005360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536024" w:rsidRPr="00536024" w:rsidTr="00746D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vAlign w:val="center"/>
            <w:hideMark/>
          </w:tcPr>
          <w:p w:rsidR="00536024" w:rsidRPr="00536024" w:rsidRDefault="00536024" w:rsidP="00746DAA">
            <w:pPr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D²</w:t>
            </w:r>
          </w:p>
        </w:tc>
        <w:tc>
          <w:tcPr>
            <w:tcW w:w="1631" w:type="dxa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122.32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122.32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34.05</w:t>
            </w:r>
          </w:p>
        </w:tc>
        <w:tc>
          <w:tcPr>
            <w:tcW w:w="0" w:type="auto"/>
            <w:vAlign w:val="center"/>
            <w:hideMark/>
          </w:tcPr>
          <w:p w:rsidR="00536024" w:rsidRPr="00746DAA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46DA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0" w:type="auto"/>
            <w:hideMark/>
          </w:tcPr>
          <w:p w:rsidR="00536024" w:rsidRPr="00536024" w:rsidRDefault="00536024" w:rsidP="00536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536024" w:rsidRPr="00536024" w:rsidTr="00746D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vAlign w:val="center"/>
            <w:hideMark/>
          </w:tcPr>
          <w:p w:rsidR="00536024" w:rsidRPr="00536024" w:rsidRDefault="00536024" w:rsidP="00746DAA">
            <w:pPr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Residual</w:t>
            </w:r>
          </w:p>
        </w:tc>
        <w:tc>
          <w:tcPr>
            <w:tcW w:w="1631" w:type="dxa"/>
            <w:hideMark/>
          </w:tcPr>
          <w:p w:rsidR="00536024" w:rsidRPr="00536024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50.30</w:t>
            </w:r>
          </w:p>
        </w:tc>
        <w:tc>
          <w:tcPr>
            <w:tcW w:w="0" w:type="auto"/>
            <w:hideMark/>
          </w:tcPr>
          <w:p w:rsidR="00536024" w:rsidRPr="00536024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536024" w:rsidRPr="00536024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3.59</w:t>
            </w:r>
          </w:p>
        </w:tc>
        <w:tc>
          <w:tcPr>
            <w:tcW w:w="0" w:type="auto"/>
            <w:hideMark/>
          </w:tcPr>
          <w:p w:rsidR="00536024" w:rsidRPr="00536024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36024" w:rsidRPr="00536024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36024" w:rsidRPr="00536024" w:rsidRDefault="00536024" w:rsidP="005360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536024" w:rsidRPr="00536024" w:rsidTr="00746D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vAlign w:val="center"/>
            <w:hideMark/>
          </w:tcPr>
          <w:p w:rsidR="00536024" w:rsidRPr="00536024" w:rsidRDefault="00536024" w:rsidP="00746DAA">
            <w:pPr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Lack of Fit</w:t>
            </w:r>
          </w:p>
        </w:tc>
        <w:tc>
          <w:tcPr>
            <w:tcW w:w="1631" w:type="dxa"/>
            <w:hideMark/>
          </w:tcPr>
          <w:p w:rsidR="00536024" w:rsidRPr="00536024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31.85</w:t>
            </w:r>
          </w:p>
        </w:tc>
        <w:tc>
          <w:tcPr>
            <w:tcW w:w="0" w:type="auto"/>
            <w:hideMark/>
          </w:tcPr>
          <w:p w:rsidR="00536024" w:rsidRPr="00536024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536024" w:rsidRPr="00536024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0" w:type="auto"/>
            <w:hideMark/>
          </w:tcPr>
          <w:p w:rsidR="00536024" w:rsidRPr="00536024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0.6906</w:t>
            </w:r>
          </w:p>
        </w:tc>
        <w:tc>
          <w:tcPr>
            <w:tcW w:w="0" w:type="auto"/>
            <w:hideMark/>
          </w:tcPr>
          <w:p w:rsidR="00536024" w:rsidRPr="00536024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0.7115</w:t>
            </w:r>
          </w:p>
        </w:tc>
        <w:tc>
          <w:tcPr>
            <w:tcW w:w="0" w:type="auto"/>
            <w:hideMark/>
          </w:tcPr>
          <w:p w:rsidR="00536024" w:rsidRPr="00536024" w:rsidRDefault="00536024" w:rsidP="00536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not significant</w:t>
            </w:r>
          </w:p>
        </w:tc>
      </w:tr>
      <w:tr w:rsidR="00536024" w:rsidRPr="00536024" w:rsidTr="00746D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vAlign w:val="center"/>
            <w:hideMark/>
          </w:tcPr>
          <w:p w:rsidR="00536024" w:rsidRPr="00536024" w:rsidRDefault="00536024" w:rsidP="00746DAA">
            <w:pPr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Pure Error</w:t>
            </w:r>
          </w:p>
        </w:tc>
        <w:tc>
          <w:tcPr>
            <w:tcW w:w="1631" w:type="dxa"/>
            <w:hideMark/>
          </w:tcPr>
          <w:p w:rsidR="00536024" w:rsidRPr="00536024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18.45</w:t>
            </w:r>
          </w:p>
        </w:tc>
        <w:tc>
          <w:tcPr>
            <w:tcW w:w="0" w:type="auto"/>
            <w:hideMark/>
          </w:tcPr>
          <w:p w:rsidR="00536024" w:rsidRPr="00536024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536024" w:rsidRPr="00536024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4.61</w:t>
            </w:r>
          </w:p>
        </w:tc>
        <w:tc>
          <w:tcPr>
            <w:tcW w:w="0" w:type="auto"/>
            <w:hideMark/>
          </w:tcPr>
          <w:p w:rsidR="00536024" w:rsidRPr="00536024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36024" w:rsidRPr="00536024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36024" w:rsidRPr="00536024" w:rsidRDefault="00536024" w:rsidP="005360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536024" w:rsidRPr="00536024" w:rsidTr="00746D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vAlign w:val="center"/>
            <w:hideMark/>
          </w:tcPr>
          <w:p w:rsidR="00536024" w:rsidRPr="00536024" w:rsidRDefault="00536024" w:rsidP="00746DAA">
            <w:pPr>
              <w:jc w:val="center"/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/>
                <w:color w:val="000000"/>
                <w:sz w:val="24"/>
                <w:szCs w:val="24"/>
              </w:rPr>
              <w:t>Cor Total</w:t>
            </w:r>
          </w:p>
        </w:tc>
        <w:tc>
          <w:tcPr>
            <w:tcW w:w="1631" w:type="dxa"/>
            <w:hideMark/>
          </w:tcPr>
          <w:p w:rsidR="00536024" w:rsidRPr="00536024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3117.69</w:t>
            </w:r>
          </w:p>
        </w:tc>
        <w:tc>
          <w:tcPr>
            <w:tcW w:w="0" w:type="auto"/>
            <w:hideMark/>
          </w:tcPr>
          <w:p w:rsidR="00536024" w:rsidRPr="00536024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53602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hideMark/>
          </w:tcPr>
          <w:p w:rsidR="00536024" w:rsidRPr="00536024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36024" w:rsidRPr="00536024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36024" w:rsidRPr="00536024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36024" w:rsidRPr="00536024" w:rsidRDefault="00536024" w:rsidP="005360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536024" w:rsidTr="00746D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vAlign w:val="center"/>
          </w:tcPr>
          <w:p w:rsidR="00536024" w:rsidRPr="00536024" w:rsidRDefault="00536024" w:rsidP="00746DAA">
            <w:pPr>
              <w:spacing w:line="360" w:lineRule="auto"/>
              <w:jc w:val="center"/>
              <w:rPr>
                <w:rFonts w:asciiTheme="majorBidi" w:hAnsiTheme="majorBidi"/>
              </w:rPr>
            </w:pPr>
            <w:r w:rsidRPr="00536024">
              <w:rPr>
                <w:rFonts w:asciiTheme="majorBidi" w:hAnsiTheme="majorBidi"/>
                <w:color w:val="000000"/>
                <w:sz w:val="24"/>
                <w:szCs w:val="24"/>
              </w:rPr>
              <w:t>Std. Dev.</w:t>
            </w:r>
          </w:p>
        </w:tc>
        <w:tc>
          <w:tcPr>
            <w:tcW w:w="1631" w:type="dxa"/>
            <w:vAlign w:val="center"/>
          </w:tcPr>
          <w:p w:rsidR="00536024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1.90</w:t>
            </w:r>
          </w:p>
        </w:tc>
        <w:tc>
          <w:tcPr>
            <w:tcW w:w="2986" w:type="dxa"/>
            <w:gridSpan w:val="3"/>
            <w:vAlign w:val="center"/>
          </w:tcPr>
          <w:p w:rsidR="00536024" w:rsidRPr="00536024" w:rsidRDefault="00536024" w:rsidP="00746DAA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640" w:type="dxa"/>
            <w:vAlign w:val="center"/>
          </w:tcPr>
          <w:p w:rsidR="00536024" w:rsidRPr="00536024" w:rsidRDefault="00536024" w:rsidP="00746DAA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53602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R²</w:t>
            </w:r>
          </w:p>
        </w:tc>
        <w:tc>
          <w:tcPr>
            <w:tcW w:w="1230" w:type="dxa"/>
            <w:vAlign w:val="center"/>
          </w:tcPr>
          <w:p w:rsidR="00536024" w:rsidRDefault="00536024" w:rsidP="00746DAA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36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0.9839</w:t>
            </w:r>
          </w:p>
        </w:tc>
      </w:tr>
      <w:tr w:rsidR="00536024" w:rsidTr="00746D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vAlign w:val="center"/>
          </w:tcPr>
          <w:p w:rsidR="00536024" w:rsidRPr="00536024" w:rsidRDefault="00536024" w:rsidP="00746DAA">
            <w:pPr>
              <w:spacing w:line="360" w:lineRule="auto"/>
              <w:jc w:val="center"/>
              <w:rPr>
                <w:rFonts w:asciiTheme="majorBidi" w:hAnsiTheme="majorBidi"/>
              </w:rPr>
            </w:pPr>
            <w:r w:rsidRPr="00536024">
              <w:rPr>
                <w:rFonts w:asciiTheme="majorBidi" w:hAnsiTheme="majorBidi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631" w:type="dxa"/>
            <w:vAlign w:val="center"/>
          </w:tcPr>
          <w:p w:rsidR="00536024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72.55</w:t>
            </w:r>
          </w:p>
        </w:tc>
        <w:tc>
          <w:tcPr>
            <w:tcW w:w="2986" w:type="dxa"/>
            <w:gridSpan w:val="3"/>
            <w:vAlign w:val="center"/>
          </w:tcPr>
          <w:p w:rsidR="00536024" w:rsidRPr="00536024" w:rsidRDefault="00536024" w:rsidP="00746DA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640" w:type="dxa"/>
            <w:vAlign w:val="center"/>
          </w:tcPr>
          <w:p w:rsidR="00536024" w:rsidRPr="00536024" w:rsidRDefault="00536024" w:rsidP="00746DA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53602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Adjusted R²</w:t>
            </w:r>
          </w:p>
        </w:tc>
        <w:tc>
          <w:tcPr>
            <w:tcW w:w="1230" w:type="dxa"/>
            <w:vAlign w:val="center"/>
          </w:tcPr>
          <w:p w:rsidR="00536024" w:rsidRDefault="00536024" w:rsidP="00746DA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6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0.9677</w:t>
            </w:r>
          </w:p>
        </w:tc>
      </w:tr>
      <w:tr w:rsidR="00536024" w:rsidTr="00746D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vAlign w:val="center"/>
          </w:tcPr>
          <w:p w:rsidR="00536024" w:rsidRPr="00536024" w:rsidRDefault="00536024" w:rsidP="00746DAA">
            <w:pPr>
              <w:spacing w:line="360" w:lineRule="auto"/>
              <w:jc w:val="center"/>
              <w:rPr>
                <w:rFonts w:asciiTheme="majorBidi" w:hAnsiTheme="majorBidi"/>
              </w:rPr>
            </w:pPr>
            <w:r w:rsidRPr="00536024">
              <w:rPr>
                <w:rFonts w:asciiTheme="majorBidi" w:hAnsiTheme="majorBidi"/>
                <w:color w:val="000000"/>
                <w:sz w:val="24"/>
                <w:szCs w:val="24"/>
              </w:rPr>
              <w:t>C.V. %</w:t>
            </w:r>
          </w:p>
        </w:tc>
        <w:tc>
          <w:tcPr>
            <w:tcW w:w="1631" w:type="dxa"/>
            <w:vAlign w:val="center"/>
          </w:tcPr>
          <w:p w:rsidR="00536024" w:rsidRDefault="00536024" w:rsidP="00746D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2.61</w:t>
            </w:r>
          </w:p>
        </w:tc>
        <w:tc>
          <w:tcPr>
            <w:tcW w:w="2986" w:type="dxa"/>
            <w:gridSpan w:val="3"/>
            <w:vAlign w:val="center"/>
          </w:tcPr>
          <w:p w:rsidR="00536024" w:rsidRPr="00536024" w:rsidRDefault="00536024" w:rsidP="00746DAA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640" w:type="dxa"/>
            <w:vAlign w:val="center"/>
          </w:tcPr>
          <w:p w:rsidR="00536024" w:rsidRPr="00536024" w:rsidRDefault="00536024" w:rsidP="00746DAA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53602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Predicted R²</w:t>
            </w:r>
          </w:p>
        </w:tc>
        <w:tc>
          <w:tcPr>
            <w:tcW w:w="1230" w:type="dxa"/>
            <w:vAlign w:val="center"/>
          </w:tcPr>
          <w:p w:rsidR="00536024" w:rsidRDefault="00536024" w:rsidP="00746DAA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36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0.9319</w:t>
            </w:r>
          </w:p>
        </w:tc>
      </w:tr>
      <w:tr w:rsidR="00536024" w:rsidTr="00746D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5" w:type="dxa"/>
            <w:gridSpan w:val="5"/>
            <w:vAlign w:val="center"/>
          </w:tcPr>
          <w:p w:rsidR="00536024" w:rsidRPr="00536024" w:rsidRDefault="00536024" w:rsidP="00746DAA">
            <w:pPr>
              <w:spacing w:line="360" w:lineRule="auto"/>
              <w:jc w:val="center"/>
              <w:rPr>
                <w:rFonts w:asciiTheme="majorBidi" w:hAnsiTheme="majorBidi"/>
              </w:rPr>
            </w:pPr>
          </w:p>
        </w:tc>
        <w:tc>
          <w:tcPr>
            <w:tcW w:w="1640" w:type="dxa"/>
            <w:vAlign w:val="center"/>
          </w:tcPr>
          <w:p w:rsidR="00536024" w:rsidRPr="00536024" w:rsidRDefault="00536024" w:rsidP="00746DA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53602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Adeq Precision</w:t>
            </w:r>
          </w:p>
        </w:tc>
        <w:tc>
          <w:tcPr>
            <w:tcW w:w="1230" w:type="dxa"/>
            <w:vAlign w:val="center"/>
          </w:tcPr>
          <w:p w:rsidR="00536024" w:rsidRDefault="00536024" w:rsidP="00746D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6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24.1583</w:t>
            </w:r>
          </w:p>
          <w:p w:rsidR="00536024" w:rsidRDefault="00536024" w:rsidP="00746DA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536024" w:rsidRPr="00F70CD5" w:rsidRDefault="00536024" w:rsidP="00746DAA">
      <w:pPr>
        <w:spacing w:line="360" w:lineRule="auto"/>
        <w:ind w:left="900" w:hanging="900"/>
        <w:rPr>
          <w:rFonts w:asciiTheme="majorBidi" w:hAnsiTheme="majorBidi" w:cstheme="majorBidi"/>
          <w:sz w:val="24"/>
          <w:szCs w:val="24"/>
        </w:rPr>
      </w:pPr>
      <w:r w:rsidRPr="00F70CD5">
        <w:rPr>
          <w:rFonts w:asciiTheme="majorBidi" w:hAnsiTheme="majorBidi" w:cstheme="majorBidi"/>
          <w:sz w:val="24"/>
          <w:szCs w:val="24"/>
        </w:rPr>
        <w:t xml:space="preserve">Table </w:t>
      </w:r>
      <w:r w:rsidR="00071113">
        <w:rPr>
          <w:rFonts w:asciiTheme="majorBidi" w:hAnsiTheme="majorBidi" w:cstheme="majorBidi"/>
          <w:sz w:val="24"/>
          <w:szCs w:val="24"/>
        </w:rPr>
        <w:t>2</w:t>
      </w:r>
      <w:r w:rsidRPr="00F70CD5">
        <w:rPr>
          <w:rFonts w:asciiTheme="majorBidi" w:hAnsiTheme="majorBidi" w:cstheme="majorBidi"/>
          <w:sz w:val="24"/>
          <w:szCs w:val="24"/>
        </w:rPr>
        <w:t xml:space="preserve">  Analysis of variance (ANOVA), r</w:t>
      </w:r>
      <w:r w:rsidR="0016501F">
        <w:rPr>
          <w:rFonts w:asciiTheme="majorBidi" w:hAnsiTheme="majorBidi" w:cstheme="majorBidi"/>
          <w:sz w:val="24"/>
          <w:szCs w:val="24"/>
        </w:rPr>
        <w:t>esults for decolourization of M</w:t>
      </w:r>
      <w:r w:rsidRPr="00F70CD5">
        <w:rPr>
          <w:rFonts w:asciiTheme="majorBidi" w:hAnsiTheme="majorBidi" w:cstheme="majorBidi"/>
          <w:sz w:val="24"/>
          <w:szCs w:val="24"/>
        </w:rPr>
        <w:t>G by</w:t>
      </w:r>
      <w:r w:rsidR="00746DAA">
        <w:rPr>
          <w:rFonts w:asciiTheme="majorBidi" w:hAnsiTheme="majorBidi" w:cstheme="majorBidi"/>
          <w:sz w:val="24"/>
          <w:szCs w:val="24"/>
        </w:rPr>
        <w:t xml:space="preserve"> </w:t>
      </w:r>
      <w:r w:rsidRPr="00F70CD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immobilized </w:t>
      </w:r>
      <w:r w:rsidRPr="00F70CD5">
        <w:rPr>
          <w:rFonts w:asciiTheme="majorBidi" w:hAnsiTheme="majorBidi" w:cstheme="majorBidi"/>
          <w:i/>
          <w:iCs/>
          <w:sz w:val="24"/>
          <w:szCs w:val="24"/>
        </w:rPr>
        <w:t>Mucor sp</w:t>
      </w:r>
      <w:r w:rsidRPr="00F70CD5">
        <w:rPr>
          <w:rFonts w:asciiTheme="majorBidi" w:hAnsiTheme="majorBidi" w:cstheme="majorBidi"/>
          <w:sz w:val="24"/>
          <w:szCs w:val="24"/>
        </w:rPr>
        <w:t>.</w:t>
      </w:r>
      <w:bookmarkStart w:id="0" w:name="_GoBack"/>
      <w:bookmarkEnd w:id="0"/>
    </w:p>
    <w:sectPr w:rsidR="00536024" w:rsidRPr="00F70CD5" w:rsidSect="009B238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8DE" w:rsidRDefault="005628DE" w:rsidP="00536024">
      <w:pPr>
        <w:spacing w:line="240" w:lineRule="auto"/>
      </w:pPr>
      <w:r>
        <w:separator/>
      </w:r>
    </w:p>
  </w:endnote>
  <w:endnote w:type="continuationSeparator" w:id="0">
    <w:p w:rsidR="005628DE" w:rsidRDefault="005628DE" w:rsidP="005360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8DE" w:rsidRDefault="005628DE" w:rsidP="00536024">
      <w:pPr>
        <w:spacing w:line="240" w:lineRule="auto"/>
      </w:pPr>
      <w:r>
        <w:separator/>
      </w:r>
    </w:p>
  </w:footnote>
  <w:footnote w:type="continuationSeparator" w:id="0">
    <w:p w:rsidR="005628DE" w:rsidRDefault="005628DE" w:rsidP="0053602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6024"/>
    <w:rsid w:val="00000829"/>
    <w:rsid w:val="00046D03"/>
    <w:rsid w:val="00071113"/>
    <w:rsid w:val="000776CA"/>
    <w:rsid w:val="000A0AE3"/>
    <w:rsid w:val="000F4B82"/>
    <w:rsid w:val="000F4C84"/>
    <w:rsid w:val="00100FE9"/>
    <w:rsid w:val="0016501F"/>
    <w:rsid w:val="00176BBE"/>
    <w:rsid w:val="00190D23"/>
    <w:rsid w:val="00194135"/>
    <w:rsid w:val="001B0901"/>
    <w:rsid w:val="001B70E1"/>
    <w:rsid w:val="001C21FE"/>
    <w:rsid w:val="001C6085"/>
    <w:rsid w:val="001E194F"/>
    <w:rsid w:val="001F0981"/>
    <w:rsid w:val="001F4E77"/>
    <w:rsid w:val="001F77EA"/>
    <w:rsid w:val="00225CFE"/>
    <w:rsid w:val="002411E7"/>
    <w:rsid w:val="00262B4B"/>
    <w:rsid w:val="00264197"/>
    <w:rsid w:val="0027790E"/>
    <w:rsid w:val="00280181"/>
    <w:rsid w:val="00284A72"/>
    <w:rsid w:val="002854DB"/>
    <w:rsid w:val="002956B9"/>
    <w:rsid w:val="00296E19"/>
    <w:rsid w:val="002A3237"/>
    <w:rsid w:val="002B66EB"/>
    <w:rsid w:val="002C0B41"/>
    <w:rsid w:val="002D1E93"/>
    <w:rsid w:val="002D6496"/>
    <w:rsid w:val="002E0A97"/>
    <w:rsid w:val="002E1A94"/>
    <w:rsid w:val="002F3DDE"/>
    <w:rsid w:val="00301FCF"/>
    <w:rsid w:val="0033386B"/>
    <w:rsid w:val="00350FAF"/>
    <w:rsid w:val="003641D6"/>
    <w:rsid w:val="00391974"/>
    <w:rsid w:val="003A19BA"/>
    <w:rsid w:val="003A51BF"/>
    <w:rsid w:val="003C31C5"/>
    <w:rsid w:val="003C48D6"/>
    <w:rsid w:val="0041142E"/>
    <w:rsid w:val="0046419A"/>
    <w:rsid w:val="0047170D"/>
    <w:rsid w:val="004A4504"/>
    <w:rsid w:val="004B0683"/>
    <w:rsid w:val="004B6A25"/>
    <w:rsid w:val="004E23F3"/>
    <w:rsid w:val="004E4284"/>
    <w:rsid w:val="004F603F"/>
    <w:rsid w:val="004F755C"/>
    <w:rsid w:val="005000BF"/>
    <w:rsid w:val="005018D4"/>
    <w:rsid w:val="005266AE"/>
    <w:rsid w:val="0053313B"/>
    <w:rsid w:val="00536024"/>
    <w:rsid w:val="005628DE"/>
    <w:rsid w:val="005922AC"/>
    <w:rsid w:val="005A4B9F"/>
    <w:rsid w:val="005A659F"/>
    <w:rsid w:val="005C2E96"/>
    <w:rsid w:val="005C44A8"/>
    <w:rsid w:val="005E4A3A"/>
    <w:rsid w:val="005E72EF"/>
    <w:rsid w:val="00612250"/>
    <w:rsid w:val="00631FB7"/>
    <w:rsid w:val="00633586"/>
    <w:rsid w:val="006430C4"/>
    <w:rsid w:val="00661D9D"/>
    <w:rsid w:val="00673027"/>
    <w:rsid w:val="006A29DC"/>
    <w:rsid w:val="006B51C8"/>
    <w:rsid w:val="006D09AC"/>
    <w:rsid w:val="006D5B56"/>
    <w:rsid w:val="00702F3D"/>
    <w:rsid w:val="00720D4B"/>
    <w:rsid w:val="00726C37"/>
    <w:rsid w:val="00731EE3"/>
    <w:rsid w:val="00746DAA"/>
    <w:rsid w:val="00747497"/>
    <w:rsid w:val="0077238A"/>
    <w:rsid w:val="00772FBA"/>
    <w:rsid w:val="00774B1E"/>
    <w:rsid w:val="00784D94"/>
    <w:rsid w:val="007C100B"/>
    <w:rsid w:val="007C7C8E"/>
    <w:rsid w:val="007D1DB9"/>
    <w:rsid w:val="007E679E"/>
    <w:rsid w:val="007F0F43"/>
    <w:rsid w:val="0083468E"/>
    <w:rsid w:val="00857D79"/>
    <w:rsid w:val="00875268"/>
    <w:rsid w:val="00885F2B"/>
    <w:rsid w:val="0089017D"/>
    <w:rsid w:val="008A164D"/>
    <w:rsid w:val="008A5831"/>
    <w:rsid w:val="008A69E4"/>
    <w:rsid w:val="008B3A11"/>
    <w:rsid w:val="008B5399"/>
    <w:rsid w:val="008B72ED"/>
    <w:rsid w:val="008B7FE3"/>
    <w:rsid w:val="008C364F"/>
    <w:rsid w:val="008F4701"/>
    <w:rsid w:val="0096278A"/>
    <w:rsid w:val="00992B4A"/>
    <w:rsid w:val="009A2041"/>
    <w:rsid w:val="009B238F"/>
    <w:rsid w:val="009B488A"/>
    <w:rsid w:val="009B765F"/>
    <w:rsid w:val="009D3CB5"/>
    <w:rsid w:val="00A10E37"/>
    <w:rsid w:val="00A11D2D"/>
    <w:rsid w:val="00A27537"/>
    <w:rsid w:val="00A45C5C"/>
    <w:rsid w:val="00A562A2"/>
    <w:rsid w:val="00A667A3"/>
    <w:rsid w:val="00AA6DE8"/>
    <w:rsid w:val="00AB474B"/>
    <w:rsid w:val="00AD11AF"/>
    <w:rsid w:val="00AF4537"/>
    <w:rsid w:val="00B03E52"/>
    <w:rsid w:val="00B121E0"/>
    <w:rsid w:val="00B1378B"/>
    <w:rsid w:val="00B260FF"/>
    <w:rsid w:val="00B34627"/>
    <w:rsid w:val="00B36C73"/>
    <w:rsid w:val="00B46639"/>
    <w:rsid w:val="00B479DA"/>
    <w:rsid w:val="00B66CF3"/>
    <w:rsid w:val="00B846F8"/>
    <w:rsid w:val="00B9176E"/>
    <w:rsid w:val="00B94FED"/>
    <w:rsid w:val="00BA46EB"/>
    <w:rsid w:val="00BC11B2"/>
    <w:rsid w:val="00BC2780"/>
    <w:rsid w:val="00BC3483"/>
    <w:rsid w:val="00BD454C"/>
    <w:rsid w:val="00BD7D5D"/>
    <w:rsid w:val="00BE6BE4"/>
    <w:rsid w:val="00BF2AA9"/>
    <w:rsid w:val="00BF33AC"/>
    <w:rsid w:val="00C042E1"/>
    <w:rsid w:val="00C12CF7"/>
    <w:rsid w:val="00C167AE"/>
    <w:rsid w:val="00C47EF3"/>
    <w:rsid w:val="00C5572E"/>
    <w:rsid w:val="00C57B47"/>
    <w:rsid w:val="00C65789"/>
    <w:rsid w:val="00C6669F"/>
    <w:rsid w:val="00C71BB2"/>
    <w:rsid w:val="00C765E9"/>
    <w:rsid w:val="00CA3C41"/>
    <w:rsid w:val="00CB0E03"/>
    <w:rsid w:val="00CB131D"/>
    <w:rsid w:val="00CC25AD"/>
    <w:rsid w:val="00CC63DD"/>
    <w:rsid w:val="00CD6D7D"/>
    <w:rsid w:val="00CF408A"/>
    <w:rsid w:val="00D23B24"/>
    <w:rsid w:val="00D34B79"/>
    <w:rsid w:val="00D515FC"/>
    <w:rsid w:val="00D9478D"/>
    <w:rsid w:val="00DA1B78"/>
    <w:rsid w:val="00DA7E05"/>
    <w:rsid w:val="00DB1A23"/>
    <w:rsid w:val="00DC3BFF"/>
    <w:rsid w:val="00DC7B46"/>
    <w:rsid w:val="00DD66B6"/>
    <w:rsid w:val="00E059AA"/>
    <w:rsid w:val="00E13BE8"/>
    <w:rsid w:val="00E20B59"/>
    <w:rsid w:val="00E576AE"/>
    <w:rsid w:val="00E62237"/>
    <w:rsid w:val="00E778D6"/>
    <w:rsid w:val="00EA3910"/>
    <w:rsid w:val="00EB4A0E"/>
    <w:rsid w:val="00EC2AEF"/>
    <w:rsid w:val="00ED4919"/>
    <w:rsid w:val="00EE0D14"/>
    <w:rsid w:val="00EE1E59"/>
    <w:rsid w:val="00EE4823"/>
    <w:rsid w:val="00F04F6F"/>
    <w:rsid w:val="00F07274"/>
    <w:rsid w:val="00F476D5"/>
    <w:rsid w:val="00F52EB4"/>
    <w:rsid w:val="00F534B6"/>
    <w:rsid w:val="00F63FA3"/>
    <w:rsid w:val="00F67C02"/>
    <w:rsid w:val="00F70CD5"/>
    <w:rsid w:val="00FA0E60"/>
    <w:rsid w:val="00FA53CB"/>
    <w:rsid w:val="00FD1AE4"/>
    <w:rsid w:val="00FF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7B6676-B845-43F6-97A4-9693F3942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2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-Accent5">
    <w:name w:val="Light Grid Accent 5"/>
    <w:basedOn w:val="TableNormal"/>
    <w:uiPriority w:val="62"/>
    <w:rsid w:val="00536024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536024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6024"/>
  </w:style>
  <w:style w:type="paragraph" w:styleId="Footer">
    <w:name w:val="footer"/>
    <w:basedOn w:val="Normal"/>
    <w:link w:val="FooterChar"/>
    <w:uiPriority w:val="99"/>
    <w:semiHidden/>
    <w:unhideWhenUsed/>
    <w:rsid w:val="00536024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6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8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Tejaswani M.T.</cp:lastModifiedBy>
  <cp:revision>9</cp:revision>
  <cp:lastPrinted>2022-12-08T13:36:00Z</cp:lastPrinted>
  <dcterms:created xsi:type="dcterms:W3CDTF">2022-09-14T19:47:00Z</dcterms:created>
  <dcterms:modified xsi:type="dcterms:W3CDTF">2023-03-10T14:41:00Z</dcterms:modified>
</cp:coreProperties>
</file>