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1C3" w:rsidRPr="009169D0" w:rsidRDefault="003A11C3" w:rsidP="000214DF">
      <w:pPr>
        <w:spacing w:line="360" w:lineRule="auto"/>
        <w:jc w:val="center"/>
        <w:rPr>
          <w:b/>
          <w:noProof/>
          <w:sz w:val="28"/>
        </w:rPr>
      </w:pPr>
      <w:r w:rsidRPr="009169D0">
        <w:rPr>
          <w:b/>
          <w:noProof/>
          <w:sz w:val="28"/>
        </w:rPr>
        <w:t>Supplementary M</w:t>
      </w:r>
      <w:bookmarkStart w:id="0" w:name="_GoBack"/>
      <w:bookmarkEnd w:id="0"/>
      <w:r w:rsidRPr="009169D0">
        <w:rPr>
          <w:b/>
          <w:noProof/>
          <w:sz w:val="28"/>
        </w:rPr>
        <w:t>aterial 2 – EIS fitting details</w:t>
      </w:r>
    </w:p>
    <w:p w:rsidR="00525EB2" w:rsidRDefault="00525EB2" w:rsidP="000214DF"/>
    <w:p w:rsidR="00525EB2" w:rsidRDefault="00525EB2" w:rsidP="000214DF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525EB2" w:rsidTr="00525EB2">
        <w:tc>
          <w:tcPr>
            <w:tcW w:w="9211" w:type="dxa"/>
          </w:tcPr>
          <w:p w:rsidR="00525EB2" w:rsidRDefault="00525EB2" w:rsidP="000214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9B8B28" wp14:editId="31366D7A">
                  <wp:extent cx="3974606" cy="2880000"/>
                  <wp:effectExtent l="0" t="0" r="6985" b="0"/>
                  <wp:docPr id="6" name="Imagem 6" descr="Gráfico, Gráfico de dispersã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 descr="Gráfico, Gráfico de dispersão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4606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5EB2" w:rsidRDefault="00525EB2" w:rsidP="000214DF">
            <w:pPr>
              <w:jc w:val="center"/>
            </w:pPr>
            <w:r>
              <w:t>(a)</w:t>
            </w:r>
          </w:p>
        </w:tc>
      </w:tr>
      <w:tr w:rsidR="00525EB2" w:rsidTr="00525EB2">
        <w:tc>
          <w:tcPr>
            <w:tcW w:w="9211" w:type="dxa"/>
          </w:tcPr>
          <w:p w:rsidR="00525EB2" w:rsidRDefault="00525EB2" w:rsidP="000214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12A309" wp14:editId="36054F36">
                  <wp:extent cx="3974606" cy="2880000"/>
                  <wp:effectExtent l="0" t="0" r="6985" b="0"/>
                  <wp:docPr id="1" name="Imagem 1" descr="Gráfico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Gráfico&#10;&#10;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4606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5EB2" w:rsidRDefault="00525EB2" w:rsidP="000214DF">
            <w:pPr>
              <w:jc w:val="center"/>
            </w:pPr>
            <w:r>
              <w:t>(b)</w:t>
            </w:r>
          </w:p>
        </w:tc>
      </w:tr>
    </w:tbl>
    <w:p w:rsidR="00525EB2" w:rsidRDefault="00525EB2" w:rsidP="000214DF">
      <w:pPr>
        <w:spacing w:line="360" w:lineRule="auto"/>
        <w:jc w:val="center"/>
        <w:rPr>
          <w:noProof/>
          <w:lang w:val="en-US"/>
        </w:rPr>
      </w:pPr>
      <w:proofErr w:type="gramStart"/>
      <w:r w:rsidRPr="005A0F3C">
        <w:rPr>
          <w:b/>
          <w:bCs/>
          <w:color w:val="000000"/>
          <w:lang w:val="en-US"/>
        </w:rPr>
        <w:t>Fig</w:t>
      </w:r>
      <w:r>
        <w:rPr>
          <w:b/>
          <w:bCs/>
          <w:color w:val="000000"/>
          <w:lang w:val="en-US"/>
        </w:rPr>
        <w:t>.</w:t>
      </w:r>
      <w:proofErr w:type="gramEnd"/>
      <w:r w:rsidRPr="005A0F3C">
        <w:rPr>
          <w:b/>
          <w:bCs/>
          <w:color w:val="000000"/>
          <w:lang w:val="en-US"/>
        </w:rPr>
        <w:t xml:space="preserve"> </w:t>
      </w:r>
      <w:r>
        <w:rPr>
          <w:b/>
          <w:bCs/>
          <w:color w:val="000000"/>
          <w:lang w:val="en-US"/>
        </w:rPr>
        <w:t>S2</w:t>
      </w:r>
      <w:r w:rsidR="00870B7E">
        <w:rPr>
          <w:b/>
          <w:bCs/>
          <w:color w:val="000000"/>
          <w:lang w:val="en-US"/>
        </w:rPr>
        <w:t>-</w:t>
      </w:r>
      <w:r w:rsidR="002C6729">
        <w:rPr>
          <w:b/>
          <w:bCs/>
          <w:color w:val="000000"/>
          <w:lang w:val="en-US"/>
        </w:rPr>
        <w:t>1</w:t>
      </w:r>
      <w:r>
        <w:rPr>
          <w:b/>
          <w:bCs/>
          <w:color w:val="000000"/>
          <w:lang w:val="en-US"/>
        </w:rPr>
        <w:t xml:space="preserve"> –</w:t>
      </w:r>
      <w:r w:rsidRPr="005A0F3C">
        <w:rPr>
          <w:b/>
          <w:bCs/>
          <w:color w:val="000000"/>
          <w:lang w:val="en-US"/>
        </w:rPr>
        <w:t xml:space="preserve"> </w:t>
      </w:r>
      <w:r>
        <w:rPr>
          <w:noProof/>
          <w:lang w:val="en-US"/>
        </w:rPr>
        <w:t>EIS fitting plots of the samples</w:t>
      </w:r>
      <w:r>
        <w:rPr>
          <w:noProof/>
          <w:lang w:val="en-US"/>
        </w:rPr>
        <w:t>: (a) Nyquist and (b) Bode curves</w:t>
      </w:r>
      <w:r>
        <w:rPr>
          <w:noProof/>
          <w:lang w:val="en-US"/>
        </w:rPr>
        <w:t>.</w:t>
      </w:r>
    </w:p>
    <w:p w:rsidR="0032747C" w:rsidRDefault="0032747C" w:rsidP="000214DF">
      <w:pPr>
        <w:spacing w:line="360" w:lineRule="auto"/>
        <w:jc w:val="center"/>
        <w:rPr>
          <w:noProof/>
          <w:lang w:val="en-US"/>
        </w:rPr>
      </w:pPr>
    </w:p>
    <w:p w:rsidR="000214DF" w:rsidRDefault="000214DF" w:rsidP="000214DF">
      <w:pPr>
        <w:spacing w:line="360" w:lineRule="auto"/>
        <w:jc w:val="center"/>
        <w:rPr>
          <w:noProof/>
          <w:lang w:val="en-US"/>
        </w:rPr>
      </w:pPr>
    </w:p>
    <w:p w:rsidR="000214DF" w:rsidRDefault="000214DF" w:rsidP="000214DF">
      <w:pPr>
        <w:spacing w:line="360" w:lineRule="auto"/>
        <w:jc w:val="center"/>
        <w:rPr>
          <w:noProof/>
          <w:lang w:val="en-US"/>
        </w:rPr>
      </w:pPr>
    </w:p>
    <w:p w:rsidR="000214DF" w:rsidRDefault="000214DF" w:rsidP="000214DF">
      <w:pPr>
        <w:spacing w:line="360" w:lineRule="auto"/>
        <w:jc w:val="center"/>
        <w:rPr>
          <w:noProof/>
          <w:lang w:val="en-US"/>
        </w:rPr>
      </w:pPr>
    </w:p>
    <w:p w:rsidR="000214DF" w:rsidRDefault="000214DF" w:rsidP="000214DF">
      <w:pPr>
        <w:spacing w:line="360" w:lineRule="auto"/>
        <w:jc w:val="center"/>
        <w:rPr>
          <w:noProof/>
          <w:lang w:val="en-US"/>
        </w:rPr>
      </w:pPr>
    </w:p>
    <w:p w:rsidR="000214DF" w:rsidRDefault="000214DF" w:rsidP="000214DF">
      <w:pPr>
        <w:spacing w:line="360" w:lineRule="auto"/>
        <w:jc w:val="center"/>
        <w:rPr>
          <w:noProof/>
          <w:lang w:val="en-US"/>
        </w:rPr>
      </w:pPr>
    </w:p>
    <w:p w:rsidR="000214DF" w:rsidRDefault="000214DF" w:rsidP="000214DF">
      <w:pPr>
        <w:spacing w:line="360" w:lineRule="auto"/>
        <w:jc w:val="center"/>
        <w:rPr>
          <w:noProof/>
          <w:lang w:val="en-US"/>
        </w:rPr>
      </w:pPr>
    </w:p>
    <w:p w:rsidR="0032747C" w:rsidRPr="0032747C" w:rsidRDefault="0032747C" w:rsidP="000214DF">
      <w:pPr>
        <w:spacing w:line="360" w:lineRule="auto"/>
        <w:jc w:val="center"/>
        <w:rPr>
          <w:color w:val="000000"/>
          <w:lang w:val="en-US"/>
        </w:rPr>
      </w:pPr>
      <w:r w:rsidRPr="005A0F3C">
        <w:rPr>
          <w:b/>
          <w:bCs/>
          <w:color w:val="000000"/>
          <w:lang w:val="en-US"/>
        </w:rPr>
        <w:lastRenderedPageBreak/>
        <w:t xml:space="preserve">Table </w:t>
      </w:r>
      <w:r>
        <w:rPr>
          <w:b/>
          <w:bCs/>
          <w:color w:val="000000"/>
          <w:lang w:val="en-US"/>
        </w:rPr>
        <w:t>S2</w:t>
      </w:r>
      <w:r w:rsidR="00870B7E">
        <w:rPr>
          <w:b/>
          <w:bCs/>
          <w:color w:val="000000"/>
          <w:lang w:val="en-US"/>
        </w:rPr>
        <w:t>-1</w:t>
      </w:r>
      <w:r>
        <w:rPr>
          <w:b/>
          <w:bCs/>
          <w:color w:val="000000"/>
          <w:lang w:val="en-US"/>
        </w:rPr>
        <w:t xml:space="preserve"> -</w:t>
      </w:r>
      <w:r w:rsidRPr="005A0F3C">
        <w:rPr>
          <w:b/>
          <w:bCs/>
          <w:color w:val="000000"/>
          <w:lang w:val="en-US"/>
        </w:rPr>
        <w:t xml:space="preserve"> </w:t>
      </w:r>
      <w:r w:rsidR="00870B7E">
        <w:rPr>
          <w:color w:val="000000"/>
          <w:lang w:val="en-US"/>
        </w:rPr>
        <w:t>E</w:t>
      </w:r>
      <w:r>
        <w:rPr>
          <w:color w:val="000000"/>
          <w:lang w:val="en-US"/>
        </w:rPr>
        <w:t>quivalent electric circuit</w:t>
      </w:r>
      <w:r w:rsidR="00870B7E">
        <w:rPr>
          <w:color w:val="000000"/>
          <w:lang w:val="en-US"/>
        </w:rPr>
        <w:t>s</w:t>
      </w:r>
      <w:r>
        <w:rPr>
          <w:color w:val="000000"/>
          <w:lang w:val="en-US"/>
        </w:rPr>
        <w:t>.</w:t>
      </w:r>
    </w:p>
    <w:p w:rsidR="00525EB2" w:rsidRPr="00525EB2" w:rsidRDefault="00525EB2" w:rsidP="000214DF">
      <w:pPr>
        <w:rPr>
          <w:lang w:val="en-US"/>
        </w:rPr>
      </w:pPr>
    </w:p>
    <w:tbl>
      <w:tblPr>
        <w:tblStyle w:val="Tabelacomgrade"/>
        <w:tblpPr w:leftFromText="141" w:rightFromText="141" w:vertAnchor="text" w:horzAnchor="margin" w:tblpXSpec="center" w:tblpY="-81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247"/>
      </w:tblGrid>
      <w:tr w:rsidR="00525EB2" w:rsidTr="00AE3330">
        <w:trPr>
          <w:jc w:val="center"/>
        </w:trPr>
        <w:tc>
          <w:tcPr>
            <w:tcW w:w="4247" w:type="dxa"/>
            <w:vAlign w:val="center"/>
          </w:tcPr>
          <w:p w:rsidR="00525EB2" w:rsidRPr="00C93995" w:rsidRDefault="00525EB2" w:rsidP="000214DF">
            <w:pPr>
              <w:jc w:val="center"/>
              <w:rPr>
                <w:b/>
                <w:bCs/>
              </w:rPr>
            </w:pPr>
            <w:r w:rsidRPr="00C93995">
              <w:rPr>
                <w:b/>
                <w:bCs/>
              </w:rPr>
              <w:t>Ti-CP4</w:t>
            </w:r>
          </w:p>
          <w:p w:rsidR="00525EB2" w:rsidRPr="00C93995" w:rsidRDefault="00525EB2" w:rsidP="000214DF">
            <w:pPr>
              <w:jc w:val="center"/>
              <w:rPr>
                <w:b/>
                <w:bCs/>
              </w:rPr>
            </w:pPr>
          </w:p>
        </w:tc>
        <w:tc>
          <w:tcPr>
            <w:tcW w:w="4247" w:type="dxa"/>
          </w:tcPr>
          <w:p w:rsidR="00525EB2" w:rsidRDefault="00525EB2" w:rsidP="000214DF">
            <w:r>
              <w:rPr>
                <w:noProof/>
              </w:rPr>
              <w:drawing>
                <wp:inline distT="0" distB="0" distL="0" distR="0" wp14:anchorId="26650951" wp14:editId="0D2320A0">
                  <wp:extent cx="1819048" cy="1257143"/>
                  <wp:effectExtent l="0" t="0" r="0" b="635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048" cy="125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EB2" w:rsidTr="00AE3330">
        <w:trPr>
          <w:jc w:val="center"/>
        </w:trPr>
        <w:tc>
          <w:tcPr>
            <w:tcW w:w="4247" w:type="dxa"/>
            <w:vAlign w:val="center"/>
          </w:tcPr>
          <w:p w:rsidR="00525EB2" w:rsidRPr="00C93995" w:rsidRDefault="00525EB2" w:rsidP="000214DF">
            <w:pPr>
              <w:jc w:val="center"/>
              <w:rPr>
                <w:b/>
                <w:bCs/>
              </w:rPr>
            </w:pPr>
            <w:r w:rsidRPr="00C93995">
              <w:rPr>
                <w:b/>
                <w:bCs/>
              </w:rPr>
              <w:t>Ti6Al4V</w:t>
            </w:r>
          </w:p>
          <w:p w:rsidR="00525EB2" w:rsidRPr="00C93995" w:rsidRDefault="00525EB2" w:rsidP="000214DF">
            <w:pPr>
              <w:jc w:val="center"/>
              <w:rPr>
                <w:b/>
                <w:bCs/>
              </w:rPr>
            </w:pPr>
          </w:p>
        </w:tc>
        <w:tc>
          <w:tcPr>
            <w:tcW w:w="4247" w:type="dxa"/>
          </w:tcPr>
          <w:p w:rsidR="00525EB2" w:rsidRDefault="00525EB2" w:rsidP="000214DF">
            <w:r>
              <w:rPr>
                <w:noProof/>
              </w:rPr>
              <w:drawing>
                <wp:inline distT="0" distB="0" distL="0" distR="0" wp14:anchorId="17A75672" wp14:editId="09AC0F5C">
                  <wp:extent cx="1819048" cy="1257143"/>
                  <wp:effectExtent l="0" t="0" r="0" b="635"/>
                  <wp:docPr id="2" name="Imagem 2" descr="Diagrama, Esquemátic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 descr="Diagrama, Esquemático&#10;&#10;Descrição gerada automaticamente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048" cy="125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EB2" w:rsidTr="00AE3330">
        <w:trPr>
          <w:jc w:val="center"/>
        </w:trPr>
        <w:tc>
          <w:tcPr>
            <w:tcW w:w="4247" w:type="dxa"/>
            <w:vAlign w:val="center"/>
          </w:tcPr>
          <w:p w:rsidR="00525EB2" w:rsidRPr="00C93995" w:rsidRDefault="00525EB2" w:rsidP="000214DF">
            <w:pPr>
              <w:jc w:val="center"/>
              <w:rPr>
                <w:b/>
                <w:bCs/>
              </w:rPr>
            </w:pPr>
            <w:r w:rsidRPr="00C93995">
              <w:rPr>
                <w:b/>
                <w:bCs/>
              </w:rPr>
              <w:t>Ti8Al2V</w:t>
            </w:r>
          </w:p>
          <w:p w:rsidR="00525EB2" w:rsidRPr="00C93995" w:rsidRDefault="00525EB2" w:rsidP="000214DF">
            <w:pPr>
              <w:jc w:val="center"/>
              <w:rPr>
                <w:b/>
                <w:bCs/>
              </w:rPr>
            </w:pPr>
          </w:p>
        </w:tc>
        <w:tc>
          <w:tcPr>
            <w:tcW w:w="4247" w:type="dxa"/>
          </w:tcPr>
          <w:p w:rsidR="00525EB2" w:rsidRDefault="00525EB2" w:rsidP="000214DF">
            <w:r>
              <w:rPr>
                <w:noProof/>
              </w:rPr>
              <w:drawing>
                <wp:inline distT="0" distB="0" distL="0" distR="0" wp14:anchorId="28D5FBE3" wp14:editId="342D0789">
                  <wp:extent cx="1819048" cy="1257143"/>
                  <wp:effectExtent l="0" t="0" r="0" b="635"/>
                  <wp:docPr id="3" name="Imagem 3" descr="Diagrama, Esquemátic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 descr="Diagrama, Esquemático&#10;&#10;Descrição gerada automaticamente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048" cy="125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EB2" w:rsidTr="00AE3330">
        <w:trPr>
          <w:trHeight w:val="2103"/>
          <w:jc w:val="center"/>
        </w:trPr>
        <w:tc>
          <w:tcPr>
            <w:tcW w:w="4247" w:type="dxa"/>
            <w:vAlign w:val="center"/>
          </w:tcPr>
          <w:p w:rsidR="00525EB2" w:rsidRPr="00C93995" w:rsidRDefault="00525EB2" w:rsidP="000214DF">
            <w:pPr>
              <w:jc w:val="center"/>
              <w:rPr>
                <w:b/>
                <w:bCs/>
              </w:rPr>
            </w:pPr>
            <w:r w:rsidRPr="00C93995">
              <w:rPr>
                <w:b/>
                <w:bCs/>
              </w:rPr>
              <w:t>Ti10Al</w:t>
            </w:r>
          </w:p>
          <w:p w:rsidR="00525EB2" w:rsidRPr="00C93995" w:rsidRDefault="00525EB2" w:rsidP="000214DF">
            <w:pPr>
              <w:jc w:val="center"/>
              <w:rPr>
                <w:b/>
                <w:bCs/>
              </w:rPr>
            </w:pPr>
          </w:p>
        </w:tc>
        <w:tc>
          <w:tcPr>
            <w:tcW w:w="4247" w:type="dxa"/>
          </w:tcPr>
          <w:p w:rsidR="00525EB2" w:rsidRDefault="00525EB2" w:rsidP="000214DF">
            <w:r>
              <w:rPr>
                <w:noProof/>
              </w:rPr>
              <w:drawing>
                <wp:inline distT="0" distB="0" distL="0" distR="0" wp14:anchorId="3E86E4F7" wp14:editId="580ABB89">
                  <wp:extent cx="1819048" cy="1257143"/>
                  <wp:effectExtent l="0" t="0" r="0" b="635"/>
                  <wp:docPr id="4" name="Imagem 4" descr="Diagrama, Esquemátic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 descr="Diagrama, Esquemático&#10;&#10;Descrição gerada automaticamente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048" cy="125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34FD" w:rsidRPr="005A0F3C" w:rsidRDefault="00D734FD" w:rsidP="000214DF">
      <w:pPr>
        <w:spacing w:line="360" w:lineRule="auto"/>
        <w:jc w:val="center"/>
        <w:rPr>
          <w:noProof/>
          <w:lang w:val="en-US"/>
        </w:rPr>
      </w:pPr>
    </w:p>
    <w:p w:rsidR="00D734FD" w:rsidRDefault="00D734FD" w:rsidP="000214DF">
      <w:pPr>
        <w:spacing w:line="360" w:lineRule="auto"/>
        <w:jc w:val="center"/>
        <w:rPr>
          <w:color w:val="000000"/>
          <w:lang w:val="en-US"/>
        </w:rPr>
      </w:pPr>
      <w:r w:rsidRPr="005A0F3C">
        <w:rPr>
          <w:b/>
          <w:bCs/>
          <w:color w:val="000000"/>
          <w:lang w:val="en-US"/>
        </w:rPr>
        <w:t xml:space="preserve">Table </w:t>
      </w:r>
      <w:r w:rsidR="00434E83">
        <w:rPr>
          <w:b/>
          <w:bCs/>
          <w:color w:val="000000"/>
          <w:lang w:val="en-US"/>
        </w:rPr>
        <w:t>S2</w:t>
      </w:r>
      <w:r w:rsidR="000214DF">
        <w:rPr>
          <w:b/>
          <w:bCs/>
          <w:color w:val="000000"/>
          <w:lang w:val="en-US"/>
        </w:rPr>
        <w:t>-2</w:t>
      </w:r>
      <w:r w:rsidR="00434E83">
        <w:rPr>
          <w:b/>
          <w:bCs/>
          <w:color w:val="000000"/>
          <w:lang w:val="en-US"/>
        </w:rPr>
        <w:t xml:space="preserve"> -</w:t>
      </w:r>
      <w:r w:rsidRPr="005A0F3C">
        <w:rPr>
          <w:b/>
          <w:bCs/>
          <w:color w:val="000000"/>
          <w:lang w:val="en-US"/>
        </w:rPr>
        <w:t xml:space="preserve"> </w:t>
      </w:r>
      <w:r w:rsidR="00FD2D8B">
        <w:rPr>
          <w:color w:val="000000"/>
          <w:lang w:val="en-US"/>
        </w:rPr>
        <w:t>EIS fitted parameters from the equivalent electric circuit.</w:t>
      </w:r>
    </w:p>
    <w:tbl>
      <w:tblPr>
        <w:tblStyle w:val="Tabelacomgrade"/>
        <w:tblW w:w="0" w:type="auto"/>
        <w:jc w:val="center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4"/>
        <w:gridCol w:w="1729"/>
        <w:gridCol w:w="1729"/>
        <w:gridCol w:w="1729"/>
        <w:gridCol w:w="1729"/>
      </w:tblGrid>
      <w:tr w:rsidR="0039150B" w:rsidTr="000214DF">
        <w:trPr>
          <w:jc w:val="center"/>
        </w:trPr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:rsidR="0039150B" w:rsidRDefault="0039150B" w:rsidP="000214DF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:rsidR="0039150B" w:rsidRPr="0039150B" w:rsidRDefault="0039150B" w:rsidP="000214DF">
            <w:pPr>
              <w:jc w:val="center"/>
              <w:rPr>
                <w:b/>
                <w:color w:val="000000"/>
                <w:lang w:val="en-US"/>
              </w:rPr>
            </w:pPr>
            <w:r w:rsidRPr="0039150B">
              <w:rPr>
                <w:b/>
                <w:color w:val="000000"/>
                <w:lang w:val="en-US"/>
              </w:rPr>
              <w:t>CP-Ti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9150B" w:rsidRPr="005A0F3C" w:rsidRDefault="0039150B" w:rsidP="000214DF">
            <w:pPr>
              <w:jc w:val="center"/>
              <w:rPr>
                <w:b/>
                <w:bCs/>
                <w:color w:val="000000"/>
              </w:rPr>
            </w:pPr>
            <w:r w:rsidRPr="005A0F3C">
              <w:rPr>
                <w:b/>
                <w:bCs/>
                <w:color w:val="000000"/>
              </w:rPr>
              <w:t>Ti-10Al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9150B" w:rsidRPr="005A0F3C" w:rsidRDefault="0039150B" w:rsidP="000214DF">
            <w:pPr>
              <w:jc w:val="center"/>
              <w:rPr>
                <w:b/>
                <w:bCs/>
                <w:color w:val="000000"/>
              </w:rPr>
            </w:pPr>
            <w:r w:rsidRPr="005A0F3C">
              <w:rPr>
                <w:b/>
                <w:bCs/>
                <w:color w:val="000000"/>
              </w:rPr>
              <w:t>Ti-8Al-</w:t>
            </w:r>
            <w:proofErr w:type="gramStart"/>
            <w:r w:rsidRPr="005A0F3C">
              <w:rPr>
                <w:b/>
                <w:bCs/>
                <w:color w:val="000000"/>
              </w:rPr>
              <w:t>2V</w:t>
            </w:r>
            <w:proofErr w:type="gramEnd"/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9150B" w:rsidRPr="005A0F3C" w:rsidRDefault="0039150B" w:rsidP="000214DF">
            <w:pPr>
              <w:jc w:val="center"/>
              <w:rPr>
                <w:b/>
                <w:bCs/>
                <w:color w:val="000000"/>
              </w:rPr>
            </w:pPr>
            <w:r w:rsidRPr="005A0F3C">
              <w:rPr>
                <w:b/>
                <w:bCs/>
                <w:color w:val="000000"/>
              </w:rPr>
              <w:t>Ti-6A-</w:t>
            </w:r>
            <w:proofErr w:type="gramStart"/>
            <w:r w:rsidRPr="005A0F3C">
              <w:rPr>
                <w:b/>
                <w:bCs/>
                <w:color w:val="000000"/>
              </w:rPr>
              <w:t>4V</w:t>
            </w:r>
            <w:proofErr w:type="gramEnd"/>
          </w:p>
        </w:tc>
      </w:tr>
      <w:tr w:rsidR="00CB64F6" w:rsidTr="000214DF">
        <w:trPr>
          <w:jc w:val="center"/>
        </w:trPr>
        <w:tc>
          <w:tcPr>
            <w:tcW w:w="1194" w:type="dxa"/>
            <w:tcBorders>
              <w:top w:val="single" w:sz="4" w:space="0" w:color="auto"/>
            </w:tcBorders>
          </w:tcPr>
          <w:p w:rsidR="00CB64F6" w:rsidRPr="008802EE" w:rsidRDefault="00CB64F6" w:rsidP="000214DF">
            <w:pPr>
              <w:rPr>
                <w:b/>
                <w:color w:val="000000"/>
                <w:lang w:val="en-US"/>
              </w:rPr>
            </w:pPr>
            <w:proofErr w:type="spellStart"/>
            <w:r w:rsidRPr="008802EE">
              <w:rPr>
                <w:b/>
                <w:color w:val="000000"/>
                <w:lang w:val="en-US"/>
              </w:rPr>
              <w:t>R</w:t>
            </w:r>
            <w:r w:rsidRPr="008802EE">
              <w:rPr>
                <w:b/>
                <w:color w:val="000000"/>
                <w:vertAlign w:val="subscript"/>
                <w:lang w:val="en-US"/>
              </w:rPr>
              <w:t>s</w:t>
            </w:r>
            <w:proofErr w:type="spellEnd"/>
            <w:r>
              <w:rPr>
                <w:b/>
                <w:color w:val="000000"/>
                <w:vertAlign w:val="subscript"/>
                <w:lang w:val="en-US"/>
              </w:rPr>
              <w:t xml:space="preserve"> </w:t>
            </w:r>
            <w:r>
              <w:rPr>
                <w:b/>
                <w:color w:val="000000"/>
                <w:lang w:val="en-US"/>
              </w:rPr>
              <w:t>(Ω)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5.05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53.95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55.77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69.71</w:t>
            </w:r>
          </w:p>
        </w:tc>
      </w:tr>
      <w:tr w:rsidR="00CB64F6" w:rsidTr="002A63F3">
        <w:trPr>
          <w:jc w:val="center"/>
        </w:trPr>
        <w:tc>
          <w:tcPr>
            <w:tcW w:w="1194" w:type="dxa"/>
          </w:tcPr>
          <w:p w:rsidR="00CB64F6" w:rsidRPr="008802EE" w:rsidRDefault="00CB64F6" w:rsidP="000214DF">
            <w:pPr>
              <w:rPr>
                <w:b/>
                <w:color w:val="000000"/>
                <w:lang w:val="en-US"/>
              </w:rPr>
            </w:pPr>
            <w:proofErr w:type="spellStart"/>
            <w:r w:rsidRPr="008802EE">
              <w:rPr>
                <w:b/>
                <w:color w:val="000000"/>
                <w:lang w:val="en-US"/>
              </w:rPr>
              <w:t>R</w:t>
            </w:r>
            <w:r>
              <w:rPr>
                <w:b/>
                <w:color w:val="000000"/>
                <w:vertAlign w:val="subscript"/>
                <w:lang w:val="en-US"/>
              </w:rPr>
              <w:t>p</w:t>
            </w:r>
            <w:proofErr w:type="spellEnd"/>
            <w:r>
              <w:rPr>
                <w:b/>
                <w:color w:val="000000"/>
                <w:lang w:val="en-US"/>
              </w:rPr>
              <w:t xml:space="preserve"> (Ω)</w:t>
            </w:r>
          </w:p>
        </w:tc>
        <w:tc>
          <w:tcPr>
            <w:tcW w:w="1729" w:type="dxa"/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5.76 x 10</w:t>
            </w:r>
            <w:r w:rsidRPr="00CE7B20">
              <w:rPr>
                <w:vertAlign w:val="superscript"/>
                <w:lang w:val="en-US"/>
              </w:rPr>
              <w:t>5</w:t>
            </w:r>
          </w:p>
        </w:tc>
        <w:tc>
          <w:tcPr>
            <w:tcW w:w="1729" w:type="dxa"/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1.10 x 10</w:t>
            </w:r>
            <w:r w:rsidRPr="00CE7B20">
              <w:rPr>
                <w:vertAlign w:val="superscript"/>
                <w:lang w:val="en-US"/>
              </w:rPr>
              <w:t>12</w:t>
            </w:r>
          </w:p>
        </w:tc>
        <w:tc>
          <w:tcPr>
            <w:tcW w:w="1729" w:type="dxa"/>
            <w:vAlign w:val="center"/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1.10 x 10</w:t>
            </w:r>
            <w:r w:rsidRPr="00CE7B20">
              <w:rPr>
                <w:vertAlign w:val="superscript"/>
                <w:lang w:val="en-US"/>
              </w:rPr>
              <w:t>12</w:t>
            </w:r>
          </w:p>
        </w:tc>
        <w:tc>
          <w:tcPr>
            <w:tcW w:w="1729" w:type="dxa"/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4.56 x 10</w:t>
            </w:r>
            <w:r w:rsidRPr="00CE7B20">
              <w:rPr>
                <w:vertAlign w:val="superscript"/>
                <w:lang w:val="en-US"/>
              </w:rPr>
              <w:t>5</w:t>
            </w:r>
          </w:p>
        </w:tc>
      </w:tr>
      <w:tr w:rsidR="00CB64F6" w:rsidTr="000214DF">
        <w:trPr>
          <w:jc w:val="center"/>
        </w:trPr>
        <w:tc>
          <w:tcPr>
            <w:tcW w:w="1194" w:type="dxa"/>
          </w:tcPr>
          <w:p w:rsidR="00CB64F6" w:rsidRPr="008802EE" w:rsidRDefault="00CB64F6" w:rsidP="000214DF">
            <w:pPr>
              <w:rPr>
                <w:b/>
                <w:color w:val="000000"/>
                <w:lang w:val="en-US"/>
              </w:rPr>
            </w:pPr>
            <w:r w:rsidRPr="008802EE">
              <w:rPr>
                <w:b/>
                <w:color w:val="000000"/>
                <w:lang w:val="en-US"/>
              </w:rPr>
              <w:t>CPE</w:t>
            </w:r>
            <w:r>
              <w:rPr>
                <w:b/>
                <w:color w:val="000000"/>
                <w:lang w:val="en-US"/>
              </w:rPr>
              <w:t xml:space="preserve"> (C)</w:t>
            </w:r>
          </w:p>
        </w:tc>
        <w:tc>
          <w:tcPr>
            <w:tcW w:w="1729" w:type="dxa"/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1.01 x 10</w:t>
            </w:r>
            <w:r w:rsidRPr="00CE7B20">
              <w:rPr>
                <w:vertAlign w:val="superscript"/>
                <w:lang w:val="en-US"/>
              </w:rPr>
              <w:t>-5</w:t>
            </w:r>
          </w:p>
        </w:tc>
        <w:tc>
          <w:tcPr>
            <w:tcW w:w="1729" w:type="dxa"/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1.46 x 10</w:t>
            </w:r>
            <w:r w:rsidRPr="00CE7B20">
              <w:rPr>
                <w:vertAlign w:val="superscript"/>
                <w:lang w:val="en-US"/>
              </w:rPr>
              <w:t>-5</w:t>
            </w:r>
          </w:p>
        </w:tc>
        <w:tc>
          <w:tcPr>
            <w:tcW w:w="1729" w:type="dxa"/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2.70 x 10</w:t>
            </w:r>
            <w:r w:rsidRPr="00CE7B20">
              <w:rPr>
                <w:vertAlign w:val="superscript"/>
                <w:lang w:val="en-US"/>
              </w:rPr>
              <w:t>-5</w:t>
            </w:r>
          </w:p>
        </w:tc>
        <w:tc>
          <w:tcPr>
            <w:tcW w:w="1729" w:type="dxa"/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2.76 x 10</w:t>
            </w:r>
            <w:r w:rsidRPr="00CE7B20">
              <w:rPr>
                <w:vertAlign w:val="superscript"/>
                <w:lang w:val="en-US"/>
              </w:rPr>
              <w:t>-5</w:t>
            </w:r>
          </w:p>
        </w:tc>
      </w:tr>
      <w:tr w:rsidR="00CB64F6" w:rsidTr="000214DF">
        <w:trPr>
          <w:jc w:val="center"/>
        </w:trPr>
        <w:tc>
          <w:tcPr>
            <w:tcW w:w="1194" w:type="dxa"/>
          </w:tcPr>
          <w:p w:rsidR="00CB64F6" w:rsidRPr="008802EE" w:rsidRDefault="00CB64F6" w:rsidP="000214DF">
            <w:pPr>
              <w:rPr>
                <w:b/>
                <w:color w:val="000000"/>
                <w:vertAlign w:val="subscript"/>
                <w:lang w:val="en-US"/>
              </w:rPr>
            </w:pPr>
            <w:r w:rsidRPr="008802EE">
              <w:rPr>
                <w:b/>
                <w:color w:val="000000"/>
                <w:lang w:val="en-US"/>
              </w:rPr>
              <w:t>α</w:t>
            </w:r>
          </w:p>
        </w:tc>
        <w:tc>
          <w:tcPr>
            <w:tcW w:w="1729" w:type="dxa"/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0.94</w:t>
            </w:r>
          </w:p>
        </w:tc>
        <w:tc>
          <w:tcPr>
            <w:tcW w:w="1729" w:type="dxa"/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0.88</w:t>
            </w:r>
          </w:p>
        </w:tc>
        <w:tc>
          <w:tcPr>
            <w:tcW w:w="1729" w:type="dxa"/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0.78</w:t>
            </w:r>
          </w:p>
        </w:tc>
        <w:tc>
          <w:tcPr>
            <w:tcW w:w="1729" w:type="dxa"/>
          </w:tcPr>
          <w:p w:rsidR="00CB64F6" w:rsidRPr="00063332" w:rsidRDefault="00CB64F6" w:rsidP="00AE3330">
            <w:pPr>
              <w:jc w:val="center"/>
              <w:rPr>
                <w:lang w:val="en-US"/>
              </w:rPr>
            </w:pPr>
            <w:r w:rsidRPr="00063332">
              <w:rPr>
                <w:lang w:val="en-US"/>
              </w:rPr>
              <w:t>0.79</w:t>
            </w:r>
          </w:p>
        </w:tc>
      </w:tr>
      <w:tr w:rsidR="000214DF" w:rsidTr="000214DF">
        <w:trPr>
          <w:jc w:val="center"/>
        </w:trPr>
        <w:tc>
          <w:tcPr>
            <w:tcW w:w="1194" w:type="dxa"/>
            <w:tcBorders>
              <w:bottom w:val="single" w:sz="4" w:space="0" w:color="auto"/>
            </w:tcBorders>
          </w:tcPr>
          <w:p w:rsidR="000214DF" w:rsidRPr="008802EE" w:rsidRDefault="000214DF" w:rsidP="000214DF">
            <w:pPr>
              <w:rPr>
                <w:b/>
                <w:color w:val="000000"/>
                <w:lang w:val="en-US"/>
              </w:rPr>
            </w:pPr>
            <w:r w:rsidRPr="00676885">
              <w:rPr>
                <w:b/>
                <w:color w:val="000000"/>
              </w:rPr>
              <w:t>χ</w:t>
            </w:r>
            <w:proofErr w:type="gramStart"/>
            <w:r w:rsidRPr="00676885">
              <w:rPr>
                <w:b/>
                <w:color w:val="000000"/>
              </w:rPr>
              <w:t>²</w:t>
            </w:r>
            <w:proofErr w:type="gramEnd"/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0214DF" w:rsidRPr="00E65465" w:rsidRDefault="00CB64F6" w:rsidP="00CB64F6">
            <w:pPr>
              <w:jc w:val="center"/>
            </w:pPr>
            <w:r>
              <w:t>0.05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0214DF" w:rsidRPr="00E65465" w:rsidRDefault="00CB64F6" w:rsidP="00CB64F6">
            <w:pPr>
              <w:jc w:val="center"/>
            </w:pPr>
            <w:r>
              <w:t>0.04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0214DF" w:rsidRPr="00E65465" w:rsidRDefault="00CB64F6" w:rsidP="00CB64F6">
            <w:pPr>
              <w:jc w:val="center"/>
            </w:pPr>
            <w:r>
              <w:t>0.03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0214DF" w:rsidRDefault="00CB64F6" w:rsidP="00CB64F6">
            <w:pPr>
              <w:jc w:val="center"/>
            </w:pPr>
            <w:r>
              <w:t>0.03</w:t>
            </w:r>
          </w:p>
        </w:tc>
      </w:tr>
    </w:tbl>
    <w:p w:rsidR="00D659ED" w:rsidRPr="005A0F3C" w:rsidRDefault="00D659ED" w:rsidP="000214DF">
      <w:pPr>
        <w:spacing w:line="360" w:lineRule="auto"/>
        <w:jc w:val="center"/>
        <w:rPr>
          <w:color w:val="000000"/>
          <w:lang w:val="en-US"/>
        </w:rPr>
      </w:pPr>
    </w:p>
    <w:p w:rsidR="00434E83" w:rsidRPr="000214DF" w:rsidRDefault="00801DDD" w:rsidP="000214DF">
      <w:pPr>
        <w:pStyle w:val="Ttulo2"/>
        <w:spacing w:before="0" w:line="360" w:lineRule="auto"/>
        <w:jc w:val="both"/>
        <w:rPr>
          <w:rFonts w:ascii="Times New Roman" w:hAnsi="Times New Roman"/>
          <w:b/>
          <w:iCs/>
          <w:color w:val="auto"/>
          <w:sz w:val="24"/>
          <w:szCs w:val="24"/>
        </w:rPr>
      </w:pPr>
      <w:r w:rsidRPr="00801DDD">
        <w:rPr>
          <w:rFonts w:ascii="Times New Roman" w:hAnsi="Times New Roman"/>
          <w:b/>
          <w:iCs/>
          <w:color w:val="auto"/>
          <w:sz w:val="24"/>
          <w:szCs w:val="24"/>
        </w:rPr>
        <w:t>Symbols caption</w:t>
      </w:r>
      <w:r w:rsidR="00D734FD" w:rsidRPr="00801DDD">
        <w:rPr>
          <w:rFonts w:ascii="Times New Roman" w:hAnsi="Times New Roman"/>
          <w:b/>
          <w:iCs/>
          <w:color w:val="auto"/>
          <w:sz w:val="24"/>
          <w:szCs w:val="24"/>
        </w:rPr>
        <w:t>:</w:t>
      </w:r>
    </w:p>
    <w:p w:rsidR="00D734FD" w:rsidRPr="00B54476" w:rsidRDefault="00D734FD" w:rsidP="000214DF">
      <w:pPr>
        <w:pStyle w:val="PargrafodaLista"/>
        <w:numPr>
          <w:ilvl w:val="0"/>
          <w:numId w:val="1"/>
        </w:numPr>
        <w:jc w:val="both"/>
        <w:rPr>
          <w:lang w:val="en-US"/>
        </w:rPr>
      </w:pPr>
      <w:proofErr w:type="spellStart"/>
      <w:r w:rsidRPr="00B54476">
        <w:rPr>
          <w:lang w:val="en-US"/>
        </w:rPr>
        <w:t>R</w:t>
      </w:r>
      <w:r w:rsidRPr="00B54476">
        <w:rPr>
          <w:vertAlign w:val="subscript"/>
          <w:lang w:val="en-US"/>
        </w:rPr>
        <w:t>s</w:t>
      </w:r>
      <w:proofErr w:type="spellEnd"/>
      <w:r w:rsidRPr="00B54476">
        <w:rPr>
          <w:lang w:val="en-US"/>
        </w:rPr>
        <w:t>: Solution Resistance [</w:t>
      </w:r>
      <w:r w:rsidRPr="005A0F3C">
        <w:t>Ω</w:t>
      </w:r>
      <w:r w:rsidRPr="00B54476">
        <w:rPr>
          <w:lang w:val="en-US"/>
        </w:rPr>
        <w:t>]</w:t>
      </w:r>
    </w:p>
    <w:p w:rsidR="00D734FD" w:rsidRPr="00B54476" w:rsidRDefault="00D734FD" w:rsidP="000214DF">
      <w:pPr>
        <w:pStyle w:val="PargrafodaLista"/>
        <w:numPr>
          <w:ilvl w:val="0"/>
          <w:numId w:val="1"/>
        </w:numPr>
        <w:jc w:val="both"/>
        <w:rPr>
          <w:lang w:val="en-US"/>
        </w:rPr>
      </w:pPr>
      <w:proofErr w:type="spellStart"/>
      <w:r w:rsidRPr="00B54476">
        <w:rPr>
          <w:lang w:val="en-US"/>
        </w:rPr>
        <w:t>R</w:t>
      </w:r>
      <w:r w:rsidRPr="00B54476">
        <w:rPr>
          <w:vertAlign w:val="subscript"/>
          <w:lang w:val="en-US"/>
        </w:rPr>
        <w:t>p</w:t>
      </w:r>
      <w:proofErr w:type="spellEnd"/>
      <w:r w:rsidRPr="00B54476">
        <w:rPr>
          <w:lang w:val="en-US"/>
        </w:rPr>
        <w:t>: Polarization Resistance</w:t>
      </w:r>
      <w:r w:rsidR="00900EAC" w:rsidRPr="00B54476">
        <w:rPr>
          <w:lang w:val="en-US"/>
        </w:rPr>
        <w:t xml:space="preserve"> </w:t>
      </w:r>
      <w:r w:rsidRPr="00B54476">
        <w:rPr>
          <w:lang w:val="en-US"/>
        </w:rPr>
        <w:t>[</w:t>
      </w:r>
      <w:r w:rsidRPr="005A0F3C">
        <w:t>Ω</w:t>
      </w:r>
      <w:r w:rsidRPr="00B54476">
        <w:rPr>
          <w:lang w:val="en-US"/>
        </w:rPr>
        <w:t>]</w:t>
      </w:r>
    </w:p>
    <w:p w:rsidR="000214DF" w:rsidRDefault="00D734FD" w:rsidP="000214DF">
      <w:pPr>
        <w:pStyle w:val="PargrafodaLista"/>
        <w:numPr>
          <w:ilvl w:val="0"/>
          <w:numId w:val="1"/>
        </w:numPr>
        <w:jc w:val="both"/>
        <w:rPr>
          <w:lang w:val="en-US"/>
        </w:rPr>
      </w:pPr>
      <w:r w:rsidRPr="00B54476">
        <w:rPr>
          <w:lang w:val="en-US"/>
        </w:rPr>
        <w:t>CPE: Constant Phase Elements</w:t>
      </w:r>
      <w:r w:rsidR="00900EAC" w:rsidRPr="00B54476">
        <w:rPr>
          <w:lang w:val="en-US"/>
        </w:rPr>
        <w:t xml:space="preserve"> </w:t>
      </w:r>
      <w:r w:rsidRPr="00B54476">
        <w:rPr>
          <w:lang w:val="en-US"/>
        </w:rPr>
        <w:t xml:space="preserve">(Q) </w:t>
      </w:r>
    </w:p>
    <w:p w:rsidR="00D734FD" w:rsidRPr="000214DF" w:rsidRDefault="00D734FD" w:rsidP="000214DF">
      <w:pPr>
        <w:pStyle w:val="PargrafodaLista"/>
        <w:numPr>
          <w:ilvl w:val="0"/>
          <w:numId w:val="1"/>
        </w:numPr>
        <w:jc w:val="both"/>
        <w:rPr>
          <w:lang w:val="en-US"/>
        </w:rPr>
      </w:pPr>
      <w:r w:rsidRPr="005A0F3C">
        <w:t>α</w:t>
      </w:r>
      <w:r w:rsidR="00B54476" w:rsidRPr="000214DF">
        <w:rPr>
          <w:lang w:val="en-US"/>
        </w:rPr>
        <w:t>: Charge transfer coefficient</w:t>
      </w:r>
      <w:r w:rsidR="000214DF" w:rsidRPr="000214DF">
        <w:rPr>
          <w:lang w:val="en-US"/>
        </w:rPr>
        <w:t xml:space="preserve"> </w:t>
      </w:r>
      <w:r w:rsidR="000214DF" w:rsidRPr="000214DF">
        <w:rPr>
          <w:lang w:val="en-US"/>
        </w:rPr>
        <w:t>(used to define kinetics of electrochemical reaction)</w:t>
      </w:r>
    </w:p>
    <w:p w:rsidR="000214DF" w:rsidRPr="000214DF" w:rsidRDefault="00D734FD" w:rsidP="000214DF">
      <w:pPr>
        <w:pStyle w:val="PargrafodaLista"/>
        <w:numPr>
          <w:ilvl w:val="0"/>
          <w:numId w:val="1"/>
        </w:numPr>
        <w:jc w:val="both"/>
        <w:rPr>
          <w:lang w:val="en-US"/>
        </w:rPr>
      </w:pPr>
      <w:r w:rsidRPr="005A0F3C">
        <w:t>χ</w:t>
      </w:r>
      <w:proofErr w:type="gramStart"/>
      <w:r w:rsidRPr="00B54476">
        <w:rPr>
          <w:lang w:val="en-US"/>
        </w:rPr>
        <w:t>²</w:t>
      </w:r>
      <w:proofErr w:type="gramEnd"/>
      <w:r w:rsidRPr="00B54476">
        <w:rPr>
          <w:lang w:val="en-US"/>
        </w:rPr>
        <w:t>: Chi-</w:t>
      </w:r>
      <w:r w:rsidR="00434E83" w:rsidRPr="00B54476">
        <w:rPr>
          <w:lang w:val="en-US"/>
        </w:rPr>
        <w:t>s</w:t>
      </w:r>
      <w:r w:rsidR="008514A3">
        <w:rPr>
          <w:lang w:val="en-US"/>
        </w:rPr>
        <w:t>quare</w:t>
      </w:r>
      <w:r w:rsidRPr="00B54476">
        <w:rPr>
          <w:lang w:val="en-US"/>
        </w:rPr>
        <w:t xml:space="preserve"> </w:t>
      </w:r>
      <w:r w:rsidR="000214DF">
        <w:rPr>
          <w:lang w:val="en-US"/>
        </w:rPr>
        <w:t xml:space="preserve">value (for </w:t>
      </w:r>
      <w:r w:rsidR="000214DF" w:rsidRPr="00427184">
        <w:rPr>
          <w:lang w:val="en-US"/>
        </w:rPr>
        <w:t>better the fit</w:t>
      </w:r>
      <w:r w:rsidR="000214DF">
        <w:rPr>
          <w:lang w:val="en-US"/>
        </w:rPr>
        <w:t>ting</w:t>
      </w:r>
      <w:r w:rsidR="000214DF" w:rsidRPr="00427184">
        <w:rPr>
          <w:lang w:val="en-US"/>
        </w:rPr>
        <w:t xml:space="preserve">, </w:t>
      </w:r>
      <w:r w:rsidR="000214DF">
        <w:rPr>
          <w:lang w:val="en-US"/>
        </w:rPr>
        <w:t>it should remain closer to zero)</w:t>
      </w:r>
    </w:p>
    <w:sectPr w:rsidR="000214DF" w:rsidRPr="000214DF" w:rsidSect="00482BCD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F63C5"/>
    <w:multiLevelType w:val="hybridMultilevel"/>
    <w:tmpl w:val="96220EA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FD"/>
    <w:rsid w:val="000214DF"/>
    <w:rsid w:val="0003586B"/>
    <w:rsid w:val="000D5811"/>
    <w:rsid w:val="000E342D"/>
    <w:rsid w:val="00167550"/>
    <w:rsid w:val="0027292F"/>
    <w:rsid w:val="002C6729"/>
    <w:rsid w:val="0032747C"/>
    <w:rsid w:val="0039150B"/>
    <w:rsid w:val="003A11C3"/>
    <w:rsid w:val="00434E83"/>
    <w:rsid w:val="00441FBA"/>
    <w:rsid w:val="00465902"/>
    <w:rsid w:val="00482BCD"/>
    <w:rsid w:val="00525EB2"/>
    <w:rsid w:val="00572DE4"/>
    <w:rsid w:val="00632CEC"/>
    <w:rsid w:val="00676885"/>
    <w:rsid w:val="00801DDD"/>
    <w:rsid w:val="008514A3"/>
    <w:rsid w:val="00870B7E"/>
    <w:rsid w:val="008802EE"/>
    <w:rsid w:val="00900EAC"/>
    <w:rsid w:val="009169D0"/>
    <w:rsid w:val="009E6065"/>
    <w:rsid w:val="00A234C6"/>
    <w:rsid w:val="00A673B4"/>
    <w:rsid w:val="00AE684C"/>
    <w:rsid w:val="00B54476"/>
    <w:rsid w:val="00B70D2B"/>
    <w:rsid w:val="00CB64F6"/>
    <w:rsid w:val="00D659ED"/>
    <w:rsid w:val="00D734FD"/>
    <w:rsid w:val="00DE090D"/>
    <w:rsid w:val="00EA1B4A"/>
    <w:rsid w:val="00EC2E2B"/>
    <w:rsid w:val="00FD2D8B"/>
    <w:rsid w:val="00FE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734FD"/>
    <w:pPr>
      <w:keepNext/>
      <w:keepLines/>
      <w:spacing w:before="40" w:line="256" w:lineRule="auto"/>
      <w:outlineLvl w:val="1"/>
    </w:pPr>
    <w:rPr>
      <w:rFonts w:ascii="Calibri Light" w:hAnsi="Calibri Light"/>
      <w:color w:val="2F5496"/>
      <w:sz w:val="26"/>
      <w:szCs w:val="26"/>
      <w:lang w:val="en-US"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734FD"/>
    <w:rPr>
      <w:rFonts w:ascii="Calibri Light" w:eastAsia="Times New Roman" w:hAnsi="Calibri Light" w:cs="Times New Roman"/>
      <w:color w:val="2F5496"/>
      <w:sz w:val="26"/>
      <w:szCs w:val="26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34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34FD"/>
    <w:rPr>
      <w:rFonts w:ascii="Tahoma" w:eastAsia="Times New Roman" w:hAnsi="Tahoma" w:cs="Tahoma"/>
      <w:sz w:val="16"/>
      <w:szCs w:val="16"/>
      <w:lang w:val="pt-PT" w:eastAsia="pt-BR"/>
    </w:rPr>
  </w:style>
  <w:style w:type="table" w:styleId="Tabelacomgrade">
    <w:name w:val="Table Grid"/>
    <w:basedOn w:val="Tabelanormal"/>
    <w:uiPriority w:val="39"/>
    <w:rsid w:val="003915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544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734FD"/>
    <w:pPr>
      <w:keepNext/>
      <w:keepLines/>
      <w:spacing w:before="40" w:line="256" w:lineRule="auto"/>
      <w:outlineLvl w:val="1"/>
    </w:pPr>
    <w:rPr>
      <w:rFonts w:ascii="Calibri Light" w:hAnsi="Calibri Light"/>
      <w:color w:val="2F5496"/>
      <w:sz w:val="26"/>
      <w:szCs w:val="26"/>
      <w:lang w:val="en-US"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734FD"/>
    <w:rPr>
      <w:rFonts w:ascii="Calibri Light" w:eastAsia="Times New Roman" w:hAnsi="Calibri Light" w:cs="Times New Roman"/>
      <w:color w:val="2F5496"/>
      <w:sz w:val="26"/>
      <w:szCs w:val="26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34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34FD"/>
    <w:rPr>
      <w:rFonts w:ascii="Tahoma" w:eastAsia="Times New Roman" w:hAnsi="Tahoma" w:cs="Tahoma"/>
      <w:sz w:val="16"/>
      <w:szCs w:val="16"/>
      <w:lang w:val="pt-PT" w:eastAsia="pt-BR"/>
    </w:rPr>
  </w:style>
  <w:style w:type="table" w:styleId="Tabelacomgrade">
    <w:name w:val="Table Grid"/>
    <w:basedOn w:val="Tabelanormal"/>
    <w:uiPriority w:val="39"/>
    <w:rsid w:val="003915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54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</dc:creator>
  <cp:lastModifiedBy>Diego</cp:lastModifiedBy>
  <cp:revision>43</cp:revision>
  <cp:lastPrinted>2023-02-01T16:21:00Z</cp:lastPrinted>
  <dcterms:created xsi:type="dcterms:W3CDTF">2023-01-14T15:26:00Z</dcterms:created>
  <dcterms:modified xsi:type="dcterms:W3CDTF">2023-02-01T16:21:00Z</dcterms:modified>
</cp:coreProperties>
</file>