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8CB0" w14:textId="3E2F9F5E" w:rsidR="009A774F" w:rsidRDefault="009A774F" w:rsidP="009A774F">
      <w:pPr>
        <w:shd w:val="clear" w:color="auto" w:fill="FFFFFF"/>
        <w:spacing w:after="0" w:line="240" w:lineRule="auto"/>
        <w:jc w:val="center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9A774F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Optimized Hot Spot Analysis (Spatial Statistics)</w:t>
      </w:r>
    </w:p>
    <w:p w14:paraId="4401A81F" w14:textId="0E9B9856" w:rsidR="009A774F" w:rsidRDefault="009A774F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</w:p>
    <w:p w14:paraId="517974F3" w14:textId="77777777" w:rsidR="009A774F" w:rsidRDefault="009A774F" w:rsidP="009A774F">
      <w:pPr>
        <w:shd w:val="clear" w:color="auto" w:fill="FFFFFF"/>
        <w:spacing w:after="0" w:line="240" w:lineRule="auto"/>
        <w:outlineLvl w:val="4"/>
        <w:rPr>
          <w:rFonts w:ascii="Arial" w:hAnsi="Arial" w:cs="Arial"/>
          <w:color w:val="4C4C4C"/>
        </w:rPr>
      </w:pPr>
      <w:r w:rsidRPr="009A774F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Summary</w:t>
      </w:r>
    </w:p>
    <w:p w14:paraId="3B8871A2" w14:textId="6CE9A33E" w:rsidR="009A774F" w:rsidRPr="009A774F" w:rsidRDefault="009A774F" w:rsidP="009A7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Given incident points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,</w:t>
      </w:r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 xml:space="preserve"> creates a map of statistically significant hot and cold spots using the </w:t>
      </w:r>
      <w:proofErr w:type="spellStart"/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Getis</w:t>
      </w:r>
      <w:proofErr w:type="spellEnd"/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-Ord Gi* statistic. It evaluates the characteristics of the input feature class to produce optimal results.</w:t>
      </w:r>
    </w:p>
    <w:p w14:paraId="022FE460" w14:textId="77777777" w:rsidR="009A774F" w:rsidRDefault="009A774F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</w:p>
    <w:p w14:paraId="07F1740D" w14:textId="35893C6F" w:rsidR="00151A6A" w:rsidRPr="00151A6A" w:rsidRDefault="00151A6A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151A6A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Initial Data Assessment</w:t>
      </w:r>
    </w:p>
    <w:p w14:paraId="25968B78" w14:textId="129B7834" w:rsidR="00151A6A" w:rsidRDefault="00151A6A" w:rsidP="00151A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There are 385 valid input features.</w:t>
      </w:r>
    </w:p>
    <w:p w14:paraId="23C0027C" w14:textId="77777777" w:rsidR="00151A6A" w:rsidRPr="00151A6A" w:rsidRDefault="00151A6A" w:rsidP="00151A6A">
      <w:pPr>
        <w:shd w:val="clear" w:color="auto" w:fill="FFFFFF"/>
        <w:spacing w:after="0" w:line="240" w:lineRule="auto"/>
        <w:ind w:left="720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</w:p>
    <w:p w14:paraId="1B715436" w14:textId="77777777" w:rsidR="00151A6A" w:rsidRPr="00151A6A" w:rsidRDefault="00151A6A" w:rsidP="00151A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Evaluating the Analysis Field values....</w:t>
      </w:r>
    </w:p>
    <w:p w14:paraId="65B85862" w14:textId="77777777" w:rsidR="00151A6A" w:rsidRPr="00151A6A" w:rsidRDefault="00151A6A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151A6A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AVG_API Properties:</w:t>
      </w:r>
    </w:p>
    <w:tbl>
      <w:tblPr>
        <w:tblW w:w="904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7"/>
        <w:gridCol w:w="4261"/>
      </w:tblGrid>
      <w:tr w:rsidR="00151A6A" w:rsidRPr="00151A6A" w14:paraId="2AF2A929" w14:textId="77777777" w:rsidTr="00151A6A">
        <w:trPr>
          <w:gridAfter w:val="1"/>
          <w:tblCellSpacing w:w="15" w:type="dxa"/>
        </w:trPr>
        <w:tc>
          <w:tcPr>
            <w:tcW w:w="0" w:type="auto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38D5A" w14:textId="77777777" w:rsidR="00151A6A" w:rsidRPr="00151A6A" w:rsidRDefault="00151A6A" w:rsidP="00151A6A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24"/>
                <w:szCs w:val="24"/>
                <w:lang w:eastAsia="en-IN" w:bidi="hi-IN"/>
              </w:rPr>
            </w:pPr>
          </w:p>
        </w:tc>
      </w:tr>
      <w:tr w:rsidR="00151A6A" w:rsidRPr="00151A6A" w14:paraId="3D31A083" w14:textId="77777777" w:rsidTr="00151A6A">
        <w:trPr>
          <w:tblCellSpacing w:w="15" w:type="dxa"/>
        </w:trPr>
        <w:tc>
          <w:tcPr>
            <w:tcW w:w="0" w:type="auto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604A" w14:textId="77777777" w:rsidR="00151A6A" w:rsidRPr="00151A6A" w:rsidRDefault="00151A6A" w:rsidP="00151A6A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Min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ABAEB" w14:textId="77777777" w:rsidR="00151A6A" w:rsidRPr="00151A6A" w:rsidRDefault="00151A6A" w:rsidP="00151A6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0.0000</w:t>
            </w:r>
          </w:p>
        </w:tc>
      </w:tr>
      <w:tr w:rsidR="00151A6A" w:rsidRPr="00151A6A" w14:paraId="666E545A" w14:textId="77777777" w:rsidTr="00151A6A">
        <w:trPr>
          <w:tblCellSpacing w:w="15" w:type="dxa"/>
        </w:trPr>
        <w:tc>
          <w:tcPr>
            <w:tcW w:w="0" w:type="auto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7A4F2" w14:textId="77777777" w:rsidR="00151A6A" w:rsidRPr="00151A6A" w:rsidRDefault="00151A6A" w:rsidP="00151A6A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Max</w:t>
            </w:r>
          </w:p>
        </w:tc>
        <w:tc>
          <w:tcPr>
            <w:tcW w:w="0" w:type="auto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FAC35" w14:textId="77777777" w:rsidR="00151A6A" w:rsidRPr="00151A6A" w:rsidRDefault="00151A6A" w:rsidP="00151A6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137.5600</w:t>
            </w:r>
          </w:p>
        </w:tc>
      </w:tr>
      <w:tr w:rsidR="00151A6A" w:rsidRPr="00151A6A" w14:paraId="7E6AD2F4" w14:textId="77777777" w:rsidTr="00151A6A">
        <w:trPr>
          <w:tblCellSpacing w:w="15" w:type="dxa"/>
        </w:trPr>
        <w:tc>
          <w:tcPr>
            <w:tcW w:w="0" w:type="auto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6FE80" w14:textId="77777777" w:rsidR="00151A6A" w:rsidRPr="00151A6A" w:rsidRDefault="00151A6A" w:rsidP="00151A6A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Mean</w:t>
            </w:r>
          </w:p>
        </w:tc>
        <w:tc>
          <w:tcPr>
            <w:tcW w:w="0" w:type="auto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E4D5D" w14:textId="77777777" w:rsidR="00151A6A" w:rsidRPr="00151A6A" w:rsidRDefault="00151A6A" w:rsidP="00151A6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7.6941</w:t>
            </w:r>
          </w:p>
        </w:tc>
      </w:tr>
      <w:tr w:rsidR="00151A6A" w:rsidRPr="00151A6A" w14:paraId="5D759EB0" w14:textId="77777777" w:rsidTr="00151A6A">
        <w:trPr>
          <w:tblCellSpacing w:w="15" w:type="dxa"/>
        </w:trPr>
        <w:tc>
          <w:tcPr>
            <w:tcW w:w="0" w:type="auto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BE9AD" w14:textId="77777777" w:rsidR="00151A6A" w:rsidRPr="00151A6A" w:rsidRDefault="00151A6A" w:rsidP="00151A6A">
            <w:pPr>
              <w:spacing w:after="0" w:line="240" w:lineRule="auto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Std. Dev.</w:t>
            </w:r>
          </w:p>
        </w:tc>
        <w:tc>
          <w:tcPr>
            <w:tcW w:w="0" w:type="auto"/>
            <w:shd w:val="clear" w:color="auto" w:fill="F6F8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0889C" w14:textId="77777777" w:rsidR="00151A6A" w:rsidRPr="00151A6A" w:rsidRDefault="00151A6A" w:rsidP="00151A6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</w:pPr>
            <w:r w:rsidRPr="00151A6A">
              <w:rPr>
                <w:rFonts w:ascii="Courier New" w:eastAsia="Times New Roman" w:hAnsi="Courier New" w:cs="Courier New"/>
                <w:color w:val="4A4A4A"/>
                <w:sz w:val="18"/>
                <w:szCs w:val="18"/>
                <w:lang w:eastAsia="en-IN" w:bidi="hi-IN"/>
              </w:rPr>
              <w:t>16.4546</w:t>
            </w:r>
          </w:p>
        </w:tc>
      </w:tr>
    </w:tbl>
    <w:p w14:paraId="0455B3DC" w14:textId="77777777" w:rsidR="00151A6A" w:rsidRPr="00151A6A" w:rsidRDefault="00151A6A" w:rsidP="00151A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Looking for locational outliers....</w:t>
      </w:r>
    </w:p>
    <w:p w14:paraId="66E1C44E" w14:textId="77777777" w:rsidR="00151A6A" w:rsidRPr="00151A6A" w:rsidRDefault="00151A6A" w:rsidP="00151A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There were 2 outlier locations; these will not be used to compute the optimal fixed distance band.</w:t>
      </w:r>
    </w:p>
    <w:p w14:paraId="197B5052" w14:textId="77777777" w:rsidR="00151A6A" w:rsidRDefault="00151A6A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</w:p>
    <w:p w14:paraId="7E34C5D0" w14:textId="25B485BC" w:rsidR="00151A6A" w:rsidRPr="00151A6A" w:rsidRDefault="00151A6A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151A6A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Scale of Analysis</w:t>
      </w:r>
    </w:p>
    <w:p w14:paraId="4995C8D4" w14:textId="77777777" w:rsidR="00151A6A" w:rsidRPr="00151A6A" w:rsidRDefault="00151A6A" w:rsidP="00151A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Looking for an optimal scale of analysis by assessing the intensity of clustering at increasing distances....</w:t>
      </w:r>
    </w:p>
    <w:p w14:paraId="1246480E" w14:textId="2AC51728" w:rsidR="00151A6A" w:rsidRDefault="00151A6A" w:rsidP="00151A6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The optimal fixed distance band is based on peak clustering found at 23457.8424 Meters</w:t>
      </w:r>
    </w:p>
    <w:p w14:paraId="580B36A3" w14:textId="77777777" w:rsidR="009A774F" w:rsidRDefault="009A774F" w:rsidP="009A774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Incident Data Aggregation Method</w:t>
      </w:r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 xml:space="preserve"> is </w:t>
      </w:r>
      <w:r w:rsidRPr="009A774F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COUNT_INCIDENTS_WITHIN_FISHNET_POLYGONS</w:t>
      </w:r>
    </w:p>
    <w:p w14:paraId="66162A4D" w14:textId="413BFCBB" w:rsidR="00151A6A" w:rsidRPr="00151A6A" w:rsidRDefault="00151A6A" w:rsidP="009A774F">
      <w:pPr>
        <w:shd w:val="clear" w:color="auto" w:fill="FFFFFF"/>
        <w:spacing w:after="0" w:line="240" w:lineRule="auto"/>
        <w:ind w:left="720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</w:p>
    <w:p w14:paraId="2D470F2A" w14:textId="77777777" w:rsidR="00151A6A" w:rsidRPr="00151A6A" w:rsidRDefault="00151A6A" w:rsidP="00151A6A">
      <w:pPr>
        <w:shd w:val="clear" w:color="auto" w:fill="FFFFFF"/>
        <w:spacing w:after="0" w:line="240" w:lineRule="auto"/>
        <w:outlineLvl w:val="4"/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</w:pPr>
      <w:r w:rsidRPr="00151A6A">
        <w:rPr>
          <w:rFonts w:ascii="Courier New" w:eastAsia="Times New Roman" w:hAnsi="Courier New" w:cs="Courier New"/>
          <w:b/>
          <w:bCs/>
          <w:color w:val="4A4A4A"/>
          <w:sz w:val="24"/>
          <w:szCs w:val="24"/>
          <w:lang w:eastAsia="en-IN" w:bidi="hi-IN"/>
        </w:rPr>
        <w:t>Hot Spot Analysis</w:t>
      </w:r>
    </w:p>
    <w:p w14:paraId="1A1D7C14" w14:textId="77777777" w:rsidR="00151A6A" w:rsidRPr="00151A6A" w:rsidRDefault="00151A6A" w:rsidP="00151A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Finding statistically significant clusters of high and low AVG_API values....</w:t>
      </w:r>
    </w:p>
    <w:p w14:paraId="782DB91E" w14:textId="77777777" w:rsidR="00151A6A" w:rsidRPr="00151A6A" w:rsidRDefault="00151A6A" w:rsidP="00151A6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There are 231 output features statistically significant based on an FDR correction for multiple testing and spatial dependence.</w:t>
      </w:r>
    </w:p>
    <w:p w14:paraId="0D23BA66" w14:textId="7B61C4D4" w:rsidR="00151A6A" w:rsidRDefault="00151A6A" w:rsidP="00151A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</w:pPr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 xml:space="preserve">.5% of features had less than 8 </w:t>
      </w:r>
      <w:proofErr w:type="spellStart"/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>neighbors</w:t>
      </w:r>
      <w:proofErr w:type="spellEnd"/>
      <w:r w:rsidRPr="00151A6A">
        <w:rPr>
          <w:rFonts w:ascii="Courier New" w:eastAsia="Times New Roman" w:hAnsi="Courier New" w:cs="Courier New"/>
          <w:color w:val="333333"/>
          <w:sz w:val="18"/>
          <w:szCs w:val="18"/>
          <w:lang w:eastAsia="en-IN" w:bidi="hi-IN"/>
        </w:rPr>
        <w:t xml:space="preserve"> based on the distance band of 23457.8424 Meters</w:t>
      </w:r>
    </w:p>
    <w:p w14:paraId="463AC1A2" w14:textId="77777777" w:rsidR="003C61F7" w:rsidRDefault="003C61F7"/>
    <w:sectPr w:rsidR="003C6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Kokil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5D8"/>
    <w:multiLevelType w:val="multilevel"/>
    <w:tmpl w:val="001E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4894"/>
    <w:multiLevelType w:val="multilevel"/>
    <w:tmpl w:val="17A2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5022A"/>
    <w:multiLevelType w:val="multilevel"/>
    <w:tmpl w:val="4A5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633A2"/>
    <w:multiLevelType w:val="multilevel"/>
    <w:tmpl w:val="1056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9563A"/>
    <w:multiLevelType w:val="multilevel"/>
    <w:tmpl w:val="5F7A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6A472F"/>
    <w:multiLevelType w:val="multilevel"/>
    <w:tmpl w:val="4FF0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143722">
    <w:abstractNumId w:val="0"/>
  </w:num>
  <w:num w:numId="2" w16cid:durableId="1577665177">
    <w:abstractNumId w:val="2"/>
  </w:num>
  <w:num w:numId="3" w16cid:durableId="413665799">
    <w:abstractNumId w:val="3"/>
  </w:num>
  <w:num w:numId="4" w16cid:durableId="1558860031">
    <w:abstractNumId w:val="1"/>
  </w:num>
  <w:num w:numId="5" w16cid:durableId="474954300">
    <w:abstractNumId w:val="5"/>
  </w:num>
  <w:num w:numId="6" w16cid:durableId="1568029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MzExNTU0NjQ1NTNT0lEKTi0uzszPAykwrAUAfortdSwAAAA="/>
  </w:docVars>
  <w:rsids>
    <w:rsidRoot w:val="00151A6A"/>
    <w:rsid w:val="00151A6A"/>
    <w:rsid w:val="003C61F7"/>
    <w:rsid w:val="009A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EFF5C"/>
  <w15:chartTrackingRefBased/>
  <w15:docId w15:val="{A2D2631A-3526-4E26-B53C-AFD25059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7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151A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51A6A"/>
    <w:rPr>
      <w:rFonts w:ascii="Times New Roman" w:eastAsia="Times New Roman" w:hAnsi="Times New Roman" w:cs="Times New Roman"/>
      <w:b/>
      <w:bCs/>
      <w:sz w:val="20"/>
      <w:szCs w:val="20"/>
      <w:lang w:eastAsia="en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1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1A6A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151A6A"/>
    <w:rPr>
      <w:color w:val="0000FF"/>
      <w:u w:val="single"/>
    </w:rPr>
  </w:style>
  <w:style w:type="character" w:customStyle="1" w:styleId="warning-link">
    <w:name w:val="warning-link"/>
    <w:basedOn w:val="DefaultParagraphFont"/>
    <w:rsid w:val="00151A6A"/>
  </w:style>
  <w:style w:type="character" w:customStyle="1" w:styleId="Heading2Char">
    <w:name w:val="Heading 2 Char"/>
    <w:basedOn w:val="DefaultParagraphFont"/>
    <w:link w:val="Heading2"/>
    <w:uiPriority w:val="9"/>
    <w:semiHidden/>
    <w:rsid w:val="009A77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A7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karur</dc:creator>
  <cp:keywords/>
  <dc:description/>
  <cp:lastModifiedBy>bala karur</cp:lastModifiedBy>
  <cp:revision>2</cp:revision>
  <dcterms:created xsi:type="dcterms:W3CDTF">2023-01-13T06:19:00Z</dcterms:created>
  <dcterms:modified xsi:type="dcterms:W3CDTF">2023-01-13T06:25:00Z</dcterms:modified>
</cp:coreProperties>
</file>