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A84F" w14:textId="58DEC99F" w:rsidR="003D6444" w:rsidRPr="00171921" w:rsidRDefault="00171921">
      <w:pPr>
        <w:rPr>
          <w:rFonts w:ascii="Times New Roman" w:hAnsi="Times New Roman" w:cs="Times New Roman"/>
          <w:lang w:val="en-US"/>
        </w:rPr>
      </w:pPr>
      <w:r w:rsidRPr="00171921">
        <w:rPr>
          <w:rFonts w:ascii="Times New Roman" w:hAnsi="Times New Roman" w:cs="Times New Roman"/>
          <w:lang w:val="en-US"/>
        </w:rPr>
        <w:t>Supplementary information</w:t>
      </w:r>
    </w:p>
    <w:p w14:paraId="75E9BC43" w14:textId="22E85EF0" w:rsidR="00171921" w:rsidRPr="00171921" w:rsidRDefault="00171921">
      <w:pPr>
        <w:rPr>
          <w:rFonts w:ascii="Times New Roman" w:hAnsi="Times New Roman" w:cs="Times New Roman"/>
          <w:lang w:val="en-US"/>
        </w:rPr>
      </w:pPr>
    </w:p>
    <w:p w14:paraId="478ED5C2" w14:textId="57E8BD62" w:rsidR="00171921" w:rsidRPr="00171921" w:rsidRDefault="00BB6143">
      <w:pPr>
        <w:rPr>
          <w:rFonts w:ascii="Times New Roman" w:hAnsi="Times New Roman" w:cs="Times New Roman"/>
          <w:lang w:val="en-US"/>
        </w:rPr>
      </w:pPr>
      <w:r w:rsidRPr="00BB6143">
        <w:rPr>
          <w:rFonts w:ascii="Times New Roman" w:hAnsi="Times New Roman" w:cs="Times New Roman"/>
        </w:rPr>
        <w:drawing>
          <wp:inline distT="0" distB="0" distL="0" distR="0" wp14:anchorId="16B649E5" wp14:editId="32A64673">
            <wp:extent cx="5731510" cy="19875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1987550"/>
                    </a:xfrm>
                    <a:prstGeom prst="rect">
                      <a:avLst/>
                    </a:prstGeom>
                  </pic:spPr>
                </pic:pic>
              </a:graphicData>
            </a:graphic>
          </wp:inline>
        </w:drawing>
      </w:r>
    </w:p>
    <w:p w14:paraId="6502BAC6" w14:textId="471F112E" w:rsidR="00171921" w:rsidRPr="00171921" w:rsidRDefault="00171921" w:rsidP="00BB6143">
      <w:pPr>
        <w:jc w:val="both"/>
        <w:rPr>
          <w:rFonts w:ascii="Times New Roman" w:hAnsi="Times New Roman" w:cs="Times New Roman"/>
        </w:rPr>
      </w:pPr>
      <w:r w:rsidRPr="00171921">
        <w:rPr>
          <w:rFonts w:ascii="Times New Roman" w:hAnsi="Times New Roman" w:cs="Times New Roman"/>
          <w:lang w:val="en-US"/>
        </w:rPr>
        <w:t xml:space="preserve">Fig. S1: SEM images of the composite </w:t>
      </w:r>
      <w:proofErr w:type="spellStart"/>
      <w:r w:rsidRPr="00171921">
        <w:rPr>
          <w:rFonts w:ascii="Times New Roman" w:hAnsi="Times New Roman" w:cs="Times New Roman"/>
          <w:lang w:val="de-DE"/>
        </w:rPr>
        <w:t>ZnS:Ag</w:t>
      </w:r>
      <w:proofErr w:type="spellEnd"/>
      <w:r w:rsidRPr="00171921">
        <w:rPr>
          <w:rFonts w:ascii="Times New Roman" w:hAnsi="Times New Roman" w:cs="Times New Roman"/>
          <w:lang w:val="de-DE"/>
        </w:rPr>
        <w:t>/</w:t>
      </w:r>
      <w:proofErr w:type="spellStart"/>
      <w:r w:rsidRPr="00171921">
        <w:rPr>
          <w:rFonts w:ascii="Times New Roman" w:hAnsi="Times New Roman" w:cs="Times New Roman"/>
          <w:lang w:val="de-DE"/>
        </w:rPr>
        <w:t>LiBO</w:t>
      </w:r>
      <w:proofErr w:type="spellEnd"/>
      <w:r w:rsidRPr="00171921">
        <w:rPr>
          <w:rFonts w:ascii="Times New Roman" w:hAnsi="Times New Roman" w:cs="Times New Roman"/>
          <w:lang w:val="de-DE"/>
        </w:rPr>
        <w:t xml:space="preserve"> 3:1 </w:t>
      </w:r>
      <w:r w:rsidRPr="00171921">
        <w:rPr>
          <w:rFonts w:ascii="Times New Roman" w:hAnsi="Times New Roman" w:cs="Times New Roman"/>
          <w:lang w:val="en-US"/>
        </w:rPr>
        <w:t>(40% vol.). On the left, image</w:t>
      </w:r>
      <w:r w:rsidR="00BB6143">
        <w:rPr>
          <w:rFonts w:ascii="Times New Roman" w:hAnsi="Times New Roman" w:cs="Times New Roman"/>
          <w:lang w:val="en-US"/>
        </w:rPr>
        <w:t xml:space="preserve"> </w:t>
      </w:r>
      <w:r w:rsidRPr="00171921">
        <w:rPr>
          <w:rFonts w:ascii="Times New Roman" w:hAnsi="Times New Roman" w:cs="Times New Roman"/>
          <w:lang w:val="en-US"/>
        </w:rPr>
        <w:t>taken with secondary electrons; on the right, image taken with backscattered electrons.</w:t>
      </w:r>
    </w:p>
    <w:p w14:paraId="1DAB0887" w14:textId="5456996C" w:rsidR="00171921" w:rsidRPr="00171921" w:rsidRDefault="00171921">
      <w:pPr>
        <w:rPr>
          <w:rFonts w:ascii="Times New Roman" w:hAnsi="Times New Roman" w:cs="Times New Roman"/>
          <w:lang w:val="en-US"/>
        </w:rPr>
      </w:pPr>
    </w:p>
    <w:p w14:paraId="1948B66E" w14:textId="513250DA" w:rsidR="00171921" w:rsidRPr="00171921" w:rsidRDefault="00171921" w:rsidP="00171921">
      <w:pPr>
        <w:jc w:val="both"/>
        <w:rPr>
          <w:rFonts w:ascii="Times New Roman" w:hAnsi="Times New Roman" w:cs="Times New Roman"/>
        </w:rPr>
      </w:pPr>
      <w:r w:rsidRPr="00171921">
        <w:rPr>
          <w:rFonts w:ascii="Times New Roman" w:hAnsi="Times New Roman" w:cs="Times New Roman"/>
          <w:lang w:val="en-GB"/>
        </w:rPr>
        <w:t xml:space="preserve">The dispersion of the composite in the case of </w:t>
      </w:r>
      <w:proofErr w:type="spellStart"/>
      <w:r w:rsidRPr="00171921">
        <w:rPr>
          <w:rFonts w:ascii="Times New Roman" w:hAnsi="Times New Roman" w:cs="Times New Roman"/>
          <w:lang w:val="en-GB"/>
        </w:rPr>
        <w:t>ZnS:Ag</w:t>
      </w:r>
      <w:proofErr w:type="spellEnd"/>
      <w:r w:rsidRPr="00171921">
        <w:rPr>
          <w:rFonts w:ascii="Times New Roman" w:hAnsi="Times New Roman" w:cs="Times New Roman"/>
          <w:lang w:val="en-GB"/>
        </w:rPr>
        <w:t>/</w:t>
      </w:r>
      <w:proofErr w:type="spellStart"/>
      <w:r w:rsidRPr="00171921">
        <w:rPr>
          <w:rFonts w:ascii="Times New Roman" w:hAnsi="Times New Roman" w:cs="Times New Roman"/>
          <w:lang w:val="en-GB"/>
        </w:rPr>
        <w:t>LiBO</w:t>
      </w:r>
      <w:proofErr w:type="spellEnd"/>
      <w:r w:rsidRPr="00171921">
        <w:rPr>
          <w:rFonts w:ascii="Times New Roman" w:hAnsi="Times New Roman" w:cs="Times New Roman"/>
          <w:lang w:val="en-GB"/>
        </w:rPr>
        <w:t xml:space="preserve"> 3:1 40% vol. is shown, as derived from SEM analyses. On the right side, the same view field is acquired using backscattered electrons (BSE), so that higher average atomic number compounds produce brighter signal. It can be seen </w:t>
      </w:r>
      <w:r w:rsidR="00BB6143" w:rsidRPr="00171921">
        <w:rPr>
          <w:rFonts w:ascii="Times New Roman" w:hAnsi="Times New Roman" w:cs="Times New Roman"/>
          <w:lang w:val="en-GB"/>
        </w:rPr>
        <w:t>in the BSE image</w:t>
      </w:r>
      <w:r w:rsidR="00BB6143" w:rsidRPr="00171921">
        <w:rPr>
          <w:rFonts w:ascii="Times New Roman" w:hAnsi="Times New Roman" w:cs="Times New Roman"/>
          <w:lang w:val="en-GB"/>
        </w:rPr>
        <w:t xml:space="preserve"> </w:t>
      </w:r>
      <w:r w:rsidRPr="00171921">
        <w:rPr>
          <w:rFonts w:ascii="Times New Roman" w:hAnsi="Times New Roman" w:cs="Times New Roman"/>
          <w:lang w:val="en-GB"/>
        </w:rPr>
        <w:t>that Z</w:t>
      </w:r>
      <w:proofErr w:type="spellStart"/>
      <w:r w:rsidRPr="00171921">
        <w:rPr>
          <w:rFonts w:ascii="Times New Roman" w:hAnsi="Times New Roman" w:cs="Times New Roman"/>
          <w:lang w:val="en-GB"/>
        </w:rPr>
        <w:t>nS:Ag</w:t>
      </w:r>
      <w:proofErr w:type="spellEnd"/>
      <w:r w:rsidRPr="00171921">
        <w:rPr>
          <w:rFonts w:ascii="Times New Roman" w:hAnsi="Times New Roman" w:cs="Times New Roman"/>
          <w:lang w:val="en-GB"/>
        </w:rPr>
        <w:t xml:space="preserve"> grains display bright contrast, </w:t>
      </w:r>
      <w:r w:rsidR="00BB6143">
        <w:rPr>
          <w:rFonts w:ascii="Times New Roman" w:hAnsi="Times New Roman" w:cs="Times New Roman"/>
          <w:lang w:val="en-GB"/>
        </w:rPr>
        <w:t xml:space="preserve">and </w:t>
      </w:r>
      <w:r w:rsidRPr="00171921">
        <w:rPr>
          <w:rFonts w:ascii="Times New Roman" w:hAnsi="Times New Roman" w:cs="Times New Roman"/>
          <w:lang w:val="en-GB"/>
        </w:rPr>
        <w:t xml:space="preserve">have </w:t>
      </w:r>
      <w:r>
        <w:rPr>
          <w:rFonts w:ascii="Times New Roman" w:hAnsi="Times New Roman" w:cs="Times New Roman"/>
          <w:lang w:val="en-GB"/>
        </w:rPr>
        <w:t xml:space="preserve">an average </w:t>
      </w:r>
      <w:r w:rsidRPr="00171921">
        <w:rPr>
          <w:rFonts w:ascii="Times New Roman" w:hAnsi="Times New Roman" w:cs="Times New Roman"/>
          <w:lang w:val="en-GB"/>
        </w:rPr>
        <w:t xml:space="preserve">size </w:t>
      </w:r>
      <w:r>
        <w:rPr>
          <w:rFonts w:ascii="Times New Roman" w:hAnsi="Times New Roman" w:cs="Times New Roman"/>
          <w:lang w:val="en-GB"/>
        </w:rPr>
        <w:t>of ~10</w:t>
      </w:r>
      <w:r w:rsidRPr="00171921">
        <w:rPr>
          <w:rFonts w:ascii="Times New Roman" w:hAnsi="Times New Roman" w:cs="Times New Roman"/>
          <w:lang w:val="en-GB"/>
        </w:rPr>
        <w:t xml:space="preserve"> µm, in agreement with manufacturer claims, with irregular roundish shape. PDMS matrix is visible as dark grey areas, whereas </w:t>
      </w:r>
      <w:proofErr w:type="spellStart"/>
      <w:r w:rsidRPr="00171921">
        <w:rPr>
          <w:rFonts w:ascii="Times New Roman" w:hAnsi="Times New Roman" w:cs="Times New Roman"/>
          <w:lang w:val="en-GB"/>
        </w:rPr>
        <w:t>LiBO</w:t>
      </w:r>
      <w:proofErr w:type="spellEnd"/>
      <w:r w:rsidRPr="00171921">
        <w:rPr>
          <w:rFonts w:ascii="Times New Roman" w:hAnsi="Times New Roman" w:cs="Times New Roman"/>
          <w:lang w:val="en-GB"/>
        </w:rPr>
        <w:t xml:space="preserve"> particles are smaller than </w:t>
      </w:r>
      <w:proofErr w:type="spellStart"/>
      <w:r w:rsidRPr="00171921">
        <w:rPr>
          <w:rFonts w:ascii="Times New Roman" w:hAnsi="Times New Roman" w:cs="Times New Roman"/>
          <w:lang w:val="en-GB"/>
        </w:rPr>
        <w:t>ZnS:Ag</w:t>
      </w:r>
      <w:proofErr w:type="spellEnd"/>
      <w:r w:rsidRPr="00171921">
        <w:rPr>
          <w:rFonts w:ascii="Times New Roman" w:hAnsi="Times New Roman" w:cs="Times New Roman"/>
          <w:lang w:val="en-GB"/>
        </w:rPr>
        <w:t xml:space="preserve"> and are visible as grey areas laying on the bright grains, as evidenced in SE and BSE images by the </w:t>
      </w:r>
      <w:r>
        <w:rPr>
          <w:rFonts w:ascii="Times New Roman" w:hAnsi="Times New Roman" w:cs="Times New Roman"/>
          <w:lang w:val="en-GB"/>
        </w:rPr>
        <w:t>red</w:t>
      </w:r>
      <w:r w:rsidRPr="00171921">
        <w:rPr>
          <w:rFonts w:ascii="Times New Roman" w:hAnsi="Times New Roman" w:cs="Times New Roman"/>
          <w:lang w:val="en-GB"/>
        </w:rPr>
        <w:t xml:space="preserve"> circle</w:t>
      </w:r>
      <w:r>
        <w:rPr>
          <w:rFonts w:ascii="Times New Roman" w:hAnsi="Times New Roman" w:cs="Times New Roman"/>
          <w:lang w:val="en-GB"/>
        </w:rPr>
        <w:t>s</w:t>
      </w:r>
      <w:r w:rsidRPr="00171921">
        <w:rPr>
          <w:rFonts w:ascii="Times New Roman" w:hAnsi="Times New Roman" w:cs="Times New Roman"/>
          <w:lang w:val="en-GB"/>
        </w:rPr>
        <w:t>.</w:t>
      </w:r>
    </w:p>
    <w:sectPr w:rsidR="00171921" w:rsidRPr="001719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921"/>
    <w:rsid w:val="00171921"/>
    <w:rsid w:val="0020302C"/>
    <w:rsid w:val="003A0053"/>
    <w:rsid w:val="003D6444"/>
    <w:rsid w:val="00BB6143"/>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2BDA8351"/>
  <w15:chartTrackingRefBased/>
  <w15:docId w15:val="{E47EC163-EEB4-D342-A1C4-5FCABB02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41776">
      <w:bodyDiv w:val="1"/>
      <w:marLeft w:val="0"/>
      <w:marRight w:val="0"/>
      <w:marTop w:val="0"/>
      <w:marBottom w:val="0"/>
      <w:divBdr>
        <w:top w:val="none" w:sz="0" w:space="0" w:color="auto"/>
        <w:left w:val="none" w:sz="0" w:space="0" w:color="auto"/>
        <w:bottom w:val="none" w:sz="0" w:space="0" w:color="auto"/>
        <w:right w:val="none" w:sz="0" w:space="0" w:color="auto"/>
      </w:divBdr>
    </w:div>
    <w:div w:id="183929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Pino</dc:creator>
  <cp:keywords/>
  <dc:description/>
  <cp:lastModifiedBy>Felix Pino</cp:lastModifiedBy>
  <cp:revision>2</cp:revision>
  <dcterms:created xsi:type="dcterms:W3CDTF">2023-03-06T19:16:00Z</dcterms:created>
  <dcterms:modified xsi:type="dcterms:W3CDTF">2023-03-08T10:53:00Z</dcterms:modified>
</cp:coreProperties>
</file>