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EB86C" w14:textId="77777777" w:rsidR="00BB115A" w:rsidRPr="00EA57EA" w:rsidRDefault="00BB115A" w:rsidP="00BB115A">
      <w:pPr>
        <w:spacing w:line="360" w:lineRule="auto"/>
        <w:jc w:val="center"/>
        <w:rPr>
          <w:rFonts w:ascii="Arial" w:hAnsi="Arial" w:cs="Arial"/>
          <w:b/>
          <w:sz w:val="36"/>
          <w:szCs w:val="36"/>
        </w:rPr>
      </w:pPr>
      <w:r w:rsidRPr="00EA57EA">
        <w:rPr>
          <w:rFonts w:ascii="Arial" w:hAnsi="Arial" w:cs="Arial"/>
          <w:b/>
          <w:sz w:val="36"/>
          <w:szCs w:val="36"/>
        </w:rPr>
        <w:t>Clinical significance of serum levels of 14-3-3β protein in patients with stable chronic obstructive pulmonary disease</w:t>
      </w:r>
    </w:p>
    <w:p w14:paraId="2A15FD53" w14:textId="77777777" w:rsidR="00BB115A" w:rsidRPr="009D2FBD" w:rsidRDefault="00BB115A" w:rsidP="00BB115A">
      <w:pPr>
        <w:spacing w:line="360" w:lineRule="auto"/>
      </w:pPr>
      <w:proofErr w:type="spellStart"/>
      <w:r w:rsidRPr="00D378BC">
        <w:rPr>
          <w:rFonts w:ascii="Times New Roman" w:hAnsi="Times New Roman" w:cs="Times New Roman"/>
          <w:b/>
          <w:sz w:val="24"/>
          <w:szCs w:val="24"/>
        </w:rPr>
        <w:t>Decai</w:t>
      </w:r>
      <w:proofErr w:type="spellEnd"/>
      <w:r w:rsidRPr="00D378BC">
        <w:rPr>
          <w:rFonts w:ascii="Times New Roman" w:hAnsi="Times New Roman" w:cs="Times New Roman"/>
          <w:b/>
          <w:sz w:val="24"/>
          <w:szCs w:val="24"/>
        </w:rPr>
        <w:t xml:space="preserve"> Wang</w:t>
      </w:r>
      <w:r w:rsidRPr="00D378BC">
        <w:rPr>
          <w:rFonts w:ascii="Times New Roman" w:hAnsi="Times New Roman" w:cs="Times New Roman" w:hint="eastAsia"/>
          <w:b/>
          <w:sz w:val="24"/>
          <w:szCs w:val="24"/>
          <w:vertAlign w:val="superscript"/>
        </w:rPr>
        <w:t>1</w:t>
      </w:r>
      <w:r>
        <w:rPr>
          <w:rFonts w:ascii="Times New Roman" w:hAnsi="Times New Roman" w:cs="Times New Roman"/>
          <w:b/>
          <w:sz w:val="24"/>
          <w:szCs w:val="24"/>
          <w:vertAlign w:val="superscript"/>
        </w:rPr>
        <w:t>#</w:t>
      </w:r>
      <w:r w:rsidRPr="00D378BC">
        <w:rPr>
          <w:rFonts w:ascii="Times New Roman" w:hAnsi="Times New Roman" w:cs="Times New Roman"/>
          <w:b/>
          <w:sz w:val="24"/>
          <w:szCs w:val="24"/>
        </w:rPr>
        <w:t xml:space="preserve">, </w:t>
      </w:r>
      <w:proofErr w:type="spellStart"/>
      <w:r w:rsidRPr="00475573">
        <w:rPr>
          <w:rFonts w:ascii="Times New Roman" w:hAnsi="Times New Roman" w:cs="Times New Roman"/>
          <w:b/>
          <w:sz w:val="24"/>
          <w:szCs w:val="24"/>
        </w:rPr>
        <w:t>Lizong</w:t>
      </w:r>
      <w:proofErr w:type="spellEnd"/>
      <w:r w:rsidRPr="00475573">
        <w:rPr>
          <w:rFonts w:ascii="Times New Roman" w:hAnsi="Times New Roman" w:cs="Times New Roman"/>
          <w:b/>
          <w:sz w:val="24"/>
          <w:szCs w:val="24"/>
        </w:rPr>
        <w:t xml:space="preserve"> Rao</w:t>
      </w:r>
      <w:r>
        <w:rPr>
          <w:rFonts w:ascii="Times New Roman" w:hAnsi="Times New Roman" w:cs="Times New Roman"/>
          <w:b/>
          <w:sz w:val="24"/>
          <w:szCs w:val="24"/>
          <w:vertAlign w:val="superscript"/>
        </w:rPr>
        <w:t>4#</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H</w:t>
      </w:r>
      <w:r>
        <w:rPr>
          <w:rFonts w:ascii="Times New Roman" w:hAnsi="Times New Roman" w:cs="Times New Roman" w:hint="eastAsia"/>
          <w:b/>
          <w:sz w:val="24"/>
          <w:szCs w:val="24"/>
        </w:rPr>
        <w:t>uiren</w:t>
      </w:r>
      <w:proofErr w:type="spellEnd"/>
      <w:r>
        <w:rPr>
          <w:rFonts w:ascii="Times New Roman" w:hAnsi="Times New Roman" w:cs="Times New Roman"/>
          <w:b/>
          <w:sz w:val="24"/>
          <w:szCs w:val="24"/>
        </w:rPr>
        <w:t xml:space="preserve"> L</w:t>
      </w:r>
      <w:r>
        <w:rPr>
          <w:rFonts w:ascii="Times New Roman" w:hAnsi="Times New Roman" w:cs="Times New Roman" w:hint="eastAsia"/>
          <w:b/>
          <w:sz w:val="24"/>
          <w:szCs w:val="24"/>
        </w:rPr>
        <w:t>ei</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W</w:t>
      </w:r>
      <w:r>
        <w:rPr>
          <w:rFonts w:ascii="Times New Roman" w:hAnsi="Times New Roman" w:cs="Times New Roman" w:hint="eastAsia"/>
          <w:b/>
          <w:sz w:val="24"/>
          <w:szCs w:val="24"/>
        </w:rPr>
        <w:t>encui</w:t>
      </w:r>
      <w:proofErr w:type="spellEnd"/>
      <w:r>
        <w:rPr>
          <w:rFonts w:ascii="Times New Roman" w:hAnsi="Times New Roman" w:cs="Times New Roman"/>
          <w:b/>
          <w:sz w:val="24"/>
          <w:szCs w:val="24"/>
        </w:rPr>
        <w:t xml:space="preserve"> L</w:t>
      </w:r>
      <w:r>
        <w:rPr>
          <w:rFonts w:ascii="Times New Roman" w:hAnsi="Times New Roman" w:cs="Times New Roman" w:hint="eastAsia"/>
          <w:b/>
          <w:sz w:val="24"/>
          <w:szCs w:val="24"/>
        </w:rPr>
        <w:t>i</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Q</w:t>
      </w:r>
      <w:r>
        <w:rPr>
          <w:rFonts w:ascii="Times New Roman" w:hAnsi="Times New Roman" w:cs="Times New Roman" w:hint="eastAsia"/>
          <w:b/>
          <w:sz w:val="24"/>
          <w:szCs w:val="24"/>
        </w:rPr>
        <w:t>iufang</w:t>
      </w:r>
      <w:proofErr w:type="spellEnd"/>
      <w:r>
        <w:rPr>
          <w:rFonts w:ascii="Times New Roman" w:hAnsi="Times New Roman" w:cs="Times New Roman"/>
          <w:b/>
          <w:sz w:val="24"/>
          <w:szCs w:val="24"/>
        </w:rPr>
        <w:t xml:space="preserve"> Y</w:t>
      </w:r>
      <w:r>
        <w:rPr>
          <w:rFonts w:ascii="Times New Roman" w:hAnsi="Times New Roman" w:cs="Times New Roman" w:hint="eastAsia"/>
          <w:b/>
          <w:sz w:val="24"/>
          <w:szCs w:val="24"/>
        </w:rPr>
        <w:t>u</w:t>
      </w:r>
      <w:r>
        <w:rPr>
          <w:rFonts w:ascii="Times New Roman" w:hAnsi="Times New Roman" w:cs="Times New Roman"/>
          <w:b/>
          <w:sz w:val="24"/>
          <w:szCs w:val="24"/>
          <w:vertAlign w:val="superscript"/>
        </w:rPr>
        <w:t>2</w:t>
      </w:r>
      <w:r w:rsidRPr="00D378BC">
        <w:rPr>
          <w:rFonts w:ascii="Times New Roman" w:hAnsi="Times New Roman" w:cs="Times New Roman"/>
          <w:b/>
          <w:sz w:val="24"/>
          <w:szCs w:val="24"/>
        </w:rPr>
        <w:t>,</w:t>
      </w:r>
      <w:r w:rsidRPr="00475573">
        <w:rPr>
          <w:rFonts w:ascii="Times New Roman" w:hAnsi="Times New Roman" w:cs="Times New Roman"/>
          <w:b/>
          <w:sz w:val="24"/>
          <w:szCs w:val="24"/>
        </w:rPr>
        <w:t xml:space="preserve"> </w:t>
      </w:r>
      <w:r>
        <w:rPr>
          <w:rFonts w:ascii="Times New Roman" w:hAnsi="Times New Roman" w:cs="Times New Roman"/>
          <w:b/>
          <w:sz w:val="24"/>
          <w:szCs w:val="24"/>
        </w:rPr>
        <w:t>W</w:t>
      </w:r>
      <w:r>
        <w:rPr>
          <w:rFonts w:ascii="Times New Roman" w:hAnsi="Times New Roman" w:cs="Times New Roman" w:hint="eastAsia"/>
          <w:b/>
          <w:sz w:val="24"/>
          <w:szCs w:val="24"/>
        </w:rPr>
        <w:t>ei</w:t>
      </w:r>
      <w:r>
        <w:rPr>
          <w:rFonts w:ascii="Times New Roman" w:hAnsi="Times New Roman" w:cs="Times New Roman"/>
          <w:b/>
          <w:sz w:val="24"/>
          <w:szCs w:val="24"/>
        </w:rPr>
        <w:t xml:space="preserve"> L</w:t>
      </w:r>
      <w:r>
        <w:rPr>
          <w:rFonts w:ascii="Times New Roman" w:hAnsi="Times New Roman" w:cs="Times New Roman" w:hint="eastAsia"/>
          <w:b/>
          <w:sz w:val="24"/>
          <w:szCs w:val="24"/>
        </w:rPr>
        <w:t>i</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Jianghong</w:t>
      </w:r>
      <w:proofErr w:type="spellEnd"/>
      <w:r>
        <w:rPr>
          <w:rFonts w:ascii="Times New Roman" w:hAnsi="Times New Roman" w:cs="Times New Roman"/>
          <w:b/>
          <w:sz w:val="24"/>
          <w:szCs w:val="24"/>
        </w:rPr>
        <w:t xml:space="preserve"> Wei</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Sh</w:t>
      </w:r>
      <w:r>
        <w:rPr>
          <w:rFonts w:ascii="Times New Roman" w:hAnsi="Times New Roman" w:cs="Times New Roman" w:hint="eastAsia"/>
          <w:b/>
          <w:sz w:val="24"/>
          <w:szCs w:val="24"/>
        </w:rPr>
        <w:t>u</w:t>
      </w:r>
      <w:r>
        <w:rPr>
          <w:rFonts w:ascii="Times New Roman" w:hAnsi="Times New Roman" w:cs="Times New Roman"/>
          <w:b/>
          <w:sz w:val="24"/>
          <w:szCs w:val="24"/>
        </w:rPr>
        <w:t>yun</w:t>
      </w:r>
      <w:proofErr w:type="spellEnd"/>
      <w:r>
        <w:rPr>
          <w:rFonts w:ascii="Times New Roman" w:hAnsi="Times New Roman" w:cs="Times New Roman"/>
          <w:b/>
          <w:sz w:val="24"/>
          <w:szCs w:val="24"/>
        </w:rPr>
        <w:t xml:space="preserve"> Xu</w:t>
      </w:r>
      <w:r>
        <w:rPr>
          <w:rFonts w:ascii="Times New Roman" w:hAnsi="Times New Roman" w:cs="Times New Roman"/>
          <w:b/>
          <w:sz w:val="24"/>
          <w:szCs w:val="24"/>
          <w:vertAlign w:val="superscript"/>
        </w:rPr>
        <w:t>1</w:t>
      </w:r>
      <w:r w:rsidRPr="009D2FBD">
        <w:rPr>
          <w:rStyle w:val="a8"/>
        </w:rPr>
        <w:sym w:font="Wingdings" w:char="F079"/>
      </w:r>
      <w:r>
        <w:rPr>
          <w:rFonts w:ascii="Times New Roman" w:hAnsi="Times New Roman" w:cs="Times New Roman"/>
          <w:b/>
          <w:sz w:val="24"/>
          <w:szCs w:val="24"/>
        </w:rPr>
        <w:t xml:space="preserve">, and </w:t>
      </w:r>
      <w:proofErr w:type="spellStart"/>
      <w:r w:rsidRPr="00D378BC">
        <w:rPr>
          <w:rFonts w:ascii="Times New Roman" w:hAnsi="Times New Roman" w:cs="Times New Roman"/>
          <w:b/>
          <w:sz w:val="24"/>
          <w:szCs w:val="24"/>
        </w:rPr>
        <w:t>Biwen</w:t>
      </w:r>
      <w:proofErr w:type="spellEnd"/>
      <w:r w:rsidRPr="00D378BC">
        <w:rPr>
          <w:rFonts w:ascii="Times New Roman" w:hAnsi="Times New Roman" w:cs="Times New Roman"/>
          <w:b/>
          <w:sz w:val="24"/>
          <w:szCs w:val="24"/>
        </w:rPr>
        <w:t xml:space="preserve"> Mo</w:t>
      </w:r>
      <w:r>
        <w:rPr>
          <w:rFonts w:ascii="Times New Roman" w:hAnsi="Times New Roman" w:cs="Times New Roman"/>
          <w:b/>
          <w:sz w:val="24"/>
          <w:szCs w:val="24"/>
          <w:vertAlign w:val="superscript"/>
        </w:rPr>
        <w:t>2</w:t>
      </w:r>
      <w:r w:rsidRPr="009D2FBD">
        <w:rPr>
          <w:rStyle w:val="a8"/>
        </w:rPr>
        <w:sym w:font="Wingdings" w:char="F079"/>
      </w:r>
    </w:p>
    <w:p w14:paraId="28A416D2" w14:textId="77777777" w:rsidR="00BB115A" w:rsidRPr="00B36A06" w:rsidRDefault="00BB115A" w:rsidP="00BB115A">
      <w:pPr>
        <w:pStyle w:val="1"/>
        <w:rPr>
          <w:rFonts w:ascii="Times New Roman" w:hAnsi="Times New Roman" w:cs="Times New Roman"/>
          <w:sz w:val="24"/>
          <w:szCs w:val="24"/>
        </w:rPr>
      </w:pPr>
      <w:r w:rsidRPr="00B36A06">
        <w:rPr>
          <w:rFonts w:ascii="Times New Roman" w:hAnsi="Times New Roman" w:cs="Times New Roman"/>
          <w:sz w:val="24"/>
          <w:szCs w:val="24"/>
          <w:vertAlign w:val="superscript"/>
        </w:rPr>
        <w:t xml:space="preserve">1 </w:t>
      </w:r>
      <w:r w:rsidRPr="00B36A06">
        <w:rPr>
          <w:rFonts w:ascii="Times New Roman" w:hAnsi="Times New Roman" w:cs="Times New Roman"/>
          <w:sz w:val="24"/>
          <w:szCs w:val="24"/>
        </w:rPr>
        <w:t>Department of Respiratory and Critical Care Medicine, Key Laboratory of Pulmonary Diseases of Health Ministry, Key Site of National Clinical Research Center for Respiratory Disease, Tongji Hospital, Tongji Medical College, Huazhong University of Science and Technology, Wuhan, 430030, Hubei, China.</w:t>
      </w:r>
    </w:p>
    <w:p w14:paraId="3A0C3C93" w14:textId="77777777" w:rsidR="00BB115A" w:rsidRPr="00B36A06" w:rsidRDefault="00BB115A" w:rsidP="00BB115A">
      <w:pPr>
        <w:pStyle w:val="1"/>
        <w:rPr>
          <w:rFonts w:ascii="Times New Roman" w:hAnsi="Times New Roman" w:cs="Times New Roman"/>
          <w:sz w:val="24"/>
          <w:szCs w:val="24"/>
        </w:rPr>
      </w:pPr>
      <w:r w:rsidRPr="00B36A06">
        <w:rPr>
          <w:rFonts w:ascii="Times New Roman" w:hAnsi="Times New Roman" w:cs="Times New Roman"/>
          <w:sz w:val="24"/>
          <w:szCs w:val="24"/>
          <w:vertAlign w:val="superscript"/>
        </w:rPr>
        <w:t xml:space="preserve">2 </w:t>
      </w:r>
      <w:r w:rsidRPr="00B36A06">
        <w:rPr>
          <w:rFonts w:ascii="Times New Roman" w:hAnsi="Times New Roman" w:cs="Times New Roman"/>
          <w:sz w:val="24"/>
          <w:szCs w:val="24"/>
        </w:rPr>
        <w:t>Department of Respiratory and Critical Care Medicine, Guangxi Zhuang Autonomous Region Education Department Key Laboratory of Respiratory Diseases,</w:t>
      </w:r>
      <w:r w:rsidRPr="00B36A06">
        <w:t xml:space="preserve"> </w:t>
      </w:r>
      <w:r w:rsidRPr="00B36A06">
        <w:rPr>
          <w:rFonts w:ascii="Times New Roman" w:hAnsi="Times New Roman" w:cs="Times New Roman"/>
          <w:sz w:val="24"/>
          <w:szCs w:val="24"/>
        </w:rPr>
        <w:t>Guangxi Health Commission Key Laboratory of Glucose and Lipid Metabolism Disorders, Second Affiliated Hospital of Guilin Medical University, Guilin, 541004, Guangxi, China</w:t>
      </w:r>
      <w:r w:rsidRPr="00B36A06">
        <w:rPr>
          <w:rFonts w:ascii="Times New Roman" w:hAnsi="Times New Roman" w:cs="Times New Roman" w:hint="eastAsia"/>
          <w:sz w:val="24"/>
          <w:szCs w:val="24"/>
        </w:rPr>
        <w:t>.</w:t>
      </w:r>
    </w:p>
    <w:p w14:paraId="027C956B" w14:textId="77777777" w:rsidR="00BB115A" w:rsidRPr="00B36A06" w:rsidRDefault="00BB115A" w:rsidP="00BB115A">
      <w:pPr>
        <w:pStyle w:val="1"/>
        <w:rPr>
          <w:rFonts w:ascii="Times New Roman" w:hAnsi="Times New Roman" w:cs="Times New Roman"/>
          <w:sz w:val="24"/>
          <w:szCs w:val="24"/>
        </w:rPr>
      </w:pPr>
      <w:r w:rsidRPr="00B36A06">
        <w:rPr>
          <w:rFonts w:ascii="Times New Roman" w:hAnsi="Times New Roman" w:cs="Times New Roman"/>
          <w:sz w:val="24"/>
          <w:szCs w:val="24"/>
          <w:vertAlign w:val="superscript"/>
        </w:rPr>
        <w:t xml:space="preserve">3 </w:t>
      </w:r>
      <w:r w:rsidRPr="00B36A06">
        <w:rPr>
          <w:rFonts w:ascii="Times New Roman" w:hAnsi="Times New Roman" w:cs="Times New Roman"/>
          <w:sz w:val="24"/>
          <w:szCs w:val="24"/>
        </w:rPr>
        <w:t>Department of Respiratory and Critical Care Medicine, Affiliated Hospital of Guilin Medical University, Guilin, 541004, Guangxi, China</w:t>
      </w:r>
      <w:r w:rsidRPr="00B36A06">
        <w:rPr>
          <w:rFonts w:ascii="Times New Roman" w:hAnsi="Times New Roman" w:cs="Times New Roman" w:hint="eastAsia"/>
          <w:sz w:val="24"/>
          <w:szCs w:val="24"/>
        </w:rPr>
        <w:t>.</w:t>
      </w:r>
    </w:p>
    <w:p w14:paraId="007CDE53" w14:textId="77777777" w:rsidR="00BB115A" w:rsidRPr="00B36A06" w:rsidRDefault="00BB115A" w:rsidP="00BB115A">
      <w:pPr>
        <w:pStyle w:val="1"/>
        <w:rPr>
          <w:rFonts w:ascii="Times New Roman" w:hAnsi="Times New Roman" w:cs="Times New Roman"/>
          <w:sz w:val="24"/>
          <w:szCs w:val="24"/>
        </w:rPr>
      </w:pPr>
      <w:r w:rsidRPr="00B36A06">
        <w:rPr>
          <w:rFonts w:ascii="Times New Roman" w:hAnsi="Times New Roman" w:cs="Times New Roman"/>
          <w:sz w:val="24"/>
          <w:szCs w:val="24"/>
          <w:vertAlign w:val="superscript"/>
        </w:rPr>
        <w:t xml:space="preserve">4 </w:t>
      </w:r>
      <w:r w:rsidRPr="00B36A06">
        <w:rPr>
          <w:rFonts w:ascii="Times New Roman" w:hAnsi="Times New Roman" w:cs="Times New Roman"/>
          <w:sz w:val="24"/>
          <w:szCs w:val="24"/>
        </w:rPr>
        <w:t>Key Laboratory of Respiratory Disease of Zhejiang Province, Department of Respiratory and Critical Care Medicine, Second Affiliated Hospital of Zhejiang University School of Medicine, Hangzhou, 310000, Zhejiang, China</w:t>
      </w:r>
      <w:r w:rsidRPr="00B36A06">
        <w:rPr>
          <w:rFonts w:ascii="Times New Roman" w:hAnsi="Times New Roman" w:cs="Times New Roman" w:hint="eastAsia"/>
          <w:sz w:val="24"/>
          <w:szCs w:val="24"/>
        </w:rPr>
        <w:t>.</w:t>
      </w:r>
    </w:p>
    <w:p w14:paraId="32CBA51A" w14:textId="77777777" w:rsidR="00BB115A" w:rsidRDefault="00BB115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7EE4AC89" w14:textId="4985F317" w:rsidR="005326AE" w:rsidRPr="005326AE" w:rsidRDefault="000D3D81" w:rsidP="005326AE">
      <w:pPr>
        <w:jc w:val="center"/>
        <w:rPr>
          <w:rFonts w:ascii="Times New Roman" w:hAnsi="Times New Roman" w:cs="Times New Roman"/>
          <w:b/>
          <w:sz w:val="24"/>
          <w:szCs w:val="24"/>
        </w:rPr>
      </w:pPr>
      <w:r w:rsidRPr="005A5F60">
        <w:rPr>
          <w:rFonts w:ascii="Times New Roman" w:hAnsi="Times New Roman" w:cs="Times New Roman"/>
          <w:b/>
          <w:sz w:val="24"/>
          <w:szCs w:val="24"/>
        </w:rPr>
        <w:lastRenderedPageBreak/>
        <w:t>Supplementary</w:t>
      </w:r>
      <w:r>
        <w:rPr>
          <w:rFonts w:ascii="Times New Roman" w:hAnsi="Times New Roman" w:cs="Times New Roman"/>
          <w:b/>
          <w:bCs/>
          <w:color w:val="000000"/>
          <w:kern w:val="0"/>
          <w:sz w:val="24"/>
          <w:szCs w:val="24"/>
        </w:rPr>
        <w:t xml:space="preserve"> </w:t>
      </w:r>
      <w:r w:rsidR="005326AE">
        <w:rPr>
          <w:rFonts w:ascii="Times New Roman" w:hAnsi="Times New Roman" w:cs="Times New Roman"/>
          <w:b/>
          <w:bCs/>
          <w:color w:val="000000"/>
          <w:kern w:val="0"/>
          <w:sz w:val="24"/>
          <w:szCs w:val="24"/>
        </w:rPr>
        <w:t xml:space="preserve">Table </w:t>
      </w:r>
      <w:r w:rsidR="006F31D7">
        <w:rPr>
          <w:rFonts w:ascii="Times New Roman" w:hAnsi="Times New Roman" w:cs="Times New Roman"/>
          <w:b/>
          <w:bCs/>
          <w:color w:val="000000"/>
          <w:kern w:val="0"/>
          <w:sz w:val="24"/>
          <w:szCs w:val="24"/>
        </w:rPr>
        <w:t>1</w:t>
      </w:r>
      <w:r w:rsidR="005326AE" w:rsidRPr="005326AE">
        <w:rPr>
          <w:rFonts w:ascii="Times New Roman" w:hAnsi="Times New Roman" w:cs="Times New Roman"/>
          <w:b/>
          <w:bCs/>
          <w:sz w:val="24"/>
          <w:szCs w:val="24"/>
        </w:rPr>
        <w:t xml:space="preserve"> </w:t>
      </w:r>
      <w:r w:rsidR="005326AE">
        <w:rPr>
          <w:rFonts w:ascii="Times New Roman" w:hAnsi="Times New Roman" w:cs="Times New Roman"/>
          <w:b/>
          <w:bCs/>
          <w:sz w:val="24"/>
          <w:szCs w:val="24"/>
        </w:rPr>
        <w:t>S</w:t>
      </w:r>
      <w:r w:rsidR="005326AE" w:rsidRPr="005326AE">
        <w:rPr>
          <w:rFonts w:ascii="Times New Roman" w:hAnsi="Times New Roman" w:cs="Times New Roman"/>
          <w:b/>
          <w:bCs/>
          <w:sz w:val="24"/>
          <w:szCs w:val="24"/>
        </w:rPr>
        <w:t xml:space="preserve">erum levels of 14-3-3β protein in </w:t>
      </w:r>
      <w:r w:rsidR="005326AE">
        <w:rPr>
          <w:rFonts w:ascii="Times New Roman" w:hAnsi="Times New Roman" w:cs="Times New Roman"/>
          <w:b/>
          <w:bCs/>
          <w:sz w:val="24"/>
          <w:szCs w:val="24"/>
        </w:rPr>
        <w:t xml:space="preserve">the </w:t>
      </w:r>
      <w:r w:rsidR="005326AE" w:rsidRPr="005326AE">
        <w:rPr>
          <w:rFonts w:ascii="Times New Roman" w:hAnsi="Times New Roman" w:cs="Times New Roman"/>
          <w:b/>
          <w:bCs/>
          <w:sz w:val="24"/>
          <w:szCs w:val="24"/>
        </w:rPr>
        <w:t xml:space="preserve">COPD </w:t>
      </w:r>
      <w:r w:rsidR="005326AE" w:rsidRPr="005326AE">
        <w:rPr>
          <w:rFonts w:ascii="Times New Roman" w:hAnsi="Times New Roman" w:cs="Times New Roman"/>
          <w:b/>
          <w:bCs/>
          <w:color w:val="000000"/>
          <w:kern w:val="0"/>
          <w:sz w:val="24"/>
          <w:szCs w:val="24"/>
        </w:rPr>
        <w:t>subgroup</w:t>
      </w:r>
      <w:r w:rsidR="005326AE">
        <w:rPr>
          <w:rFonts w:ascii="Times New Roman" w:hAnsi="Times New Roman" w:cs="Times New Roman"/>
          <w:b/>
          <w:bCs/>
          <w:color w:val="000000"/>
          <w:kern w:val="0"/>
          <w:sz w:val="24"/>
          <w:szCs w:val="24"/>
        </w:rPr>
        <w:t xml:space="preserve"> c</w:t>
      </w:r>
      <w:r w:rsidR="005326AE">
        <w:rPr>
          <w:rFonts w:ascii="Times New Roman" w:eastAsia="MyriadPro-Semibold" w:hAnsi="Times New Roman" w:cs="Times New Roman"/>
          <w:b/>
          <w:kern w:val="0"/>
          <w:sz w:val="24"/>
          <w:szCs w:val="24"/>
        </w:rPr>
        <w:t xml:space="preserve">ompared with </w:t>
      </w:r>
      <w:r w:rsidR="005326AE" w:rsidRPr="005326AE">
        <w:rPr>
          <w:rFonts w:ascii="Times New Roman" w:eastAsia="MyriadPro-Semibold" w:hAnsi="Times New Roman" w:cs="Times New Roman"/>
          <w:b/>
          <w:kern w:val="0"/>
          <w:sz w:val="24"/>
          <w:szCs w:val="24"/>
        </w:rPr>
        <w:t>healthy controls</w:t>
      </w:r>
    </w:p>
    <w:tbl>
      <w:tblPr>
        <w:tblStyle w:val="a7"/>
        <w:tblW w:w="82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0"/>
      </w:tblGrid>
      <w:tr w:rsidR="00543A75" w14:paraId="522C768D" w14:textId="192FC1C0" w:rsidTr="00543A75">
        <w:tc>
          <w:tcPr>
            <w:tcW w:w="2547" w:type="dxa"/>
            <w:tcBorders>
              <w:top w:val="single" w:sz="4" w:space="0" w:color="auto"/>
              <w:bottom w:val="single" w:sz="4" w:space="0" w:color="auto"/>
            </w:tcBorders>
            <w:vAlign w:val="center"/>
          </w:tcPr>
          <w:p w14:paraId="684AB7B5" w14:textId="4B54F5BE" w:rsidR="00543A75" w:rsidRPr="00223669" w:rsidRDefault="00543A75" w:rsidP="00543A75">
            <w:pPr>
              <w:jc w:val="center"/>
              <w:rPr>
                <w:rFonts w:ascii="Times New Roman" w:hAnsi="Times New Roman" w:cs="Times New Roman"/>
              </w:rPr>
            </w:pPr>
            <w:r>
              <w:rPr>
                <w:rFonts w:ascii="Times New Roman" w:hAnsi="Times New Roman" w:cs="Times New Roman"/>
                <w:color w:val="231F20"/>
                <w:kern w:val="0"/>
                <w:szCs w:val="21"/>
              </w:rPr>
              <w:t>Group, n</w:t>
            </w:r>
          </w:p>
        </w:tc>
        <w:tc>
          <w:tcPr>
            <w:tcW w:w="5670" w:type="dxa"/>
            <w:tcBorders>
              <w:top w:val="single" w:sz="4" w:space="0" w:color="auto"/>
              <w:bottom w:val="single" w:sz="4" w:space="0" w:color="auto"/>
            </w:tcBorders>
          </w:tcPr>
          <w:p w14:paraId="5FBC343A" w14:textId="01AF611E" w:rsidR="00543A75" w:rsidRPr="00223669" w:rsidRDefault="00543A75" w:rsidP="00863486">
            <w:pPr>
              <w:jc w:val="center"/>
              <w:rPr>
                <w:rFonts w:ascii="Times New Roman" w:hAnsi="Times New Roman" w:cs="Times New Roman"/>
                <w:color w:val="000000"/>
                <w:szCs w:val="21"/>
              </w:rPr>
            </w:pPr>
            <w:r>
              <w:rPr>
                <w:rFonts w:ascii="Times New Roman" w:hAnsi="Times New Roman" w:cs="Times New Roman"/>
                <w:color w:val="000000"/>
                <w:szCs w:val="21"/>
              </w:rPr>
              <w:t>14-3-3β</w:t>
            </w:r>
            <w:r>
              <w:rPr>
                <w:rFonts w:ascii="Times New Roman" w:hAnsi="Times New Roman" w:cs="Times New Roman" w:hint="eastAsia"/>
                <w:color w:val="000000"/>
                <w:szCs w:val="21"/>
              </w:rPr>
              <w:t xml:space="preserve"> </w:t>
            </w:r>
            <w:r>
              <w:rPr>
                <w:rFonts w:ascii="Times New Roman" w:hAnsi="Times New Roman" w:cs="Times New Roman"/>
                <w:color w:val="000000"/>
                <w:kern w:val="0"/>
                <w:szCs w:val="21"/>
              </w:rPr>
              <w:t>(ng/mL)</w:t>
            </w:r>
          </w:p>
        </w:tc>
      </w:tr>
      <w:tr w:rsidR="00543A75" w14:paraId="17A34868" w14:textId="77777777" w:rsidTr="00543A75">
        <w:tc>
          <w:tcPr>
            <w:tcW w:w="2547" w:type="dxa"/>
            <w:tcBorders>
              <w:top w:val="single" w:sz="4" w:space="0" w:color="auto"/>
            </w:tcBorders>
            <w:vAlign w:val="center"/>
          </w:tcPr>
          <w:p w14:paraId="79CA9FA2" w14:textId="6D6B0B06" w:rsidR="00543A75" w:rsidRPr="00223669" w:rsidRDefault="00543A75" w:rsidP="00543A75">
            <w:pPr>
              <w:jc w:val="center"/>
              <w:rPr>
                <w:rFonts w:ascii="Times New Roman" w:hAnsi="Times New Roman" w:cs="Times New Roman"/>
              </w:rPr>
            </w:pPr>
            <w:r>
              <w:rPr>
                <w:rFonts w:ascii="Times New Roman" w:hAnsi="Times New Roman" w:cs="Times New Roman"/>
                <w:color w:val="231F20"/>
                <w:kern w:val="0"/>
                <w:szCs w:val="21"/>
              </w:rPr>
              <w:t>HCs (63)</w:t>
            </w:r>
          </w:p>
        </w:tc>
        <w:tc>
          <w:tcPr>
            <w:tcW w:w="5670" w:type="dxa"/>
            <w:tcBorders>
              <w:top w:val="single" w:sz="4" w:space="0" w:color="auto"/>
            </w:tcBorders>
          </w:tcPr>
          <w:p w14:paraId="6D5B06E8" w14:textId="02F258F0" w:rsidR="00543A75" w:rsidRDefault="00543A75" w:rsidP="00863486">
            <w:pPr>
              <w:jc w:val="center"/>
            </w:pPr>
            <w:r>
              <w:rPr>
                <w:rFonts w:ascii="Times New Roman" w:hAnsi="Times New Roman" w:cs="Times New Roman"/>
                <w:kern w:val="0"/>
                <w:szCs w:val="21"/>
              </w:rPr>
              <w:t>25.77(18.09-34.41)</w:t>
            </w:r>
            <w:r>
              <w:rPr>
                <w:rFonts w:ascii="Times New Roman" w:hAnsi="Times New Roman" w:cs="Times New Roman"/>
                <w:kern w:val="0"/>
                <w:sz w:val="24"/>
                <w:szCs w:val="24"/>
                <w:vertAlign w:val="superscript"/>
              </w:rPr>
              <w:t xml:space="preserve"> </w:t>
            </w:r>
          </w:p>
        </w:tc>
      </w:tr>
      <w:tr w:rsidR="00543A75" w14:paraId="0D374802" w14:textId="77777777" w:rsidTr="00543A75">
        <w:tc>
          <w:tcPr>
            <w:tcW w:w="2547" w:type="dxa"/>
            <w:vAlign w:val="center"/>
          </w:tcPr>
          <w:p w14:paraId="1FC6F7DA" w14:textId="24B30F8F" w:rsidR="00543A75" w:rsidRDefault="00543A75" w:rsidP="00543A75">
            <w:pPr>
              <w:jc w:val="center"/>
              <w:rPr>
                <w:rFonts w:ascii="Times New Roman" w:hAnsi="Times New Roman" w:cs="Times New Roman"/>
                <w:color w:val="000000"/>
                <w:szCs w:val="21"/>
              </w:rPr>
            </w:pPr>
            <w:r w:rsidRPr="00223669">
              <w:rPr>
                <w:rFonts w:ascii="Times New Roman" w:hAnsi="Times New Roman" w:cs="Times New Roman"/>
              </w:rPr>
              <w:t>GOLD 1</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10)</w:t>
            </w:r>
          </w:p>
        </w:tc>
        <w:tc>
          <w:tcPr>
            <w:tcW w:w="5670" w:type="dxa"/>
          </w:tcPr>
          <w:p w14:paraId="61E9F0E1" w14:textId="54487FBF" w:rsidR="00543A75" w:rsidRDefault="00543A75" w:rsidP="00863486">
            <w:pPr>
              <w:jc w:val="center"/>
            </w:pPr>
            <w:r>
              <w:rPr>
                <w:rFonts w:ascii="Times New Roman" w:hAnsi="Times New Roman" w:cs="Times New Roman"/>
                <w:kern w:val="0"/>
                <w:szCs w:val="21"/>
              </w:rPr>
              <w:t>28.62(21.48-31.34)</w:t>
            </w:r>
            <w:r>
              <w:rPr>
                <w:rFonts w:ascii="Times New Roman" w:hAnsi="Times New Roman" w:cs="Times New Roman"/>
                <w:kern w:val="0"/>
                <w:sz w:val="24"/>
                <w:szCs w:val="24"/>
                <w:vertAlign w:val="superscript"/>
              </w:rPr>
              <w:t xml:space="preserve"> </w:t>
            </w:r>
          </w:p>
        </w:tc>
      </w:tr>
      <w:tr w:rsidR="00543A75" w14:paraId="7CBB9AF3" w14:textId="77777777" w:rsidTr="00543A75">
        <w:tc>
          <w:tcPr>
            <w:tcW w:w="2547" w:type="dxa"/>
            <w:vAlign w:val="center"/>
          </w:tcPr>
          <w:p w14:paraId="2BFB7466" w14:textId="3F48DAC6" w:rsidR="00543A75" w:rsidRDefault="00543A75" w:rsidP="00543A75">
            <w:pPr>
              <w:jc w:val="center"/>
              <w:rPr>
                <w:rFonts w:ascii="Times New Roman" w:hAnsi="Times New Roman" w:cs="Times New Roman"/>
                <w:color w:val="000000"/>
                <w:szCs w:val="21"/>
              </w:rPr>
            </w:pPr>
            <w:r w:rsidRPr="00223669">
              <w:rPr>
                <w:rFonts w:ascii="Times New Roman" w:hAnsi="Times New Roman" w:cs="Times New Roman"/>
              </w:rPr>
              <w:t>GOLD 2</w:t>
            </w:r>
            <w:r>
              <w:rPr>
                <w:rFonts w:ascii="Times New Roman" w:hAnsi="Times New Roman" w:cs="Times New Roman"/>
              </w:rPr>
              <w:t xml:space="preserve"> (21)</w:t>
            </w:r>
          </w:p>
        </w:tc>
        <w:tc>
          <w:tcPr>
            <w:tcW w:w="5670" w:type="dxa"/>
          </w:tcPr>
          <w:p w14:paraId="45A9EF4B" w14:textId="7C59A956" w:rsidR="00543A75" w:rsidRDefault="00543A75" w:rsidP="00863486">
            <w:pPr>
              <w:jc w:val="center"/>
            </w:pPr>
            <w:r>
              <w:rPr>
                <w:rFonts w:ascii="Times New Roman" w:hAnsi="Times New Roman" w:cs="Times New Roman"/>
                <w:kern w:val="0"/>
                <w:szCs w:val="21"/>
              </w:rPr>
              <w:t>36.05(29.84-44.38)</w:t>
            </w:r>
            <w:r>
              <w:rPr>
                <w:rFonts w:ascii="Times New Roman" w:hAnsi="Times New Roman" w:cs="Times New Roman"/>
                <w:kern w:val="0"/>
                <w:sz w:val="24"/>
                <w:szCs w:val="24"/>
                <w:vertAlign w:val="superscript"/>
              </w:rPr>
              <w:t xml:space="preserve"> *</w:t>
            </w:r>
          </w:p>
        </w:tc>
      </w:tr>
      <w:tr w:rsidR="00543A75" w14:paraId="0D250927" w14:textId="77777777" w:rsidTr="00543A75">
        <w:tc>
          <w:tcPr>
            <w:tcW w:w="2547" w:type="dxa"/>
            <w:vAlign w:val="center"/>
          </w:tcPr>
          <w:p w14:paraId="0AE7532D" w14:textId="66CDC5C4" w:rsidR="00543A75" w:rsidRDefault="00543A75" w:rsidP="00543A75">
            <w:pPr>
              <w:jc w:val="center"/>
              <w:rPr>
                <w:rFonts w:ascii="Times New Roman" w:hAnsi="Times New Roman" w:cs="Times New Roman"/>
                <w:color w:val="000000"/>
                <w:szCs w:val="21"/>
              </w:rPr>
            </w:pPr>
            <w:r w:rsidRPr="00223669">
              <w:rPr>
                <w:rFonts w:ascii="Times New Roman" w:hAnsi="Times New Roman" w:cs="Times New Roman"/>
              </w:rPr>
              <w:t>GOLD 3</w:t>
            </w:r>
            <w:r w:rsidRPr="00223669">
              <w:rPr>
                <w:rFonts w:ascii="Times New Roman" w:hAnsi="Times New Roman" w:cs="Times New Roman"/>
              </w:rPr>
              <w:t>＆</w:t>
            </w:r>
            <w:r w:rsidRPr="00223669">
              <w:rPr>
                <w:rFonts w:ascii="Times New Roman" w:hAnsi="Times New Roman" w:cs="Times New Roman"/>
              </w:rPr>
              <w:t>4</w:t>
            </w:r>
            <w:r>
              <w:rPr>
                <w:rFonts w:ascii="Times New Roman" w:hAnsi="Times New Roman" w:cs="Times New Roman"/>
              </w:rPr>
              <w:t xml:space="preserve"> (42)</w:t>
            </w:r>
          </w:p>
        </w:tc>
        <w:tc>
          <w:tcPr>
            <w:tcW w:w="5670" w:type="dxa"/>
          </w:tcPr>
          <w:p w14:paraId="4AA82D69" w14:textId="5D9ED1C7" w:rsidR="00543A75" w:rsidRDefault="00543A75" w:rsidP="00863486">
            <w:pPr>
              <w:jc w:val="center"/>
            </w:pPr>
            <w:r>
              <w:rPr>
                <w:rFonts w:ascii="Times New Roman" w:hAnsi="Times New Roman" w:cs="Times New Roman"/>
                <w:kern w:val="0"/>
                <w:szCs w:val="21"/>
              </w:rPr>
              <w:t>47.98(39.27-74.57)</w:t>
            </w:r>
            <w:r>
              <w:rPr>
                <w:rFonts w:ascii="Times New Roman" w:hAnsi="Times New Roman" w:cs="Times New Roman"/>
                <w:kern w:val="0"/>
                <w:sz w:val="24"/>
                <w:szCs w:val="24"/>
                <w:vertAlign w:val="superscript"/>
              </w:rPr>
              <w:t xml:space="preserve"> *#&amp;</w:t>
            </w:r>
          </w:p>
        </w:tc>
      </w:tr>
    </w:tbl>
    <w:p w14:paraId="288F8C1C" w14:textId="1929D81B" w:rsidR="00543A75" w:rsidRPr="00E812D3" w:rsidRDefault="00543A75" w:rsidP="00543A75">
      <w:pPr>
        <w:rPr>
          <w:rFonts w:ascii="Times New Roman" w:hAnsi="Times New Roman" w:cs="Times New Roman"/>
          <w:i/>
          <w:sz w:val="20"/>
          <w:szCs w:val="20"/>
        </w:rPr>
      </w:pPr>
      <w:r w:rsidRPr="00E812D3">
        <w:rPr>
          <w:rFonts w:ascii="Times New Roman" w:hAnsi="Times New Roman" w:cs="Times New Roman"/>
          <w:sz w:val="20"/>
          <w:szCs w:val="20"/>
        </w:rPr>
        <w:t xml:space="preserve">Results are represented as n, or median (IQR). Data were tested by Kruskal-Wallis test. </w:t>
      </w:r>
      <w:r w:rsidRPr="00E812D3">
        <w:rPr>
          <w:rFonts w:ascii="Times New Roman" w:hAnsi="Times New Roman" w:cs="Times New Roman"/>
          <w:sz w:val="20"/>
          <w:szCs w:val="20"/>
          <w:vertAlign w:val="superscript"/>
        </w:rPr>
        <w:t>*</w:t>
      </w:r>
      <w:r w:rsidRPr="00E812D3">
        <w:rPr>
          <w:rFonts w:ascii="Times New Roman" w:hAnsi="Times New Roman" w:cs="Times New Roman"/>
          <w:i/>
          <w:sz w:val="20"/>
          <w:szCs w:val="20"/>
        </w:rPr>
        <w:t>P</w:t>
      </w:r>
      <w:r w:rsidRPr="00E812D3">
        <w:rPr>
          <w:rFonts w:ascii="Times New Roman" w:hAnsi="Times New Roman" w:cs="Times New Roman"/>
          <w:sz w:val="20"/>
          <w:szCs w:val="20"/>
        </w:rPr>
        <w:t>&lt;0.0</w:t>
      </w:r>
      <w:r w:rsidR="00E812D3" w:rsidRPr="00E812D3">
        <w:rPr>
          <w:rFonts w:ascii="Times New Roman" w:hAnsi="Times New Roman" w:cs="Times New Roman"/>
          <w:sz w:val="20"/>
          <w:szCs w:val="20"/>
        </w:rPr>
        <w:t>1</w:t>
      </w:r>
      <w:r w:rsidRPr="00E812D3">
        <w:rPr>
          <w:rFonts w:ascii="Times New Roman" w:hAnsi="Times New Roman" w:cs="Times New Roman"/>
          <w:sz w:val="20"/>
          <w:szCs w:val="20"/>
        </w:rPr>
        <w:t xml:space="preserve"> versus </w:t>
      </w:r>
      <w:r w:rsidRPr="00E812D3">
        <w:rPr>
          <w:rFonts w:ascii="Times New Roman" w:hAnsi="Times New Roman" w:cs="Times New Roman"/>
          <w:color w:val="231F20"/>
          <w:kern w:val="0"/>
          <w:sz w:val="20"/>
          <w:szCs w:val="20"/>
        </w:rPr>
        <w:t>HCs</w:t>
      </w:r>
      <w:r w:rsidRPr="00E812D3">
        <w:rPr>
          <w:rFonts w:ascii="Times New Roman" w:hAnsi="Times New Roman" w:cs="Times New Roman"/>
          <w:sz w:val="20"/>
          <w:szCs w:val="20"/>
        </w:rPr>
        <w:t xml:space="preserve">; </w:t>
      </w:r>
      <w:r w:rsidRPr="00E812D3">
        <w:rPr>
          <w:rFonts w:ascii="Times New Roman" w:hAnsi="Times New Roman" w:cs="Times New Roman"/>
          <w:sz w:val="20"/>
          <w:szCs w:val="20"/>
          <w:vertAlign w:val="superscript"/>
        </w:rPr>
        <w:t>#</w:t>
      </w:r>
      <w:r w:rsidRPr="00E812D3">
        <w:rPr>
          <w:rFonts w:ascii="Times New Roman" w:hAnsi="Times New Roman" w:cs="Times New Roman"/>
          <w:i/>
          <w:sz w:val="20"/>
          <w:szCs w:val="20"/>
        </w:rPr>
        <w:t>P</w:t>
      </w:r>
      <w:r w:rsidRPr="00E812D3">
        <w:rPr>
          <w:rFonts w:ascii="Times New Roman" w:hAnsi="Times New Roman" w:cs="Times New Roman"/>
          <w:sz w:val="20"/>
          <w:szCs w:val="20"/>
        </w:rPr>
        <w:t>&lt;0.0</w:t>
      </w:r>
      <w:r w:rsidR="00E812D3" w:rsidRPr="00E812D3">
        <w:rPr>
          <w:rFonts w:ascii="Times New Roman" w:hAnsi="Times New Roman" w:cs="Times New Roman"/>
          <w:sz w:val="20"/>
          <w:szCs w:val="20"/>
        </w:rPr>
        <w:t>01</w:t>
      </w:r>
      <w:r w:rsidRPr="00E812D3">
        <w:rPr>
          <w:rFonts w:ascii="Times New Roman" w:hAnsi="Times New Roman" w:cs="Times New Roman"/>
          <w:sz w:val="20"/>
          <w:szCs w:val="20"/>
        </w:rPr>
        <w:t xml:space="preserve"> versus </w:t>
      </w:r>
      <w:r w:rsidR="00E812D3" w:rsidRPr="00E812D3">
        <w:rPr>
          <w:rFonts w:ascii="Times New Roman" w:hAnsi="Times New Roman" w:cs="Times New Roman"/>
          <w:sz w:val="20"/>
          <w:szCs w:val="20"/>
        </w:rPr>
        <w:t>GOLD 1</w:t>
      </w:r>
      <w:r w:rsidRPr="00E812D3">
        <w:rPr>
          <w:rFonts w:ascii="Times New Roman" w:hAnsi="Times New Roman" w:cs="Times New Roman"/>
          <w:sz w:val="20"/>
          <w:szCs w:val="20"/>
        </w:rPr>
        <w:t xml:space="preserve">; </w:t>
      </w:r>
      <w:r w:rsidRPr="00E812D3">
        <w:rPr>
          <w:rFonts w:ascii="Times New Roman" w:hAnsi="Times New Roman" w:cs="Times New Roman"/>
          <w:kern w:val="0"/>
          <w:sz w:val="20"/>
          <w:szCs w:val="20"/>
          <w:vertAlign w:val="superscript"/>
        </w:rPr>
        <w:t>&amp;</w:t>
      </w:r>
      <w:r w:rsidRPr="00E812D3">
        <w:rPr>
          <w:rFonts w:ascii="Times New Roman" w:hAnsi="Times New Roman" w:cs="Times New Roman"/>
          <w:i/>
          <w:sz w:val="20"/>
          <w:szCs w:val="20"/>
        </w:rPr>
        <w:t>P</w:t>
      </w:r>
      <w:r w:rsidRPr="00E812D3">
        <w:rPr>
          <w:rFonts w:ascii="Times New Roman" w:hAnsi="Times New Roman" w:cs="Times New Roman"/>
          <w:sz w:val="20"/>
          <w:szCs w:val="20"/>
        </w:rPr>
        <w:t xml:space="preserve">&lt;0.05 versus </w:t>
      </w:r>
      <w:r w:rsidR="00E812D3" w:rsidRPr="00223669">
        <w:rPr>
          <w:rFonts w:ascii="Times New Roman" w:hAnsi="Times New Roman" w:cs="Times New Roman"/>
        </w:rPr>
        <w:t>GOLD 2</w:t>
      </w:r>
      <w:r w:rsidRPr="00E812D3">
        <w:rPr>
          <w:rFonts w:ascii="Times New Roman" w:hAnsi="Times New Roman" w:cs="Times New Roman"/>
          <w:sz w:val="20"/>
          <w:szCs w:val="20"/>
        </w:rPr>
        <w:t xml:space="preserve">; </w:t>
      </w:r>
      <w:r w:rsidR="00D46344" w:rsidRPr="000323F8">
        <w:rPr>
          <w:rFonts w:ascii="Times New Roman" w:hAnsi="Times New Roman" w:cs="Times New Roman"/>
          <w:color w:val="231F20"/>
          <w:kern w:val="0"/>
          <w:sz w:val="20"/>
          <w:szCs w:val="20"/>
        </w:rPr>
        <w:t>HCs: healthy controls</w:t>
      </w:r>
      <w:r w:rsidR="00D46344">
        <w:rPr>
          <w:rFonts w:ascii="Times New Roman" w:hAnsi="Times New Roman" w:cs="Times New Roman"/>
          <w:sz w:val="20"/>
          <w:szCs w:val="20"/>
        </w:rPr>
        <w:t xml:space="preserve">; </w:t>
      </w:r>
      <w:r w:rsidRPr="00E812D3">
        <w:rPr>
          <w:rFonts w:ascii="Times New Roman" w:hAnsi="Times New Roman" w:cs="Times New Roman"/>
          <w:sz w:val="20"/>
          <w:szCs w:val="20"/>
        </w:rPr>
        <w:t xml:space="preserve">GOLD: </w:t>
      </w:r>
      <w:r w:rsidR="000323F8" w:rsidRPr="000323F8">
        <w:rPr>
          <w:rFonts w:ascii="Times New Roman" w:hAnsi="Times New Roman" w:cs="Times New Roman"/>
          <w:sz w:val="20"/>
          <w:szCs w:val="20"/>
        </w:rPr>
        <w:t>Global Chronic Obstructive Pulmonary Disease Initiative</w:t>
      </w:r>
      <w:r w:rsidRPr="00E812D3">
        <w:rPr>
          <w:rFonts w:ascii="Times New Roman" w:hAnsi="Times New Roman" w:cs="Times New Roman"/>
          <w:sz w:val="20"/>
          <w:szCs w:val="20"/>
        </w:rPr>
        <w:t>.</w:t>
      </w:r>
    </w:p>
    <w:p w14:paraId="14E2E914" w14:textId="77777777" w:rsidR="003D082B" w:rsidRPr="005326AE" w:rsidRDefault="003D082B"/>
    <w:sectPr w:rsidR="003D082B" w:rsidRPr="005326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93756" w14:textId="77777777" w:rsidR="00BD6864" w:rsidRDefault="00BD6864" w:rsidP="00223669">
      <w:r>
        <w:separator/>
      </w:r>
    </w:p>
  </w:endnote>
  <w:endnote w:type="continuationSeparator" w:id="0">
    <w:p w14:paraId="12A1CA21" w14:textId="77777777" w:rsidR="00BD6864" w:rsidRDefault="00BD6864" w:rsidP="0022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Semibold">
    <w:altName w:val="微软雅黑"/>
    <w:charset w:val="86"/>
    <w:family w:val="swiss"/>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6CD6" w14:textId="77777777" w:rsidR="00BD6864" w:rsidRDefault="00BD6864" w:rsidP="00223669">
      <w:r>
        <w:separator/>
      </w:r>
    </w:p>
  </w:footnote>
  <w:footnote w:type="continuationSeparator" w:id="0">
    <w:p w14:paraId="7B2C9C70" w14:textId="77777777" w:rsidR="00BD6864" w:rsidRDefault="00BD6864" w:rsidP="002236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EC"/>
    <w:rsid w:val="000323F8"/>
    <w:rsid w:val="000D3D81"/>
    <w:rsid w:val="001306EC"/>
    <w:rsid w:val="00223669"/>
    <w:rsid w:val="003D082B"/>
    <w:rsid w:val="005326AE"/>
    <w:rsid w:val="00543A75"/>
    <w:rsid w:val="006F31D7"/>
    <w:rsid w:val="00863486"/>
    <w:rsid w:val="009C7717"/>
    <w:rsid w:val="009F6FA2"/>
    <w:rsid w:val="00B375A9"/>
    <w:rsid w:val="00BB115A"/>
    <w:rsid w:val="00BD6864"/>
    <w:rsid w:val="00D46344"/>
    <w:rsid w:val="00E612BC"/>
    <w:rsid w:val="00E812D3"/>
    <w:rsid w:val="00F0225C"/>
    <w:rsid w:val="00F75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7358A"/>
  <w15:chartTrackingRefBased/>
  <w15:docId w15:val="{F361B0C3-2417-4322-A7F1-2C3D4B988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6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6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23669"/>
    <w:rPr>
      <w:sz w:val="18"/>
      <w:szCs w:val="18"/>
    </w:rPr>
  </w:style>
  <w:style w:type="paragraph" w:styleId="a5">
    <w:name w:val="footer"/>
    <w:basedOn w:val="a"/>
    <w:link w:val="a6"/>
    <w:uiPriority w:val="99"/>
    <w:unhideWhenUsed/>
    <w:rsid w:val="00223669"/>
    <w:pPr>
      <w:tabs>
        <w:tab w:val="center" w:pos="4153"/>
        <w:tab w:val="right" w:pos="8306"/>
      </w:tabs>
      <w:snapToGrid w:val="0"/>
      <w:jc w:val="left"/>
    </w:pPr>
    <w:rPr>
      <w:sz w:val="18"/>
      <w:szCs w:val="18"/>
    </w:rPr>
  </w:style>
  <w:style w:type="character" w:customStyle="1" w:styleId="a6">
    <w:name w:val="页脚 字符"/>
    <w:basedOn w:val="a0"/>
    <w:link w:val="a5"/>
    <w:uiPriority w:val="99"/>
    <w:rsid w:val="00223669"/>
    <w:rPr>
      <w:sz w:val="18"/>
      <w:szCs w:val="18"/>
    </w:rPr>
  </w:style>
  <w:style w:type="table" w:styleId="a7">
    <w:name w:val="Table Grid"/>
    <w:basedOn w:val="a1"/>
    <w:uiPriority w:val="39"/>
    <w:rsid w:val="00223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无间隔1"/>
    <w:link w:val="Char"/>
    <w:uiPriority w:val="1"/>
    <w:qFormat/>
    <w:rsid w:val="00BB115A"/>
    <w:pPr>
      <w:widowControl w:val="0"/>
      <w:spacing w:line="480" w:lineRule="auto"/>
      <w:jc w:val="both"/>
    </w:pPr>
  </w:style>
  <w:style w:type="character" w:customStyle="1" w:styleId="Char">
    <w:name w:val="无间隔 Char"/>
    <w:basedOn w:val="a0"/>
    <w:link w:val="1"/>
    <w:uiPriority w:val="1"/>
    <w:qFormat/>
    <w:rsid w:val="00BB115A"/>
  </w:style>
  <w:style w:type="character" w:styleId="a8">
    <w:name w:val="footnote reference"/>
    <w:basedOn w:val="a0"/>
    <w:uiPriority w:val="99"/>
    <w:semiHidden/>
    <w:unhideWhenUsed/>
    <w:rsid w:val="00BB11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06278">
      <w:bodyDiv w:val="1"/>
      <w:marLeft w:val="0"/>
      <w:marRight w:val="0"/>
      <w:marTop w:val="0"/>
      <w:marBottom w:val="0"/>
      <w:divBdr>
        <w:top w:val="none" w:sz="0" w:space="0" w:color="auto"/>
        <w:left w:val="none" w:sz="0" w:space="0" w:color="auto"/>
        <w:bottom w:val="none" w:sz="0" w:space="0" w:color="auto"/>
        <w:right w:val="none" w:sz="0" w:space="0" w:color="auto"/>
      </w:divBdr>
    </w:div>
    <w:div w:id="1559198740">
      <w:bodyDiv w:val="1"/>
      <w:marLeft w:val="0"/>
      <w:marRight w:val="0"/>
      <w:marTop w:val="0"/>
      <w:marBottom w:val="0"/>
      <w:divBdr>
        <w:top w:val="none" w:sz="0" w:space="0" w:color="auto"/>
        <w:left w:val="none" w:sz="0" w:space="0" w:color="auto"/>
        <w:bottom w:val="none" w:sz="0" w:space="0" w:color="auto"/>
        <w:right w:val="none" w:sz="0" w:space="0" w:color="auto"/>
      </w:divBdr>
    </w:div>
    <w:div w:id="174680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suuny sunny</dc:creator>
  <cp:keywords/>
  <dc:description/>
  <cp:lastModifiedBy>suuny sunny</cp:lastModifiedBy>
  <cp:revision>25</cp:revision>
  <cp:lastPrinted>2023-03-14T09:38:00Z</cp:lastPrinted>
  <dcterms:created xsi:type="dcterms:W3CDTF">2023-03-14T08:32:00Z</dcterms:created>
  <dcterms:modified xsi:type="dcterms:W3CDTF">2023-03-14T12:43:00Z</dcterms:modified>
</cp:coreProperties>
</file>