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709" w:rsidRDefault="00D51709" w:rsidP="00D51709">
      <w:pPr>
        <w:kinsoku w:val="0"/>
        <w:wordWrap/>
        <w:overflowPunct w:val="0"/>
        <w:spacing w:line="480" w:lineRule="auto"/>
        <w:contextualSpacing/>
        <w:jc w:val="center"/>
        <w:rPr>
          <w:rFonts w:ascii="Times New Roman" w:hAnsi="Times New Roman"/>
          <w:b/>
          <w:sz w:val="22"/>
          <w:szCs w:val="20"/>
        </w:rPr>
      </w:pPr>
      <w:r>
        <w:rPr>
          <w:rFonts w:ascii="Times New Roman" w:hAnsi="Times New Roman"/>
          <w:b/>
          <w:sz w:val="22"/>
          <w:szCs w:val="20"/>
        </w:rPr>
        <w:t>&lt;</w:t>
      </w:r>
      <w:r w:rsidRPr="005D215D">
        <w:rPr>
          <w:rFonts w:ascii="Times New Roman" w:hAnsi="Times New Roman"/>
          <w:b/>
          <w:sz w:val="22"/>
          <w:szCs w:val="20"/>
        </w:rPr>
        <w:t>Sup</w:t>
      </w:r>
      <w:r>
        <w:rPr>
          <w:rFonts w:ascii="Times New Roman" w:hAnsi="Times New Roman" w:hint="eastAsia"/>
          <w:b/>
          <w:sz w:val="22"/>
          <w:szCs w:val="20"/>
        </w:rPr>
        <w:t xml:space="preserve">plementary </w:t>
      </w:r>
      <w:r w:rsidRPr="005D215D">
        <w:rPr>
          <w:rFonts w:ascii="Times New Roman" w:hAnsi="Times New Roman"/>
          <w:b/>
          <w:sz w:val="22"/>
          <w:szCs w:val="20"/>
        </w:rPr>
        <w:t>Information</w:t>
      </w:r>
      <w:r>
        <w:rPr>
          <w:rFonts w:ascii="Times New Roman" w:hAnsi="Times New Roman"/>
          <w:b/>
          <w:sz w:val="22"/>
          <w:szCs w:val="20"/>
        </w:rPr>
        <w:t>&gt;</w:t>
      </w:r>
    </w:p>
    <w:p w:rsidR="00D51709" w:rsidRDefault="00D51709" w:rsidP="00BB4E9E">
      <w:pPr>
        <w:pStyle w:val="MDPI12title"/>
        <w:spacing w:line="48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B4E9E" w:rsidRDefault="00BB4E9E" w:rsidP="00BB4E9E">
      <w:pPr>
        <w:pStyle w:val="MDPI12title"/>
        <w:spacing w:line="48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Recellularized lymph node scaffolds with human adipose-derived stem cells enhance lymph node regeneration to improve lymphedema</w:t>
      </w:r>
    </w:p>
    <w:p w:rsidR="00BB4E9E" w:rsidRDefault="00BB4E9E" w:rsidP="00BB4E9E">
      <w:pPr>
        <w:kinsoku w:val="0"/>
        <w:wordWrap/>
        <w:overflowPunct w:val="0"/>
        <w:spacing w:line="480" w:lineRule="auto"/>
        <w:rPr>
          <w:rFonts w:ascii="Times New Roman" w:hAnsi="Times New Roman"/>
          <w:b/>
          <w:color w:val="000000" w:themeColor="text1"/>
          <w:szCs w:val="20"/>
          <w:lang w:bidi="en-US"/>
        </w:rPr>
      </w:pPr>
    </w:p>
    <w:p w:rsidR="00BB4E9E" w:rsidRDefault="00BB4E9E" w:rsidP="00BB4E9E">
      <w:pPr>
        <w:kinsoku w:val="0"/>
        <w:wordWrap/>
        <w:overflowPunct w:val="0"/>
        <w:spacing w:line="480" w:lineRule="auto"/>
        <w:rPr>
          <w:rFonts w:ascii="Times New Roman" w:hAnsi="Times New Roman"/>
          <w:b/>
          <w:color w:val="000000" w:themeColor="text1"/>
          <w:sz w:val="24"/>
          <w:szCs w:val="24"/>
          <w:lang w:bidi="en-US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bidi="en-US"/>
        </w:rPr>
        <w:t>Hyo Jin Kang</w:t>
      </w:r>
      <w:r>
        <w:rPr>
          <w:rFonts w:ascii="Times New Roman" w:hAnsi="Times New Roman"/>
          <w:b/>
          <w:color w:val="000000" w:themeColor="text1"/>
          <w:sz w:val="24"/>
          <w:szCs w:val="24"/>
          <w:vertAlign w:val="superscript"/>
          <w:lang w:bidi="en-US"/>
        </w:rPr>
        <w:t>1</w:t>
      </w:r>
      <w:r>
        <w:rPr>
          <w:rFonts w:ascii="Times New Roman" w:hAnsi="Times New Roman"/>
          <w:b/>
          <w:color w:val="000000" w:themeColor="text1"/>
          <w:sz w:val="24"/>
          <w:szCs w:val="24"/>
          <w:lang w:bidi="en-US"/>
        </w:rPr>
        <w:t>, Soo Young Moon</w:t>
      </w:r>
      <w:r>
        <w:rPr>
          <w:rFonts w:ascii="Times New Roman" w:hAnsi="Times New Roman"/>
          <w:b/>
          <w:color w:val="000000" w:themeColor="text1"/>
          <w:sz w:val="24"/>
          <w:szCs w:val="24"/>
          <w:vertAlign w:val="superscript"/>
          <w:lang w:bidi="en-US"/>
        </w:rPr>
        <w:t>1</w:t>
      </w:r>
      <w:r>
        <w:rPr>
          <w:rFonts w:ascii="Times New Roman" w:hAnsi="Times New Roman"/>
          <w:b/>
          <w:color w:val="000000" w:themeColor="text1"/>
          <w:sz w:val="24"/>
          <w:szCs w:val="24"/>
          <w:lang w:bidi="en-US"/>
        </w:rPr>
        <w:t>, Baek-Kyu Kim</w:t>
      </w:r>
      <w:r>
        <w:rPr>
          <w:rFonts w:ascii="Times New Roman" w:hAnsi="Times New Roman"/>
          <w:b/>
          <w:color w:val="000000" w:themeColor="text1"/>
          <w:sz w:val="24"/>
          <w:szCs w:val="24"/>
          <w:vertAlign w:val="superscript"/>
          <w:lang w:bidi="en-US"/>
        </w:rPr>
        <w:t>2</w:t>
      </w:r>
      <w:r>
        <w:rPr>
          <w:rFonts w:ascii="Times New Roman" w:hAnsi="Times New Roman"/>
          <w:b/>
          <w:color w:val="000000" w:themeColor="text1"/>
          <w:sz w:val="24"/>
          <w:szCs w:val="24"/>
          <w:lang w:bidi="en-US"/>
        </w:rPr>
        <w:t>, Yujin Myung</w:t>
      </w:r>
      <w:r>
        <w:rPr>
          <w:rFonts w:ascii="Times New Roman" w:hAnsi="Times New Roman"/>
          <w:b/>
          <w:color w:val="000000" w:themeColor="text1"/>
          <w:sz w:val="24"/>
          <w:szCs w:val="24"/>
          <w:vertAlign w:val="superscript"/>
          <w:lang w:bidi="en-US"/>
        </w:rPr>
        <w:t>2</w:t>
      </w:r>
      <w:r>
        <w:rPr>
          <w:rFonts w:ascii="Times New Roman" w:hAnsi="Times New Roman"/>
          <w:b/>
          <w:color w:val="000000" w:themeColor="text1"/>
          <w:sz w:val="24"/>
          <w:szCs w:val="24"/>
          <w:lang w:bidi="en-US"/>
        </w:rPr>
        <w:t>, Ju-Hee Lee</w:t>
      </w:r>
      <w:r>
        <w:rPr>
          <w:rFonts w:ascii="Times New Roman" w:hAnsi="Times New Roman"/>
          <w:b/>
          <w:color w:val="000000" w:themeColor="text1"/>
          <w:sz w:val="24"/>
          <w:szCs w:val="24"/>
          <w:vertAlign w:val="superscript"/>
          <w:lang w:bidi="en-US"/>
        </w:rPr>
        <w:t>3</w:t>
      </w:r>
      <w:r>
        <w:rPr>
          <w:rFonts w:ascii="Times New Roman" w:hAnsi="Times New Roman"/>
          <w:b/>
          <w:color w:val="000000" w:themeColor="text1"/>
          <w:sz w:val="24"/>
          <w:szCs w:val="24"/>
          <w:lang w:bidi="en-US"/>
        </w:rPr>
        <w:t xml:space="preserve">, </w:t>
      </w:r>
    </w:p>
    <w:p w:rsidR="00BB4E9E" w:rsidRDefault="00BB4E9E" w:rsidP="00BB4E9E">
      <w:pPr>
        <w:kinsoku w:val="0"/>
        <w:wordWrap/>
        <w:overflowPunct w:val="0"/>
        <w:spacing w:line="480" w:lineRule="auto"/>
        <w:rPr>
          <w:rFonts w:ascii="Times New Roman" w:hAnsi="Times New Roman"/>
          <w:b/>
          <w:color w:val="000000" w:themeColor="text1"/>
          <w:sz w:val="24"/>
          <w:szCs w:val="24"/>
          <w:lang w:bidi="en-US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bidi="en-US"/>
        </w:rPr>
        <w:t>and Jae Hoon Jeong</w:t>
      </w:r>
      <w:r>
        <w:rPr>
          <w:rFonts w:ascii="Times New Roman" w:hAnsi="Times New Roman"/>
          <w:b/>
          <w:color w:val="000000" w:themeColor="text1"/>
          <w:sz w:val="24"/>
          <w:szCs w:val="24"/>
          <w:vertAlign w:val="superscript"/>
          <w:lang w:bidi="en-US"/>
        </w:rPr>
        <w:t>2,</w:t>
      </w:r>
      <w:r>
        <w:rPr>
          <w:rFonts w:ascii="Times New Roman" w:hAnsi="Times New Roman"/>
          <w:b/>
          <w:color w:val="000000" w:themeColor="text1"/>
          <w:sz w:val="24"/>
          <w:szCs w:val="24"/>
          <w:lang w:bidi="en-US"/>
        </w:rPr>
        <w:t>*</w:t>
      </w:r>
    </w:p>
    <w:p w:rsidR="00BB4E9E" w:rsidRPr="00BB4E9E" w:rsidRDefault="00BB4E9E" w:rsidP="00BB4E9E">
      <w:pPr>
        <w:kinsoku w:val="0"/>
        <w:wordWrap/>
        <w:overflowPunct w:val="0"/>
        <w:spacing w:line="480" w:lineRule="auto"/>
        <w:rPr>
          <w:rFonts w:ascii="Times New Roman" w:hAnsi="Times New Roman"/>
          <w:color w:val="000000" w:themeColor="text1"/>
          <w:szCs w:val="20"/>
        </w:rPr>
      </w:pPr>
    </w:p>
    <w:p w:rsidR="00BB4E9E" w:rsidRPr="00BB4E9E" w:rsidRDefault="00BB4E9E" w:rsidP="00BB4E9E">
      <w:pPr>
        <w:kinsoku w:val="0"/>
        <w:wordWrap/>
        <w:overflowPunct w:val="0"/>
        <w:spacing w:line="480" w:lineRule="auto"/>
        <w:rPr>
          <w:rFonts w:ascii="Times New Roman" w:hAnsi="Times New Roman"/>
          <w:color w:val="000000" w:themeColor="text1"/>
          <w:sz w:val="22"/>
        </w:rPr>
      </w:pPr>
      <w:r w:rsidRPr="00BB4E9E">
        <w:rPr>
          <w:rFonts w:ascii="Times New Roman" w:hAnsi="Times New Roman"/>
          <w:color w:val="000000" w:themeColor="text1"/>
          <w:sz w:val="22"/>
          <w:vertAlign w:val="superscript"/>
        </w:rPr>
        <w:t>1</w:t>
      </w:r>
      <w:r w:rsidRPr="00BB4E9E">
        <w:rPr>
          <w:rFonts w:ascii="Times New Roman" w:hAnsi="Times New Roman"/>
          <w:color w:val="000000" w:themeColor="text1"/>
          <w:sz w:val="22"/>
        </w:rPr>
        <w:t xml:space="preserve"> Department of Biomedical Laboratory Science, Honam University, Gwangju, 62399, Republic of Korea</w:t>
      </w:r>
    </w:p>
    <w:p w:rsidR="00BB4E9E" w:rsidRDefault="00BB4E9E" w:rsidP="00BB4E9E">
      <w:pPr>
        <w:kinsoku w:val="0"/>
        <w:wordWrap/>
        <w:overflowPunct w:val="0"/>
        <w:spacing w:line="480" w:lineRule="auto"/>
        <w:rPr>
          <w:rFonts w:ascii="Times New Roman" w:hAnsi="Times New Roman"/>
          <w:color w:val="000000" w:themeColor="text1"/>
          <w:sz w:val="22"/>
        </w:rPr>
      </w:pPr>
      <w:r>
        <w:rPr>
          <w:rFonts w:ascii="Times New Roman" w:hAnsi="Times New Roman"/>
          <w:color w:val="000000" w:themeColor="text1"/>
          <w:sz w:val="22"/>
          <w:vertAlign w:val="superscript"/>
        </w:rPr>
        <w:t>2</w:t>
      </w:r>
      <w:r>
        <w:rPr>
          <w:rFonts w:ascii="Times New Roman" w:hAnsi="Times New Roman"/>
          <w:color w:val="000000" w:themeColor="text1"/>
          <w:sz w:val="22"/>
        </w:rPr>
        <w:t xml:space="preserve"> Department of Plastic and Reconstructive Surgery, Seoul National University Bundang Hospital, Seongnam, Gyeonggi-do, 13620, Republic of Korea </w:t>
      </w:r>
    </w:p>
    <w:p w:rsidR="00BB4E9E" w:rsidRDefault="00BB4E9E" w:rsidP="00BB4E9E">
      <w:pPr>
        <w:kinsoku w:val="0"/>
        <w:wordWrap/>
        <w:overflowPunct w:val="0"/>
        <w:spacing w:line="480" w:lineRule="auto"/>
        <w:rPr>
          <w:rFonts w:ascii="Times New Roman" w:hAnsi="Times New Roman"/>
          <w:color w:val="000000" w:themeColor="text1"/>
          <w:sz w:val="22"/>
        </w:rPr>
      </w:pPr>
      <w:r>
        <w:rPr>
          <w:rFonts w:ascii="Times New Roman" w:hAnsi="Times New Roman"/>
          <w:color w:val="000000" w:themeColor="text1"/>
          <w:sz w:val="22"/>
          <w:vertAlign w:val="superscript"/>
        </w:rPr>
        <w:t>3</w:t>
      </w:r>
      <w:r>
        <w:rPr>
          <w:rFonts w:ascii="Times New Roman" w:hAnsi="Times New Roman"/>
          <w:color w:val="000000" w:themeColor="text1"/>
          <w:sz w:val="22"/>
        </w:rPr>
        <w:t xml:space="preserve"> College of Korean Medicine, Dongguk University, Goyang, Gyeonggi-do, 10326, Republic of Korea</w:t>
      </w:r>
    </w:p>
    <w:p w:rsidR="00BB4E9E" w:rsidRDefault="00BB4E9E" w:rsidP="00BB4E9E">
      <w:pPr>
        <w:spacing w:line="480" w:lineRule="auto"/>
        <w:rPr>
          <w:rFonts w:ascii="Times New Roman" w:hAnsi="Times New Roman"/>
          <w:b/>
          <w:color w:val="000000" w:themeColor="text1"/>
        </w:rPr>
      </w:pPr>
    </w:p>
    <w:p w:rsidR="00BB4E9E" w:rsidRDefault="00BB4E9E" w:rsidP="00BB4E9E">
      <w:pPr>
        <w:widowControl/>
        <w:wordWrap/>
        <w:autoSpaceDE/>
        <w:rPr>
          <w:rFonts w:ascii="Times New Roman" w:hAnsi="Times New Roman"/>
          <w:b/>
          <w:color w:val="000000" w:themeColor="text1"/>
          <w:sz w:val="22"/>
        </w:rPr>
      </w:pPr>
      <w:r>
        <w:rPr>
          <w:rFonts w:ascii="Times New Roman" w:hAnsi="Times New Roman"/>
          <w:b/>
          <w:color w:val="000000" w:themeColor="text1"/>
          <w:sz w:val="22"/>
        </w:rPr>
        <w:t>*Corresponding author:</w:t>
      </w:r>
    </w:p>
    <w:p w:rsidR="00BB4E9E" w:rsidRDefault="00BB4E9E" w:rsidP="00BB4E9E">
      <w:pPr>
        <w:snapToGrid w:val="0"/>
        <w:rPr>
          <w:rFonts w:ascii="Times New Roman" w:hAnsi="Times New Roman"/>
          <w:color w:val="000000" w:themeColor="text1"/>
          <w:sz w:val="22"/>
        </w:rPr>
      </w:pPr>
      <w:r>
        <w:rPr>
          <w:rFonts w:ascii="Times New Roman" w:hAnsi="Times New Roman"/>
          <w:color w:val="000000" w:themeColor="text1"/>
          <w:sz w:val="22"/>
        </w:rPr>
        <w:t>Jae Hoon Jeong, MD, Ph D.</w:t>
      </w:r>
    </w:p>
    <w:p w:rsidR="00BB4E9E" w:rsidRDefault="00BB4E9E" w:rsidP="00BB4E9E">
      <w:pPr>
        <w:snapToGrid w:val="0"/>
        <w:rPr>
          <w:rFonts w:ascii="Times New Roman" w:hAnsi="Times New Roman"/>
          <w:color w:val="000000" w:themeColor="text1"/>
          <w:sz w:val="22"/>
        </w:rPr>
      </w:pPr>
      <w:r>
        <w:rPr>
          <w:rFonts w:ascii="Times New Roman" w:hAnsi="Times New Roman"/>
          <w:color w:val="000000" w:themeColor="text1"/>
          <w:sz w:val="22"/>
        </w:rPr>
        <w:t>Seoul National University Bundang Hospital</w:t>
      </w:r>
    </w:p>
    <w:p w:rsidR="00BB4E9E" w:rsidRDefault="00BB4E9E" w:rsidP="00BB4E9E">
      <w:pPr>
        <w:snapToGrid w:val="0"/>
        <w:rPr>
          <w:rFonts w:ascii="Times New Roman" w:hAnsi="Times New Roman"/>
          <w:color w:val="000000" w:themeColor="text1"/>
          <w:sz w:val="22"/>
        </w:rPr>
      </w:pPr>
      <w:r>
        <w:rPr>
          <w:rFonts w:ascii="Times New Roman" w:hAnsi="Times New Roman"/>
          <w:color w:val="000000" w:themeColor="text1"/>
          <w:sz w:val="22"/>
        </w:rPr>
        <w:t>82, Gumi-ro 173 Beon-gil, Bundang-gu</w:t>
      </w:r>
    </w:p>
    <w:p w:rsidR="00BB4E9E" w:rsidRDefault="00BB4E9E" w:rsidP="00BB4E9E">
      <w:pPr>
        <w:snapToGrid w:val="0"/>
        <w:rPr>
          <w:rFonts w:ascii="Times New Roman" w:hAnsi="Times New Roman"/>
          <w:color w:val="000000" w:themeColor="text1"/>
          <w:sz w:val="22"/>
        </w:rPr>
      </w:pPr>
      <w:r>
        <w:rPr>
          <w:rFonts w:ascii="Times New Roman" w:hAnsi="Times New Roman"/>
          <w:color w:val="000000" w:themeColor="text1"/>
          <w:sz w:val="22"/>
        </w:rPr>
        <w:t>Seongnam-si Gyeonggi-do 13620, Republic of Korea</w:t>
      </w:r>
    </w:p>
    <w:p w:rsidR="00BB4E9E" w:rsidRDefault="00BB4E9E" w:rsidP="00BB4E9E">
      <w:pPr>
        <w:snapToGrid w:val="0"/>
        <w:rPr>
          <w:rFonts w:ascii="Times New Roman" w:hAnsi="Times New Roman"/>
          <w:bCs/>
          <w:color w:val="000000" w:themeColor="text1"/>
          <w:sz w:val="22"/>
        </w:rPr>
      </w:pPr>
      <w:r>
        <w:rPr>
          <w:rFonts w:ascii="Times New Roman" w:hAnsi="Times New Roman"/>
          <w:color w:val="000000" w:themeColor="text1"/>
          <w:sz w:val="22"/>
        </w:rPr>
        <w:t>psdrj2h@gmail.com</w:t>
      </w:r>
    </w:p>
    <w:p w:rsidR="00D51709" w:rsidRPr="00D51709" w:rsidRDefault="00D51709" w:rsidP="00E829CE">
      <w:pPr>
        <w:snapToGrid w:val="0"/>
        <w:rPr>
          <w:rFonts w:ascii="Times New Roman" w:hAnsi="Times New Roman"/>
          <w:color w:val="000000" w:themeColor="text1"/>
          <w:sz w:val="22"/>
        </w:rPr>
        <w:sectPr w:rsidR="00D51709" w:rsidRPr="00D51709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:rsidR="00D51709" w:rsidRPr="005D215D" w:rsidRDefault="00D51709" w:rsidP="00D51709">
      <w:pPr>
        <w:spacing w:line="480" w:lineRule="auto"/>
        <w:jc w:val="center"/>
        <w:rPr>
          <w:rFonts w:ascii="Times New Roman" w:hAnsi="Times New Roman"/>
        </w:rPr>
      </w:pPr>
      <w:r w:rsidRPr="005D215D">
        <w:rPr>
          <w:rFonts w:ascii="Times New Roman" w:hAnsi="Times New Roman"/>
          <w:noProof/>
        </w:rPr>
        <w:lastRenderedPageBreak/>
        <w:drawing>
          <wp:inline distT="0" distB="0" distL="0" distR="0" wp14:anchorId="3E2CF6AD" wp14:editId="5E001BFE">
            <wp:extent cx="5461713" cy="2265528"/>
            <wp:effectExtent l="0" t="0" r="5715" b="190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17969" cy="2288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709" w:rsidRPr="005D215D" w:rsidRDefault="00D51709" w:rsidP="00D51709">
      <w:pPr>
        <w:spacing w:line="480" w:lineRule="auto"/>
        <w:rPr>
          <w:rFonts w:ascii="Times New Roman" w:hAnsi="Times New Roman"/>
          <w:sz w:val="22"/>
        </w:rPr>
      </w:pPr>
      <w:r w:rsidRPr="005D215D">
        <w:rPr>
          <w:rFonts w:ascii="Times New Roman" w:hAnsi="Times New Roman"/>
          <w:b/>
          <w:sz w:val="22"/>
        </w:rPr>
        <w:t xml:space="preserve">Figure </w:t>
      </w:r>
      <w:r>
        <w:rPr>
          <w:rFonts w:ascii="Times New Roman" w:hAnsi="Times New Roman"/>
          <w:b/>
          <w:sz w:val="22"/>
        </w:rPr>
        <w:t>S</w:t>
      </w:r>
      <w:r w:rsidRPr="005D215D">
        <w:rPr>
          <w:rFonts w:ascii="Times New Roman" w:hAnsi="Times New Roman"/>
          <w:b/>
          <w:sz w:val="22"/>
        </w:rPr>
        <w:t>1. hADSCs characterization.</w:t>
      </w:r>
      <w:r w:rsidRPr="005D215D">
        <w:rPr>
          <w:rFonts w:ascii="Times New Roman" w:hAnsi="Times New Roman"/>
          <w:sz w:val="22"/>
        </w:rPr>
        <w:t xml:space="preserve"> The hADSCs were identified based on cell surface markers. </w:t>
      </w:r>
      <w:r w:rsidRPr="005D215D">
        <w:rPr>
          <w:rFonts w:ascii="Times New Roman" w:eastAsia="굴림" w:hAnsi="Times New Roman"/>
          <w:kern w:val="0"/>
          <w:sz w:val="22"/>
        </w:rPr>
        <w:t xml:space="preserve">Positive markers of primary cultured hADSCs included CD44 and CD90; the negative markers were CD31, CD34, CD45, </w:t>
      </w:r>
      <w:r w:rsidRPr="005D215D">
        <w:rPr>
          <w:rFonts w:ascii="Times New Roman" w:eastAsia="굴림" w:hAnsi="Times New Roman" w:hint="eastAsia"/>
          <w:kern w:val="0"/>
          <w:sz w:val="22"/>
        </w:rPr>
        <w:t>and HLA-DR</w:t>
      </w:r>
      <w:r>
        <w:rPr>
          <w:rFonts w:ascii="Times New Roman" w:eastAsia="굴림" w:hAnsi="Times New Roman"/>
          <w:kern w:val="0"/>
          <w:sz w:val="22"/>
        </w:rPr>
        <w:t>.</w:t>
      </w:r>
    </w:p>
    <w:p w:rsidR="00D51709" w:rsidRPr="005D215D" w:rsidRDefault="00D51709" w:rsidP="00D51709">
      <w:pPr>
        <w:rPr>
          <w:rFonts w:ascii="Times New Roman" w:hAnsi="Times New Roman"/>
          <w:sz w:val="22"/>
        </w:rPr>
      </w:pPr>
    </w:p>
    <w:p w:rsidR="00D51709" w:rsidRPr="00D51709" w:rsidRDefault="00D51709" w:rsidP="00E83108"/>
    <w:p w:rsidR="00D51709" w:rsidRDefault="00D51709" w:rsidP="00E83108"/>
    <w:p w:rsidR="00D51709" w:rsidRDefault="00D51709" w:rsidP="00E83108"/>
    <w:p w:rsidR="00D51709" w:rsidRDefault="00D51709" w:rsidP="00E83108"/>
    <w:p w:rsidR="00D51709" w:rsidRDefault="00D51709" w:rsidP="00E83108"/>
    <w:p w:rsidR="00D51709" w:rsidRDefault="00D51709" w:rsidP="00E83108"/>
    <w:p w:rsidR="00D51709" w:rsidRDefault="00D51709" w:rsidP="00E83108"/>
    <w:p w:rsidR="00D51709" w:rsidRDefault="00D51709" w:rsidP="00E83108"/>
    <w:p w:rsidR="00D51709" w:rsidRDefault="00D51709" w:rsidP="00E83108"/>
    <w:p w:rsidR="00D51709" w:rsidRDefault="00D51709" w:rsidP="00E83108"/>
    <w:p w:rsidR="00D51709" w:rsidRDefault="00D51709" w:rsidP="00E83108"/>
    <w:p w:rsidR="00D51709" w:rsidRDefault="00D51709" w:rsidP="00E83108"/>
    <w:p w:rsidR="007D3CED" w:rsidRDefault="00854302" w:rsidP="00E83108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pt;height:364.05pt">
            <v:imagedata r:id="rId8" o:title="IMG_1016"/>
          </v:shape>
        </w:pict>
      </w:r>
    </w:p>
    <w:p w:rsidR="009226A6" w:rsidRPr="009226A6" w:rsidRDefault="00D51709" w:rsidP="009226A6">
      <w:pPr>
        <w:pStyle w:val="1"/>
        <w:shd w:val="clear" w:color="auto" w:fill="FFFFFF"/>
        <w:spacing w:before="0" w:beforeAutospacing="0" w:after="0" w:afterAutospacing="0" w:line="480" w:lineRule="auto"/>
        <w:rPr>
          <w:rFonts w:ascii="Times New Roman" w:hAnsi="Times New Roman"/>
          <w:b w:val="0"/>
          <w:sz w:val="22"/>
          <w:szCs w:val="22"/>
        </w:rPr>
      </w:pPr>
      <w:r w:rsidRPr="009226A6">
        <w:rPr>
          <w:rFonts w:ascii="Times New Roman" w:hAnsi="Times New Roman"/>
          <w:sz w:val="22"/>
          <w:szCs w:val="22"/>
        </w:rPr>
        <w:t>Figure S</w:t>
      </w:r>
      <w:r w:rsidRPr="009226A6">
        <w:rPr>
          <w:rFonts w:ascii="Times New Roman" w:hAnsi="Times New Roman"/>
          <w:b w:val="0"/>
          <w:sz w:val="22"/>
          <w:szCs w:val="22"/>
        </w:rPr>
        <w:t>2</w:t>
      </w:r>
      <w:r w:rsidRPr="009226A6">
        <w:rPr>
          <w:rFonts w:ascii="Times New Roman" w:hAnsi="Times New Roman"/>
          <w:sz w:val="22"/>
          <w:szCs w:val="22"/>
        </w:rPr>
        <w:t xml:space="preserve">. </w:t>
      </w:r>
      <w:r w:rsidR="00854302">
        <w:rPr>
          <w:rFonts w:ascii="Times New Roman" w:hAnsi="Times New Roman" w:hint="eastAsia"/>
          <w:sz w:val="22"/>
          <w:szCs w:val="22"/>
        </w:rPr>
        <w:t xml:space="preserve">The Western blot of </w:t>
      </w:r>
      <w:r w:rsidR="009226A6" w:rsidRPr="009226A6">
        <w:rPr>
          <w:rFonts w:ascii="Times New Roman" w:hAnsi="Times New Roman"/>
          <w:sz w:val="22"/>
          <w:szCs w:val="22"/>
        </w:rPr>
        <w:t xml:space="preserve">LYVE-1 </w:t>
      </w:r>
      <w:r w:rsidR="00854302">
        <w:rPr>
          <w:rFonts w:ascii="Times New Roman" w:hAnsi="Times New Roman"/>
          <w:sz w:val="22"/>
          <w:szCs w:val="22"/>
        </w:rPr>
        <w:t>in the four group.</w:t>
      </w:r>
      <w:r w:rsidR="009226A6" w:rsidRPr="009226A6">
        <w:rPr>
          <w:rFonts w:ascii="Times New Roman" w:hAnsi="Times New Roman"/>
          <w:sz w:val="22"/>
          <w:szCs w:val="22"/>
        </w:rPr>
        <w:t xml:space="preserve"> </w:t>
      </w:r>
      <w:r w:rsidR="009226A6" w:rsidRPr="009226A6">
        <w:rPr>
          <w:rFonts w:ascii="Times New Roman" w:hAnsi="Times New Roman" w:cs="Times New Roman"/>
          <w:b w:val="0"/>
          <w:bCs w:val="0"/>
          <w:color w:val="111111"/>
          <w:sz w:val="22"/>
          <w:szCs w:val="22"/>
        </w:rPr>
        <w:t>The original uncropped western blot </w:t>
      </w:r>
      <w:r w:rsidR="009226A6">
        <w:rPr>
          <w:rFonts w:ascii="Times New Roman" w:hAnsi="Times New Roman" w:cs="Times New Roman"/>
          <w:b w:val="0"/>
          <w:bCs w:val="0"/>
          <w:color w:val="111111"/>
          <w:sz w:val="22"/>
          <w:szCs w:val="22"/>
        </w:rPr>
        <w:t>images</w:t>
      </w:r>
      <w:r w:rsidR="00A212B1">
        <w:rPr>
          <w:rFonts w:ascii="Times New Roman" w:hAnsi="Times New Roman" w:cs="Times New Roman"/>
          <w:b w:val="0"/>
          <w:bCs w:val="0"/>
          <w:color w:val="111111"/>
          <w:sz w:val="22"/>
          <w:szCs w:val="22"/>
        </w:rPr>
        <w:t xml:space="preserve"> of LYVE-1.</w:t>
      </w:r>
      <w:r w:rsidR="009226A6" w:rsidRPr="009226A6">
        <w:rPr>
          <w:rFonts w:ascii="Times New Roman" w:hAnsi="Times New Roman" w:cs="Times New Roman"/>
          <w:b w:val="0"/>
          <w:sz w:val="22"/>
          <w:szCs w:val="22"/>
        </w:rPr>
        <w:t xml:space="preserve"> LYV</w:t>
      </w:r>
      <w:bookmarkStart w:id="0" w:name="_GoBack"/>
      <w:bookmarkEnd w:id="0"/>
      <w:r w:rsidR="009226A6" w:rsidRPr="009226A6">
        <w:rPr>
          <w:rFonts w:ascii="Times New Roman" w:hAnsi="Times New Roman" w:cs="Times New Roman"/>
          <w:b w:val="0"/>
          <w:sz w:val="22"/>
          <w:szCs w:val="22"/>
        </w:rPr>
        <w:t>E-1, Lymphatic vessel</w:t>
      </w:r>
      <w:r w:rsidR="009226A6" w:rsidRPr="009226A6">
        <w:rPr>
          <w:rFonts w:ascii="Times New Roman" w:hAnsi="Times New Roman"/>
          <w:b w:val="0"/>
          <w:sz w:val="22"/>
          <w:szCs w:val="22"/>
        </w:rPr>
        <w:t xml:space="preserve"> endothelial hyaluronan receptor 1.</w:t>
      </w:r>
    </w:p>
    <w:p w:rsidR="00D51709" w:rsidRDefault="00D51709" w:rsidP="009226A6">
      <w:pPr>
        <w:spacing w:line="480" w:lineRule="auto"/>
        <w:sectPr w:rsidR="00D51709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:rsidR="007D3CED" w:rsidRDefault="00854302" w:rsidP="00E83108">
      <w:r>
        <w:pict>
          <v:shape id="_x0000_i1026" type="#_x0000_t75" style="width:490.75pt;height:257.45pt">
            <v:imagedata r:id="rId9" o:title="림프부종 웨스턴(VEGFA) 원본" cropbottom="10236f" cropright="6066f"/>
          </v:shape>
        </w:pict>
      </w:r>
    </w:p>
    <w:p w:rsidR="007D3CED" w:rsidRPr="009226A6" w:rsidRDefault="009226A6" w:rsidP="009226A6">
      <w:pPr>
        <w:pStyle w:val="1"/>
        <w:shd w:val="clear" w:color="auto" w:fill="FFFFFF"/>
        <w:spacing w:before="0" w:beforeAutospacing="0" w:after="0" w:afterAutospacing="0" w:line="480" w:lineRule="auto"/>
        <w:rPr>
          <w:b w:val="0"/>
        </w:rPr>
      </w:pPr>
      <w:r w:rsidRPr="009226A6">
        <w:rPr>
          <w:rFonts w:ascii="Times New Roman" w:hAnsi="Times New Roman"/>
          <w:sz w:val="22"/>
          <w:szCs w:val="22"/>
        </w:rPr>
        <w:t>Figure S</w:t>
      </w:r>
      <w:r>
        <w:rPr>
          <w:rFonts w:ascii="Times New Roman" w:hAnsi="Times New Roman"/>
          <w:sz w:val="22"/>
          <w:szCs w:val="22"/>
        </w:rPr>
        <w:t>3</w:t>
      </w:r>
      <w:r w:rsidRPr="009226A6">
        <w:rPr>
          <w:rFonts w:ascii="Times New Roman" w:hAnsi="Times New Roman"/>
          <w:sz w:val="22"/>
          <w:szCs w:val="22"/>
        </w:rPr>
        <w:t xml:space="preserve">. </w:t>
      </w:r>
      <w:r w:rsidR="00854302">
        <w:rPr>
          <w:rFonts w:ascii="Times New Roman" w:hAnsi="Times New Roman" w:hint="eastAsia"/>
          <w:sz w:val="22"/>
          <w:szCs w:val="22"/>
        </w:rPr>
        <w:t xml:space="preserve">The Western blot of </w:t>
      </w:r>
      <w:r w:rsidR="00854302" w:rsidRPr="009A7739">
        <w:rPr>
          <w:rFonts w:ascii="Times New Roman" w:hAnsi="Times New Roman"/>
          <w:sz w:val="22"/>
        </w:rPr>
        <w:t>VEGFA</w:t>
      </w:r>
      <w:r w:rsidR="00854302">
        <w:rPr>
          <w:rFonts w:ascii="Times New Roman" w:hAnsi="Times New Roman"/>
          <w:sz w:val="22"/>
          <w:szCs w:val="22"/>
        </w:rPr>
        <w:t xml:space="preserve"> </w:t>
      </w:r>
      <w:r w:rsidR="00854302">
        <w:rPr>
          <w:rFonts w:ascii="Times New Roman" w:hAnsi="Times New Roman"/>
          <w:sz w:val="22"/>
          <w:szCs w:val="22"/>
        </w:rPr>
        <w:t>in the four group.</w:t>
      </w:r>
      <w:r w:rsidR="00854302" w:rsidRPr="009226A6">
        <w:rPr>
          <w:rFonts w:ascii="Times New Roman" w:hAnsi="Times New Roman"/>
          <w:sz w:val="22"/>
          <w:szCs w:val="22"/>
        </w:rPr>
        <w:t xml:space="preserve"> </w:t>
      </w:r>
      <w:r w:rsidRPr="009226A6">
        <w:rPr>
          <w:rFonts w:ascii="Times New Roman" w:hAnsi="Times New Roman" w:cs="Times New Roman"/>
          <w:b w:val="0"/>
          <w:bCs w:val="0"/>
          <w:color w:val="111111"/>
          <w:sz w:val="22"/>
          <w:szCs w:val="22"/>
        </w:rPr>
        <w:t>The original uncropped western blot </w:t>
      </w:r>
      <w:r>
        <w:rPr>
          <w:rFonts w:ascii="Times New Roman" w:hAnsi="Times New Roman" w:cs="Times New Roman"/>
          <w:b w:val="0"/>
          <w:bCs w:val="0"/>
          <w:color w:val="111111"/>
          <w:sz w:val="22"/>
          <w:szCs w:val="22"/>
        </w:rPr>
        <w:t>images</w:t>
      </w:r>
      <w:r w:rsidR="00A212B1">
        <w:rPr>
          <w:rFonts w:ascii="Times New Roman" w:hAnsi="Times New Roman" w:cs="Times New Roman"/>
          <w:b w:val="0"/>
          <w:bCs w:val="0"/>
          <w:color w:val="111111"/>
          <w:sz w:val="22"/>
          <w:szCs w:val="22"/>
        </w:rPr>
        <w:t xml:space="preserve"> of VEGFA</w:t>
      </w:r>
      <w:r w:rsidRPr="009226A6">
        <w:rPr>
          <w:rFonts w:ascii="Times New Roman" w:hAnsi="Times New Roman" w:cs="Times New Roman"/>
          <w:b w:val="0"/>
          <w:bCs w:val="0"/>
          <w:color w:val="111111"/>
          <w:sz w:val="22"/>
          <w:szCs w:val="22"/>
        </w:rPr>
        <w:t>.</w:t>
      </w:r>
      <w:r w:rsidRPr="009226A6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9226A6">
        <w:rPr>
          <w:rFonts w:ascii="Times New Roman" w:hAnsi="Times New Roman"/>
          <w:b w:val="0"/>
          <w:sz w:val="22"/>
        </w:rPr>
        <w:t>VEGFA, vascular endothelial growth factor A.</w:t>
      </w:r>
    </w:p>
    <w:p w:rsidR="007D3CED" w:rsidRDefault="00D51709" w:rsidP="00E83108">
      <w:r>
        <w:rPr>
          <w:noProof/>
        </w:rPr>
        <w:drawing>
          <wp:inline distT="0" distB="0" distL="0" distR="0">
            <wp:extent cx="5337360" cy="4828032"/>
            <wp:effectExtent l="0" t="0" r="0" b="0"/>
            <wp:docPr id="1" name="그림 1" descr="IMG_1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10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8963" cy="4847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6A6" w:rsidRPr="009226A6" w:rsidRDefault="009226A6" w:rsidP="009226A6">
      <w:pPr>
        <w:pStyle w:val="1"/>
        <w:shd w:val="clear" w:color="auto" w:fill="FFFFFF"/>
        <w:spacing w:before="0" w:beforeAutospacing="0" w:after="0" w:afterAutospacing="0" w:line="480" w:lineRule="auto"/>
        <w:rPr>
          <w:rFonts w:ascii="Times New Roman" w:hAnsi="Times New Roman"/>
          <w:b w:val="0"/>
          <w:sz w:val="22"/>
          <w:szCs w:val="22"/>
        </w:rPr>
      </w:pPr>
      <w:r w:rsidRPr="009226A6">
        <w:rPr>
          <w:rFonts w:ascii="Times New Roman" w:hAnsi="Times New Roman"/>
          <w:sz w:val="22"/>
          <w:szCs w:val="22"/>
        </w:rPr>
        <w:t>Figure S</w:t>
      </w:r>
      <w:r>
        <w:rPr>
          <w:rFonts w:ascii="Times New Roman" w:hAnsi="Times New Roman"/>
          <w:sz w:val="22"/>
          <w:szCs w:val="22"/>
        </w:rPr>
        <w:t>4</w:t>
      </w:r>
      <w:r w:rsidRPr="009226A6">
        <w:rPr>
          <w:rFonts w:ascii="Times New Roman" w:hAnsi="Times New Roman"/>
          <w:sz w:val="22"/>
          <w:szCs w:val="22"/>
        </w:rPr>
        <w:t xml:space="preserve">. </w:t>
      </w:r>
      <w:r w:rsidR="00854302">
        <w:rPr>
          <w:rFonts w:ascii="Times New Roman" w:hAnsi="Times New Roman" w:hint="eastAsia"/>
          <w:sz w:val="22"/>
          <w:szCs w:val="22"/>
        </w:rPr>
        <w:t xml:space="preserve">The Western blot of </w:t>
      </w:r>
      <w:r w:rsidR="00854302" w:rsidRPr="00A212B1">
        <w:rPr>
          <w:rStyle w:val="a6"/>
          <w:rFonts w:ascii="Times New Roman" w:hAnsi="Times New Roman" w:cs="Times New Roman"/>
          <w:bCs w:val="0"/>
          <w:i w:val="0"/>
          <w:iCs w:val="0"/>
          <w:sz w:val="21"/>
          <w:szCs w:val="21"/>
          <w:shd w:val="clear" w:color="auto" w:fill="FFFFFF"/>
        </w:rPr>
        <w:t>β</w:t>
      </w:r>
      <w:r w:rsidR="00854302" w:rsidRPr="00A212B1">
        <w:rPr>
          <w:rFonts w:ascii="Times New Roman" w:hAnsi="Times New Roman"/>
          <w:sz w:val="22"/>
          <w:szCs w:val="22"/>
        </w:rPr>
        <w:t>–acting</w:t>
      </w:r>
      <w:r w:rsidR="00854302">
        <w:rPr>
          <w:rFonts w:ascii="Times New Roman" w:hAnsi="Times New Roman"/>
          <w:sz w:val="22"/>
          <w:szCs w:val="22"/>
        </w:rPr>
        <w:t xml:space="preserve"> in the four group.</w:t>
      </w:r>
      <w:r w:rsidR="00854302" w:rsidRPr="009226A6">
        <w:rPr>
          <w:rFonts w:ascii="Times New Roman" w:hAnsi="Times New Roman"/>
          <w:sz w:val="22"/>
          <w:szCs w:val="22"/>
        </w:rPr>
        <w:t xml:space="preserve"> </w:t>
      </w:r>
      <w:r w:rsidRPr="009226A6">
        <w:rPr>
          <w:rFonts w:ascii="Times New Roman" w:hAnsi="Times New Roman" w:cs="Times New Roman"/>
          <w:b w:val="0"/>
          <w:bCs w:val="0"/>
          <w:color w:val="111111"/>
          <w:sz w:val="22"/>
          <w:szCs w:val="22"/>
        </w:rPr>
        <w:t>The original, uncropped western blot </w:t>
      </w:r>
      <w:r>
        <w:rPr>
          <w:rFonts w:ascii="Times New Roman" w:hAnsi="Times New Roman" w:cs="Times New Roman"/>
          <w:b w:val="0"/>
          <w:bCs w:val="0"/>
          <w:color w:val="111111"/>
          <w:sz w:val="22"/>
          <w:szCs w:val="22"/>
        </w:rPr>
        <w:t>images</w:t>
      </w:r>
      <w:r w:rsidR="00A212B1">
        <w:rPr>
          <w:rFonts w:ascii="Times New Roman" w:hAnsi="Times New Roman" w:cs="Times New Roman"/>
          <w:b w:val="0"/>
          <w:bCs w:val="0"/>
          <w:color w:val="111111"/>
          <w:sz w:val="22"/>
          <w:szCs w:val="22"/>
        </w:rPr>
        <w:t xml:space="preserve"> </w:t>
      </w:r>
      <w:r w:rsidR="00A212B1" w:rsidRPr="00A212B1">
        <w:rPr>
          <w:rFonts w:ascii="Times New Roman" w:hAnsi="Times New Roman" w:cs="Times New Roman"/>
          <w:b w:val="0"/>
          <w:bCs w:val="0"/>
          <w:color w:val="111111"/>
          <w:sz w:val="22"/>
          <w:szCs w:val="22"/>
        </w:rPr>
        <w:t xml:space="preserve">of </w:t>
      </w:r>
      <w:r w:rsidR="00A212B1" w:rsidRPr="00A212B1">
        <w:rPr>
          <w:rStyle w:val="a6"/>
          <w:rFonts w:ascii="Times New Roman" w:hAnsi="Times New Roman" w:cs="Times New Roman"/>
          <w:b w:val="0"/>
          <w:bCs w:val="0"/>
          <w:i w:val="0"/>
          <w:iCs w:val="0"/>
          <w:sz w:val="21"/>
          <w:szCs w:val="21"/>
          <w:shd w:val="clear" w:color="auto" w:fill="FFFFFF"/>
        </w:rPr>
        <w:t>β</w:t>
      </w:r>
      <w:r w:rsidR="00A212B1" w:rsidRPr="00A212B1">
        <w:rPr>
          <w:rFonts w:ascii="Times New Roman" w:hAnsi="Times New Roman"/>
          <w:b w:val="0"/>
          <w:sz w:val="22"/>
          <w:szCs w:val="22"/>
        </w:rPr>
        <w:t>–acting</w:t>
      </w:r>
      <w:r w:rsidRPr="00A212B1">
        <w:rPr>
          <w:rFonts w:ascii="Times New Roman" w:hAnsi="Times New Roman" w:cs="Times New Roman"/>
          <w:b w:val="0"/>
          <w:bCs w:val="0"/>
          <w:color w:val="111111"/>
          <w:sz w:val="22"/>
          <w:szCs w:val="22"/>
        </w:rPr>
        <w:t>.</w:t>
      </w:r>
      <w:r w:rsidRPr="009226A6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:rsidR="00D51709" w:rsidRPr="00854302" w:rsidRDefault="00D51709" w:rsidP="00E83108"/>
    <w:sectPr w:rsidR="00D51709" w:rsidRPr="0085430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E4C" w:rsidRDefault="001D3E4C" w:rsidP="001D3E4C">
      <w:pPr>
        <w:spacing w:after="0" w:line="240" w:lineRule="auto"/>
      </w:pPr>
      <w:r>
        <w:separator/>
      </w:r>
    </w:p>
  </w:endnote>
  <w:endnote w:type="continuationSeparator" w:id="0">
    <w:p w:rsidR="001D3E4C" w:rsidRDefault="001D3E4C" w:rsidP="001D3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E4C" w:rsidRDefault="001D3E4C" w:rsidP="001D3E4C">
      <w:pPr>
        <w:spacing w:after="0" w:line="240" w:lineRule="auto"/>
      </w:pPr>
      <w:r>
        <w:separator/>
      </w:r>
    </w:p>
  </w:footnote>
  <w:footnote w:type="continuationSeparator" w:id="0">
    <w:p w:rsidR="001D3E4C" w:rsidRDefault="001D3E4C" w:rsidP="001D3E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511CC"/>
    <w:multiLevelType w:val="hybridMultilevel"/>
    <w:tmpl w:val="6546B48C"/>
    <w:lvl w:ilvl="0" w:tplc="FC0E5AD0">
      <w:start w:val="1"/>
      <w:numFmt w:val="decimal"/>
      <w:lvlText w:val="%1."/>
      <w:lvlJc w:val="left"/>
      <w:pPr>
        <w:ind w:left="2968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3408" w:hanging="400"/>
      </w:pPr>
    </w:lvl>
    <w:lvl w:ilvl="2" w:tplc="0409001B" w:tentative="1">
      <w:start w:val="1"/>
      <w:numFmt w:val="lowerRoman"/>
      <w:lvlText w:val="%3."/>
      <w:lvlJc w:val="right"/>
      <w:pPr>
        <w:ind w:left="3808" w:hanging="400"/>
      </w:pPr>
    </w:lvl>
    <w:lvl w:ilvl="3" w:tplc="0409000F" w:tentative="1">
      <w:start w:val="1"/>
      <w:numFmt w:val="decimal"/>
      <w:lvlText w:val="%4."/>
      <w:lvlJc w:val="left"/>
      <w:pPr>
        <w:ind w:left="4208" w:hanging="400"/>
      </w:pPr>
    </w:lvl>
    <w:lvl w:ilvl="4" w:tplc="04090019" w:tentative="1">
      <w:start w:val="1"/>
      <w:numFmt w:val="upperLetter"/>
      <w:lvlText w:val="%5."/>
      <w:lvlJc w:val="left"/>
      <w:pPr>
        <w:ind w:left="4608" w:hanging="400"/>
      </w:pPr>
    </w:lvl>
    <w:lvl w:ilvl="5" w:tplc="0409001B" w:tentative="1">
      <w:start w:val="1"/>
      <w:numFmt w:val="lowerRoman"/>
      <w:lvlText w:val="%6."/>
      <w:lvlJc w:val="right"/>
      <w:pPr>
        <w:ind w:left="5008" w:hanging="400"/>
      </w:pPr>
    </w:lvl>
    <w:lvl w:ilvl="6" w:tplc="0409000F" w:tentative="1">
      <w:start w:val="1"/>
      <w:numFmt w:val="decimal"/>
      <w:lvlText w:val="%7."/>
      <w:lvlJc w:val="left"/>
      <w:pPr>
        <w:ind w:left="5408" w:hanging="400"/>
      </w:pPr>
    </w:lvl>
    <w:lvl w:ilvl="7" w:tplc="04090019" w:tentative="1">
      <w:start w:val="1"/>
      <w:numFmt w:val="upperLetter"/>
      <w:lvlText w:val="%8."/>
      <w:lvlJc w:val="left"/>
      <w:pPr>
        <w:ind w:left="5808" w:hanging="400"/>
      </w:pPr>
    </w:lvl>
    <w:lvl w:ilvl="8" w:tplc="0409001B" w:tentative="1">
      <w:start w:val="1"/>
      <w:numFmt w:val="lowerRoman"/>
      <w:lvlText w:val="%9."/>
      <w:lvlJc w:val="right"/>
      <w:pPr>
        <w:ind w:left="6208" w:hanging="400"/>
      </w:pPr>
    </w:lvl>
  </w:abstractNum>
  <w:abstractNum w:abstractNumId="2" w15:restartNumberingAfterBreak="0">
    <w:nsid w:val="5030756F"/>
    <w:multiLevelType w:val="hybridMultilevel"/>
    <w:tmpl w:val="56A215EE"/>
    <w:lvl w:ilvl="0" w:tplc="03A8BB5C">
      <w:start w:val="1"/>
      <w:numFmt w:val="decimal"/>
      <w:lvlRestart w:val="0"/>
      <w:pStyle w:val="MDPI71References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5136DD"/>
    <w:multiLevelType w:val="hybridMultilevel"/>
    <w:tmpl w:val="22F095C4"/>
    <w:lvl w:ilvl="0" w:tplc="D8827E42">
      <w:start w:val="4"/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7D574A4A"/>
    <w:multiLevelType w:val="hybridMultilevel"/>
    <w:tmpl w:val="74BCB530"/>
    <w:lvl w:ilvl="0" w:tplc="D8827E42">
      <w:start w:val="4"/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D1A"/>
    <w:rsid w:val="0001537D"/>
    <w:rsid w:val="000630D8"/>
    <w:rsid w:val="00092C00"/>
    <w:rsid w:val="000E30AB"/>
    <w:rsid w:val="00102E61"/>
    <w:rsid w:val="00180799"/>
    <w:rsid w:val="001B2D1A"/>
    <w:rsid w:val="001D3E4C"/>
    <w:rsid w:val="001D7286"/>
    <w:rsid w:val="002B0510"/>
    <w:rsid w:val="002F702E"/>
    <w:rsid w:val="00410326"/>
    <w:rsid w:val="00447163"/>
    <w:rsid w:val="004D4285"/>
    <w:rsid w:val="00535E5B"/>
    <w:rsid w:val="006769B4"/>
    <w:rsid w:val="006909F9"/>
    <w:rsid w:val="00692486"/>
    <w:rsid w:val="006C1793"/>
    <w:rsid w:val="00723311"/>
    <w:rsid w:val="00725547"/>
    <w:rsid w:val="00780B9B"/>
    <w:rsid w:val="007D3CED"/>
    <w:rsid w:val="00854302"/>
    <w:rsid w:val="009226A6"/>
    <w:rsid w:val="009511FA"/>
    <w:rsid w:val="00973CA5"/>
    <w:rsid w:val="009A7739"/>
    <w:rsid w:val="00A212B1"/>
    <w:rsid w:val="00A362F4"/>
    <w:rsid w:val="00A46E54"/>
    <w:rsid w:val="00A51449"/>
    <w:rsid w:val="00A722FC"/>
    <w:rsid w:val="00AA16D6"/>
    <w:rsid w:val="00BB4E9E"/>
    <w:rsid w:val="00BC1D2F"/>
    <w:rsid w:val="00BE2518"/>
    <w:rsid w:val="00D06CA7"/>
    <w:rsid w:val="00D51709"/>
    <w:rsid w:val="00D83B37"/>
    <w:rsid w:val="00E829CE"/>
    <w:rsid w:val="00E83108"/>
    <w:rsid w:val="00E95402"/>
    <w:rsid w:val="00EB6A39"/>
    <w:rsid w:val="00EF7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791387B4"/>
  <w15:chartTrackingRefBased/>
  <w15:docId w15:val="{6EDACFD3-4A59-4DD0-9C7A-F8F3990B2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2D1A"/>
    <w:pPr>
      <w:widowControl w:val="0"/>
      <w:wordWrap w:val="0"/>
      <w:autoSpaceDE w:val="0"/>
      <w:autoSpaceDN w:val="0"/>
      <w:spacing w:after="200" w:line="276" w:lineRule="auto"/>
    </w:pPr>
    <w:rPr>
      <w:rFonts w:ascii="맑은 고딕" w:eastAsia="맑은 고딕" w:hAnsi="맑은 고딕" w:cs="Times New Roman"/>
    </w:rPr>
  </w:style>
  <w:style w:type="paragraph" w:styleId="1">
    <w:name w:val="heading 1"/>
    <w:basedOn w:val="a"/>
    <w:link w:val="1Char"/>
    <w:uiPriority w:val="9"/>
    <w:qFormat/>
    <w:rsid w:val="009226A6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DPI12title">
    <w:name w:val="MDPI_1.2_title"/>
    <w:next w:val="a"/>
    <w:qFormat/>
    <w:rsid w:val="001B2D1A"/>
    <w:pPr>
      <w:adjustRightInd w:val="0"/>
      <w:snapToGrid w:val="0"/>
      <w:spacing w:after="240" w:line="240" w:lineRule="atLeast"/>
      <w:jc w:val="left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eastAsia="de-DE" w:bidi="en-US"/>
    </w:rPr>
  </w:style>
  <w:style w:type="paragraph" w:styleId="a3">
    <w:name w:val="List Paragraph"/>
    <w:basedOn w:val="a"/>
    <w:uiPriority w:val="34"/>
    <w:qFormat/>
    <w:rsid w:val="001B2D1A"/>
    <w:pPr>
      <w:ind w:leftChars="400" w:left="800"/>
    </w:pPr>
  </w:style>
  <w:style w:type="paragraph" w:customStyle="1" w:styleId="MDPI31text">
    <w:name w:val="MDPI_3.1_text"/>
    <w:qFormat/>
    <w:rsid w:val="00D83B37"/>
    <w:pPr>
      <w:adjustRightInd w:val="0"/>
      <w:snapToGrid w:val="0"/>
      <w:spacing w:after="0" w:line="228" w:lineRule="auto"/>
      <w:ind w:left="2608" w:firstLine="425"/>
    </w:pPr>
    <w:rPr>
      <w:rFonts w:ascii="Palatino Linotype" w:eastAsia="Times New Roman" w:hAnsi="Palatino Linotype" w:cs="Times New Roman"/>
      <w:snapToGrid w:val="0"/>
      <w:color w:val="000000"/>
      <w:kern w:val="0"/>
      <w:lang w:eastAsia="de-DE" w:bidi="en-US"/>
    </w:rPr>
  </w:style>
  <w:style w:type="paragraph" w:customStyle="1" w:styleId="MDPI21heading1">
    <w:name w:val="MDPI_2.1_heading1"/>
    <w:qFormat/>
    <w:rsid w:val="00D83B37"/>
    <w:pPr>
      <w:adjustRightInd w:val="0"/>
      <w:snapToGrid w:val="0"/>
      <w:spacing w:before="240" w:after="60" w:line="228" w:lineRule="auto"/>
      <w:ind w:left="2608"/>
      <w:jc w:val="left"/>
      <w:outlineLvl w:val="0"/>
    </w:pPr>
    <w:rPr>
      <w:rFonts w:ascii="Palatino Linotype" w:eastAsia="Times New Roman" w:hAnsi="Palatino Linotype" w:cs="Times New Roman"/>
      <w:b/>
      <w:snapToGrid w:val="0"/>
      <w:color w:val="000000"/>
      <w:kern w:val="0"/>
      <w:lang w:eastAsia="de-DE" w:bidi="en-US"/>
    </w:rPr>
  </w:style>
  <w:style w:type="paragraph" w:customStyle="1" w:styleId="MDPI22heading2">
    <w:name w:val="MDPI_2.2_heading2"/>
    <w:qFormat/>
    <w:rsid w:val="00D83B37"/>
    <w:pPr>
      <w:adjustRightInd w:val="0"/>
      <w:snapToGrid w:val="0"/>
      <w:spacing w:before="60" w:after="60" w:line="228" w:lineRule="auto"/>
      <w:ind w:left="2608"/>
      <w:jc w:val="left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kern w:val="0"/>
      <w:lang w:eastAsia="de-DE" w:bidi="en-US"/>
    </w:rPr>
  </w:style>
  <w:style w:type="character" w:customStyle="1" w:styleId="hgkelc">
    <w:name w:val="hgkelc"/>
    <w:basedOn w:val="a0"/>
    <w:rsid w:val="00D83B37"/>
  </w:style>
  <w:style w:type="paragraph" w:customStyle="1" w:styleId="MDPI51figurecaption">
    <w:name w:val="MDPI_5.1_figure_caption"/>
    <w:qFormat/>
    <w:rsid w:val="00D83B37"/>
    <w:pPr>
      <w:adjustRightInd w:val="0"/>
      <w:snapToGrid w:val="0"/>
      <w:spacing w:before="120" w:after="240" w:line="228" w:lineRule="auto"/>
      <w:ind w:left="2608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  <w:style w:type="paragraph" w:customStyle="1" w:styleId="MDPI52figure">
    <w:name w:val="MDPI_5.2_figure"/>
    <w:qFormat/>
    <w:rsid w:val="00D83B37"/>
    <w:pPr>
      <w:adjustRightInd w:val="0"/>
      <w:snapToGrid w:val="0"/>
      <w:spacing w:before="240" w:after="120" w:line="240" w:lineRule="auto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Cs w:val="20"/>
      <w:lang w:eastAsia="de-DE" w:bidi="en-US"/>
    </w:rPr>
  </w:style>
  <w:style w:type="paragraph" w:customStyle="1" w:styleId="MDPI13authornames">
    <w:name w:val="MDPI_1.3_authornames"/>
    <w:next w:val="a"/>
    <w:qFormat/>
    <w:rsid w:val="00D83B37"/>
    <w:pPr>
      <w:adjustRightInd w:val="0"/>
      <w:snapToGrid w:val="0"/>
      <w:spacing w:after="360" w:line="260" w:lineRule="atLeast"/>
      <w:jc w:val="left"/>
    </w:pPr>
    <w:rPr>
      <w:rFonts w:ascii="Palatino Linotype" w:eastAsia="Times New Roman" w:hAnsi="Palatino Linotype" w:cs="Times New Roman"/>
      <w:b/>
      <w:color w:val="000000"/>
      <w:kern w:val="0"/>
      <w:lang w:eastAsia="de-DE" w:bidi="en-US"/>
    </w:rPr>
  </w:style>
  <w:style w:type="paragraph" w:customStyle="1" w:styleId="MDPI71References">
    <w:name w:val="MDPI_7.1_References"/>
    <w:qFormat/>
    <w:rsid w:val="000630D8"/>
    <w:pPr>
      <w:numPr>
        <w:numId w:val="5"/>
      </w:numPr>
      <w:adjustRightInd w:val="0"/>
      <w:snapToGrid w:val="0"/>
      <w:spacing w:after="0" w:line="228" w:lineRule="auto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  <w:style w:type="paragraph" w:customStyle="1" w:styleId="MDPI62BackMatter">
    <w:name w:val="MDPI_6.2_BackMatter"/>
    <w:qFormat/>
    <w:rsid w:val="002F702E"/>
    <w:pPr>
      <w:adjustRightInd w:val="0"/>
      <w:snapToGrid w:val="0"/>
      <w:spacing w:after="120" w:line="228" w:lineRule="auto"/>
      <w:ind w:left="2608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en-US" w:bidi="en-US"/>
    </w:rPr>
  </w:style>
  <w:style w:type="paragraph" w:styleId="a4">
    <w:name w:val="header"/>
    <w:basedOn w:val="a"/>
    <w:link w:val="Char"/>
    <w:uiPriority w:val="99"/>
    <w:unhideWhenUsed/>
    <w:rsid w:val="001D3E4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1D3E4C"/>
    <w:rPr>
      <w:rFonts w:ascii="맑은 고딕" w:eastAsia="맑은 고딕" w:hAnsi="맑은 고딕" w:cs="Times New Roman"/>
    </w:rPr>
  </w:style>
  <w:style w:type="paragraph" w:styleId="a5">
    <w:name w:val="footer"/>
    <w:basedOn w:val="a"/>
    <w:link w:val="Char0"/>
    <w:uiPriority w:val="99"/>
    <w:unhideWhenUsed/>
    <w:rsid w:val="001D3E4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1D3E4C"/>
    <w:rPr>
      <w:rFonts w:ascii="맑은 고딕" w:eastAsia="맑은 고딕" w:hAnsi="맑은 고딕" w:cs="Times New Roman"/>
    </w:rPr>
  </w:style>
  <w:style w:type="character" w:customStyle="1" w:styleId="1Char">
    <w:name w:val="제목 1 Char"/>
    <w:basedOn w:val="a0"/>
    <w:link w:val="1"/>
    <w:uiPriority w:val="9"/>
    <w:rsid w:val="009226A6"/>
    <w:rPr>
      <w:rFonts w:ascii="굴림" w:eastAsia="굴림" w:hAnsi="굴림" w:cs="굴림"/>
      <w:b/>
      <w:bCs/>
      <w:kern w:val="36"/>
      <w:sz w:val="48"/>
      <w:szCs w:val="48"/>
    </w:rPr>
  </w:style>
  <w:style w:type="character" w:styleId="a6">
    <w:name w:val="Emphasis"/>
    <w:basedOn w:val="a0"/>
    <w:uiPriority w:val="20"/>
    <w:qFormat/>
    <w:rsid w:val="009226A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67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snubh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vdiadmin</dc:creator>
  <cp:keywords/>
  <dc:description/>
  <cp:lastModifiedBy>vdiadmin</cp:lastModifiedBy>
  <cp:revision>9</cp:revision>
  <dcterms:created xsi:type="dcterms:W3CDTF">2023-03-07T04:18:00Z</dcterms:created>
  <dcterms:modified xsi:type="dcterms:W3CDTF">2023-03-13T08:20:00Z</dcterms:modified>
</cp:coreProperties>
</file>