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2F6B9" w14:textId="3F95C426" w:rsidR="008C79AD" w:rsidRPr="00E17C71" w:rsidRDefault="0022428B" w:rsidP="0022428B">
      <w:pPr>
        <w:spacing w:line="360" w:lineRule="auto"/>
        <w:rPr>
          <w:rFonts w:ascii="Times New Roman" w:hAnsi="Times New Roman" w:cs="Times New Roman"/>
        </w:rPr>
      </w:pPr>
      <w:r w:rsidRPr="00E17C71">
        <w:rPr>
          <w:rFonts w:ascii="Times New Roman" w:hAnsi="Times New Roman" w:cs="Times New Roman"/>
        </w:rPr>
        <w:t>Appendi</w:t>
      </w:r>
      <w:r w:rsidR="00E415FF" w:rsidRPr="00E17C71">
        <w:rPr>
          <w:rFonts w:ascii="Times New Roman" w:hAnsi="Times New Roman" w:cs="Times New Roman"/>
        </w:rPr>
        <w:t>ces</w:t>
      </w:r>
    </w:p>
    <w:p w14:paraId="31ED5027" w14:textId="62ECCC1B" w:rsidR="00E66814" w:rsidRPr="00E17C71" w:rsidRDefault="00E66814" w:rsidP="001D6D16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C71">
        <w:rPr>
          <w:rFonts w:ascii="Times New Roman" w:eastAsia="Times New Roman" w:hAnsi="Times New Roman" w:cs="Times New Roman"/>
          <w:b/>
          <w:sz w:val="24"/>
          <w:szCs w:val="24"/>
        </w:rPr>
        <w:t xml:space="preserve">An updated meta-analysis of </w:t>
      </w:r>
      <w:r w:rsidR="003C3DE5" w:rsidRPr="00E17C71">
        <w:rPr>
          <w:rFonts w:ascii="Times New Roman" w:eastAsia="Times New Roman" w:hAnsi="Times New Roman" w:cs="Times New Roman"/>
          <w:b/>
          <w:sz w:val="24"/>
          <w:szCs w:val="24"/>
        </w:rPr>
        <w:t xml:space="preserve">effects of </w:t>
      </w:r>
      <w:r w:rsidRPr="00E17C71">
        <w:rPr>
          <w:rFonts w:ascii="Times New Roman" w:eastAsia="Times New Roman" w:hAnsi="Times New Roman" w:cs="Times New Roman"/>
          <w:b/>
          <w:sz w:val="24"/>
          <w:szCs w:val="24"/>
        </w:rPr>
        <w:t>curcumin on metabolic dysfunction-associated fatty liver disease based on available evidence from Iran and Thailand</w:t>
      </w:r>
    </w:p>
    <w:p w14:paraId="254314B5" w14:textId="7D380CE6" w:rsidR="001D6D16" w:rsidRPr="00E17C71" w:rsidRDefault="001D6D16" w:rsidP="001D6D1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 w:cs="Angsana New"/>
          <w:sz w:val="20"/>
          <w:szCs w:val="20"/>
        </w:rPr>
        <w:t>Search terms</w:t>
      </w:r>
    </w:p>
    <w:p w14:paraId="6A53CEE2" w14:textId="3A825695" w:rsidR="0047535C" w:rsidRPr="00E17C71" w:rsidRDefault="0047535C" w:rsidP="001D6D1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 w:cs="Times New Roman"/>
          <w:sz w:val="20"/>
          <w:szCs w:val="20"/>
        </w:rPr>
        <w:t>Assessment of the methodological quality using the ROBIS instrument for the systematic reviews included.</w:t>
      </w:r>
    </w:p>
    <w:p w14:paraId="7CDEE70A" w14:textId="207CC27B" w:rsidR="0047535C" w:rsidRPr="00E17C71" w:rsidRDefault="001D6D16" w:rsidP="0047535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17C71">
        <w:rPr>
          <w:rFonts w:ascii="Times New Roman" w:hAnsi="Times New Roman" w:cs="Times New Roman"/>
          <w:sz w:val="20"/>
          <w:szCs w:val="20"/>
        </w:rPr>
        <w:t xml:space="preserve">Study-citation matrix for </w:t>
      </w:r>
      <w:r w:rsidR="007F3EE6" w:rsidRPr="00E17C71">
        <w:rPr>
          <w:rFonts w:ascii="Times New Roman" w:hAnsi="Times New Roman" w:cs="Times New Roman"/>
          <w:sz w:val="20"/>
          <w:szCs w:val="20"/>
        </w:rPr>
        <w:t>aspartate aminotransferase</w:t>
      </w:r>
      <w:r w:rsidRPr="00E17C71">
        <w:rPr>
          <w:rFonts w:ascii="Times New Roman" w:hAnsi="Times New Roman" w:cs="Times New Roman"/>
          <w:sz w:val="20"/>
          <w:szCs w:val="20"/>
        </w:rPr>
        <w:t xml:space="preserve"> and </w:t>
      </w:r>
      <w:r w:rsidR="007F3EE6" w:rsidRPr="00E17C71">
        <w:rPr>
          <w:rFonts w:ascii="Times New Roman" w:hAnsi="Times New Roman" w:cs="Times New Roman"/>
          <w:sz w:val="20"/>
          <w:szCs w:val="20"/>
        </w:rPr>
        <w:t>alanine aminotransferase</w:t>
      </w:r>
      <w:r w:rsidRPr="00E17C71">
        <w:rPr>
          <w:rFonts w:ascii="Times New Roman" w:hAnsi="Times New Roman" w:cs="Times New Roman"/>
          <w:sz w:val="20"/>
          <w:szCs w:val="20"/>
        </w:rPr>
        <w:t xml:space="preserve"> outcomes</w:t>
      </w:r>
    </w:p>
    <w:p w14:paraId="3734CA0B" w14:textId="07DB7288" w:rsidR="0047535C" w:rsidRPr="00E17C71" w:rsidRDefault="00197469" w:rsidP="0047535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17C71">
        <w:rPr>
          <w:rFonts w:ascii="Times New Roman" w:hAnsi="Times New Roman" w:cs="Times New Roman"/>
          <w:sz w:val="20"/>
          <w:szCs w:val="20"/>
        </w:rPr>
        <w:t>Forest plots of pooled effect sizes from included systematic review and meta-analyses</w:t>
      </w:r>
      <w:r w:rsidR="00F2099F" w:rsidRPr="00E17C71">
        <w:rPr>
          <w:rFonts w:ascii="Times New Roman" w:hAnsi="Times New Roman" w:cs="Times New Roman"/>
          <w:sz w:val="20"/>
          <w:szCs w:val="20"/>
        </w:rPr>
        <w:t>:</w:t>
      </w:r>
      <w:r w:rsidRPr="00E17C71">
        <w:rPr>
          <w:rFonts w:ascii="Times New Roman" w:hAnsi="Times New Roman" w:cs="Times New Roman"/>
          <w:sz w:val="20"/>
          <w:szCs w:val="20"/>
        </w:rPr>
        <w:t xml:space="preserve"> aspartate aminotransferase</w:t>
      </w:r>
    </w:p>
    <w:p w14:paraId="5831E9A2" w14:textId="223289C1" w:rsidR="00197469" w:rsidRPr="00E17C71" w:rsidRDefault="00197469" w:rsidP="0019746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17C71">
        <w:rPr>
          <w:rFonts w:ascii="Times New Roman" w:hAnsi="Times New Roman" w:cs="Times New Roman"/>
          <w:sz w:val="20"/>
          <w:szCs w:val="20"/>
        </w:rPr>
        <w:t>Forest plots of pooled effect sizes from included systematic review and meta-analyses</w:t>
      </w:r>
      <w:r w:rsidR="00F2099F" w:rsidRPr="00E17C71">
        <w:rPr>
          <w:rFonts w:ascii="Times New Roman" w:hAnsi="Times New Roman" w:cs="Times New Roman"/>
          <w:sz w:val="20"/>
          <w:szCs w:val="20"/>
        </w:rPr>
        <w:t>:</w:t>
      </w:r>
      <w:r w:rsidRPr="00E17C71">
        <w:rPr>
          <w:rFonts w:ascii="Times New Roman" w:hAnsi="Times New Roman" w:cs="Times New Roman"/>
          <w:sz w:val="20"/>
          <w:szCs w:val="20"/>
        </w:rPr>
        <w:t xml:space="preserve"> alanine aminotransferase</w:t>
      </w:r>
    </w:p>
    <w:p w14:paraId="3BBE0571" w14:textId="0FD87752" w:rsidR="0047535C" w:rsidRPr="00E17C71" w:rsidRDefault="00F2099F" w:rsidP="0047535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17C71">
        <w:rPr>
          <w:rFonts w:ascii="Times New Roman" w:hAnsi="Times New Roman" w:cs="Times New Roman"/>
          <w:sz w:val="20"/>
          <w:szCs w:val="20"/>
        </w:rPr>
        <w:t>Risk of bias summary assessment for randomized-controlled trials included within the updated meta-analysis</w:t>
      </w:r>
    </w:p>
    <w:p w14:paraId="65A9335C" w14:textId="77777777" w:rsidR="00F2099F" w:rsidRPr="00E17C71" w:rsidRDefault="00F2099F" w:rsidP="00F2099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 w:cs="Angsana New"/>
          <w:sz w:val="20"/>
          <w:szCs w:val="20"/>
        </w:rPr>
        <w:t>Risk of bias assessment for randomized-controlled trials</w:t>
      </w:r>
      <w:r w:rsidRPr="00E17C71">
        <w:rPr>
          <w:rFonts w:ascii="Times New Roman" w:hAnsi="Times New Roman" w:cs="Times New Roman"/>
          <w:sz w:val="20"/>
          <w:szCs w:val="20"/>
        </w:rPr>
        <w:t xml:space="preserve"> included within the updated meta-analysis</w:t>
      </w:r>
    </w:p>
    <w:p w14:paraId="3B218088" w14:textId="31A53BD9" w:rsidR="0047535C" w:rsidRPr="00E17C71" w:rsidRDefault="00F2099F" w:rsidP="0047535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17C71">
        <w:rPr>
          <w:rFonts w:ascii="Times New Roman" w:hAnsi="Times New Roman" w:cs="Times New Roman"/>
          <w:sz w:val="20"/>
          <w:szCs w:val="20"/>
        </w:rPr>
        <w:t xml:space="preserve">Forest plots demonstrating the effects of curcumin on aspartate aminotransferase: </w:t>
      </w:r>
      <w:r w:rsidRPr="00E17C71">
        <w:rPr>
          <w:rFonts w:ascii="Times New Roman" w:hAnsi="Times New Roman" w:cs="Angsana New"/>
          <w:sz w:val="20"/>
          <w:szCs w:val="20"/>
        </w:rPr>
        <w:t>bioavailability-enhanced form</w:t>
      </w:r>
    </w:p>
    <w:p w14:paraId="18D975DA" w14:textId="685ADED5" w:rsidR="0047535C" w:rsidRPr="00E17C71" w:rsidRDefault="00376619" w:rsidP="0037661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17C71">
        <w:rPr>
          <w:rFonts w:ascii="Times New Roman" w:hAnsi="Times New Roman" w:cs="Times New Roman"/>
          <w:sz w:val="20"/>
          <w:szCs w:val="20"/>
        </w:rPr>
        <w:t>Forest plots demonstrating the effects of curcumin on alanine aminotransferase:</w:t>
      </w:r>
      <w:r w:rsidRPr="00E17C71">
        <w:rPr>
          <w:rFonts w:ascii="Times New Roman" w:hAnsi="Times New Roman" w:cs="Times New Roman" w:hint="cs"/>
          <w:sz w:val="20"/>
          <w:szCs w:val="20"/>
          <w:cs/>
        </w:rPr>
        <w:t xml:space="preserve"> </w:t>
      </w:r>
      <w:r w:rsidRPr="00E17C71">
        <w:rPr>
          <w:rFonts w:ascii="Times New Roman" w:hAnsi="Times New Roman" w:cs="Angsana New"/>
          <w:sz w:val="20"/>
          <w:szCs w:val="20"/>
        </w:rPr>
        <w:t>bioavailability-enhanced form</w:t>
      </w:r>
      <w:r w:rsidR="0047535C" w:rsidRPr="00E17C7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0FD4194" w14:textId="41C10076" w:rsidR="001D6D16" w:rsidRPr="00E17C71" w:rsidRDefault="001D6D16" w:rsidP="001D6D1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 w:cs="Times New Roman"/>
          <w:sz w:val="20"/>
          <w:szCs w:val="20"/>
        </w:rPr>
        <w:t xml:space="preserve">Forest plots of the effects of curcumin on </w:t>
      </w:r>
      <w:r w:rsidR="007F3EE6" w:rsidRPr="00E17C71">
        <w:rPr>
          <w:rFonts w:ascii="Times New Roman" w:hAnsi="Times New Roman" w:cs="Angsana New"/>
          <w:sz w:val="20"/>
          <w:szCs w:val="20"/>
        </w:rPr>
        <w:t>alkaline phosphatase</w:t>
      </w:r>
    </w:p>
    <w:p w14:paraId="20CBC18B" w14:textId="3F82AAA8" w:rsidR="001D6D16" w:rsidRPr="00E17C71" w:rsidRDefault="001D6D16" w:rsidP="001D6D1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 w:cs="Times New Roman"/>
          <w:sz w:val="20"/>
          <w:szCs w:val="20"/>
        </w:rPr>
        <w:t xml:space="preserve">Forest plots of the effects of curcumin on </w:t>
      </w:r>
      <w:r w:rsidR="00376619" w:rsidRPr="00E17C71">
        <w:rPr>
          <w:rFonts w:ascii="Times New Roman" w:hAnsi="Times New Roman" w:cs="Angsana New"/>
          <w:sz w:val="20"/>
          <w:szCs w:val="20"/>
        </w:rPr>
        <w:t>gamma-glutamyl transpeptidase</w:t>
      </w:r>
    </w:p>
    <w:p w14:paraId="7291C206" w14:textId="77777777" w:rsidR="00A7657C" w:rsidRPr="00E17C71" w:rsidRDefault="00A7657C" w:rsidP="00A7657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17C71">
        <w:rPr>
          <w:rFonts w:ascii="Times New Roman" w:hAnsi="Times New Roman" w:cs="Times New Roman"/>
          <w:sz w:val="20"/>
          <w:szCs w:val="20"/>
        </w:rPr>
        <w:t xml:space="preserve">Forest plots demonstrating the effects of </w:t>
      </w:r>
      <w:r w:rsidRPr="00E17C71">
        <w:rPr>
          <w:rFonts w:ascii="Times New Roman" w:hAnsi="Times New Roman" w:cs="Times New Roman"/>
          <w:color w:val="000000" w:themeColor="text1"/>
          <w:sz w:val="20"/>
          <w:szCs w:val="20"/>
        </w:rPr>
        <w:t>curcumin on the improvement of hepatic steatosis assessed by ultrasonography</w:t>
      </w:r>
    </w:p>
    <w:p w14:paraId="771EED43" w14:textId="3B07DCAE" w:rsidR="0047535C" w:rsidRPr="00E17C71" w:rsidRDefault="007257A7" w:rsidP="007257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17C71">
        <w:rPr>
          <w:rFonts w:ascii="Times New Roman" w:hAnsi="Times New Roman" w:cs="Times New Roman"/>
          <w:sz w:val="20"/>
          <w:szCs w:val="20"/>
        </w:rPr>
        <w:t xml:space="preserve">Forest plots demonstrating the </w:t>
      </w:r>
      <w:r w:rsidRPr="00E17C71">
        <w:rPr>
          <w:rFonts w:ascii="Times New Roman" w:hAnsi="Times New Roman" w:cs="Times New Roman"/>
          <w:color w:val="000000" w:themeColor="text1"/>
          <w:sz w:val="20"/>
          <w:szCs w:val="20"/>
        </w:rPr>
        <w:t>effects of curcumin on liver stiffness assessed by transient elastography</w:t>
      </w:r>
    </w:p>
    <w:p w14:paraId="118501B6" w14:textId="283191FB" w:rsidR="00812AAF" w:rsidRPr="00E17C71" w:rsidRDefault="00812AAF" w:rsidP="007257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17C71">
        <w:rPr>
          <w:rFonts w:ascii="Times New Roman" w:hAnsi="Times New Roman" w:cs="Times New Roman"/>
          <w:color w:val="000000" w:themeColor="text1"/>
          <w:sz w:val="20"/>
          <w:szCs w:val="20"/>
        </w:rPr>
        <w:t>Forest plots demonstrating the effects of curcumin on platelet count</w:t>
      </w:r>
    </w:p>
    <w:p w14:paraId="37A9D5AE" w14:textId="3AD5B86F" w:rsidR="00821235" w:rsidRPr="00E17C71" w:rsidRDefault="00821235" w:rsidP="007257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17C71">
        <w:rPr>
          <w:rFonts w:ascii="Times New Roman" w:hAnsi="Times New Roman" w:cs="Times New Roman"/>
          <w:color w:val="000000" w:themeColor="text1"/>
          <w:sz w:val="20"/>
          <w:szCs w:val="20"/>
        </w:rPr>
        <w:t>Forest plots demonstrating the effects of curcumin on fasting blood sugar</w:t>
      </w:r>
    </w:p>
    <w:p w14:paraId="341158E3" w14:textId="236AB01B" w:rsidR="00821235" w:rsidRPr="00E17C71" w:rsidRDefault="00821235" w:rsidP="007257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17C71">
        <w:rPr>
          <w:rFonts w:ascii="Times New Roman" w:hAnsi="Times New Roman" w:cs="Times New Roman"/>
          <w:color w:val="000000" w:themeColor="text1"/>
          <w:sz w:val="20"/>
          <w:szCs w:val="20"/>
        </w:rPr>
        <w:t>Forest plots demonstrating the effects of curcumin on HbA1c</w:t>
      </w:r>
    </w:p>
    <w:p w14:paraId="41BB04A4" w14:textId="1F831C5E" w:rsidR="00946ECD" w:rsidRPr="00E17C71" w:rsidRDefault="00946ECD" w:rsidP="00946EC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17C71">
        <w:rPr>
          <w:rFonts w:ascii="Times New Roman" w:hAnsi="Times New Roman" w:cs="Times New Roman"/>
          <w:color w:val="000000" w:themeColor="text1"/>
          <w:sz w:val="20"/>
          <w:szCs w:val="20"/>
        </w:rPr>
        <w:t>Forest plots demonstrating the effects of curcumin on body mass index (BMI)</w:t>
      </w:r>
    </w:p>
    <w:p w14:paraId="4659A01D" w14:textId="730BE897" w:rsidR="003A68B5" w:rsidRPr="00E17C71" w:rsidRDefault="003A68B5" w:rsidP="007257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17C71">
        <w:rPr>
          <w:rFonts w:ascii="Times New Roman" w:hAnsi="Times New Roman" w:cs="Times New Roman"/>
          <w:color w:val="000000" w:themeColor="text1"/>
          <w:sz w:val="20"/>
          <w:szCs w:val="20"/>
        </w:rPr>
        <w:t>Forest plots demonstrating the effects of curcumin on total cholesterol (TC)</w:t>
      </w:r>
    </w:p>
    <w:p w14:paraId="479632C5" w14:textId="54823E14" w:rsidR="003A68B5" w:rsidRPr="00E17C71" w:rsidRDefault="003A68B5" w:rsidP="003A68B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17C71">
        <w:rPr>
          <w:rFonts w:ascii="Times New Roman" w:hAnsi="Times New Roman" w:cs="Times New Roman"/>
          <w:color w:val="000000" w:themeColor="text1"/>
          <w:sz w:val="20"/>
          <w:szCs w:val="20"/>
        </w:rPr>
        <w:t>Forest plots demonstrating the effects of curcumin on LDL</w:t>
      </w:r>
      <w:r w:rsidR="005A1A5C" w:rsidRPr="00E17C71">
        <w:rPr>
          <w:rFonts w:ascii="Times New Roman" w:hAnsi="Times New Roman" w:cs="Times New Roman"/>
          <w:color w:val="000000" w:themeColor="text1"/>
          <w:sz w:val="20"/>
          <w:szCs w:val="20"/>
        </w:rPr>
        <w:t>-C</w:t>
      </w:r>
    </w:p>
    <w:p w14:paraId="3E522686" w14:textId="0CE38E10" w:rsidR="003A68B5" w:rsidRPr="00E17C71" w:rsidRDefault="003A68B5" w:rsidP="003A68B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17C71">
        <w:rPr>
          <w:rFonts w:ascii="Times New Roman" w:hAnsi="Times New Roman" w:cs="Times New Roman"/>
          <w:color w:val="000000" w:themeColor="text1"/>
          <w:sz w:val="20"/>
          <w:szCs w:val="20"/>
        </w:rPr>
        <w:t>Forest plots demonstrating the effects of curcumin on HDL</w:t>
      </w:r>
      <w:r w:rsidR="005A1A5C" w:rsidRPr="00E17C71">
        <w:rPr>
          <w:rFonts w:ascii="Times New Roman" w:hAnsi="Times New Roman" w:cs="Times New Roman"/>
          <w:color w:val="000000" w:themeColor="text1"/>
          <w:sz w:val="20"/>
          <w:szCs w:val="20"/>
        </w:rPr>
        <w:t>-C</w:t>
      </w:r>
    </w:p>
    <w:p w14:paraId="360986FE" w14:textId="1CC775F2" w:rsidR="003A68B5" w:rsidRPr="00E17C71" w:rsidRDefault="003A68B5" w:rsidP="003A68B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17C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Forest plots demonstrating the effects of curcumin on </w:t>
      </w:r>
      <w:r w:rsidR="00B5057A" w:rsidRPr="00E17C71">
        <w:rPr>
          <w:rFonts w:ascii="Times New Roman" w:hAnsi="Times New Roman" w:cs="Times New Roman"/>
          <w:color w:val="000000" w:themeColor="text1"/>
          <w:sz w:val="20"/>
          <w:szCs w:val="20"/>
        </w:rPr>
        <w:t>t</w:t>
      </w:r>
      <w:r w:rsidRPr="00E17C71">
        <w:rPr>
          <w:rFonts w:ascii="Times New Roman" w:hAnsi="Times New Roman" w:cs="Times New Roman"/>
          <w:color w:val="000000" w:themeColor="text1"/>
          <w:sz w:val="20"/>
          <w:szCs w:val="20"/>
        </w:rPr>
        <w:t>riglyceride</w:t>
      </w:r>
      <w:r w:rsidR="00B5057A" w:rsidRPr="00E17C71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Pr="00E17C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(TG)</w:t>
      </w:r>
    </w:p>
    <w:p w14:paraId="12286E5D" w14:textId="5702E82A" w:rsidR="00247594" w:rsidRPr="00E17C71" w:rsidRDefault="00247594" w:rsidP="0024759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17C71">
        <w:rPr>
          <w:rFonts w:ascii="Times New Roman" w:hAnsi="Times New Roman" w:cs="Times New Roman"/>
          <w:color w:val="000000" w:themeColor="text1"/>
          <w:sz w:val="20"/>
          <w:szCs w:val="20"/>
        </w:rPr>
        <w:t>Forest plots demonstrating the effects of curcumin on systolic blood pressure (SBP)</w:t>
      </w:r>
    </w:p>
    <w:p w14:paraId="63CE4BEB" w14:textId="174F350C" w:rsidR="00247594" w:rsidRPr="00E17C71" w:rsidRDefault="00247594" w:rsidP="0024759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17C71">
        <w:rPr>
          <w:rFonts w:ascii="Times New Roman" w:hAnsi="Times New Roman" w:cs="Times New Roman"/>
          <w:color w:val="000000" w:themeColor="text1"/>
          <w:sz w:val="20"/>
          <w:szCs w:val="20"/>
        </w:rPr>
        <w:t>Forest plots demonstrating the effects of curcumin on diastolic blood pressure (DBP)</w:t>
      </w:r>
    </w:p>
    <w:p w14:paraId="4E2BCA34" w14:textId="16C70EAA" w:rsidR="001D6D16" w:rsidRPr="00E17C71" w:rsidRDefault="001D6D16" w:rsidP="001D6D1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 w:cs="Times New Roman"/>
          <w:sz w:val="20"/>
          <w:szCs w:val="20"/>
        </w:rPr>
        <w:t xml:space="preserve">Sensitivity analysis by excluding studies with high risk of bias: </w:t>
      </w:r>
      <w:r w:rsidR="007257A7" w:rsidRPr="00E17C71">
        <w:rPr>
          <w:rFonts w:ascii="Times New Roman" w:hAnsi="Times New Roman" w:cs="Times New Roman"/>
          <w:sz w:val="20"/>
          <w:szCs w:val="20"/>
        </w:rPr>
        <w:t>aspartate aminotransferase</w:t>
      </w:r>
    </w:p>
    <w:p w14:paraId="4AAAFDB8" w14:textId="64BE59FF" w:rsidR="001D6D16" w:rsidRPr="00E17C71" w:rsidRDefault="001D6D16" w:rsidP="001D6D1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17C71">
        <w:rPr>
          <w:rFonts w:ascii="Times New Roman" w:hAnsi="Times New Roman" w:cs="Times New Roman"/>
          <w:sz w:val="20"/>
          <w:szCs w:val="20"/>
        </w:rPr>
        <w:t xml:space="preserve">Sensitivity analysis by excluding studies with high risk of bias: </w:t>
      </w:r>
      <w:r w:rsidR="007257A7" w:rsidRPr="00E17C71">
        <w:rPr>
          <w:rFonts w:ascii="Times New Roman" w:hAnsi="Times New Roman"/>
          <w:sz w:val="20"/>
          <w:szCs w:val="20"/>
        </w:rPr>
        <w:t>alanine aminotransferase</w:t>
      </w:r>
    </w:p>
    <w:p w14:paraId="6B044AC0" w14:textId="77777777" w:rsidR="001D6D16" w:rsidRPr="00E17C71" w:rsidRDefault="001D6D16" w:rsidP="001D6D1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17C71">
        <w:rPr>
          <w:rFonts w:ascii="Times New Roman" w:hAnsi="Times New Roman" w:cs="Times New Roman"/>
          <w:sz w:val="20"/>
          <w:szCs w:val="20"/>
        </w:rPr>
        <w:t>Sensitivity analysis by excluding studies with high risk of bias: the resolution of hepatic steatosis</w:t>
      </w:r>
    </w:p>
    <w:p w14:paraId="390DEDF5" w14:textId="6B50B154" w:rsidR="001D6D16" w:rsidRPr="00E17C71" w:rsidRDefault="001D6D16" w:rsidP="001D6D1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/>
          <w:sz w:val="20"/>
          <w:szCs w:val="20"/>
        </w:rPr>
        <w:t xml:space="preserve">Funnel plots of </w:t>
      </w:r>
      <w:r w:rsidR="007257A7" w:rsidRPr="00E17C71">
        <w:rPr>
          <w:rFonts w:ascii="Times New Roman" w:hAnsi="Times New Roman" w:cs="Times New Roman"/>
          <w:sz w:val="20"/>
          <w:szCs w:val="20"/>
        </w:rPr>
        <w:t>aspartate aminotransferase</w:t>
      </w:r>
      <w:r w:rsidR="00F260BB" w:rsidRPr="00E17C71">
        <w:rPr>
          <w:rFonts w:ascii="Times New Roman" w:hAnsi="Times New Roman"/>
          <w:sz w:val="20"/>
          <w:szCs w:val="20"/>
        </w:rPr>
        <w:t xml:space="preserve"> </w:t>
      </w:r>
    </w:p>
    <w:p w14:paraId="62E98377" w14:textId="02236EB1" w:rsidR="00F260BB" w:rsidRPr="00E17C71" w:rsidRDefault="00F260BB" w:rsidP="001D6D1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/>
          <w:sz w:val="20"/>
          <w:szCs w:val="20"/>
        </w:rPr>
        <w:t xml:space="preserve">Funnel plots of </w:t>
      </w:r>
      <w:r w:rsidR="007257A7" w:rsidRPr="00E17C71">
        <w:rPr>
          <w:rFonts w:ascii="Times New Roman" w:hAnsi="Times New Roman"/>
          <w:sz w:val="20"/>
          <w:szCs w:val="20"/>
        </w:rPr>
        <w:t>alanine aminotransferase</w:t>
      </w:r>
    </w:p>
    <w:p w14:paraId="33E05FEE" w14:textId="06314644" w:rsidR="00F260BB" w:rsidRPr="00E17C71" w:rsidRDefault="00F260BB" w:rsidP="001D6D1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/>
          <w:sz w:val="20"/>
          <w:szCs w:val="20"/>
        </w:rPr>
        <w:lastRenderedPageBreak/>
        <w:t xml:space="preserve">Funnel plots of </w:t>
      </w:r>
      <w:r w:rsidR="007257A7" w:rsidRPr="00E17C71">
        <w:rPr>
          <w:rFonts w:ascii="Times New Roman" w:hAnsi="Times New Roman"/>
          <w:sz w:val="20"/>
          <w:szCs w:val="20"/>
        </w:rPr>
        <w:t>alkaline phosphatase</w:t>
      </w:r>
    </w:p>
    <w:p w14:paraId="75BBFDE9" w14:textId="15A87E19" w:rsidR="00F260BB" w:rsidRPr="00E17C71" w:rsidRDefault="00F260BB" w:rsidP="001D6D1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/>
          <w:sz w:val="20"/>
          <w:szCs w:val="20"/>
        </w:rPr>
        <w:t>Funnel plots of the resolution of hepatic steatosis</w:t>
      </w:r>
    </w:p>
    <w:p w14:paraId="381C4D8E" w14:textId="32EEF24B" w:rsidR="00945DAE" w:rsidRPr="00E17C71" w:rsidRDefault="00945DAE" w:rsidP="00945DA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/>
          <w:sz w:val="20"/>
          <w:szCs w:val="20"/>
        </w:rPr>
        <w:t>Funnel plots of BMI</w:t>
      </w:r>
    </w:p>
    <w:p w14:paraId="561B0C13" w14:textId="70EE06A3" w:rsidR="00086DE2" w:rsidRPr="00E17C71" w:rsidRDefault="00086DE2" w:rsidP="00086DE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/>
          <w:sz w:val="20"/>
          <w:szCs w:val="20"/>
        </w:rPr>
        <w:t>Funnel plots of TC</w:t>
      </w:r>
    </w:p>
    <w:p w14:paraId="20DF2A82" w14:textId="50C88413" w:rsidR="00945DAE" w:rsidRPr="00E17C71" w:rsidRDefault="00086DE2" w:rsidP="00086DE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/>
          <w:sz w:val="20"/>
          <w:szCs w:val="20"/>
        </w:rPr>
        <w:t>Funnel plots of TG</w:t>
      </w:r>
    </w:p>
    <w:p w14:paraId="7BFA4F8F" w14:textId="26E6B49E" w:rsidR="00F260BB" w:rsidRPr="00E17C71" w:rsidRDefault="00F260BB" w:rsidP="001D6D1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/>
          <w:sz w:val="20"/>
          <w:szCs w:val="20"/>
        </w:rPr>
        <w:t>Funnel plots of the improvement of hepatic steatosis</w:t>
      </w:r>
    </w:p>
    <w:p w14:paraId="7BABE1DE" w14:textId="0E5E806B" w:rsidR="00F260BB" w:rsidRPr="00E17C71" w:rsidRDefault="00F260BB" w:rsidP="001D6D1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/>
          <w:sz w:val="20"/>
          <w:szCs w:val="20"/>
        </w:rPr>
        <w:t>Contour-enhanced funnel plots of the improvement of hepatic steatosis</w:t>
      </w:r>
    </w:p>
    <w:p w14:paraId="5A714902" w14:textId="45C192B7" w:rsidR="0070293C" w:rsidRPr="00E17C71" w:rsidRDefault="0070293C" w:rsidP="001D6D1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/>
          <w:sz w:val="20"/>
          <w:szCs w:val="20"/>
        </w:rPr>
        <w:t>Funnel plots of fasting blood sugar</w:t>
      </w:r>
    </w:p>
    <w:p w14:paraId="2E264CA6" w14:textId="6BA11499" w:rsidR="0070293C" w:rsidRPr="00E17C71" w:rsidRDefault="0070293C" w:rsidP="001D6D1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/>
          <w:sz w:val="20"/>
          <w:szCs w:val="20"/>
        </w:rPr>
        <w:t>Contour-enhanced funnel plots of</w:t>
      </w:r>
      <w:r w:rsidRPr="00E17C71">
        <w:rPr>
          <w:rFonts w:ascii="Times New Roman" w:hAnsi="Times New Roman" w:cs="Angsana New"/>
          <w:sz w:val="20"/>
          <w:szCs w:val="20"/>
        </w:rPr>
        <w:t xml:space="preserve"> </w:t>
      </w:r>
      <w:r w:rsidRPr="00E17C71">
        <w:rPr>
          <w:rFonts w:ascii="Times New Roman" w:hAnsi="Times New Roman"/>
          <w:sz w:val="20"/>
          <w:szCs w:val="20"/>
        </w:rPr>
        <w:t>fasting blood sugar</w:t>
      </w:r>
    </w:p>
    <w:p w14:paraId="1DA01996" w14:textId="1C85B1EB" w:rsidR="007304E8" w:rsidRPr="00E17C71" w:rsidRDefault="007304E8" w:rsidP="001D6D1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/>
          <w:sz w:val="20"/>
          <w:szCs w:val="20"/>
        </w:rPr>
        <w:t>Funnel plots of</w:t>
      </w:r>
      <w:r w:rsidRPr="00E17C71">
        <w:rPr>
          <w:rFonts w:ascii="Times New Roman" w:hAnsi="Times New Roman" w:cs="Angsana New"/>
          <w:sz w:val="20"/>
          <w:szCs w:val="20"/>
        </w:rPr>
        <w:t xml:space="preserve"> HbA1c</w:t>
      </w:r>
    </w:p>
    <w:p w14:paraId="5799A57F" w14:textId="3F5449D6" w:rsidR="001F45C8" w:rsidRPr="00E17C71" w:rsidRDefault="001F45C8" w:rsidP="001F45C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/>
          <w:sz w:val="20"/>
          <w:szCs w:val="20"/>
        </w:rPr>
        <w:t>Funnel plots of LDL</w:t>
      </w:r>
      <w:r w:rsidR="005A1A5C" w:rsidRPr="00E17C71">
        <w:rPr>
          <w:rFonts w:ascii="Times New Roman" w:hAnsi="Times New Roman" w:cs="Angsana New"/>
          <w:sz w:val="20"/>
          <w:szCs w:val="20"/>
        </w:rPr>
        <w:t>-C</w:t>
      </w:r>
    </w:p>
    <w:p w14:paraId="78BD2D2E" w14:textId="10F863D4" w:rsidR="001F45C8" w:rsidRPr="00E17C71" w:rsidRDefault="001F45C8" w:rsidP="001F45C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/>
          <w:sz w:val="20"/>
          <w:szCs w:val="20"/>
        </w:rPr>
        <w:t>Contour-enhanced funnel plots of LDL</w:t>
      </w:r>
      <w:r w:rsidR="005A1A5C" w:rsidRPr="00E17C71">
        <w:rPr>
          <w:rFonts w:ascii="Times New Roman" w:hAnsi="Times New Roman" w:cs="Angsana New"/>
          <w:sz w:val="20"/>
          <w:szCs w:val="20"/>
        </w:rPr>
        <w:t>-C</w:t>
      </w:r>
    </w:p>
    <w:p w14:paraId="7BCED08A" w14:textId="258762B2" w:rsidR="001F45C8" w:rsidRPr="00E17C71" w:rsidRDefault="001F45C8" w:rsidP="001F45C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/>
          <w:sz w:val="20"/>
          <w:szCs w:val="20"/>
        </w:rPr>
        <w:t>Funnel plots of HDL</w:t>
      </w:r>
      <w:r w:rsidR="005A1A5C" w:rsidRPr="00E17C71">
        <w:rPr>
          <w:rFonts w:ascii="Times New Roman" w:hAnsi="Times New Roman" w:cs="Angsana New"/>
          <w:sz w:val="20"/>
          <w:szCs w:val="20"/>
        </w:rPr>
        <w:t>-C</w:t>
      </w:r>
    </w:p>
    <w:p w14:paraId="48233F16" w14:textId="5E4AEEF1" w:rsidR="001F45C8" w:rsidRPr="00E17C71" w:rsidRDefault="001F45C8" w:rsidP="001F45C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/>
          <w:sz w:val="20"/>
          <w:szCs w:val="20"/>
        </w:rPr>
        <w:t>Contour-enhanced funnel plots of HDL</w:t>
      </w:r>
      <w:r w:rsidR="005A1A5C" w:rsidRPr="00E17C71">
        <w:rPr>
          <w:rFonts w:ascii="Times New Roman" w:hAnsi="Times New Roman" w:cs="Angsana New"/>
          <w:sz w:val="20"/>
          <w:szCs w:val="20"/>
        </w:rPr>
        <w:t>-C</w:t>
      </w:r>
    </w:p>
    <w:p w14:paraId="194388FF" w14:textId="7B055BFE" w:rsidR="001F45C8" w:rsidRPr="00E17C71" w:rsidRDefault="001F45C8" w:rsidP="001F45C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/>
          <w:sz w:val="20"/>
          <w:szCs w:val="20"/>
        </w:rPr>
        <w:t>Funnel plots of SBP</w:t>
      </w:r>
    </w:p>
    <w:p w14:paraId="4EEB5196" w14:textId="372B74F3" w:rsidR="001F45C8" w:rsidRPr="00E17C71" w:rsidRDefault="001F45C8" w:rsidP="001F45C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/>
          <w:sz w:val="20"/>
          <w:szCs w:val="20"/>
        </w:rPr>
        <w:t>Contour-enhanced funnel plots of SBP</w:t>
      </w:r>
    </w:p>
    <w:p w14:paraId="1932608D" w14:textId="3904C0A2" w:rsidR="001F45C8" w:rsidRPr="00E17C71" w:rsidRDefault="001F45C8" w:rsidP="001F45C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/>
          <w:sz w:val="20"/>
          <w:szCs w:val="20"/>
        </w:rPr>
        <w:t>Funnel plots of DBP</w:t>
      </w:r>
    </w:p>
    <w:p w14:paraId="0F0C1C9D" w14:textId="193D018A" w:rsidR="001F45C8" w:rsidRPr="00E17C71" w:rsidRDefault="001F45C8" w:rsidP="001F45C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/>
          <w:sz w:val="20"/>
          <w:szCs w:val="20"/>
        </w:rPr>
        <w:t>Contour-enhanced funnel plots of DBP</w:t>
      </w:r>
    </w:p>
    <w:p w14:paraId="2663BA1B" w14:textId="07167A65" w:rsidR="00CD3FC7" w:rsidRPr="00E17C71" w:rsidRDefault="00CD3FC7">
      <w:pPr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sz w:val="24"/>
          <w:szCs w:val="24"/>
        </w:rPr>
        <w:br w:type="page"/>
      </w:r>
    </w:p>
    <w:p w14:paraId="3B4B4129" w14:textId="12C839F2" w:rsidR="0022428B" w:rsidRPr="00E17C71" w:rsidRDefault="0022428B" w:rsidP="002242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sz w:val="24"/>
          <w:szCs w:val="24"/>
        </w:rPr>
        <w:lastRenderedPageBreak/>
        <w:t>Appendix A</w:t>
      </w:r>
      <w:r w:rsidR="006F0A6F" w:rsidRPr="00E17C71">
        <w:rPr>
          <w:rFonts w:ascii="Times New Roman" w:hAnsi="Times New Roman" w:cs="Times New Roman"/>
          <w:sz w:val="24"/>
          <w:szCs w:val="24"/>
        </w:rPr>
        <w:t>.</w:t>
      </w:r>
      <w:r w:rsidRPr="00E17C71">
        <w:rPr>
          <w:rFonts w:ascii="Times New Roman" w:hAnsi="Times New Roman" w:cs="Times New Roman"/>
          <w:sz w:val="24"/>
          <w:szCs w:val="24"/>
        </w:rPr>
        <w:t xml:space="preserve"> </w:t>
      </w:r>
      <w:r w:rsidR="006F0A6F" w:rsidRPr="00E17C71">
        <w:rPr>
          <w:rFonts w:ascii="Times New Roman" w:hAnsi="Times New Roman" w:cs="Times New Roman"/>
          <w:sz w:val="24"/>
          <w:szCs w:val="24"/>
        </w:rPr>
        <w:t>S</w:t>
      </w:r>
      <w:r w:rsidRPr="00E17C71">
        <w:rPr>
          <w:rFonts w:ascii="Times New Roman" w:hAnsi="Times New Roman" w:cs="Times New Roman"/>
          <w:sz w:val="24"/>
          <w:szCs w:val="24"/>
        </w:rPr>
        <w:t>earch terms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165"/>
        <w:gridCol w:w="1041"/>
        <w:gridCol w:w="6861"/>
      </w:tblGrid>
      <w:tr w:rsidR="0022428B" w:rsidRPr="00E17C71" w14:paraId="67BCB67E" w14:textId="77777777" w:rsidTr="00D23B84">
        <w:tc>
          <w:tcPr>
            <w:tcW w:w="1082" w:type="dxa"/>
          </w:tcPr>
          <w:p w14:paraId="06791551" w14:textId="77777777" w:rsidR="0022428B" w:rsidRPr="00E17C71" w:rsidRDefault="0022428B" w:rsidP="002242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Domain</w:t>
            </w:r>
          </w:p>
        </w:tc>
        <w:tc>
          <w:tcPr>
            <w:tcW w:w="884" w:type="dxa"/>
          </w:tcPr>
          <w:p w14:paraId="6E337A86" w14:textId="77777777" w:rsidR="0022428B" w:rsidRPr="00E17C71" w:rsidRDefault="0022428B" w:rsidP="002242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Search</w:t>
            </w:r>
          </w:p>
        </w:tc>
        <w:tc>
          <w:tcPr>
            <w:tcW w:w="7101" w:type="dxa"/>
          </w:tcPr>
          <w:p w14:paraId="47F04610" w14:textId="77777777" w:rsidR="0022428B" w:rsidRPr="00E17C71" w:rsidRDefault="0022428B" w:rsidP="002242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Search Term</w:t>
            </w:r>
          </w:p>
        </w:tc>
      </w:tr>
      <w:tr w:rsidR="0022428B" w:rsidRPr="00E17C71" w14:paraId="79BF8A93" w14:textId="77777777" w:rsidTr="00D23B84">
        <w:tc>
          <w:tcPr>
            <w:tcW w:w="1082" w:type="dxa"/>
            <w:vMerge w:val="restart"/>
          </w:tcPr>
          <w:p w14:paraId="4DB1E214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  <w:cs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884" w:type="dxa"/>
          </w:tcPr>
          <w:p w14:paraId="3C3AFF18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#1</w:t>
            </w:r>
          </w:p>
        </w:tc>
        <w:tc>
          <w:tcPr>
            <w:tcW w:w="7101" w:type="dxa"/>
          </w:tcPr>
          <w:p w14:paraId="3E590FCA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nonalcoholic</w:t>
            </w:r>
          </w:p>
        </w:tc>
      </w:tr>
      <w:tr w:rsidR="0022428B" w:rsidRPr="00E17C71" w14:paraId="3119CE99" w14:textId="77777777" w:rsidTr="00D23B84">
        <w:tc>
          <w:tcPr>
            <w:tcW w:w="1082" w:type="dxa"/>
            <w:vMerge/>
          </w:tcPr>
          <w:p w14:paraId="44343392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21AB3FC8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#2</w:t>
            </w:r>
          </w:p>
        </w:tc>
        <w:tc>
          <w:tcPr>
            <w:tcW w:w="7101" w:type="dxa"/>
          </w:tcPr>
          <w:p w14:paraId="41BAAA08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non-alcoholic</w:t>
            </w:r>
          </w:p>
        </w:tc>
      </w:tr>
      <w:tr w:rsidR="0022428B" w:rsidRPr="00E17C71" w14:paraId="2AB342E5" w14:textId="77777777" w:rsidTr="00D23B84">
        <w:tc>
          <w:tcPr>
            <w:tcW w:w="1082" w:type="dxa"/>
            <w:vMerge/>
          </w:tcPr>
          <w:p w14:paraId="46178751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0FAF1010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#3</w:t>
            </w:r>
          </w:p>
        </w:tc>
        <w:tc>
          <w:tcPr>
            <w:tcW w:w="7101" w:type="dxa"/>
          </w:tcPr>
          <w:p w14:paraId="4A07DCED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proofErr w:type="gramStart"/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non</w:t>
            </w:r>
            <w:proofErr w:type="gramEnd"/>
            <w:r w:rsidRPr="00E17C71">
              <w:rPr>
                <w:rFonts w:ascii="Times New Roman" w:hAnsi="Times New Roman" w:cs="Times New Roman"/>
                <w:sz w:val="28"/>
                <w:szCs w:val="28"/>
              </w:rPr>
              <w:t xml:space="preserve"> alcoholic</w:t>
            </w:r>
            <w:proofErr w:type="spellEnd"/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</w:tr>
      <w:tr w:rsidR="0022428B" w:rsidRPr="00E17C71" w14:paraId="666426F3" w14:textId="77777777" w:rsidTr="00D23B84">
        <w:tc>
          <w:tcPr>
            <w:tcW w:w="1082" w:type="dxa"/>
            <w:vMerge/>
          </w:tcPr>
          <w:p w14:paraId="3A1A1A04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1664E898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#4</w:t>
            </w:r>
          </w:p>
        </w:tc>
        <w:tc>
          <w:tcPr>
            <w:tcW w:w="7101" w:type="dxa"/>
          </w:tcPr>
          <w:p w14:paraId="383BBA3A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  <w:cs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gramStart"/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fatty</w:t>
            </w:r>
            <w:proofErr w:type="gramEnd"/>
            <w:r w:rsidRPr="00E17C71">
              <w:rPr>
                <w:rFonts w:ascii="Times New Roman" w:hAnsi="Times New Roman" w:cs="Times New Roman"/>
                <w:sz w:val="28"/>
                <w:szCs w:val="28"/>
              </w:rPr>
              <w:t xml:space="preserve"> liver disease”</w:t>
            </w:r>
          </w:p>
        </w:tc>
      </w:tr>
      <w:tr w:rsidR="0022428B" w:rsidRPr="00E17C71" w14:paraId="61826384" w14:textId="77777777" w:rsidTr="00D23B84">
        <w:tc>
          <w:tcPr>
            <w:tcW w:w="1082" w:type="dxa"/>
            <w:vMerge/>
          </w:tcPr>
          <w:p w14:paraId="2B3716FD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7B79B229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#5</w:t>
            </w:r>
          </w:p>
        </w:tc>
        <w:tc>
          <w:tcPr>
            <w:tcW w:w="7101" w:type="dxa"/>
          </w:tcPr>
          <w:p w14:paraId="06B4CF53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Steatosis</w:t>
            </w:r>
          </w:p>
        </w:tc>
      </w:tr>
      <w:tr w:rsidR="0022428B" w:rsidRPr="00E17C71" w14:paraId="5D48829B" w14:textId="77777777" w:rsidTr="00D23B84">
        <w:tc>
          <w:tcPr>
            <w:tcW w:w="1082" w:type="dxa"/>
            <w:vMerge/>
          </w:tcPr>
          <w:p w14:paraId="623099EA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7D8D937A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#6</w:t>
            </w:r>
          </w:p>
        </w:tc>
        <w:tc>
          <w:tcPr>
            <w:tcW w:w="7101" w:type="dxa"/>
          </w:tcPr>
          <w:p w14:paraId="3B5F979F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NAFLD</w:t>
            </w:r>
          </w:p>
        </w:tc>
      </w:tr>
      <w:tr w:rsidR="0022428B" w:rsidRPr="00E17C71" w14:paraId="357E7CE8" w14:textId="77777777" w:rsidTr="00D23B84">
        <w:tc>
          <w:tcPr>
            <w:tcW w:w="1082" w:type="dxa"/>
            <w:vMerge/>
          </w:tcPr>
          <w:p w14:paraId="41C757F7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1786688A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#7</w:t>
            </w:r>
          </w:p>
        </w:tc>
        <w:tc>
          <w:tcPr>
            <w:tcW w:w="7101" w:type="dxa"/>
          </w:tcPr>
          <w:p w14:paraId="1A652664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gramStart"/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metabolic</w:t>
            </w:r>
            <w:proofErr w:type="gramEnd"/>
            <w:r w:rsidRPr="00E17C71">
              <w:rPr>
                <w:rFonts w:ascii="Times New Roman" w:hAnsi="Times New Roman" w:cs="Times New Roman"/>
                <w:sz w:val="28"/>
                <w:szCs w:val="28"/>
              </w:rPr>
              <w:t xml:space="preserve"> associated fatty liver disease”</w:t>
            </w:r>
          </w:p>
        </w:tc>
      </w:tr>
      <w:tr w:rsidR="0022428B" w:rsidRPr="00E17C71" w14:paraId="526CCD73" w14:textId="77777777" w:rsidTr="00D23B84">
        <w:tc>
          <w:tcPr>
            <w:tcW w:w="1082" w:type="dxa"/>
            <w:vMerge/>
          </w:tcPr>
          <w:p w14:paraId="508A9B0F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706B72ED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#8</w:t>
            </w:r>
          </w:p>
        </w:tc>
        <w:tc>
          <w:tcPr>
            <w:tcW w:w="7101" w:type="dxa"/>
          </w:tcPr>
          <w:p w14:paraId="6524DE30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MAFLD</w:t>
            </w:r>
          </w:p>
        </w:tc>
      </w:tr>
      <w:tr w:rsidR="0022428B" w:rsidRPr="00E17C71" w14:paraId="5700ED67" w14:textId="77777777" w:rsidTr="00D23B84">
        <w:tc>
          <w:tcPr>
            <w:tcW w:w="1082" w:type="dxa"/>
            <w:vMerge/>
          </w:tcPr>
          <w:p w14:paraId="331291D7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6A71AF82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#9</w:t>
            </w:r>
          </w:p>
        </w:tc>
        <w:tc>
          <w:tcPr>
            <w:tcW w:w="7101" w:type="dxa"/>
          </w:tcPr>
          <w:p w14:paraId="2666F63B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steatohepatitis</w:t>
            </w:r>
          </w:p>
        </w:tc>
      </w:tr>
      <w:tr w:rsidR="0022428B" w:rsidRPr="00E17C71" w14:paraId="7D1AAE0F" w14:textId="77777777" w:rsidTr="00D23B84">
        <w:tc>
          <w:tcPr>
            <w:tcW w:w="1082" w:type="dxa"/>
            <w:vMerge/>
          </w:tcPr>
          <w:p w14:paraId="59A07C8E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7CD74240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#10</w:t>
            </w:r>
          </w:p>
        </w:tc>
        <w:tc>
          <w:tcPr>
            <w:tcW w:w="7101" w:type="dxa"/>
          </w:tcPr>
          <w:p w14:paraId="69159C51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NASH</w:t>
            </w:r>
          </w:p>
        </w:tc>
      </w:tr>
      <w:tr w:rsidR="0022428B" w:rsidRPr="00E17C71" w14:paraId="2C7586C3" w14:textId="77777777" w:rsidTr="00D23B84">
        <w:tc>
          <w:tcPr>
            <w:tcW w:w="1082" w:type="dxa"/>
            <w:vMerge/>
          </w:tcPr>
          <w:p w14:paraId="03945F1A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6E11206A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#11</w:t>
            </w:r>
          </w:p>
        </w:tc>
        <w:tc>
          <w:tcPr>
            <w:tcW w:w="7101" w:type="dxa"/>
          </w:tcPr>
          <w:p w14:paraId="221576A6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((nonalcoholic OR non-alcoholic OR “</w:t>
            </w:r>
            <w:proofErr w:type="spellStart"/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non alcoholic</w:t>
            </w:r>
            <w:proofErr w:type="spellEnd"/>
            <w:r w:rsidRPr="00E17C71">
              <w:rPr>
                <w:rFonts w:ascii="Times New Roman" w:hAnsi="Times New Roman" w:cs="Times New Roman"/>
                <w:sz w:val="28"/>
                <w:szCs w:val="28"/>
              </w:rPr>
              <w:t xml:space="preserve">”) AND “fatty liver disease”) </w:t>
            </w:r>
            <w:r w:rsidRPr="00E17C71">
              <w:rPr>
                <w:rFonts w:ascii="Times New Roman" w:hAnsi="Times New Roman" w:cs="Times New Roman"/>
                <w:sz w:val="28"/>
                <w:szCs w:val="28"/>
              </w:rPr>
              <w:br/>
              <w:t>OR (NAFLD OR “metabolic associated fatty liver disease” OR MAFLD OR steatosis OR steatohepatitis OR NASH)</w:t>
            </w:r>
          </w:p>
        </w:tc>
      </w:tr>
      <w:tr w:rsidR="0022428B" w:rsidRPr="00E17C71" w14:paraId="49E93A4C" w14:textId="77777777" w:rsidTr="00D23B84">
        <w:tc>
          <w:tcPr>
            <w:tcW w:w="1082" w:type="dxa"/>
            <w:vMerge w:val="restart"/>
          </w:tcPr>
          <w:p w14:paraId="33BFB31E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884" w:type="dxa"/>
          </w:tcPr>
          <w:p w14:paraId="5C475C4A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#12</w:t>
            </w:r>
          </w:p>
        </w:tc>
        <w:tc>
          <w:tcPr>
            <w:tcW w:w="7101" w:type="dxa"/>
          </w:tcPr>
          <w:p w14:paraId="38AC6D48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  <w:cs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Curcumin</w:t>
            </w:r>
          </w:p>
        </w:tc>
      </w:tr>
      <w:tr w:rsidR="0022428B" w:rsidRPr="00E17C71" w14:paraId="680B6A98" w14:textId="77777777" w:rsidTr="00D23B84">
        <w:tc>
          <w:tcPr>
            <w:tcW w:w="1082" w:type="dxa"/>
            <w:vMerge/>
          </w:tcPr>
          <w:p w14:paraId="136E58F8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0B57D007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#13</w:t>
            </w:r>
          </w:p>
        </w:tc>
        <w:tc>
          <w:tcPr>
            <w:tcW w:w="7101" w:type="dxa"/>
          </w:tcPr>
          <w:p w14:paraId="42D45D48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gramStart"/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curcuma</w:t>
            </w:r>
            <w:proofErr w:type="gramEnd"/>
            <w:r w:rsidRPr="00E17C71">
              <w:rPr>
                <w:rFonts w:ascii="Times New Roman" w:hAnsi="Times New Roman" w:cs="Times New Roman"/>
                <w:sz w:val="28"/>
                <w:szCs w:val="28"/>
              </w:rPr>
              <w:t xml:space="preserve"> domestica”</w:t>
            </w:r>
          </w:p>
        </w:tc>
      </w:tr>
      <w:tr w:rsidR="0022428B" w:rsidRPr="00E17C71" w14:paraId="5DC7F812" w14:textId="77777777" w:rsidTr="00D23B84">
        <w:tc>
          <w:tcPr>
            <w:tcW w:w="1082" w:type="dxa"/>
            <w:vMerge/>
          </w:tcPr>
          <w:p w14:paraId="19054873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7AB92796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#14</w:t>
            </w:r>
          </w:p>
        </w:tc>
        <w:tc>
          <w:tcPr>
            <w:tcW w:w="7101" w:type="dxa"/>
          </w:tcPr>
          <w:p w14:paraId="2C308E18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gramStart"/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curcuma</w:t>
            </w:r>
            <w:proofErr w:type="gramEnd"/>
            <w:r w:rsidRPr="00E17C71">
              <w:rPr>
                <w:rFonts w:ascii="Times New Roman" w:hAnsi="Times New Roman" w:cs="Times New Roman"/>
                <w:sz w:val="28"/>
                <w:szCs w:val="28"/>
              </w:rPr>
              <w:t xml:space="preserve"> longa”</w:t>
            </w:r>
          </w:p>
        </w:tc>
      </w:tr>
      <w:tr w:rsidR="0022428B" w:rsidRPr="00E17C71" w14:paraId="3B3BBF44" w14:textId="77777777" w:rsidTr="00D23B84">
        <w:tc>
          <w:tcPr>
            <w:tcW w:w="1082" w:type="dxa"/>
            <w:vMerge/>
          </w:tcPr>
          <w:p w14:paraId="5B84C412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0F62D835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#15</w:t>
            </w:r>
          </w:p>
        </w:tc>
        <w:tc>
          <w:tcPr>
            <w:tcW w:w="7101" w:type="dxa"/>
          </w:tcPr>
          <w:p w14:paraId="5E0D31C8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Turmeric</w:t>
            </w:r>
          </w:p>
        </w:tc>
      </w:tr>
      <w:tr w:rsidR="0022428B" w:rsidRPr="00E17C71" w14:paraId="0AF532C9" w14:textId="77777777" w:rsidTr="00D23B84">
        <w:tc>
          <w:tcPr>
            <w:tcW w:w="1082" w:type="dxa"/>
            <w:vMerge/>
          </w:tcPr>
          <w:p w14:paraId="7E2565F9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7BC5EC3A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#16</w:t>
            </w:r>
          </w:p>
        </w:tc>
        <w:tc>
          <w:tcPr>
            <w:tcW w:w="7101" w:type="dxa"/>
          </w:tcPr>
          <w:p w14:paraId="73046720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tumeric</w:t>
            </w:r>
            <w:proofErr w:type="spellEnd"/>
          </w:p>
        </w:tc>
      </w:tr>
      <w:tr w:rsidR="0022428B" w:rsidRPr="00E17C71" w14:paraId="7D74400D" w14:textId="77777777" w:rsidTr="00D23B84">
        <w:tc>
          <w:tcPr>
            <w:tcW w:w="1082" w:type="dxa"/>
            <w:vMerge/>
          </w:tcPr>
          <w:p w14:paraId="7BA9FBBE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432BA71A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#17</w:t>
            </w:r>
          </w:p>
        </w:tc>
        <w:tc>
          <w:tcPr>
            <w:tcW w:w="7101" w:type="dxa"/>
          </w:tcPr>
          <w:p w14:paraId="7CB66CAE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curcuminoid</w:t>
            </w:r>
          </w:p>
        </w:tc>
      </w:tr>
      <w:tr w:rsidR="0022428B" w:rsidRPr="00E17C71" w14:paraId="10923DC3" w14:textId="77777777" w:rsidTr="00D23B84">
        <w:tc>
          <w:tcPr>
            <w:tcW w:w="1082" w:type="dxa"/>
            <w:vMerge/>
          </w:tcPr>
          <w:p w14:paraId="6FCA21D7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38811D55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#18</w:t>
            </w:r>
          </w:p>
        </w:tc>
        <w:tc>
          <w:tcPr>
            <w:tcW w:w="7101" w:type="dxa"/>
          </w:tcPr>
          <w:p w14:paraId="4C4F12D4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 xml:space="preserve">curcumin OR “curcuma domestica” OR “curcuma longa” OR turmeric OR </w:t>
            </w:r>
            <w:proofErr w:type="spellStart"/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tumeric</w:t>
            </w:r>
            <w:proofErr w:type="spellEnd"/>
            <w:r w:rsidRPr="00E17C71">
              <w:rPr>
                <w:rFonts w:ascii="Times New Roman" w:hAnsi="Times New Roman" w:cs="Times New Roman"/>
                <w:sz w:val="28"/>
                <w:szCs w:val="28"/>
              </w:rPr>
              <w:t xml:space="preserve"> OR curcuminoid</w:t>
            </w:r>
          </w:p>
        </w:tc>
      </w:tr>
      <w:tr w:rsidR="0022428B" w:rsidRPr="00E17C71" w14:paraId="6CAF60B9" w14:textId="77777777" w:rsidTr="00D23B84">
        <w:tc>
          <w:tcPr>
            <w:tcW w:w="1082" w:type="dxa"/>
          </w:tcPr>
          <w:p w14:paraId="55582726" w14:textId="77777777" w:rsidR="0022428B" w:rsidRPr="00E17C71" w:rsidRDefault="0022428B" w:rsidP="002242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 &amp; I</w:t>
            </w:r>
          </w:p>
          <w:p w14:paraId="31E2B752" w14:textId="77777777" w:rsidR="0022428B" w:rsidRPr="00E17C71" w:rsidRDefault="0022428B" w:rsidP="002242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84" w:type="dxa"/>
          </w:tcPr>
          <w:p w14:paraId="619F8873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#19</w:t>
            </w:r>
          </w:p>
        </w:tc>
        <w:tc>
          <w:tcPr>
            <w:tcW w:w="7101" w:type="dxa"/>
          </w:tcPr>
          <w:p w14:paraId="40427E71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(((nonalcoholic OR non-alcoholic OR “</w:t>
            </w:r>
            <w:proofErr w:type="spellStart"/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non alcoholic</w:t>
            </w:r>
            <w:proofErr w:type="spellEnd"/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”) AND “fatty liver disease”) OR (NAFLD OR “metabolic associated fatty liver disease” OR MAFLD OR steatosis OR steatohepatitis OR NASH))</w:t>
            </w:r>
          </w:p>
          <w:p w14:paraId="51F986A6" w14:textId="77777777" w:rsidR="0022428B" w:rsidRPr="00E17C71" w:rsidRDefault="0022428B" w:rsidP="00224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71">
              <w:rPr>
                <w:rFonts w:ascii="Times New Roman" w:hAnsi="Times New Roman" w:cs="Times New Roman"/>
                <w:sz w:val="28"/>
                <w:szCs w:val="28"/>
              </w:rPr>
              <w:t xml:space="preserve">AND (curcumin OR “curcuma domestica” OR “curcuma longa” OR turmeric OR </w:t>
            </w:r>
            <w:proofErr w:type="spellStart"/>
            <w:r w:rsidRPr="00E17C71">
              <w:rPr>
                <w:rFonts w:ascii="Times New Roman" w:hAnsi="Times New Roman" w:cs="Times New Roman"/>
                <w:sz w:val="28"/>
                <w:szCs w:val="28"/>
              </w:rPr>
              <w:t>tumeric</w:t>
            </w:r>
            <w:proofErr w:type="spellEnd"/>
            <w:r w:rsidRPr="00E17C71">
              <w:rPr>
                <w:rFonts w:ascii="Times New Roman" w:hAnsi="Times New Roman" w:cs="Times New Roman"/>
                <w:sz w:val="28"/>
                <w:szCs w:val="28"/>
              </w:rPr>
              <w:t xml:space="preserve"> OR curcuminoid)</w:t>
            </w:r>
          </w:p>
        </w:tc>
      </w:tr>
    </w:tbl>
    <w:p w14:paraId="5870F07D" w14:textId="77777777" w:rsidR="0047535C" w:rsidRPr="00E17C71" w:rsidRDefault="0047535C">
      <w:pPr>
        <w:rPr>
          <w:rFonts w:ascii="Times New Roman" w:hAnsi="Times New Roman" w:cs="Times New Roman"/>
        </w:rPr>
      </w:pPr>
    </w:p>
    <w:p w14:paraId="5EED3EB8" w14:textId="77777777" w:rsidR="0047535C" w:rsidRPr="00E17C71" w:rsidRDefault="0047535C">
      <w:pPr>
        <w:rPr>
          <w:rFonts w:ascii="Times New Roman" w:hAnsi="Times New Roman" w:cs="Times New Roman"/>
        </w:rPr>
        <w:sectPr w:rsidR="0047535C" w:rsidRPr="00E17C71" w:rsidSect="00170759">
          <w:pgSz w:w="11906" w:h="16838"/>
          <w:pgMar w:top="1440" w:right="1440" w:bottom="1440" w:left="1440" w:header="708" w:footer="708" w:gutter="0"/>
          <w:cols w:space="708"/>
          <w:docGrid w:linePitch="435"/>
        </w:sectPr>
      </w:pPr>
    </w:p>
    <w:p w14:paraId="5E38AE1F" w14:textId="390731A7" w:rsidR="0047535C" w:rsidRPr="00E17C71" w:rsidRDefault="0047535C" w:rsidP="0047535C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32"/>
        </w:rPr>
      </w:pPr>
      <w:bookmarkStart w:id="0" w:name="Table2"/>
      <w:r w:rsidRPr="00E17C71">
        <w:rPr>
          <w:rFonts w:ascii="Times New Roman" w:hAnsi="Times New Roman" w:cs="Times New Roman"/>
          <w:i w:val="0"/>
          <w:iCs w:val="0"/>
          <w:color w:val="auto"/>
          <w:sz w:val="24"/>
          <w:szCs w:val="32"/>
        </w:rPr>
        <w:lastRenderedPageBreak/>
        <w:t>Appendix B. Assessment of the methodological quality using the ROBIS instrument for the systematic reviews included.</w:t>
      </w:r>
    </w:p>
    <w:tbl>
      <w:tblPr>
        <w:tblW w:w="13812" w:type="dxa"/>
        <w:tblInd w:w="108" w:type="dxa"/>
        <w:tblBorders>
          <w:bottom w:val="single" w:sz="4" w:space="0" w:color="auto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2722"/>
        <w:gridCol w:w="1905"/>
        <w:gridCol w:w="2366"/>
        <w:gridCol w:w="2227"/>
        <w:gridCol w:w="1948"/>
        <w:gridCol w:w="2644"/>
      </w:tblGrid>
      <w:tr w:rsidR="0047535C" w:rsidRPr="00E17C71" w14:paraId="739E5880" w14:textId="77777777" w:rsidTr="0047535C">
        <w:trPr>
          <w:trHeight w:val="148"/>
        </w:trPr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bookmarkEnd w:id="0"/>
          <w:p w14:paraId="3F7CD47F" w14:textId="77777777" w:rsidR="0047535C" w:rsidRPr="00E17C71" w:rsidRDefault="0047535C" w:rsidP="00722EE5">
            <w:pPr>
              <w:ind w:left="17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>First author, year</w:t>
            </w: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2F0E1EE" w14:textId="77777777" w:rsidR="0047535C" w:rsidRPr="00E17C71" w:rsidRDefault="0047535C" w:rsidP="00722EE5">
            <w:pPr>
              <w:ind w:left="17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17C7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 STUDY ELIGIBILITY CRITERIA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E184079" w14:textId="77777777" w:rsidR="0047535C" w:rsidRPr="00E17C71" w:rsidRDefault="0047535C" w:rsidP="00722E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2.  IDENTIFICATION AND SELECTION OF STUDIES</w:t>
            </w: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36E5A11" w14:textId="77777777" w:rsidR="0047535C" w:rsidRPr="00E17C71" w:rsidRDefault="0047535C" w:rsidP="00722E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3. DATA COLLECTION AND STUDY APPRAISAL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B821E89" w14:textId="77777777" w:rsidR="0047535C" w:rsidRPr="00E17C71" w:rsidRDefault="0047535C" w:rsidP="00722E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4. SYNTHESIS AND FINDINGS</w:t>
            </w: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9DA37DF" w14:textId="77777777" w:rsidR="0047535C" w:rsidRPr="00E17C71" w:rsidRDefault="0047535C" w:rsidP="00722E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RISK OF BIAS IN THE REVIEW</w:t>
            </w:r>
          </w:p>
        </w:tc>
      </w:tr>
      <w:tr w:rsidR="0047535C" w:rsidRPr="00E17C71" w14:paraId="422B2EF9" w14:textId="77777777" w:rsidTr="0047535C">
        <w:trPr>
          <w:trHeight w:val="148"/>
        </w:trPr>
        <w:tc>
          <w:tcPr>
            <w:tcW w:w="272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CB61552" w14:textId="77777777" w:rsidR="0047535C" w:rsidRPr="00E17C71" w:rsidRDefault="0047535C" w:rsidP="00722E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C71">
              <w:rPr>
                <w:rFonts w:ascii="Times New Roman" w:hAnsi="Times New Roman" w:cs="Times New Roman"/>
                <w:sz w:val="24"/>
                <w:szCs w:val="24"/>
              </w:rPr>
              <w:t>Goodarzi</w:t>
            </w:r>
            <w:proofErr w:type="spellEnd"/>
            <w:r w:rsidRPr="00E17C71">
              <w:rPr>
                <w:rFonts w:ascii="Times New Roman" w:hAnsi="Times New Roman" w:cs="Times New Roman"/>
                <w:sz w:val="24"/>
                <w:szCs w:val="24"/>
              </w:rPr>
              <w:t>, 2019</w:t>
            </w:r>
          </w:p>
        </w:tc>
        <w:tc>
          <w:tcPr>
            <w:tcW w:w="190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05CB725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FEABD70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22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B7257F6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94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A5763F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264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2B62EB9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cs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47535C" w:rsidRPr="00E17C71" w14:paraId="0BB8CE27" w14:textId="77777777" w:rsidTr="0047535C">
        <w:trPr>
          <w:trHeight w:val="148"/>
        </w:trPr>
        <w:tc>
          <w:tcPr>
            <w:tcW w:w="2722" w:type="dxa"/>
            <w:tcBorders>
              <w:top w:val="nil"/>
              <w:bottom w:val="nil"/>
            </w:tcBorders>
            <w:shd w:val="clear" w:color="auto" w:fill="auto"/>
          </w:tcPr>
          <w:p w14:paraId="0DB5D00A" w14:textId="77777777" w:rsidR="0047535C" w:rsidRPr="00E17C71" w:rsidRDefault="0047535C" w:rsidP="00722E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C71">
              <w:rPr>
                <w:rFonts w:ascii="Times New Roman" w:hAnsi="Times New Roman" w:cs="Times New Roman"/>
                <w:sz w:val="24"/>
                <w:szCs w:val="24"/>
              </w:rPr>
              <w:t>Mansour-</w:t>
            </w:r>
            <w:proofErr w:type="spellStart"/>
            <w:r w:rsidRPr="00E17C71">
              <w:rPr>
                <w:rFonts w:ascii="Times New Roman" w:hAnsi="Times New Roman" w:cs="Times New Roman"/>
                <w:sz w:val="24"/>
                <w:szCs w:val="24"/>
              </w:rPr>
              <w:t>Ghanaei</w:t>
            </w:r>
            <w:proofErr w:type="spellEnd"/>
            <w:r w:rsidRPr="00E17C71">
              <w:rPr>
                <w:rFonts w:ascii="Times New Roman" w:hAnsi="Times New Roman" w:cs="Times New Roman"/>
                <w:sz w:val="24"/>
                <w:szCs w:val="24"/>
              </w:rPr>
              <w:t>, 2019</w:t>
            </w:r>
          </w:p>
        </w:tc>
        <w:tc>
          <w:tcPr>
            <w:tcW w:w="19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FAD159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D6E3BC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23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3E0246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22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EA0115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BDD6EE" w:themeFill="accent5" w:themeFillTint="66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BDD6EE" w:themeFill="accent5" w:themeFillTint="66"/>
                <w:lang w:eastAsia="en-GB"/>
              </w:rPr>
              <w:t>?</w:t>
            </w:r>
          </w:p>
        </w:tc>
        <w:tc>
          <w:tcPr>
            <w:tcW w:w="19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3871AD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26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6DB4AC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2"/>
                <w:szCs w:val="18"/>
                <w:shd w:val="clear" w:color="auto" w:fill="F7CAAC" w:themeFill="accent2" w:themeFillTint="66"/>
                <w:lang w:eastAsia="en-GB"/>
              </w:rPr>
              <w:sym w:font="Wingdings" w:char="F04C"/>
            </w:r>
          </w:p>
        </w:tc>
      </w:tr>
      <w:tr w:rsidR="0047535C" w:rsidRPr="00E17C71" w14:paraId="45AE7844" w14:textId="77777777" w:rsidTr="0047535C">
        <w:trPr>
          <w:trHeight w:val="148"/>
        </w:trPr>
        <w:tc>
          <w:tcPr>
            <w:tcW w:w="2722" w:type="dxa"/>
            <w:tcBorders>
              <w:top w:val="nil"/>
              <w:bottom w:val="nil"/>
            </w:tcBorders>
            <w:shd w:val="clear" w:color="auto" w:fill="auto"/>
          </w:tcPr>
          <w:p w14:paraId="4BC97354" w14:textId="77777777" w:rsidR="0047535C" w:rsidRPr="00E17C71" w:rsidRDefault="0047535C" w:rsidP="00722E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C71">
              <w:rPr>
                <w:rFonts w:ascii="Times New Roman" w:hAnsi="Times New Roman" w:cs="Times New Roman"/>
                <w:sz w:val="24"/>
                <w:szCs w:val="24"/>
              </w:rPr>
              <w:t>Wei, 2019</w:t>
            </w:r>
          </w:p>
        </w:tc>
        <w:tc>
          <w:tcPr>
            <w:tcW w:w="19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5A3599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D6E3BC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23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C6E2BB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2227" w:type="dxa"/>
            <w:tcBorders>
              <w:top w:val="nil"/>
              <w:bottom w:val="nil"/>
            </w:tcBorders>
            <w:shd w:val="clear" w:color="auto" w:fill="auto"/>
          </w:tcPr>
          <w:p w14:paraId="05F509F6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BDD6EE" w:themeFill="accent5" w:themeFillTint="66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948" w:type="dxa"/>
            <w:tcBorders>
              <w:top w:val="nil"/>
              <w:bottom w:val="nil"/>
            </w:tcBorders>
            <w:shd w:val="clear" w:color="auto" w:fill="auto"/>
          </w:tcPr>
          <w:p w14:paraId="248BD6AB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26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B72FB8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47535C" w:rsidRPr="00E17C71" w14:paraId="4217C860" w14:textId="77777777" w:rsidTr="0047535C">
        <w:trPr>
          <w:trHeight w:val="148"/>
        </w:trPr>
        <w:tc>
          <w:tcPr>
            <w:tcW w:w="2722" w:type="dxa"/>
            <w:tcBorders>
              <w:top w:val="nil"/>
              <w:bottom w:val="nil"/>
            </w:tcBorders>
            <w:shd w:val="clear" w:color="auto" w:fill="auto"/>
          </w:tcPr>
          <w:p w14:paraId="51489B0C" w14:textId="77777777" w:rsidR="0047535C" w:rsidRPr="00E17C71" w:rsidRDefault="0047535C" w:rsidP="00722E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C71">
              <w:rPr>
                <w:rFonts w:ascii="Times New Roman" w:hAnsi="Times New Roman" w:cs="Times New Roman"/>
                <w:sz w:val="24"/>
                <w:szCs w:val="24"/>
              </w:rPr>
              <w:t>Jalali, 2020</w:t>
            </w:r>
          </w:p>
        </w:tc>
        <w:tc>
          <w:tcPr>
            <w:tcW w:w="19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710D19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D6E3BC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23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106DF2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22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56AC09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BDD6EE" w:themeFill="accent5" w:themeFillTint="66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BDD6EE" w:themeFill="accent5" w:themeFillTint="66"/>
                <w:lang w:eastAsia="en-GB"/>
              </w:rPr>
              <w:t>?</w:t>
            </w:r>
          </w:p>
        </w:tc>
        <w:tc>
          <w:tcPr>
            <w:tcW w:w="19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12CE47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26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80610B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  <w:sym w:font="Wingdings" w:char="F04C"/>
            </w:r>
          </w:p>
        </w:tc>
      </w:tr>
      <w:tr w:rsidR="0047535C" w:rsidRPr="00E17C71" w14:paraId="6CAB7B45" w14:textId="77777777" w:rsidTr="0047535C">
        <w:trPr>
          <w:trHeight w:val="148"/>
        </w:trPr>
        <w:tc>
          <w:tcPr>
            <w:tcW w:w="2722" w:type="dxa"/>
            <w:tcBorders>
              <w:top w:val="nil"/>
              <w:bottom w:val="nil"/>
            </w:tcBorders>
            <w:shd w:val="clear" w:color="auto" w:fill="auto"/>
          </w:tcPr>
          <w:p w14:paraId="256EDB93" w14:textId="77777777" w:rsidR="0047535C" w:rsidRPr="00E17C71" w:rsidRDefault="0047535C" w:rsidP="00722E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C71">
              <w:rPr>
                <w:rFonts w:ascii="Times New Roman" w:hAnsi="Times New Roman" w:cs="Times New Roman"/>
                <w:sz w:val="24"/>
                <w:szCs w:val="24"/>
              </w:rPr>
              <w:t>Zhou, 2021</w:t>
            </w:r>
          </w:p>
        </w:tc>
        <w:tc>
          <w:tcPr>
            <w:tcW w:w="19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EA61EF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D6E3BC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23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BBC4E6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22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7D7270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BDD6EE" w:themeFill="accent5" w:themeFillTint="66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19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9C0615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26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A233D6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  <w:sym w:font="Wingdings" w:char="F04C"/>
            </w:r>
          </w:p>
        </w:tc>
      </w:tr>
      <w:tr w:rsidR="0047535C" w:rsidRPr="00E17C71" w14:paraId="67C36F98" w14:textId="77777777" w:rsidTr="0047535C">
        <w:trPr>
          <w:trHeight w:val="148"/>
        </w:trPr>
        <w:tc>
          <w:tcPr>
            <w:tcW w:w="272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A500CD" w14:textId="77777777" w:rsidR="0047535C" w:rsidRPr="00E17C71" w:rsidRDefault="0047535C" w:rsidP="00722E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C71">
              <w:rPr>
                <w:rFonts w:ascii="Times New Roman" w:hAnsi="Times New Roman" w:cs="Times New Roman"/>
                <w:sz w:val="24"/>
                <w:szCs w:val="24"/>
              </w:rPr>
              <w:t>Khalili, 2022</w:t>
            </w:r>
          </w:p>
        </w:tc>
        <w:tc>
          <w:tcPr>
            <w:tcW w:w="190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A1C8055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D6E3BC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273F7C6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222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5F537ED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BDD6EE" w:themeFill="accent5" w:themeFillTint="66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19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6F667F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26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BBC0974" w14:textId="77777777" w:rsidR="0047535C" w:rsidRPr="00E17C71" w:rsidRDefault="0047535C" w:rsidP="00722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</w:pPr>
            <w:r w:rsidRPr="00E17C7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D4B4"/>
                <w:lang w:eastAsia="en-GB"/>
              </w:rPr>
              <w:sym w:font="Wingdings" w:char="F04C"/>
            </w:r>
          </w:p>
        </w:tc>
      </w:tr>
    </w:tbl>
    <w:p w14:paraId="4F9D0CDC" w14:textId="77777777" w:rsidR="0047535C" w:rsidRPr="00E17C71" w:rsidRDefault="0047535C" w:rsidP="0047535C">
      <w:pPr>
        <w:tabs>
          <w:tab w:val="left" w:pos="684"/>
        </w:tabs>
        <w:spacing w:line="360" w:lineRule="auto"/>
        <w:ind w:firstLine="684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17C71">
        <w:rPr>
          <w:rFonts w:ascii="Times New Roman" w:eastAsia="Times New Roman" w:hAnsi="Times New Roman" w:cs="Times New Roman"/>
          <w:bCs/>
          <w:sz w:val="20"/>
          <w:szCs w:val="20"/>
          <w:shd w:val="clear" w:color="auto" w:fill="C5E0B3" w:themeFill="accent6" w:themeFillTint="66"/>
          <w:lang w:eastAsia="en-GB"/>
        </w:rPr>
        <w:sym w:font="Wingdings" w:char="F04A"/>
      </w:r>
      <w:r w:rsidRPr="00E17C71">
        <w:rPr>
          <w:rFonts w:ascii="Times New Roman" w:eastAsia="Times New Roman" w:hAnsi="Times New Roman" w:cs="Times New Roman"/>
          <w:bCs/>
          <w:sz w:val="20"/>
          <w:szCs w:val="20"/>
          <w:lang w:eastAsia="en-GB"/>
        </w:rPr>
        <w:t xml:space="preserve"> = low risk</w:t>
      </w:r>
      <w:r w:rsidRPr="00E17C71">
        <w:rPr>
          <w:rFonts w:ascii="Times New Roman" w:eastAsia="Times New Roman" w:hAnsi="Times New Roman" w:cs="Times New Roman"/>
          <w:bCs/>
          <w:sz w:val="20"/>
          <w:szCs w:val="20"/>
        </w:rPr>
        <w:t xml:space="preserve">; </w:t>
      </w:r>
      <w:r w:rsidRPr="00E17C71">
        <w:rPr>
          <w:rFonts w:ascii="Times New Roman" w:eastAsia="Times New Roman" w:hAnsi="Times New Roman" w:cs="Times New Roman"/>
          <w:bCs/>
          <w:sz w:val="20"/>
          <w:szCs w:val="20"/>
          <w:shd w:val="clear" w:color="auto" w:fill="F7CAAC" w:themeFill="accent2" w:themeFillTint="66"/>
          <w:lang w:eastAsia="en-GB"/>
        </w:rPr>
        <w:sym w:font="Wingdings" w:char="F04C"/>
      </w:r>
      <w:r w:rsidRPr="00E17C71">
        <w:rPr>
          <w:rFonts w:ascii="Times New Roman" w:eastAsia="Times New Roman" w:hAnsi="Times New Roman" w:cs="Times New Roman"/>
          <w:bCs/>
          <w:sz w:val="20"/>
          <w:szCs w:val="20"/>
          <w:lang w:eastAsia="en-GB"/>
        </w:rPr>
        <w:t xml:space="preserve"> = </w:t>
      </w:r>
      <w:r w:rsidRPr="00E17C71">
        <w:rPr>
          <w:rFonts w:ascii="Times New Roman" w:eastAsia="Times New Roman" w:hAnsi="Times New Roman" w:cs="Times New Roman"/>
          <w:bCs/>
          <w:sz w:val="20"/>
          <w:szCs w:val="20"/>
        </w:rPr>
        <w:t xml:space="preserve">high risk; </w:t>
      </w:r>
      <w:proofErr w:type="gramStart"/>
      <w:r w:rsidRPr="00E17C71">
        <w:rPr>
          <w:rFonts w:ascii="Times New Roman" w:eastAsia="Times New Roman" w:hAnsi="Times New Roman" w:cs="Times New Roman"/>
          <w:bCs/>
          <w:sz w:val="20"/>
          <w:szCs w:val="20"/>
          <w:lang w:eastAsia="en-GB"/>
        </w:rPr>
        <w:t xml:space="preserve">and </w:t>
      </w:r>
      <w:r w:rsidRPr="00E17C71">
        <w:rPr>
          <w:rFonts w:ascii="Times New Roman" w:eastAsia="Times New Roman" w:hAnsi="Times New Roman" w:cs="Times New Roman"/>
          <w:bCs/>
          <w:sz w:val="20"/>
          <w:szCs w:val="20"/>
          <w:shd w:val="clear" w:color="auto" w:fill="BDD6EE" w:themeFill="accent5" w:themeFillTint="66"/>
          <w:lang w:eastAsia="en-GB"/>
        </w:rPr>
        <w:t>?</w:t>
      </w:r>
      <w:proofErr w:type="gramEnd"/>
      <w:r w:rsidRPr="00E17C71">
        <w:rPr>
          <w:rFonts w:ascii="Times New Roman" w:eastAsia="Times New Roman" w:hAnsi="Times New Roman" w:cs="Times New Roman"/>
          <w:bCs/>
          <w:sz w:val="20"/>
          <w:szCs w:val="20"/>
        </w:rPr>
        <w:t xml:space="preserve"> = unclear risk.</w:t>
      </w:r>
    </w:p>
    <w:p w14:paraId="57032A50" w14:textId="77777777" w:rsidR="0047535C" w:rsidRPr="00E17C71" w:rsidRDefault="0047535C" w:rsidP="0047535C">
      <w:pPr>
        <w:rPr>
          <w:rFonts w:ascii="Times New Roman" w:hAnsi="Times New Roman" w:cs="Times New Roman"/>
          <w:sz w:val="24"/>
          <w:szCs w:val="24"/>
        </w:rPr>
      </w:pPr>
    </w:p>
    <w:p w14:paraId="2F7B2976" w14:textId="77777777" w:rsidR="0047535C" w:rsidRPr="00E17C71" w:rsidRDefault="0047535C" w:rsidP="0047535C">
      <w:pPr>
        <w:rPr>
          <w:rFonts w:ascii="Times New Roman" w:hAnsi="Times New Roman" w:cs="Times New Roman"/>
          <w:sz w:val="24"/>
          <w:szCs w:val="24"/>
        </w:rPr>
      </w:pPr>
    </w:p>
    <w:p w14:paraId="08812ECE" w14:textId="77777777" w:rsidR="0047535C" w:rsidRPr="00E17C71" w:rsidRDefault="0047535C">
      <w:pPr>
        <w:rPr>
          <w:rFonts w:ascii="Times New Roman" w:hAnsi="Times New Roman" w:cs="Times New Roman"/>
        </w:rPr>
      </w:pPr>
    </w:p>
    <w:p w14:paraId="378BB50B" w14:textId="77777777" w:rsidR="00197469" w:rsidRPr="00E17C71" w:rsidRDefault="00197469">
      <w:pPr>
        <w:rPr>
          <w:rFonts w:ascii="Times New Roman" w:hAnsi="Times New Roman" w:cs="Times New Roman"/>
        </w:rPr>
      </w:pPr>
    </w:p>
    <w:p w14:paraId="60E55733" w14:textId="77777777" w:rsidR="00197469" w:rsidRPr="00E17C71" w:rsidRDefault="00197469">
      <w:pPr>
        <w:rPr>
          <w:rFonts w:ascii="Times New Roman" w:hAnsi="Times New Roman" w:cs="Times New Roman"/>
        </w:rPr>
      </w:pPr>
    </w:p>
    <w:p w14:paraId="4CFCC0C2" w14:textId="77777777" w:rsidR="00197469" w:rsidRPr="00E17C71" w:rsidRDefault="00197469">
      <w:pPr>
        <w:rPr>
          <w:rFonts w:ascii="Times New Roman" w:hAnsi="Times New Roman" w:cs="Times New Roman"/>
        </w:rPr>
      </w:pPr>
    </w:p>
    <w:p w14:paraId="7CB4266F" w14:textId="77777777" w:rsidR="00197469" w:rsidRPr="00E17C71" w:rsidRDefault="00197469">
      <w:pPr>
        <w:rPr>
          <w:rFonts w:ascii="Times New Roman" w:hAnsi="Times New Roman" w:cs="Times New Roman"/>
        </w:rPr>
      </w:pPr>
    </w:p>
    <w:p w14:paraId="1CCA2FBA" w14:textId="77777777" w:rsidR="00197469" w:rsidRPr="00E17C71" w:rsidRDefault="00197469">
      <w:pPr>
        <w:rPr>
          <w:rFonts w:ascii="Times New Roman" w:hAnsi="Times New Roman" w:cs="Times New Roman"/>
        </w:rPr>
      </w:pPr>
    </w:p>
    <w:p w14:paraId="738AD86D" w14:textId="77777777" w:rsidR="00197469" w:rsidRPr="00E17C71" w:rsidRDefault="00197469">
      <w:pPr>
        <w:rPr>
          <w:rFonts w:ascii="Times New Roman" w:hAnsi="Times New Roman" w:cs="Times New Roman"/>
        </w:rPr>
      </w:pPr>
    </w:p>
    <w:p w14:paraId="31A7DABD" w14:textId="77777777" w:rsidR="00197469" w:rsidRPr="00E17C71" w:rsidRDefault="00197469">
      <w:pPr>
        <w:rPr>
          <w:rFonts w:ascii="Times New Roman" w:hAnsi="Times New Roman" w:cs="Times New Roman"/>
        </w:rPr>
      </w:pPr>
    </w:p>
    <w:p w14:paraId="2461C5C9" w14:textId="77777777" w:rsidR="00197469" w:rsidRPr="00E17C71" w:rsidRDefault="00197469">
      <w:pPr>
        <w:rPr>
          <w:rFonts w:ascii="Times New Roman" w:hAnsi="Times New Roman" w:cs="Times New Roman"/>
        </w:rPr>
      </w:pPr>
    </w:p>
    <w:p w14:paraId="2A387B4E" w14:textId="77777777" w:rsidR="00197469" w:rsidRPr="00E17C71" w:rsidRDefault="00197469">
      <w:pPr>
        <w:rPr>
          <w:rFonts w:ascii="Times New Roman" w:hAnsi="Times New Roman" w:cs="Times New Roman"/>
        </w:rPr>
        <w:sectPr w:rsidR="00197469" w:rsidRPr="00E17C71" w:rsidSect="0047535C">
          <w:pgSz w:w="16838" w:h="11906" w:orient="landscape"/>
          <w:pgMar w:top="1440" w:right="1440" w:bottom="1440" w:left="1440" w:header="708" w:footer="708" w:gutter="0"/>
          <w:cols w:space="708"/>
          <w:docGrid w:linePitch="435"/>
        </w:sectPr>
      </w:pPr>
    </w:p>
    <w:p w14:paraId="384FC2D9" w14:textId="226CE6A2" w:rsidR="0013225F" w:rsidRPr="00E17C71" w:rsidRDefault="0013225F" w:rsidP="007F3EE6">
      <w:pPr>
        <w:spacing w:line="360" w:lineRule="auto"/>
        <w:rPr>
          <w:rFonts w:ascii="Times New Roman" w:hAnsi="Times New Roman" w:cs="Times New Roman"/>
        </w:rPr>
      </w:pPr>
      <w:r w:rsidRPr="00E17C71">
        <w:rPr>
          <w:rFonts w:ascii="Times New Roman" w:hAnsi="Times New Roman" w:cs="Times New Roman"/>
          <w:sz w:val="24"/>
          <w:szCs w:val="24"/>
        </w:rPr>
        <w:lastRenderedPageBreak/>
        <w:t xml:space="preserve">Appendix </w:t>
      </w:r>
      <w:r w:rsidR="00197469" w:rsidRPr="00E17C71">
        <w:rPr>
          <w:rFonts w:ascii="Times New Roman" w:hAnsi="Times New Roman" w:cs="Times New Roman"/>
          <w:sz w:val="24"/>
          <w:szCs w:val="24"/>
        </w:rPr>
        <w:t>C</w:t>
      </w:r>
      <w:r w:rsidR="006F0A6F" w:rsidRPr="00E17C71">
        <w:rPr>
          <w:rFonts w:ascii="Times New Roman" w:hAnsi="Times New Roman" w:cs="Times New Roman"/>
          <w:sz w:val="24"/>
          <w:szCs w:val="24"/>
        </w:rPr>
        <w:t>.</w:t>
      </w:r>
      <w:r w:rsidRPr="00E17C71">
        <w:rPr>
          <w:rFonts w:ascii="Times New Roman" w:hAnsi="Times New Roman" w:cs="Times New Roman"/>
          <w:sz w:val="24"/>
          <w:szCs w:val="24"/>
        </w:rPr>
        <w:t xml:space="preserve"> Study-citation matrix for </w:t>
      </w:r>
      <w:r w:rsidR="007F3EE6" w:rsidRPr="00E17C71">
        <w:rPr>
          <w:rFonts w:ascii="Times New Roman" w:hAnsi="Times New Roman" w:cs="Times New Roman"/>
          <w:sz w:val="24"/>
          <w:szCs w:val="32"/>
        </w:rPr>
        <w:t>aspartate aminotransferase</w:t>
      </w:r>
      <w:r w:rsidR="007F3EE6" w:rsidRPr="00E17C71">
        <w:rPr>
          <w:rFonts w:ascii="Times New Roman" w:hAnsi="Times New Roman" w:cs="Times New Roman"/>
          <w:sz w:val="24"/>
          <w:szCs w:val="24"/>
        </w:rPr>
        <w:t xml:space="preserve"> and </w:t>
      </w:r>
      <w:r w:rsidR="007F3EE6" w:rsidRPr="00E17C71">
        <w:rPr>
          <w:rFonts w:ascii="Times New Roman" w:hAnsi="Times New Roman" w:cs="Times New Roman"/>
          <w:sz w:val="24"/>
          <w:szCs w:val="32"/>
        </w:rPr>
        <w:t>alanine aminotransferase</w:t>
      </w:r>
      <w:r w:rsidR="007F3EE6" w:rsidRPr="00E17C71">
        <w:rPr>
          <w:rFonts w:ascii="Times New Roman" w:hAnsi="Times New Roman" w:cs="Times New Roman"/>
          <w:sz w:val="24"/>
          <w:szCs w:val="24"/>
        </w:rPr>
        <w:t xml:space="preserve"> </w:t>
      </w:r>
      <w:r w:rsidR="001D6D16" w:rsidRPr="00E17C71">
        <w:rPr>
          <w:rFonts w:ascii="Times New Roman" w:hAnsi="Times New Roman" w:cs="Times New Roman"/>
          <w:sz w:val="24"/>
          <w:szCs w:val="24"/>
        </w:rPr>
        <w:t>outcomes</w:t>
      </w:r>
    </w:p>
    <w:tbl>
      <w:tblPr>
        <w:tblW w:w="88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0"/>
        <w:gridCol w:w="2160"/>
        <w:gridCol w:w="990"/>
        <w:gridCol w:w="1080"/>
        <w:gridCol w:w="810"/>
        <w:gridCol w:w="810"/>
        <w:gridCol w:w="810"/>
        <w:gridCol w:w="900"/>
        <w:gridCol w:w="810"/>
      </w:tblGrid>
      <w:tr w:rsidR="007F3852" w:rsidRPr="00E17C71" w14:paraId="3145D5C2" w14:textId="77777777" w:rsidTr="00552A1F">
        <w:trPr>
          <w:trHeight w:val="320"/>
        </w:trPr>
        <w:tc>
          <w:tcPr>
            <w:tcW w:w="2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4EBAA3" w14:textId="49817615" w:rsidR="007F3852" w:rsidRPr="00E17C71" w:rsidRDefault="007F3852" w:rsidP="007F3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First author, Year</w:t>
            </w:r>
          </w:p>
        </w:tc>
        <w:tc>
          <w:tcPr>
            <w:tcW w:w="54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AF53A" w14:textId="7F623D84" w:rsidR="007F3852" w:rsidRPr="00E17C71" w:rsidRDefault="007F3852" w:rsidP="007F3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Systematic review and meta-analysis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8F22" w14:textId="77777777" w:rsidR="007F3852" w:rsidRPr="00E17C71" w:rsidRDefault="007F3852" w:rsidP="007F3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</w:tr>
      <w:tr w:rsidR="007F3852" w:rsidRPr="00E17C71" w14:paraId="133DF351" w14:textId="77777777" w:rsidTr="00552A1F">
        <w:trPr>
          <w:trHeight w:val="320"/>
        </w:trPr>
        <w:tc>
          <w:tcPr>
            <w:tcW w:w="261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26351D" w14:textId="266F008A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B21CE" w14:textId="77777777" w:rsidR="007F3852" w:rsidRPr="00E17C71" w:rsidRDefault="007F3852" w:rsidP="00552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Goodazi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14:paraId="57D077DE" w14:textId="7384750B" w:rsidR="007F3852" w:rsidRPr="00E17C71" w:rsidRDefault="007F3852" w:rsidP="00552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373C9" w14:textId="77777777" w:rsidR="007F3852" w:rsidRPr="00E17C71" w:rsidRDefault="007F3852" w:rsidP="00552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Mansour-</w:t>
            </w:r>
            <w:proofErr w:type="spellStart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Ghanaei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2019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DD4AF" w14:textId="77777777" w:rsidR="007F3852" w:rsidRPr="00E17C71" w:rsidRDefault="007F3852" w:rsidP="00552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Wei, 2020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548B7" w14:textId="77777777" w:rsidR="007F3852" w:rsidRPr="00E17C71" w:rsidRDefault="007F3852" w:rsidP="00552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Jalali, 2020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37A28" w14:textId="77777777" w:rsidR="007F3852" w:rsidRPr="00E17C71" w:rsidRDefault="007F3852" w:rsidP="00552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Zhou, 2021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3D06" w14:textId="77777777" w:rsidR="007F3852" w:rsidRPr="00E17C71" w:rsidRDefault="007F3852" w:rsidP="00552A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Khalili, 2022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C0FFB" w14:textId="77777777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3852" w:rsidRPr="00E17C71" w14:paraId="1D86348F" w14:textId="77777777" w:rsidTr="00552A1F">
        <w:trPr>
          <w:trHeight w:val="320"/>
        </w:trPr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3CBBA8" w14:textId="37324B04" w:rsidR="007F3852" w:rsidRPr="00E17C71" w:rsidRDefault="007F3852" w:rsidP="007F38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Randomized controlled trial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29D1" w14:textId="103AF103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Chirapongsathorn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2012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0407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56DC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195A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6CF5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D5FC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FC5D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5121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3852" w:rsidRPr="00E17C71" w14:paraId="12916D19" w14:textId="77777777" w:rsidTr="00552A1F">
        <w:trPr>
          <w:trHeight w:val="320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342E9" w14:textId="77777777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160F" w14:textId="74F80561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Moradi,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1B90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1C2F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0BBF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5B9B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0C25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C22E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3747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3852" w:rsidRPr="00E17C71" w14:paraId="421B0A97" w14:textId="77777777" w:rsidTr="00552A1F">
        <w:trPr>
          <w:trHeight w:val="320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FFACD" w14:textId="77777777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0470" w14:textId="345ADB68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Panahi,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E2AE9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E79C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4A00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C547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287B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E1E7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586D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F3852" w:rsidRPr="00E17C71" w14:paraId="5D0C937B" w14:textId="77777777" w:rsidTr="00552A1F">
        <w:trPr>
          <w:trHeight w:val="320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8C24B" w14:textId="77777777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1727" w14:textId="40655208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Rahmani, 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F3E9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E2BA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AC13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18B6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E6B7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EA32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79B4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7F3852" w:rsidRPr="00E17C71" w14:paraId="0195D2CD" w14:textId="77777777" w:rsidTr="00552A1F">
        <w:trPr>
          <w:trHeight w:val="320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BA3FB1" w14:textId="77777777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AC27" w14:textId="0D12725E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Navekar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2017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1F2C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AE01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34018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A97D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1945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4562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87DB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852" w:rsidRPr="00E17C71" w14:paraId="4B6A52F3" w14:textId="77777777" w:rsidTr="00552A1F">
        <w:trPr>
          <w:trHeight w:val="320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CCDE5" w14:textId="77777777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A7DC" w14:textId="5F2A1DF9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Panahi, 2017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9543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17C3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6763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08BF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661AD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FEF7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30C2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852" w:rsidRPr="00E17C71" w14:paraId="62C5A8CC" w14:textId="77777777" w:rsidTr="00552A1F">
        <w:trPr>
          <w:trHeight w:val="320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546CE" w14:textId="77777777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1143" w14:textId="6503AE5E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Sadaati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2018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2124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27D6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1AB5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3CB0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08D9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4FA9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F6A4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F3852" w:rsidRPr="00E17C71" w14:paraId="43A82C48" w14:textId="77777777" w:rsidTr="00552A1F">
        <w:trPr>
          <w:trHeight w:val="320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755A0" w14:textId="77777777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954A" w14:textId="51BA33F0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Chashmniam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2966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0F04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C195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1C49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0E56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CFB5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441F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3852" w:rsidRPr="00E17C71" w14:paraId="2615E8FB" w14:textId="77777777" w:rsidTr="00552A1F">
        <w:trPr>
          <w:trHeight w:val="320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619905" w14:textId="77777777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A9E3" w14:textId="6A4CDA5A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Panahi, 2019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3A3E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08A8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EE59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9397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D7BA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EC89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2840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F3852" w:rsidRPr="00E17C71" w14:paraId="5962E2B1" w14:textId="77777777" w:rsidTr="00552A1F">
        <w:trPr>
          <w:trHeight w:val="320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FE562" w14:textId="77777777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B4D5" w14:textId="383824FE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Jazayeri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-Tehrani, 2019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2C71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B574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0B24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426A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AA49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7AD3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D55B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852" w:rsidRPr="00E17C71" w14:paraId="297A5C69" w14:textId="77777777" w:rsidTr="00552A1F">
        <w:trPr>
          <w:trHeight w:val="320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CFAB9" w14:textId="77777777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89F3" w14:textId="7A3FDAE2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Mirhafez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2019a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0D77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4E12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D916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04F3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9D98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965A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D523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852" w:rsidRPr="00E17C71" w14:paraId="2F009A49" w14:textId="77777777" w:rsidTr="00552A1F">
        <w:trPr>
          <w:trHeight w:val="320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DAF8E" w14:textId="77777777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E091" w14:textId="32EB7754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Saadati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2019a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EBE6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AC80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6B16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1ADC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A4B1C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14D8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4144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3852" w:rsidRPr="00E17C71" w14:paraId="2DD9493A" w14:textId="77777777" w:rsidTr="00552A1F">
        <w:trPr>
          <w:trHeight w:val="320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E7034" w14:textId="77777777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9F10" w14:textId="55548C7D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Saadati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2019b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F9A9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A1DC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4A1D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2887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B5C2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B0EA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C7E4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F3852" w:rsidRPr="00E17C71" w14:paraId="45BB3577" w14:textId="77777777" w:rsidTr="00552A1F">
        <w:trPr>
          <w:trHeight w:val="320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DEDA8" w14:textId="77777777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EFEB" w14:textId="044337BD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Cicero, 2020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C68B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7081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CC93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DBDD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6ED0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E243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0B7B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3852" w:rsidRPr="00E17C71" w14:paraId="29F10CA0" w14:textId="77777777" w:rsidTr="00552A1F">
        <w:trPr>
          <w:trHeight w:val="320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3BCC9" w14:textId="77777777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F085" w14:textId="0E530F04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Hariri, 2020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F370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D05A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DD2A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979B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FF2F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7AE0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C42E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3852" w:rsidRPr="00E17C71" w14:paraId="326170F8" w14:textId="77777777" w:rsidTr="00552A1F">
        <w:trPr>
          <w:trHeight w:val="320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D9555" w14:textId="77777777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2FE4" w14:textId="2A1E2491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Husain, 2020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0888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26EA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D339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00FB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7DC4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A737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A8BF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F3852" w:rsidRPr="00E17C71" w14:paraId="7929A51B" w14:textId="77777777" w:rsidTr="00552A1F">
        <w:trPr>
          <w:trHeight w:val="320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96C81" w14:textId="77777777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9BCE" w14:textId="4406C2BC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Moradi, 2020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1323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15BB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960E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58F3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2F27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D2F1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5758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3852" w:rsidRPr="00E17C71" w14:paraId="0ECEC764" w14:textId="77777777" w:rsidTr="00552A1F">
        <w:trPr>
          <w:trHeight w:val="320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50A000" w14:textId="77777777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EA5A" w14:textId="31747245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Nouri-</w:t>
            </w:r>
            <w:proofErr w:type="spellStart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Vaskeh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2020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6E1C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2C32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561A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F86A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D399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A6D4B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D8DA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F3852" w:rsidRPr="00E17C71" w14:paraId="3268F628" w14:textId="77777777" w:rsidTr="00552A1F">
        <w:trPr>
          <w:trHeight w:val="320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479598" w14:textId="77777777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F08A" w14:textId="3F16FF29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Saberi-Karimian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2020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B43A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E399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25D7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B153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9FAF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D0F1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9B9F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F3852" w:rsidRPr="00E17C71" w14:paraId="28B92B24" w14:textId="77777777" w:rsidTr="00552A1F">
        <w:trPr>
          <w:trHeight w:val="320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F5331" w14:textId="77777777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3CBC" w14:textId="0542CFEC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Jarhahzadeh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2021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0131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893F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0490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D784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9635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2C06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A192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F3852" w:rsidRPr="00E17C71" w14:paraId="60A26927" w14:textId="77777777" w:rsidTr="00552A1F">
        <w:trPr>
          <w:trHeight w:val="320"/>
        </w:trPr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B38F" w14:textId="77777777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DA65" w14:textId="0597836E" w:rsidR="007F3852" w:rsidRPr="00E17C71" w:rsidRDefault="007F3852" w:rsidP="00307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Mirhafez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2021b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F381E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8D886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76FAA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37E37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DB2F7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773EF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9F98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F3852" w:rsidRPr="00E17C71" w14:paraId="7E196853" w14:textId="77777777" w:rsidTr="00552A1F">
        <w:trPr>
          <w:trHeight w:val="320"/>
        </w:trPr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DC53" w14:textId="438A28F3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95037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735AF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33D0A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96088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90837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F268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641C" w14:textId="77777777" w:rsidR="007F3852" w:rsidRPr="00E17C71" w:rsidRDefault="007F3852" w:rsidP="003072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7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</w:tr>
    </w:tbl>
    <w:p w14:paraId="751BEFF3" w14:textId="53705A0C" w:rsidR="0013225F" w:rsidRPr="00E17C71" w:rsidRDefault="0013225F" w:rsidP="0022428B">
      <w:pPr>
        <w:spacing w:line="360" w:lineRule="auto"/>
        <w:rPr>
          <w:rFonts w:ascii="Times New Roman" w:hAnsi="Times New Roman" w:cs="Times New Roman"/>
        </w:rPr>
      </w:pPr>
    </w:p>
    <w:p w14:paraId="183B6071" w14:textId="38EF9FF9" w:rsidR="00E415FF" w:rsidRPr="00E17C71" w:rsidRDefault="00E415FF" w:rsidP="0022428B">
      <w:pPr>
        <w:spacing w:line="360" w:lineRule="auto"/>
        <w:rPr>
          <w:rFonts w:ascii="Times New Roman" w:hAnsi="Times New Roman" w:cs="Times New Roman"/>
        </w:rPr>
      </w:pPr>
    </w:p>
    <w:p w14:paraId="5BD8F3E3" w14:textId="2D1142E7" w:rsidR="00E415FF" w:rsidRPr="00E17C71" w:rsidRDefault="00E415FF" w:rsidP="0022428B">
      <w:pPr>
        <w:spacing w:line="360" w:lineRule="auto"/>
        <w:rPr>
          <w:rFonts w:ascii="Times New Roman" w:hAnsi="Times New Roman" w:cs="Times New Roman"/>
        </w:rPr>
      </w:pPr>
    </w:p>
    <w:p w14:paraId="0A405FED" w14:textId="62ACCFED" w:rsidR="00E415FF" w:rsidRPr="00E17C71" w:rsidRDefault="00E415FF" w:rsidP="0022428B">
      <w:pPr>
        <w:spacing w:line="360" w:lineRule="auto"/>
        <w:rPr>
          <w:rFonts w:ascii="Times New Roman" w:hAnsi="Times New Roman" w:cs="Times New Roman"/>
        </w:rPr>
      </w:pPr>
    </w:p>
    <w:p w14:paraId="1AB1A638" w14:textId="2C427422" w:rsidR="00E415FF" w:rsidRPr="00E17C71" w:rsidRDefault="00E415FF" w:rsidP="0022428B">
      <w:pPr>
        <w:spacing w:line="360" w:lineRule="auto"/>
        <w:rPr>
          <w:rFonts w:ascii="Times New Roman" w:hAnsi="Times New Roman" w:cs="Times New Roman"/>
        </w:rPr>
      </w:pPr>
    </w:p>
    <w:p w14:paraId="0C6E0243" w14:textId="735989DF" w:rsidR="00E415FF" w:rsidRPr="00E17C71" w:rsidRDefault="00E415FF" w:rsidP="0022428B">
      <w:pPr>
        <w:spacing w:line="360" w:lineRule="auto"/>
        <w:rPr>
          <w:rFonts w:ascii="Times New Roman" w:hAnsi="Times New Roman" w:cs="Times New Roman"/>
        </w:rPr>
      </w:pPr>
    </w:p>
    <w:p w14:paraId="4D0B1F6E" w14:textId="6F8C4254" w:rsidR="00E415FF" w:rsidRPr="00E17C71" w:rsidRDefault="00E415FF" w:rsidP="0022428B">
      <w:pPr>
        <w:spacing w:line="360" w:lineRule="auto"/>
        <w:rPr>
          <w:rFonts w:ascii="Times New Roman" w:hAnsi="Times New Roman" w:cs="Times New Roman"/>
        </w:rPr>
      </w:pPr>
    </w:p>
    <w:p w14:paraId="72D98B8C" w14:textId="77777777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56671B5A" w14:textId="4C914288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42F98C11" w14:textId="08C56E7A" w:rsidR="00197469" w:rsidRPr="00E17C71" w:rsidRDefault="00197469" w:rsidP="00197469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 w:rsidRPr="00E17C71">
        <w:rPr>
          <w:rFonts w:ascii="Times New Roman" w:hAnsi="Times New Roman" w:cs="Times New Roman"/>
          <w:sz w:val="24"/>
          <w:szCs w:val="24"/>
        </w:rPr>
        <w:lastRenderedPageBreak/>
        <w:t xml:space="preserve">Appendix D. </w:t>
      </w:r>
      <w:r w:rsidRPr="00E17C71">
        <w:rPr>
          <w:rFonts w:ascii="Times New Roman" w:hAnsi="Times New Roman" w:cs="Times New Roman"/>
          <w:sz w:val="24"/>
          <w:szCs w:val="32"/>
        </w:rPr>
        <w:t>Forest plots of pooled effect sizes from included systematic review and meta-analyses</w:t>
      </w:r>
      <w:r w:rsidR="00F2099F" w:rsidRPr="00E17C71">
        <w:rPr>
          <w:rFonts w:ascii="Times New Roman" w:hAnsi="Times New Roman" w:cs="Times New Roman"/>
          <w:sz w:val="24"/>
          <w:szCs w:val="32"/>
        </w:rPr>
        <w:t>:</w:t>
      </w:r>
      <w:r w:rsidRPr="00E17C71">
        <w:rPr>
          <w:rFonts w:ascii="Times New Roman" w:hAnsi="Times New Roman" w:cs="Times New Roman"/>
          <w:sz w:val="24"/>
          <w:szCs w:val="32"/>
        </w:rPr>
        <w:t xml:space="preserve"> aspartate aminotransferase</w:t>
      </w:r>
    </w:p>
    <w:p w14:paraId="3ED9FE37" w14:textId="7D7C8995" w:rsidR="00197469" w:rsidRPr="00E17C71" w:rsidRDefault="00197469" w:rsidP="001974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B71B95" wp14:editId="3546BD5E">
            <wp:extent cx="5731510" cy="210756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0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D11AF" w14:textId="7A7F399F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2AECB90A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0DB603E3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4A44F2CD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37EEA904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23C414F2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049A9941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2D999A6F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6F51F4DE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4B465F53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24179863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36522548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59FC8121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67E46BEF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41C59524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014D18D5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71AF65E2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0C3ECCD6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1270B5F9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2687B87F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67367B4F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26BD6C90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678FCC2B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009FB3AD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2304C881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76EC88FA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6E13FA1A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222F9398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60138F4F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2E24D6EF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4C86ED18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655B70DB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695960AC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099FB0A7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539D4BA8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5F9AC0CA" w14:textId="192BF219" w:rsidR="00197469" w:rsidRPr="00E17C71" w:rsidRDefault="00197469" w:rsidP="00197469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 w:rsidRPr="00E17C71">
        <w:rPr>
          <w:rFonts w:ascii="Times New Roman" w:hAnsi="Times New Roman" w:cs="Times New Roman"/>
          <w:sz w:val="24"/>
          <w:szCs w:val="24"/>
        </w:rPr>
        <w:lastRenderedPageBreak/>
        <w:t xml:space="preserve">Appendix E. </w:t>
      </w:r>
      <w:r w:rsidRPr="00E17C71">
        <w:rPr>
          <w:rFonts w:ascii="Times New Roman" w:hAnsi="Times New Roman" w:cs="Times New Roman"/>
          <w:sz w:val="24"/>
          <w:szCs w:val="32"/>
        </w:rPr>
        <w:t>Forest plots of pooled effect sizes from included systematic review and meta-analyses</w:t>
      </w:r>
      <w:r w:rsidR="00F2099F" w:rsidRPr="00E17C71">
        <w:rPr>
          <w:rFonts w:ascii="Times New Roman" w:hAnsi="Times New Roman" w:cs="Times New Roman"/>
          <w:sz w:val="24"/>
          <w:szCs w:val="32"/>
        </w:rPr>
        <w:t>:</w:t>
      </w:r>
      <w:r w:rsidRPr="00E17C71">
        <w:rPr>
          <w:rFonts w:ascii="Times New Roman" w:hAnsi="Times New Roman" w:cs="Times New Roman"/>
          <w:sz w:val="24"/>
          <w:szCs w:val="32"/>
        </w:rPr>
        <w:t xml:space="preserve"> alanine aminotransferase</w:t>
      </w:r>
    </w:p>
    <w:p w14:paraId="1CA5D41C" w14:textId="2AF74198" w:rsidR="00F2099F" w:rsidRPr="00E17C71" w:rsidRDefault="00F2099F" w:rsidP="001974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9C4027" wp14:editId="326BEF92">
            <wp:extent cx="5731510" cy="21005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0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A12A7" w14:textId="4EE2E165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4EFB4B55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40F707E6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1EADE6A1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05BFC9ED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37E42CE4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1FE2D864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3D76DC99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6F33D315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533C8D81" w14:textId="77777777" w:rsidR="00197469" w:rsidRPr="00E17C71" w:rsidRDefault="00197469" w:rsidP="006F0A6F">
      <w:pPr>
        <w:rPr>
          <w:rFonts w:ascii="Times New Roman" w:hAnsi="Times New Roman" w:cs="Times New Roman"/>
          <w:sz w:val="24"/>
          <w:szCs w:val="24"/>
        </w:rPr>
      </w:pPr>
    </w:p>
    <w:p w14:paraId="2F914C30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399769FB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4E6B46C5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42776C6F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44E48718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663B09FC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14D69315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3FDADF88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0169516A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7CCEBF20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343C6DDF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4A18FBB9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635BEE97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2FE244A3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609A7E48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639B1BC6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2AEE833E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4174733F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6AE945DF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7F0C686B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42165EA7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1E49AFB9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398F5B5D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5C33AF9F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083F565C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4A3AC689" w14:textId="626D96E4" w:rsidR="00F2099F" w:rsidRPr="00E17C71" w:rsidRDefault="00F2099F" w:rsidP="00F209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sz w:val="24"/>
          <w:szCs w:val="24"/>
        </w:rPr>
        <w:lastRenderedPageBreak/>
        <w:t xml:space="preserve">Appendix F. </w:t>
      </w:r>
      <w:r w:rsidRPr="00E17C71">
        <w:rPr>
          <w:rFonts w:ascii="Times New Roman" w:hAnsi="Times New Roman" w:cs="Times New Roman"/>
          <w:sz w:val="24"/>
          <w:szCs w:val="32"/>
        </w:rPr>
        <w:t>Risk of bias summary assessment for randomized-controlled trials included within the updated meta-analysis</w:t>
      </w:r>
    </w:p>
    <w:p w14:paraId="2E0383FB" w14:textId="0C086064" w:rsidR="000A7C6C" w:rsidRPr="00E17C71" w:rsidRDefault="000A7C6C" w:rsidP="000A7C6C">
      <w:pPr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17C71">
        <w:rPr>
          <w:rFonts w:ascii="Calibri" w:eastAsia="Times New Roman" w:hAnsi="Calibri" w:cs="Calibri"/>
          <w:color w:val="000000"/>
          <w:szCs w:val="32"/>
          <w:bdr w:val="none" w:sz="0" w:space="0" w:color="auto" w:frame="1"/>
          <w:lang w:eastAsia="ja-JP"/>
        </w:rPr>
        <w:fldChar w:fldCharType="begin"/>
      </w:r>
      <w:r w:rsidRPr="00E17C71">
        <w:rPr>
          <w:rFonts w:ascii="Calibri" w:eastAsia="Times New Roman" w:hAnsi="Calibri" w:cs="Calibri"/>
          <w:color w:val="000000"/>
          <w:szCs w:val="32"/>
          <w:bdr w:val="none" w:sz="0" w:space="0" w:color="auto" w:frame="1"/>
          <w:lang w:eastAsia="ja-JP"/>
        </w:rPr>
        <w:instrText xml:space="preserve"> INCLUDEPICTURE "https://lh6.googleusercontent.com/vubHJfEO9ovKVADUi3QRHzdR5Yzdz-wAa12YWoWZQv78KVIYBDm9h_Og4HXelLsH9Q2vA_EFM8t0rQBjAmxcEugsbmy_D8Lstp_GNnaakTZjhkJS16QnXYScpwLBvzA-FlNv6n43dI1N_jCq533ZPVhZMAZgX8Znr66gnH0a1gUDUou3TJKSnOgMak8qAQwEDLaKrw" \* MERGEFORMATINET </w:instrText>
      </w:r>
      <w:r w:rsidRPr="00E17C71">
        <w:rPr>
          <w:rFonts w:ascii="Calibri" w:eastAsia="Times New Roman" w:hAnsi="Calibri" w:cs="Calibri"/>
          <w:color w:val="000000"/>
          <w:szCs w:val="32"/>
          <w:bdr w:val="none" w:sz="0" w:space="0" w:color="auto" w:frame="1"/>
          <w:lang w:eastAsia="ja-JP"/>
        </w:rPr>
        <w:fldChar w:fldCharType="separate"/>
      </w:r>
      <w:r w:rsidRPr="00E17C71">
        <w:rPr>
          <w:rFonts w:ascii="Calibri" w:eastAsia="Times New Roman" w:hAnsi="Calibri" w:cs="Calibri"/>
          <w:noProof/>
          <w:color w:val="000000"/>
          <w:szCs w:val="32"/>
          <w:bdr w:val="none" w:sz="0" w:space="0" w:color="auto" w:frame="1"/>
        </w:rPr>
        <w:drawing>
          <wp:inline distT="0" distB="0" distL="0" distR="0" wp14:anchorId="5828BDBB" wp14:editId="2C2B166F">
            <wp:extent cx="5731510" cy="2196465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7C71">
        <w:rPr>
          <w:rFonts w:ascii="Calibri" w:eastAsia="Times New Roman" w:hAnsi="Calibri" w:cs="Calibri"/>
          <w:color w:val="000000"/>
          <w:szCs w:val="32"/>
          <w:bdr w:val="none" w:sz="0" w:space="0" w:color="auto" w:frame="1"/>
          <w:lang w:eastAsia="ja-JP"/>
        </w:rPr>
        <w:fldChar w:fldCharType="end"/>
      </w:r>
    </w:p>
    <w:p w14:paraId="4FD8BE00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4CFCFE3C" w14:textId="65A4BC3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7BD5671D" w14:textId="44E1BB45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22DA2A19" w14:textId="268DC75E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28262329" w14:textId="5A1FB6B5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0DB11D4A" w14:textId="5EBD6A0F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239ABAE9" w14:textId="020140FC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0526A9D7" w14:textId="374E499E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516AF8D2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6EF9476C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6DFACAAD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179CCB61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430309B8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0855F5BC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593EFDC9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34136159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67D5BF4B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5D2FE2BB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2DFA224F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3C934604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72C44742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567B412E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45F9EE3D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3BBBCC2D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17F9FC52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1286DF49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787728C8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41B2FE08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3F3E3C09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6B252D9F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148A2EB0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3FCAA8AF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4F9476B5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0981460E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45CFB744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6021D530" w14:textId="03309AB6" w:rsidR="00F2099F" w:rsidRPr="00E17C71" w:rsidRDefault="00F2099F" w:rsidP="00F2099F">
      <w:pPr>
        <w:spacing w:line="360" w:lineRule="auto"/>
        <w:rPr>
          <w:rFonts w:ascii="Times New Roman" w:hAnsi="Times New Roman" w:cs="Angsana New"/>
          <w:sz w:val="24"/>
          <w:szCs w:val="24"/>
        </w:rPr>
      </w:pPr>
      <w:r w:rsidRPr="00E17C71">
        <w:rPr>
          <w:rFonts w:ascii="Times New Roman" w:hAnsi="Times New Roman" w:cs="Angsana New"/>
          <w:sz w:val="24"/>
          <w:szCs w:val="24"/>
        </w:rPr>
        <w:lastRenderedPageBreak/>
        <w:t>Appendix G. Risk of bias assessment for randomized-controlled trials</w:t>
      </w:r>
      <w:r w:rsidRPr="00E17C71">
        <w:rPr>
          <w:rFonts w:ascii="Times New Roman" w:hAnsi="Times New Roman" w:cs="Times New Roman"/>
          <w:sz w:val="24"/>
          <w:szCs w:val="24"/>
        </w:rPr>
        <w:t xml:space="preserve"> included within the updated meta-analysis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9"/>
        <w:gridCol w:w="1569"/>
        <w:gridCol w:w="1090"/>
        <w:gridCol w:w="1026"/>
        <w:gridCol w:w="1446"/>
        <w:gridCol w:w="1131"/>
        <w:gridCol w:w="935"/>
      </w:tblGrid>
      <w:tr w:rsidR="00F2099F" w:rsidRPr="00E17C71" w14:paraId="10E2EF02" w14:textId="77777777" w:rsidTr="00722EE5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C7A24" w14:textId="77777777" w:rsidR="00F2099F" w:rsidRPr="00E17C71" w:rsidRDefault="00F2099F" w:rsidP="00722EE5">
            <w:pPr>
              <w:spacing w:line="360" w:lineRule="auto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Study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6798A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Randomization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18165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Protocol deviation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DC680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Missing outcome</w:t>
            </w: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4E8ED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Outcome measurement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8B06D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Reporting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527C1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Overall</w:t>
            </w:r>
          </w:p>
        </w:tc>
      </w:tr>
      <w:tr w:rsidR="00F2099F" w:rsidRPr="00E17C71" w14:paraId="2E80D148" w14:textId="77777777" w:rsidTr="00722EE5"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CF7D5AC" w14:textId="77777777" w:rsidR="00F2099F" w:rsidRPr="00E17C71" w:rsidRDefault="00F2099F" w:rsidP="00722EE5">
            <w:pPr>
              <w:spacing w:line="360" w:lineRule="auto"/>
              <w:rPr>
                <w:rFonts w:ascii="Times New Roman" w:hAnsi="Times New Roman" w:cs="Angsana New"/>
                <w:sz w:val="22"/>
                <w:szCs w:val="22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Chirapongsathorn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2012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ACD1F4B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FFC000"/>
                <w:sz w:val="22"/>
                <w:szCs w:val="22"/>
              </w:rPr>
              <w:t>S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A366B2C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980000"/>
                <w:sz w:val="22"/>
                <w:szCs w:val="22"/>
              </w:rPr>
              <w:t>H</w:t>
            </w:r>
          </w:p>
        </w:tc>
        <w:tc>
          <w:tcPr>
            <w:tcW w:w="1873" w:type="dxa"/>
            <w:tcBorders>
              <w:top w:val="single" w:sz="4" w:space="0" w:color="auto"/>
            </w:tcBorders>
            <w:vAlign w:val="center"/>
          </w:tcPr>
          <w:p w14:paraId="04BA3242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2379" w:type="dxa"/>
            <w:tcBorders>
              <w:top w:val="single" w:sz="4" w:space="0" w:color="auto"/>
            </w:tcBorders>
            <w:vAlign w:val="center"/>
          </w:tcPr>
          <w:p w14:paraId="7626B516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5FE0627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FFC000"/>
                <w:sz w:val="22"/>
                <w:szCs w:val="22"/>
              </w:rPr>
              <w:t>S</w:t>
            </w:r>
          </w:p>
        </w:tc>
        <w:tc>
          <w:tcPr>
            <w:tcW w:w="1899" w:type="dxa"/>
            <w:tcBorders>
              <w:top w:val="single" w:sz="4" w:space="0" w:color="auto"/>
            </w:tcBorders>
            <w:vAlign w:val="center"/>
          </w:tcPr>
          <w:p w14:paraId="3D3ED511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980000"/>
                <w:sz w:val="22"/>
                <w:szCs w:val="22"/>
              </w:rPr>
              <w:t>H</w:t>
            </w:r>
          </w:p>
        </w:tc>
      </w:tr>
      <w:tr w:rsidR="00F2099F" w:rsidRPr="00E17C71" w14:paraId="11AF1F9D" w14:textId="77777777" w:rsidTr="00722EE5">
        <w:tc>
          <w:tcPr>
            <w:tcW w:w="2410" w:type="dxa"/>
            <w:vAlign w:val="center"/>
          </w:tcPr>
          <w:p w14:paraId="1EE98469" w14:textId="77777777" w:rsidR="00F2099F" w:rsidRPr="00E17C71" w:rsidRDefault="00F2099F" w:rsidP="00722EE5">
            <w:pPr>
              <w:spacing w:line="360" w:lineRule="auto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Rahmani 2016</w:t>
            </w:r>
          </w:p>
        </w:tc>
        <w:tc>
          <w:tcPr>
            <w:tcW w:w="1701" w:type="dxa"/>
            <w:vAlign w:val="center"/>
          </w:tcPr>
          <w:p w14:paraId="7F896E08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FFC000"/>
                <w:sz w:val="22"/>
                <w:szCs w:val="22"/>
              </w:rPr>
              <w:t>S</w:t>
            </w:r>
          </w:p>
        </w:tc>
        <w:tc>
          <w:tcPr>
            <w:tcW w:w="1985" w:type="dxa"/>
            <w:vAlign w:val="center"/>
          </w:tcPr>
          <w:p w14:paraId="564F2A75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FFC000"/>
                <w:sz w:val="22"/>
                <w:szCs w:val="22"/>
              </w:rPr>
              <w:t>S</w:t>
            </w:r>
          </w:p>
        </w:tc>
        <w:tc>
          <w:tcPr>
            <w:tcW w:w="1873" w:type="dxa"/>
            <w:vAlign w:val="center"/>
          </w:tcPr>
          <w:p w14:paraId="361CA697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2379" w:type="dxa"/>
            <w:vAlign w:val="center"/>
          </w:tcPr>
          <w:p w14:paraId="042FD1C4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701" w:type="dxa"/>
            <w:vAlign w:val="center"/>
          </w:tcPr>
          <w:p w14:paraId="398EF6B0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899" w:type="dxa"/>
            <w:vAlign w:val="center"/>
          </w:tcPr>
          <w:p w14:paraId="3C9A9767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FFC000"/>
                <w:sz w:val="22"/>
                <w:szCs w:val="22"/>
              </w:rPr>
              <w:t>S</w:t>
            </w:r>
          </w:p>
        </w:tc>
      </w:tr>
      <w:tr w:rsidR="00F2099F" w:rsidRPr="00E17C71" w14:paraId="063A9A78" w14:textId="77777777" w:rsidTr="00722EE5">
        <w:tc>
          <w:tcPr>
            <w:tcW w:w="2410" w:type="dxa"/>
            <w:vAlign w:val="center"/>
          </w:tcPr>
          <w:p w14:paraId="065C91AC" w14:textId="77777777" w:rsidR="00F2099F" w:rsidRPr="00E17C71" w:rsidRDefault="00F2099F" w:rsidP="00722EE5">
            <w:pPr>
              <w:spacing w:line="360" w:lineRule="auto"/>
              <w:rPr>
                <w:rFonts w:ascii="Times New Roman" w:hAnsi="Times New Roman" w:cs="Angsana New"/>
                <w:sz w:val="22"/>
                <w:szCs w:val="22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Navekar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2017</w:t>
            </w:r>
          </w:p>
        </w:tc>
        <w:tc>
          <w:tcPr>
            <w:tcW w:w="1701" w:type="dxa"/>
            <w:vAlign w:val="center"/>
          </w:tcPr>
          <w:p w14:paraId="284D197A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985" w:type="dxa"/>
            <w:vAlign w:val="center"/>
          </w:tcPr>
          <w:p w14:paraId="30D71452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FFC000"/>
                <w:sz w:val="22"/>
                <w:szCs w:val="22"/>
              </w:rPr>
              <w:t>S</w:t>
            </w:r>
          </w:p>
        </w:tc>
        <w:tc>
          <w:tcPr>
            <w:tcW w:w="1873" w:type="dxa"/>
            <w:vAlign w:val="center"/>
          </w:tcPr>
          <w:p w14:paraId="46334DB4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2379" w:type="dxa"/>
            <w:vAlign w:val="center"/>
          </w:tcPr>
          <w:p w14:paraId="3938C9E8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701" w:type="dxa"/>
            <w:vAlign w:val="center"/>
          </w:tcPr>
          <w:p w14:paraId="52A6A91D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899" w:type="dxa"/>
            <w:vAlign w:val="center"/>
          </w:tcPr>
          <w:p w14:paraId="5EB2A396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FFC000"/>
                <w:sz w:val="22"/>
                <w:szCs w:val="22"/>
              </w:rPr>
              <w:t>S</w:t>
            </w:r>
          </w:p>
        </w:tc>
      </w:tr>
      <w:tr w:rsidR="00F2099F" w:rsidRPr="00E17C71" w14:paraId="3346700B" w14:textId="77777777" w:rsidTr="00722EE5">
        <w:tc>
          <w:tcPr>
            <w:tcW w:w="2410" w:type="dxa"/>
            <w:vAlign w:val="center"/>
          </w:tcPr>
          <w:p w14:paraId="1144B36E" w14:textId="77777777" w:rsidR="00F2099F" w:rsidRPr="00E17C71" w:rsidRDefault="00F2099F" w:rsidP="00722EE5">
            <w:pPr>
              <w:spacing w:line="360" w:lineRule="auto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Angsana New"/>
                <w:sz w:val="22"/>
                <w:szCs w:val="22"/>
              </w:rPr>
              <w:t>Panahi 2017</w:t>
            </w:r>
          </w:p>
        </w:tc>
        <w:tc>
          <w:tcPr>
            <w:tcW w:w="1701" w:type="dxa"/>
            <w:vAlign w:val="center"/>
          </w:tcPr>
          <w:p w14:paraId="13A44187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985" w:type="dxa"/>
            <w:vAlign w:val="center"/>
          </w:tcPr>
          <w:p w14:paraId="1F72A539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FFC000"/>
                <w:sz w:val="22"/>
                <w:szCs w:val="22"/>
              </w:rPr>
              <w:t>S</w:t>
            </w:r>
          </w:p>
        </w:tc>
        <w:tc>
          <w:tcPr>
            <w:tcW w:w="1873" w:type="dxa"/>
            <w:vAlign w:val="center"/>
          </w:tcPr>
          <w:p w14:paraId="0C3932A2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FFC000" w:themeColor="accent4"/>
                <w:sz w:val="22"/>
                <w:szCs w:val="22"/>
              </w:rPr>
              <w:t>S</w:t>
            </w:r>
          </w:p>
        </w:tc>
        <w:tc>
          <w:tcPr>
            <w:tcW w:w="2379" w:type="dxa"/>
            <w:vAlign w:val="center"/>
          </w:tcPr>
          <w:p w14:paraId="095829CD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701" w:type="dxa"/>
            <w:vAlign w:val="center"/>
          </w:tcPr>
          <w:p w14:paraId="164852C0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899" w:type="dxa"/>
            <w:vAlign w:val="center"/>
          </w:tcPr>
          <w:p w14:paraId="6F9B48D8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FFC000" w:themeColor="accent4"/>
                <w:sz w:val="22"/>
                <w:szCs w:val="22"/>
              </w:rPr>
              <w:t>S</w:t>
            </w:r>
          </w:p>
        </w:tc>
      </w:tr>
      <w:tr w:rsidR="00F2099F" w:rsidRPr="00E17C71" w14:paraId="624B2C93" w14:textId="77777777" w:rsidTr="00722EE5">
        <w:tc>
          <w:tcPr>
            <w:tcW w:w="2410" w:type="dxa"/>
            <w:vAlign w:val="center"/>
          </w:tcPr>
          <w:p w14:paraId="30452D4A" w14:textId="77777777" w:rsidR="00F2099F" w:rsidRPr="00E17C71" w:rsidRDefault="00F2099F" w:rsidP="00722EE5">
            <w:pPr>
              <w:spacing w:line="360" w:lineRule="auto"/>
              <w:rPr>
                <w:rFonts w:ascii="Times New Roman" w:hAnsi="Times New Roman" w:cs="Angsana New"/>
                <w:sz w:val="22"/>
                <w:szCs w:val="22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Saadati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2018</w:t>
            </w:r>
          </w:p>
        </w:tc>
        <w:tc>
          <w:tcPr>
            <w:tcW w:w="1701" w:type="dxa"/>
            <w:vAlign w:val="center"/>
          </w:tcPr>
          <w:p w14:paraId="68E73ACF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  <w:tc>
          <w:tcPr>
            <w:tcW w:w="1985" w:type="dxa"/>
            <w:vAlign w:val="center"/>
          </w:tcPr>
          <w:p w14:paraId="09C8099E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  <w:tc>
          <w:tcPr>
            <w:tcW w:w="1873" w:type="dxa"/>
            <w:vAlign w:val="center"/>
          </w:tcPr>
          <w:p w14:paraId="5A25B3E2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  <w:tc>
          <w:tcPr>
            <w:tcW w:w="2379" w:type="dxa"/>
            <w:vAlign w:val="center"/>
          </w:tcPr>
          <w:p w14:paraId="7372DBDC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  <w:tc>
          <w:tcPr>
            <w:tcW w:w="1701" w:type="dxa"/>
            <w:vAlign w:val="center"/>
          </w:tcPr>
          <w:p w14:paraId="1869834E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  <w:tc>
          <w:tcPr>
            <w:tcW w:w="1899" w:type="dxa"/>
            <w:vAlign w:val="center"/>
          </w:tcPr>
          <w:p w14:paraId="22DF0EE5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</w:tr>
      <w:tr w:rsidR="00F2099F" w:rsidRPr="00E17C71" w14:paraId="1B9678B4" w14:textId="77777777" w:rsidTr="00722EE5">
        <w:tc>
          <w:tcPr>
            <w:tcW w:w="2410" w:type="dxa"/>
            <w:vAlign w:val="center"/>
          </w:tcPr>
          <w:p w14:paraId="78F9E4E2" w14:textId="77777777" w:rsidR="00F2099F" w:rsidRPr="00E17C71" w:rsidRDefault="00F2099F" w:rsidP="00722EE5">
            <w:pPr>
              <w:spacing w:line="360" w:lineRule="auto"/>
              <w:rPr>
                <w:rFonts w:ascii="Times New Roman" w:hAnsi="Times New Roman" w:cs="Angsana New"/>
                <w:sz w:val="22"/>
                <w:szCs w:val="22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Chashmniam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2019</w:t>
            </w:r>
          </w:p>
        </w:tc>
        <w:tc>
          <w:tcPr>
            <w:tcW w:w="1701" w:type="dxa"/>
            <w:vAlign w:val="center"/>
          </w:tcPr>
          <w:p w14:paraId="25CE9802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FFC000"/>
                <w:sz w:val="22"/>
                <w:szCs w:val="22"/>
              </w:rPr>
              <w:t>S</w:t>
            </w:r>
          </w:p>
        </w:tc>
        <w:tc>
          <w:tcPr>
            <w:tcW w:w="1985" w:type="dxa"/>
            <w:vAlign w:val="center"/>
          </w:tcPr>
          <w:p w14:paraId="01AA3968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873" w:type="dxa"/>
            <w:vAlign w:val="center"/>
          </w:tcPr>
          <w:p w14:paraId="7A68F27D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2379" w:type="dxa"/>
            <w:vAlign w:val="center"/>
          </w:tcPr>
          <w:p w14:paraId="272BAFF5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701" w:type="dxa"/>
            <w:vAlign w:val="center"/>
          </w:tcPr>
          <w:p w14:paraId="520A0379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899" w:type="dxa"/>
            <w:vAlign w:val="center"/>
          </w:tcPr>
          <w:p w14:paraId="65341F02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FFC000"/>
                <w:sz w:val="22"/>
                <w:szCs w:val="22"/>
              </w:rPr>
              <w:t>S</w:t>
            </w:r>
          </w:p>
        </w:tc>
      </w:tr>
      <w:tr w:rsidR="00F2099F" w:rsidRPr="00E17C71" w14:paraId="631B6071" w14:textId="77777777" w:rsidTr="00722EE5">
        <w:tc>
          <w:tcPr>
            <w:tcW w:w="2410" w:type="dxa"/>
            <w:vAlign w:val="center"/>
          </w:tcPr>
          <w:p w14:paraId="76A15739" w14:textId="77777777" w:rsidR="00F2099F" w:rsidRPr="00E17C71" w:rsidRDefault="00F2099F" w:rsidP="00722EE5">
            <w:pPr>
              <w:spacing w:line="360" w:lineRule="auto"/>
              <w:rPr>
                <w:rFonts w:ascii="Times New Roman" w:hAnsi="Times New Roman" w:cs="Angsana New"/>
                <w:sz w:val="22"/>
                <w:szCs w:val="22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Jazayeri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-Tehrani 2019</w:t>
            </w:r>
          </w:p>
        </w:tc>
        <w:tc>
          <w:tcPr>
            <w:tcW w:w="1701" w:type="dxa"/>
            <w:vAlign w:val="center"/>
          </w:tcPr>
          <w:p w14:paraId="269C0AA3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985" w:type="dxa"/>
            <w:vAlign w:val="center"/>
          </w:tcPr>
          <w:p w14:paraId="4B50DC77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873" w:type="dxa"/>
            <w:vAlign w:val="center"/>
          </w:tcPr>
          <w:p w14:paraId="7826A57B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2379" w:type="dxa"/>
            <w:vAlign w:val="center"/>
          </w:tcPr>
          <w:p w14:paraId="7DA7613B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701" w:type="dxa"/>
            <w:vAlign w:val="center"/>
          </w:tcPr>
          <w:p w14:paraId="194A16E3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899" w:type="dxa"/>
            <w:vAlign w:val="center"/>
          </w:tcPr>
          <w:p w14:paraId="4A5CBF15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</w:tr>
      <w:tr w:rsidR="00F2099F" w:rsidRPr="00E17C71" w14:paraId="0F4A7519" w14:textId="77777777" w:rsidTr="00722EE5">
        <w:tc>
          <w:tcPr>
            <w:tcW w:w="2410" w:type="dxa"/>
            <w:vAlign w:val="center"/>
          </w:tcPr>
          <w:p w14:paraId="2C4FCAC2" w14:textId="77777777" w:rsidR="00F2099F" w:rsidRPr="00E17C71" w:rsidRDefault="00F2099F" w:rsidP="00722EE5">
            <w:pPr>
              <w:spacing w:line="360" w:lineRule="auto"/>
              <w:rPr>
                <w:rFonts w:ascii="Times New Roman" w:hAnsi="Times New Roman" w:cs="Angsana New"/>
                <w:sz w:val="22"/>
                <w:szCs w:val="22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Mirhafez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2019a</w:t>
            </w:r>
          </w:p>
        </w:tc>
        <w:tc>
          <w:tcPr>
            <w:tcW w:w="1701" w:type="dxa"/>
            <w:vAlign w:val="center"/>
          </w:tcPr>
          <w:p w14:paraId="0C224A0C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  <w:t>H</w:t>
            </w:r>
          </w:p>
        </w:tc>
        <w:tc>
          <w:tcPr>
            <w:tcW w:w="1985" w:type="dxa"/>
            <w:vAlign w:val="center"/>
          </w:tcPr>
          <w:p w14:paraId="1A7F7279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  <w:tc>
          <w:tcPr>
            <w:tcW w:w="1873" w:type="dxa"/>
            <w:vAlign w:val="center"/>
          </w:tcPr>
          <w:p w14:paraId="265743B5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  <w:tc>
          <w:tcPr>
            <w:tcW w:w="2379" w:type="dxa"/>
            <w:vAlign w:val="center"/>
          </w:tcPr>
          <w:p w14:paraId="7CCD2F9F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  <w:tc>
          <w:tcPr>
            <w:tcW w:w="1701" w:type="dxa"/>
            <w:vAlign w:val="center"/>
          </w:tcPr>
          <w:p w14:paraId="66A8E1CB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  <w:tc>
          <w:tcPr>
            <w:tcW w:w="1899" w:type="dxa"/>
            <w:vAlign w:val="center"/>
          </w:tcPr>
          <w:p w14:paraId="77EB0C79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  <w:t>H</w:t>
            </w:r>
          </w:p>
        </w:tc>
      </w:tr>
      <w:tr w:rsidR="00F2099F" w:rsidRPr="00E17C71" w14:paraId="4BCE7085" w14:textId="77777777" w:rsidTr="00722EE5">
        <w:tc>
          <w:tcPr>
            <w:tcW w:w="2410" w:type="dxa"/>
            <w:vAlign w:val="center"/>
          </w:tcPr>
          <w:p w14:paraId="367AEC5E" w14:textId="77777777" w:rsidR="00F2099F" w:rsidRPr="00E17C71" w:rsidRDefault="00F2099F" w:rsidP="00722EE5">
            <w:pPr>
              <w:spacing w:line="360" w:lineRule="auto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Panahi 2019</w:t>
            </w:r>
          </w:p>
        </w:tc>
        <w:tc>
          <w:tcPr>
            <w:tcW w:w="1701" w:type="dxa"/>
            <w:vAlign w:val="center"/>
          </w:tcPr>
          <w:p w14:paraId="24CA930A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  <w:t>H</w:t>
            </w:r>
          </w:p>
        </w:tc>
        <w:tc>
          <w:tcPr>
            <w:tcW w:w="1985" w:type="dxa"/>
            <w:vAlign w:val="center"/>
          </w:tcPr>
          <w:p w14:paraId="0A77A5A7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  <w:tc>
          <w:tcPr>
            <w:tcW w:w="1873" w:type="dxa"/>
            <w:vAlign w:val="center"/>
          </w:tcPr>
          <w:p w14:paraId="2B1AA1EE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  <w:tc>
          <w:tcPr>
            <w:tcW w:w="2379" w:type="dxa"/>
            <w:vAlign w:val="center"/>
          </w:tcPr>
          <w:p w14:paraId="37C2EC05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  <w:tc>
          <w:tcPr>
            <w:tcW w:w="1701" w:type="dxa"/>
            <w:vAlign w:val="center"/>
          </w:tcPr>
          <w:p w14:paraId="4BE55D5F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  <w:tc>
          <w:tcPr>
            <w:tcW w:w="1899" w:type="dxa"/>
            <w:vAlign w:val="center"/>
          </w:tcPr>
          <w:p w14:paraId="393BF262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  <w:t>H</w:t>
            </w:r>
          </w:p>
        </w:tc>
      </w:tr>
      <w:tr w:rsidR="00F2099F" w:rsidRPr="00E17C71" w14:paraId="676AB460" w14:textId="77777777" w:rsidTr="00722EE5">
        <w:tc>
          <w:tcPr>
            <w:tcW w:w="2410" w:type="dxa"/>
            <w:vAlign w:val="center"/>
          </w:tcPr>
          <w:p w14:paraId="49BF6CC4" w14:textId="77777777" w:rsidR="00F2099F" w:rsidRPr="00E17C71" w:rsidRDefault="00F2099F" w:rsidP="00722EE5">
            <w:pPr>
              <w:spacing w:line="360" w:lineRule="auto"/>
              <w:rPr>
                <w:rFonts w:ascii="Times New Roman" w:hAnsi="Times New Roman" w:cs="Angsana New"/>
                <w:sz w:val="22"/>
                <w:szCs w:val="22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Saadati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2019a</w:t>
            </w:r>
          </w:p>
        </w:tc>
        <w:tc>
          <w:tcPr>
            <w:tcW w:w="1701" w:type="dxa"/>
            <w:vAlign w:val="center"/>
          </w:tcPr>
          <w:p w14:paraId="4FBC7BDC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  <w:tc>
          <w:tcPr>
            <w:tcW w:w="1985" w:type="dxa"/>
            <w:vAlign w:val="center"/>
          </w:tcPr>
          <w:p w14:paraId="0CE88CE7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  <w:tc>
          <w:tcPr>
            <w:tcW w:w="1873" w:type="dxa"/>
            <w:vAlign w:val="center"/>
          </w:tcPr>
          <w:p w14:paraId="5072358F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  <w:tc>
          <w:tcPr>
            <w:tcW w:w="2379" w:type="dxa"/>
            <w:vAlign w:val="center"/>
          </w:tcPr>
          <w:p w14:paraId="487D9F44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  <w:tc>
          <w:tcPr>
            <w:tcW w:w="1701" w:type="dxa"/>
            <w:vAlign w:val="center"/>
          </w:tcPr>
          <w:p w14:paraId="1653D842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  <w:tc>
          <w:tcPr>
            <w:tcW w:w="1899" w:type="dxa"/>
            <w:vAlign w:val="center"/>
          </w:tcPr>
          <w:p w14:paraId="299C2CAD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</w:tr>
      <w:tr w:rsidR="00F2099F" w:rsidRPr="00E17C71" w14:paraId="5E544D3A" w14:textId="77777777" w:rsidTr="00722EE5">
        <w:tc>
          <w:tcPr>
            <w:tcW w:w="2410" w:type="dxa"/>
            <w:vAlign w:val="center"/>
          </w:tcPr>
          <w:p w14:paraId="0396A451" w14:textId="77777777" w:rsidR="00F2099F" w:rsidRPr="00E17C71" w:rsidRDefault="00F2099F" w:rsidP="00722EE5">
            <w:pPr>
              <w:spacing w:line="360" w:lineRule="auto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Hariri 2020</w:t>
            </w:r>
          </w:p>
        </w:tc>
        <w:tc>
          <w:tcPr>
            <w:tcW w:w="1701" w:type="dxa"/>
            <w:vAlign w:val="center"/>
          </w:tcPr>
          <w:p w14:paraId="452A57F2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985" w:type="dxa"/>
            <w:vAlign w:val="center"/>
          </w:tcPr>
          <w:p w14:paraId="047CB250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FFC000"/>
                <w:sz w:val="22"/>
                <w:szCs w:val="22"/>
              </w:rPr>
              <w:t>S</w:t>
            </w:r>
          </w:p>
        </w:tc>
        <w:tc>
          <w:tcPr>
            <w:tcW w:w="1873" w:type="dxa"/>
            <w:vAlign w:val="center"/>
          </w:tcPr>
          <w:p w14:paraId="3ED160E8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2379" w:type="dxa"/>
            <w:vAlign w:val="center"/>
          </w:tcPr>
          <w:p w14:paraId="017F86D1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701" w:type="dxa"/>
            <w:vAlign w:val="center"/>
          </w:tcPr>
          <w:p w14:paraId="1463ADEF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899" w:type="dxa"/>
            <w:vAlign w:val="center"/>
          </w:tcPr>
          <w:p w14:paraId="4F147188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FFC000"/>
                <w:sz w:val="22"/>
                <w:szCs w:val="22"/>
              </w:rPr>
              <w:t>S</w:t>
            </w:r>
          </w:p>
        </w:tc>
      </w:tr>
      <w:tr w:rsidR="00F2099F" w:rsidRPr="00E17C71" w14:paraId="0B851717" w14:textId="77777777" w:rsidTr="00722EE5">
        <w:tc>
          <w:tcPr>
            <w:tcW w:w="2410" w:type="dxa"/>
            <w:vAlign w:val="center"/>
          </w:tcPr>
          <w:p w14:paraId="632391EB" w14:textId="77777777" w:rsidR="00F2099F" w:rsidRPr="00E17C71" w:rsidRDefault="00F2099F" w:rsidP="00722EE5">
            <w:pPr>
              <w:spacing w:line="360" w:lineRule="auto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Moradi-</w:t>
            </w:r>
            <w:proofErr w:type="spellStart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Kelardeh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2020</w:t>
            </w:r>
          </w:p>
        </w:tc>
        <w:tc>
          <w:tcPr>
            <w:tcW w:w="1701" w:type="dxa"/>
            <w:vAlign w:val="center"/>
          </w:tcPr>
          <w:p w14:paraId="66A1DB21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985" w:type="dxa"/>
            <w:vAlign w:val="center"/>
          </w:tcPr>
          <w:p w14:paraId="6A607D5E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873" w:type="dxa"/>
            <w:vAlign w:val="center"/>
          </w:tcPr>
          <w:p w14:paraId="12B66D12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2379" w:type="dxa"/>
            <w:vAlign w:val="center"/>
          </w:tcPr>
          <w:p w14:paraId="7B8310EB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701" w:type="dxa"/>
            <w:vAlign w:val="center"/>
          </w:tcPr>
          <w:p w14:paraId="6E2D0F37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899" w:type="dxa"/>
            <w:vAlign w:val="center"/>
          </w:tcPr>
          <w:p w14:paraId="51AD96F5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</w:tr>
      <w:tr w:rsidR="00F2099F" w:rsidRPr="00E17C71" w14:paraId="3A421808" w14:textId="77777777" w:rsidTr="00722EE5">
        <w:tc>
          <w:tcPr>
            <w:tcW w:w="2410" w:type="dxa"/>
            <w:vAlign w:val="center"/>
          </w:tcPr>
          <w:p w14:paraId="0BD377EB" w14:textId="77777777" w:rsidR="00F2099F" w:rsidRPr="00E17C71" w:rsidRDefault="00F2099F" w:rsidP="00722EE5">
            <w:pPr>
              <w:spacing w:line="360" w:lineRule="auto"/>
              <w:rPr>
                <w:rFonts w:ascii="Times New Roman" w:hAnsi="Times New Roman" w:cs="Angsana New"/>
                <w:sz w:val="22"/>
                <w:szCs w:val="22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Saberi-Karimian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2020</w:t>
            </w:r>
          </w:p>
        </w:tc>
        <w:tc>
          <w:tcPr>
            <w:tcW w:w="1701" w:type="dxa"/>
            <w:vAlign w:val="center"/>
          </w:tcPr>
          <w:p w14:paraId="4AAC2C71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985" w:type="dxa"/>
            <w:vAlign w:val="center"/>
          </w:tcPr>
          <w:p w14:paraId="4A31BC1F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FFC000"/>
                <w:sz w:val="22"/>
                <w:szCs w:val="22"/>
              </w:rPr>
              <w:t>S</w:t>
            </w:r>
          </w:p>
        </w:tc>
        <w:tc>
          <w:tcPr>
            <w:tcW w:w="1873" w:type="dxa"/>
            <w:vAlign w:val="center"/>
          </w:tcPr>
          <w:p w14:paraId="710ADFA1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2379" w:type="dxa"/>
            <w:vAlign w:val="center"/>
          </w:tcPr>
          <w:p w14:paraId="493212AE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701" w:type="dxa"/>
            <w:vAlign w:val="center"/>
          </w:tcPr>
          <w:p w14:paraId="21038C55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899" w:type="dxa"/>
            <w:vAlign w:val="center"/>
          </w:tcPr>
          <w:p w14:paraId="202B5AAB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FFC000"/>
                <w:sz w:val="22"/>
                <w:szCs w:val="22"/>
              </w:rPr>
              <w:t>S</w:t>
            </w:r>
          </w:p>
        </w:tc>
      </w:tr>
      <w:tr w:rsidR="00F2099F" w:rsidRPr="00E17C71" w14:paraId="62B8600D" w14:textId="77777777" w:rsidTr="00722EE5">
        <w:tc>
          <w:tcPr>
            <w:tcW w:w="2410" w:type="dxa"/>
            <w:vAlign w:val="center"/>
          </w:tcPr>
          <w:p w14:paraId="14A0B071" w14:textId="77777777" w:rsidR="00F2099F" w:rsidRPr="00E17C71" w:rsidRDefault="00F2099F" w:rsidP="00722EE5">
            <w:pPr>
              <w:spacing w:line="360" w:lineRule="auto"/>
              <w:rPr>
                <w:rFonts w:ascii="Times New Roman" w:hAnsi="Times New Roman" w:cs="Angsana New"/>
                <w:sz w:val="22"/>
                <w:szCs w:val="22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Jarhahzadeh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14:paraId="739DA81A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FFC000"/>
                <w:sz w:val="22"/>
                <w:szCs w:val="22"/>
              </w:rPr>
              <w:t>S</w:t>
            </w:r>
          </w:p>
        </w:tc>
        <w:tc>
          <w:tcPr>
            <w:tcW w:w="1985" w:type="dxa"/>
            <w:vAlign w:val="center"/>
          </w:tcPr>
          <w:p w14:paraId="0246F179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  <w:tc>
          <w:tcPr>
            <w:tcW w:w="1873" w:type="dxa"/>
            <w:vAlign w:val="center"/>
          </w:tcPr>
          <w:p w14:paraId="76AA6487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  <w:tc>
          <w:tcPr>
            <w:tcW w:w="2379" w:type="dxa"/>
            <w:vAlign w:val="center"/>
          </w:tcPr>
          <w:p w14:paraId="01DF8A62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  <w:tc>
          <w:tcPr>
            <w:tcW w:w="1701" w:type="dxa"/>
            <w:vAlign w:val="center"/>
          </w:tcPr>
          <w:p w14:paraId="77CC750A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70AD47"/>
                <w:sz w:val="22"/>
                <w:szCs w:val="22"/>
              </w:rPr>
              <w:t>L</w:t>
            </w:r>
          </w:p>
        </w:tc>
        <w:tc>
          <w:tcPr>
            <w:tcW w:w="1899" w:type="dxa"/>
            <w:vAlign w:val="center"/>
          </w:tcPr>
          <w:p w14:paraId="79B2FD9D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FFC000"/>
                <w:sz w:val="22"/>
                <w:szCs w:val="22"/>
              </w:rPr>
              <w:t>S</w:t>
            </w:r>
          </w:p>
        </w:tc>
      </w:tr>
      <w:tr w:rsidR="00F2099F" w:rsidRPr="00E17C71" w14:paraId="47A55B1F" w14:textId="77777777" w:rsidTr="00722EE5">
        <w:tc>
          <w:tcPr>
            <w:tcW w:w="2410" w:type="dxa"/>
            <w:vAlign w:val="center"/>
          </w:tcPr>
          <w:p w14:paraId="5649C1D7" w14:textId="77777777" w:rsidR="00F2099F" w:rsidRPr="00E17C71" w:rsidRDefault="00F2099F" w:rsidP="00722EE5">
            <w:pPr>
              <w:spacing w:line="360" w:lineRule="auto"/>
              <w:rPr>
                <w:rFonts w:ascii="Times New Roman" w:hAnsi="Times New Roman" w:cs="Angsana New"/>
                <w:sz w:val="22"/>
                <w:szCs w:val="22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Mirhafez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2021a</w:t>
            </w:r>
          </w:p>
        </w:tc>
        <w:tc>
          <w:tcPr>
            <w:tcW w:w="1701" w:type="dxa"/>
            <w:vAlign w:val="center"/>
          </w:tcPr>
          <w:p w14:paraId="669E3D41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985" w:type="dxa"/>
            <w:vAlign w:val="center"/>
          </w:tcPr>
          <w:p w14:paraId="5FA0D2E2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FFC000"/>
                <w:sz w:val="22"/>
                <w:szCs w:val="22"/>
              </w:rPr>
              <w:t>S</w:t>
            </w:r>
          </w:p>
        </w:tc>
        <w:tc>
          <w:tcPr>
            <w:tcW w:w="1873" w:type="dxa"/>
            <w:vAlign w:val="center"/>
          </w:tcPr>
          <w:p w14:paraId="37C71400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980000"/>
                <w:sz w:val="22"/>
                <w:szCs w:val="22"/>
              </w:rPr>
              <w:t>H</w:t>
            </w:r>
          </w:p>
        </w:tc>
        <w:tc>
          <w:tcPr>
            <w:tcW w:w="2379" w:type="dxa"/>
            <w:vAlign w:val="center"/>
          </w:tcPr>
          <w:p w14:paraId="6B570D0E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701" w:type="dxa"/>
            <w:vAlign w:val="center"/>
          </w:tcPr>
          <w:p w14:paraId="059CAFC0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899" w:type="dxa"/>
            <w:vAlign w:val="center"/>
          </w:tcPr>
          <w:p w14:paraId="670F0E52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980000"/>
                <w:sz w:val="22"/>
                <w:szCs w:val="22"/>
              </w:rPr>
              <w:t>H</w:t>
            </w:r>
          </w:p>
        </w:tc>
      </w:tr>
      <w:tr w:rsidR="00F2099F" w:rsidRPr="00E17C71" w14:paraId="77C21A4E" w14:textId="77777777" w:rsidTr="00722EE5">
        <w:tc>
          <w:tcPr>
            <w:tcW w:w="2410" w:type="dxa"/>
            <w:vAlign w:val="center"/>
          </w:tcPr>
          <w:p w14:paraId="2DA58D5A" w14:textId="77777777" w:rsidR="00F2099F" w:rsidRPr="00E17C71" w:rsidRDefault="00F2099F" w:rsidP="00722EE5">
            <w:pPr>
              <w:spacing w:line="360" w:lineRule="auto"/>
              <w:rPr>
                <w:rFonts w:ascii="Times New Roman" w:hAnsi="Times New Roman" w:cs="Angsana New"/>
                <w:sz w:val="22"/>
                <w:szCs w:val="22"/>
              </w:rPr>
            </w:pPr>
            <w:proofErr w:type="spellStart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>Mirhafez</w:t>
            </w:r>
            <w:proofErr w:type="spellEnd"/>
            <w:r w:rsidRPr="00E17C7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2021c</w:t>
            </w:r>
          </w:p>
        </w:tc>
        <w:tc>
          <w:tcPr>
            <w:tcW w:w="1701" w:type="dxa"/>
            <w:vAlign w:val="center"/>
          </w:tcPr>
          <w:p w14:paraId="432C8E69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985" w:type="dxa"/>
            <w:vAlign w:val="center"/>
          </w:tcPr>
          <w:p w14:paraId="1F602E62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FFC000"/>
                <w:sz w:val="22"/>
                <w:szCs w:val="22"/>
              </w:rPr>
              <w:t>S</w:t>
            </w:r>
          </w:p>
        </w:tc>
        <w:tc>
          <w:tcPr>
            <w:tcW w:w="1873" w:type="dxa"/>
            <w:vAlign w:val="center"/>
          </w:tcPr>
          <w:p w14:paraId="47E03015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980000"/>
                <w:sz w:val="22"/>
                <w:szCs w:val="22"/>
              </w:rPr>
              <w:t>H</w:t>
            </w:r>
          </w:p>
        </w:tc>
        <w:tc>
          <w:tcPr>
            <w:tcW w:w="2379" w:type="dxa"/>
            <w:vAlign w:val="center"/>
          </w:tcPr>
          <w:p w14:paraId="7EA15E3B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701" w:type="dxa"/>
            <w:vAlign w:val="center"/>
          </w:tcPr>
          <w:p w14:paraId="0FA8FE04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00B050"/>
                <w:sz w:val="22"/>
                <w:szCs w:val="22"/>
              </w:rPr>
              <w:t>L</w:t>
            </w:r>
          </w:p>
        </w:tc>
        <w:tc>
          <w:tcPr>
            <w:tcW w:w="1899" w:type="dxa"/>
            <w:vAlign w:val="center"/>
          </w:tcPr>
          <w:p w14:paraId="6125873D" w14:textId="77777777" w:rsidR="00F2099F" w:rsidRPr="00E17C71" w:rsidRDefault="00F2099F" w:rsidP="00722EE5">
            <w:pPr>
              <w:spacing w:line="360" w:lineRule="auto"/>
              <w:jc w:val="center"/>
              <w:rPr>
                <w:rFonts w:ascii="Times New Roman" w:hAnsi="Times New Roman" w:cs="Angsana New"/>
                <w:sz w:val="22"/>
                <w:szCs w:val="22"/>
              </w:rPr>
            </w:pPr>
            <w:r w:rsidRPr="00E17C71">
              <w:rPr>
                <w:rFonts w:ascii="Times New Roman" w:eastAsia="Times New Roman" w:hAnsi="Times New Roman" w:cs="Times New Roman"/>
                <w:color w:val="980000"/>
                <w:sz w:val="22"/>
                <w:szCs w:val="22"/>
              </w:rPr>
              <w:t>H</w:t>
            </w:r>
          </w:p>
        </w:tc>
      </w:tr>
    </w:tbl>
    <w:p w14:paraId="6C7818CC" w14:textId="77777777" w:rsidR="00F2099F" w:rsidRPr="00E17C71" w:rsidRDefault="00F2099F" w:rsidP="00F2099F">
      <w:pPr>
        <w:spacing w:line="360" w:lineRule="auto"/>
        <w:rPr>
          <w:rFonts w:ascii="Times New Roman" w:hAnsi="Times New Roman" w:cs="Angsana New"/>
          <w:sz w:val="20"/>
          <w:szCs w:val="20"/>
        </w:rPr>
      </w:pPr>
      <w:r w:rsidRPr="00E17C71">
        <w:rPr>
          <w:rFonts w:ascii="Times New Roman" w:hAnsi="Times New Roman" w:cs="Angsana New"/>
          <w:color w:val="C00000"/>
          <w:sz w:val="20"/>
          <w:szCs w:val="20"/>
        </w:rPr>
        <w:t>H</w:t>
      </w:r>
      <w:r w:rsidRPr="00E17C71">
        <w:rPr>
          <w:rFonts w:ascii="Times New Roman" w:hAnsi="Times New Roman" w:cs="Angsana New"/>
          <w:sz w:val="20"/>
          <w:szCs w:val="20"/>
        </w:rPr>
        <w:t xml:space="preserve"> = high; </w:t>
      </w:r>
      <w:r w:rsidRPr="00E17C71">
        <w:rPr>
          <w:rFonts w:ascii="Times New Roman" w:hAnsi="Times New Roman" w:cs="Angsana New"/>
          <w:color w:val="00B050"/>
          <w:sz w:val="20"/>
          <w:szCs w:val="20"/>
        </w:rPr>
        <w:t>L</w:t>
      </w:r>
      <w:r w:rsidRPr="00E17C71">
        <w:rPr>
          <w:rFonts w:ascii="Times New Roman" w:hAnsi="Times New Roman" w:cs="Angsana New"/>
          <w:sz w:val="20"/>
          <w:szCs w:val="20"/>
        </w:rPr>
        <w:t xml:space="preserve"> = low; </w:t>
      </w:r>
      <w:r w:rsidRPr="00E17C71">
        <w:rPr>
          <w:rFonts w:ascii="Times New Roman" w:hAnsi="Times New Roman" w:cs="Angsana New"/>
          <w:color w:val="FFC000" w:themeColor="accent4"/>
          <w:sz w:val="20"/>
          <w:szCs w:val="20"/>
        </w:rPr>
        <w:t>S</w:t>
      </w:r>
      <w:r w:rsidRPr="00E17C71">
        <w:rPr>
          <w:rFonts w:ascii="Times New Roman" w:hAnsi="Times New Roman" w:cs="Angsana New"/>
          <w:sz w:val="20"/>
          <w:szCs w:val="20"/>
        </w:rPr>
        <w:t xml:space="preserve"> = some concerns</w:t>
      </w:r>
    </w:p>
    <w:p w14:paraId="07BB485C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7102365F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2181BEFE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607413A0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2726A99C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358127B9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70E265C8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7C118CE9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681B7FAE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0F57FF3F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7EE98E31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79CEC418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698ED10A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52677134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0D584086" w14:textId="0D550E56" w:rsidR="00F2099F" w:rsidRPr="00E17C71" w:rsidRDefault="00F2099F" w:rsidP="00F2099F">
      <w:pPr>
        <w:spacing w:line="360" w:lineRule="auto"/>
        <w:rPr>
          <w:rFonts w:ascii="Times New Roman" w:hAnsi="Times New Roman" w:cs="Angsana New"/>
          <w:sz w:val="24"/>
          <w:szCs w:val="24"/>
        </w:rPr>
      </w:pPr>
      <w:r w:rsidRPr="00E17C71">
        <w:rPr>
          <w:rFonts w:ascii="Times New Roman" w:hAnsi="Times New Roman" w:cs="Times New Roman"/>
          <w:sz w:val="24"/>
          <w:szCs w:val="24"/>
        </w:rPr>
        <w:lastRenderedPageBreak/>
        <w:t xml:space="preserve">Appendix H. Forest plots demonstrating the effects of curcumin on aspartate aminotransferase: </w:t>
      </w:r>
      <w:r w:rsidRPr="00E17C71">
        <w:rPr>
          <w:rFonts w:ascii="Times New Roman" w:hAnsi="Times New Roman" w:cs="Angsana New"/>
          <w:sz w:val="24"/>
          <w:szCs w:val="24"/>
        </w:rPr>
        <w:t>bioavailability-enhanced form</w:t>
      </w:r>
    </w:p>
    <w:p w14:paraId="13139E8F" w14:textId="30556236" w:rsidR="00F2099F" w:rsidRPr="00E17C71" w:rsidRDefault="00376619" w:rsidP="00F209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A57D12" wp14:editId="2115B55F">
            <wp:extent cx="5731510" cy="5366385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6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1EDB6" w14:textId="0DAFFB59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55154024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662A1590" w14:textId="77777777" w:rsidR="00F2099F" w:rsidRPr="00E17C71" w:rsidRDefault="00F2099F" w:rsidP="006F0A6F">
      <w:pPr>
        <w:rPr>
          <w:rFonts w:ascii="Times New Roman" w:hAnsi="Times New Roman" w:cs="Times New Roman"/>
          <w:sz w:val="24"/>
          <w:szCs w:val="24"/>
        </w:rPr>
      </w:pPr>
    </w:p>
    <w:p w14:paraId="03859905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7AD2D7D2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13DECBCC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7491B5DF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020FF4D7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14CAD249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31D431DD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22DAFFA1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3E4D1A0E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63E3EE2A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12DDB557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4DC18D98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68F9A076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57F86B55" w14:textId="77777777" w:rsidR="00376619" w:rsidRPr="00E17C71" w:rsidRDefault="00376619" w:rsidP="00376619">
      <w:pPr>
        <w:spacing w:line="360" w:lineRule="auto"/>
        <w:rPr>
          <w:rFonts w:ascii="Times New Roman" w:hAnsi="Times New Roman" w:cs="Angsana New"/>
          <w:sz w:val="24"/>
          <w:szCs w:val="24"/>
        </w:rPr>
      </w:pPr>
      <w:r w:rsidRPr="00E17C71">
        <w:rPr>
          <w:rFonts w:ascii="Times New Roman" w:hAnsi="Times New Roman" w:cs="Times New Roman"/>
          <w:sz w:val="24"/>
          <w:szCs w:val="24"/>
        </w:rPr>
        <w:lastRenderedPageBreak/>
        <w:t>Appendix I. Forest plots demonstrating the effects of curcumin on alanine aminotransferase:</w:t>
      </w:r>
      <w:r w:rsidRPr="00E17C71">
        <w:rPr>
          <w:rFonts w:ascii="Times New Roman" w:hAnsi="Times New Roman" w:cs="Times New Roman" w:hint="cs"/>
          <w:sz w:val="24"/>
          <w:szCs w:val="24"/>
          <w:cs/>
        </w:rPr>
        <w:t xml:space="preserve"> </w:t>
      </w:r>
      <w:r w:rsidRPr="00E17C71">
        <w:rPr>
          <w:rFonts w:ascii="Times New Roman" w:hAnsi="Times New Roman" w:cs="Angsana New"/>
          <w:sz w:val="24"/>
          <w:szCs w:val="24"/>
        </w:rPr>
        <w:t>bioavailability-enhanced form</w:t>
      </w:r>
    </w:p>
    <w:p w14:paraId="758E12AC" w14:textId="186B4E13" w:rsidR="00376619" w:rsidRPr="00E17C71" w:rsidRDefault="00376619" w:rsidP="003766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9EE932" wp14:editId="4B36F1F2">
            <wp:extent cx="5731510" cy="530161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0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32C3D" w14:textId="666F3509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5555E3D1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502AB907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035DC56A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34FD6D2A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4D337691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408F6835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315D032A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73BE515F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4D838202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52445DCE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6D801B0E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5FF38EDF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748BA7AE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76D8BF4B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611FD9A0" w14:textId="77777777" w:rsidR="00376619" w:rsidRPr="00E17C71" w:rsidRDefault="00376619" w:rsidP="006F0A6F">
      <w:pPr>
        <w:rPr>
          <w:rFonts w:ascii="Times New Roman" w:hAnsi="Times New Roman" w:cs="Times New Roman"/>
          <w:sz w:val="24"/>
          <w:szCs w:val="24"/>
        </w:rPr>
      </w:pPr>
    </w:p>
    <w:p w14:paraId="63AA3108" w14:textId="6F93926C" w:rsidR="006F0A6F" w:rsidRPr="00E17C71" w:rsidRDefault="00E415FF" w:rsidP="006F0A6F">
      <w:pPr>
        <w:rPr>
          <w:rFonts w:ascii="Times New Roman" w:hAnsi="Times New Roman" w:cs="Angsana New"/>
          <w:sz w:val="24"/>
        </w:rPr>
      </w:pPr>
      <w:r w:rsidRPr="00E17C71">
        <w:rPr>
          <w:rFonts w:ascii="Times New Roman" w:hAnsi="Times New Roman" w:cs="Times New Roman"/>
          <w:sz w:val="24"/>
          <w:szCs w:val="24"/>
        </w:rPr>
        <w:lastRenderedPageBreak/>
        <w:t xml:space="preserve">Appendix </w:t>
      </w:r>
      <w:r w:rsidR="00197469" w:rsidRPr="00E17C71">
        <w:rPr>
          <w:rFonts w:ascii="Times New Roman" w:hAnsi="Times New Roman" w:cs="Times New Roman"/>
          <w:sz w:val="24"/>
          <w:szCs w:val="24"/>
        </w:rPr>
        <w:t>J</w:t>
      </w:r>
      <w:r w:rsidR="006F0A6F" w:rsidRPr="00E17C71">
        <w:rPr>
          <w:rFonts w:ascii="Times New Roman" w:hAnsi="Times New Roman" w:cs="Times New Roman"/>
          <w:sz w:val="24"/>
          <w:szCs w:val="24"/>
        </w:rPr>
        <w:t xml:space="preserve">. Forest plots of the effects of curcumin on </w:t>
      </w:r>
      <w:r w:rsidR="00376619" w:rsidRPr="00E17C71">
        <w:rPr>
          <w:rFonts w:ascii="Times New Roman" w:hAnsi="Times New Roman" w:cs="Angsana New"/>
          <w:sz w:val="24"/>
        </w:rPr>
        <w:t>alkaline phosphatase</w:t>
      </w:r>
    </w:p>
    <w:p w14:paraId="15392466" w14:textId="51DCFACD" w:rsidR="006F0A6F" w:rsidRPr="00E17C71" w:rsidRDefault="006F0A6F" w:rsidP="006F0A6F">
      <w:pPr>
        <w:rPr>
          <w:rFonts w:ascii="Times New Roman" w:hAnsi="Times New Roman" w:cs="Angsana New"/>
          <w:sz w:val="24"/>
        </w:rPr>
      </w:pPr>
      <w:r w:rsidRPr="00E17C71">
        <w:rPr>
          <w:rFonts w:ascii="Times New Roman" w:hAnsi="Times New Roman" w:cs="Angsana New"/>
          <w:noProof/>
          <w:sz w:val="24"/>
        </w:rPr>
        <w:drawing>
          <wp:inline distT="0" distB="0" distL="0" distR="0" wp14:anchorId="258E68A9" wp14:editId="46612F69">
            <wp:extent cx="5731510" cy="418909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8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CAA27" w14:textId="1327F76C" w:rsidR="00E415FF" w:rsidRPr="00E17C71" w:rsidRDefault="00E415FF" w:rsidP="002242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E88DED" w14:textId="5B25FB74" w:rsidR="00E415FF" w:rsidRPr="00E17C71" w:rsidRDefault="00E415FF" w:rsidP="0022428B">
      <w:pPr>
        <w:spacing w:line="360" w:lineRule="auto"/>
        <w:rPr>
          <w:rFonts w:ascii="Times New Roman" w:hAnsi="Times New Roman" w:cs="Times New Roman"/>
        </w:rPr>
      </w:pPr>
    </w:p>
    <w:p w14:paraId="5B2C7E3C" w14:textId="54F3AF9E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23A528DA" w14:textId="121CEE9E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7AFAD872" w14:textId="044E7E56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52515287" w14:textId="14D7E21B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3909F037" w14:textId="4D512F9E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3E9C9EBC" w14:textId="19826013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39AC8135" w14:textId="29E5B2F6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6C0F3FA3" w14:textId="200939DE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1CFDB19F" w14:textId="4B93EE89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0532EC71" w14:textId="0DA56965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1DC8FFF7" w14:textId="43106A04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67BFF9A3" w14:textId="689FF838" w:rsidR="006F0A6F" w:rsidRPr="00E17C71" w:rsidRDefault="006F0A6F" w:rsidP="0022428B">
      <w:pPr>
        <w:spacing w:line="360" w:lineRule="auto"/>
        <w:rPr>
          <w:rFonts w:ascii="Times New Roman" w:hAnsi="Times New Roman" w:cs="Angsana New"/>
          <w:sz w:val="24"/>
        </w:rPr>
      </w:pPr>
      <w:r w:rsidRPr="00E17C71">
        <w:rPr>
          <w:rFonts w:ascii="Times New Roman" w:hAnsi="Times New Roman" w:cs="Times New Roman"/>
          <w:sz w:val="24"/>
          <w:szCs w:val="24"/>
        </w:rPr>
        <w:lastRenderedPageBreak/>
        <w:t xml:space="preserve">Appendix </w:t>
      </w:r>
      <w:r w:rsidR="00376619" w:rsidRPr="00E17C71">
        <w:rPr>
          <w:rFonts w:ascii="Times New Roman" w:hAnsi="Times New Roman" w:cs="Times New Roman"/>
          <w:sz w:val="24"/>
          <w:szCs w:val="24"/>
        </w:rPr>
        <w:t>K</w:t>
      </w:r>
      <w:r w:rsidRPr="00E17C71">
        <w:rPr>
          <w:rFonts w:ascii="Times New Roman" w:hAnsi="Times New Roman" w:cs="Times New Roman"/>
          <w:sz w:val="24"/>
          <w:szCs w:val="24"/>
        </w:rPr>
        <w:t xml:space="preserve">. Forest plots of the effects of curcumin on </w:t>
      </w:r>
      <w:r w:rsidR="00376619" w:rsidRPr="00E17C71">
        <w:rPr>
          <w:rFonts w:ascii="Times New Roman" w:hAnsi="Times New Roman" w:cs="Angsana New"/>
          <w:sz w:val="24"/>
        </w:rPr>
        <w:t>gamma-glutamyl transpeptidase</w:t>
      </w:r>
    </w:p>
    <w:p w14:paraId="4D4DE625" w14:textId="7C4E50B8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  <w:r w:rsidRPr="00E17C71">
        <w:rPr>
          <w:rFonts w:ascii="Times New Roman" w:hAnsi="Times New Roman" w:cs="Times New Roman"/>
          <w:noProof/>
        </w:rPr>
        <w:drawing>
          <wp:inline distT="0" distB="0" distL="0" distR="0" wp14:anchorId="637BA119" wp14:editId="7554B01A">
            <wp:extent cx="5731510" cy="201104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D816A" w14:textId="44AAC9D3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670D897A" w14:textId="4CF4C2EA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64E67362" w14:textId="77E55169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33712F0B" w14:textId="18268341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18860851" w14:textId="68F9CBA3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52061F9B" w14:textId="4FF74CA8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5D44B095" w14:textId="2F371F05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70ADC2F4" w14:textId="551CF710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533EF45B" w14:textId="31313534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47D2E62E" w14:textId="00D547D5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1131770C" w14:textId="31B0B179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62953114" w14:textId="1088C4B7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69EF669C" w14:textId="20406F7A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63015803" w14:textId="459A49E0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4B10E799" w14:textId="6291AE86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09E131A3" w14:textId="1F39DD5C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09EDCD2B" w14:textId="02E4ADB0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19E7DBDB" w14:textId="6EEA2CC3" w:rsidR="006F0A6F" w:rsidRPr="00E17C71" w:rsidRDefault="006F0A6F" w:rsidP="0022428B">
      <w:pPr>
        <w:spacing w:line="360" w:lineRule="auto"/>
        <w:rPr>
          <w:rFonts w:ascii="Times New Roman" w:hAnsi="Times New Roman" w:cs="Times New Roman"/>
        </w:rPr>
      </w:pPr>
    </w:p>
    <w:p w14:paraId="650C2845" w14:textId="6A37914D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C71">
        <w:rPr>
          <w:rFonts w:ascii="Times New Roman" w:hAnsi="Times New Roman" w:cs="Times New Roman"/>
          <w:sz w:val="24"/>
          <w:szCs w:val="24"/>
        </w:rPr>
        <w:lastRenderedPageBreak/>
        <w:t xml:space="preserve">Appendix L. Forest plots demonstrating the effects of 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>curcumin on the improvement of hepatic steatosis assessed by ultrasonography</w:t>
      </w:r>
    </w:p>
    <w:p w14:paraId="70CE1C20" w14:textId="2B88948F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C7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5780CA5" wp14:editId="39F5F36E">
            <wp:extent cx="5731510" cy="2245360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8045F" w14:textId="7B8C82DB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84FD4C" w14:textId="00F642A0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66AAD4" w14:textId="37B42B0F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E4AB97" w14:textId="00976F84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9DBC25" w14:textId="5A47C330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17F563" w14:textId="482D8E7D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C01BBE" w14:textId="62F502B1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7522C1" w14:textId="64C339E0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9038A4" w14:textId="27D9C57E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7A4B69" w14:textId="36ABF6C7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26FEE4" w14:textId="390D5F6C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128FF8" w14:textId="5029FFD9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49111A" w14:textId="6C221A83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600E65" w14:textId="47152DCE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8B0E15" w14:textId="7BA7F1B9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F14BF3" w14:textId="67FBB252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F4D62C" w14:textId="74C91C6A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5404D1" w14:textId="4C49BEEF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2EBE13" w14:textId="503EC448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FCCEC8" w14:textId="07959338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3D868A" w14:textId="235F22A4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C0C47F" w14:textId="653F0A96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85FD26" w14:textId="354D80C8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525AA9" w14:textId="6AEC14DC" w:rsidR="00A7657C" w:rsidRPr="00E17C71" w:rsidRDefault="00A7657C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Appendix M. </w:t>
      </w:r>
      <w:r w:rsidR="007257A7" w:rsidRPr="00E17C71">
        <w:rPr>
          <w:rFonts w:ascii="Times New Roman" w:hAnsi="Times New Roman" w:cs="Times New Roman"/>
          <w:sz w:val="24"/>
          <w:szCs w:val="24"/>
        </w:rPr>
        <w:t xml:space="preserve">Forest plots demonstrating the </w:t>
      </w:r>
      <w:r w:rsidR="007257A7"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>effects of curcumin on liver stiffness assessed by transient elastography</w:t>
      </w:r>
    </w:p>
    <w:p w14:paraId="7DE92737" w14:textId="6C69C66B" w:rsidR="007257A7" w:rsidRPr="00E17C71" w:rsidRDefault="007257A7" w:rsidP="00A76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C7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0EDF37A" wp14:editId="0C7A4722">
            <wp:extent cx="5731510" cy="209804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9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C7A93" w14:textId="37C10327" w:rsidR="00812AAF" w:rsidRPr="00E17C71" w:rsidRDefault="00812AAF">
      <w:pPr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sz w:val="24"/>
          <w:szCs w:val="24"/>
        </w:rPr>
        <w:br w:type="page"/>
      </w:r>
    </w:p>
    <w:p w14:paraId="30EE9614" w14:textId="1EBF7F9D" w:rsidR="00812AAF" w:rsidRPr="00E17C71" w:rsidRDefault="00812AAF" w:rsidP="00812AA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Appendix N. </w:t>
      </w:r>
      <w:r w:rsidRPr="00E17C71">
        <w:rPr>
          <w:rFonts w:ascii="Times New Roman" w:hAnsi="Times New Roman" w:cs="Times New Roman"/>
          <w:sz w:val="24"/>
          <w:szCs w:val="24"/>
        </w:rPr>
        <w:t xml:space="preserve">Forest plots demonstrating the 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>effects of curcumin on platelet count</w:t>
      </w:r>
    </w:p>
    <w:p w14:paraId="44076257" w14:textId="77777777" w:rsidR="00812AAF" w:rsidRPr="00E17C71" w:rsidRDefault="00812AAF" w:rsidP="00812AA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8CDF09" w14:textId="79ACA6B6" w:rsidR="00812AAF" w:rsidRPr="00E17C71" w:rsidRDefault="00812AAF" w:rsidP="00812AA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C7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F847C1D" wp14:editId="05F3DF95">
            <wp:extent cx="5731510" cy="188341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0D8EF" w14:textId="00FF1FD2" w:rsidR="00821235" w:rsidRPr="00E17C71" w:rsidRDefault="00821235" w:rsidP="002242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746A58" w14:textId="57552B05" w:rsidR="00812AAF" w:rsidRPr="00E17C71" w:rsidRDefault="00812AAF">
      <w:pPr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sz w:val="24"/>
          <w:szCs w:val="24"/>
        </w:rPr>
        <w:br w:type="page"/>
      </w:r>
    </w:p>
    <w:p w14:paraId="4A5FC2AD" w14:textId="1E12CC37" w:rsidR="00821235" w:rsidRPr="00E17C71" w:rsidRDefault="00821235" w:rsidP="0082123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Appendix </w:t>
      </w:r>
      <w:r w:rsidR="00812AAF"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17C71">
        <w:rPr>
          <w:rFonts w:ascii="Times New Roman" w:hAnsi="Times New Roman" w:cs="Times New Roman"/>
          <w:sz w:val="24"/>
          <w:szCs w:val="24"/>
        </w:rPr>
        <w:t xml:space="preserve">Forest plots demonstrating the 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effects of curcumin on </w:t>
      </w:r>
      <w:r w:rsidR="0048782D"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reduction of 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>fasting blood sugar</w:t>
      </w:r>
      <w:r w:rsidR="0048782D"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receiving </w:t>
      </w:r>
      <w:r w:rsidR="00AC766A"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curcumin </w:t>
      </w:r>
      <w:r w:rsidR="0048782D"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>sup</w:t>
      </w:r>
      <w:r w:rsidR="00034A9F"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48782D"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>lementation</w:t>
      </w:r>
    </w:p>
    <w:p w14:paraId="54F80835" w14:textId="6B332A0A" w:rsidR="00821235" w:rsidRPr="00E17C71" w:rsidRDefault="00821235" w:rsidP="002242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E0BED7" wp14:editId="59BA51DA">
            <wp:extent cx="5731510" cy="5462905"/>
            <wp:effectExtent l="0" t="0" r="254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6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AB312" w14:textId="6A5489BB" w:rsidR="00812AAF" w:rsidRPr="00E17C71" w:rsidRDefault="00812AAF">
      <w:pPr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sz w:val="24"/>
          <w:szCs w:val="24"/>
        </w:rPr>
        <w:br w:type="page"/>
      </w:r>
    </w:p>
    <w:p w14:paraId="314FD4F8" w14:textId="45AE2015" w:rsidR="007257A7" w:rsidRPr="00E17C71" w:rsidRDefault="00821235" w:rsidP="002242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Appendix </w:t>
      </w:r>
      <w:r w:rsidR="00812AAF"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17C71">
        <w:rPr>
          <w:rFonts w:ascii="Times New Roman" w:hAnsi="Times New Roman" w:cs="Times New Roman"/>
          <w:sz w:val="24"/>
          <w:szCs w:val="24"/>
        </w:rPr>
        <w:t xml:space="preserve">Forest plots demonstrating the 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effects of curcumin on </w:t>
      </w:r>
      <w:r w:rsidR="0048782D"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reduction of 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>HbA1c</w:t>
      </w:r>
    </w:p>
    <w:p w14:paraId="3C35CB0A" w14:textId="3EC634F5" w:rsidR="007257A7" w:rsidRPr="00E17C71" w:rsidRDefault="00821235" w:rsidP="002242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EA6242" wp14:editId="23EFF788">
            <wp:extent cx="5731510" cy="2166620"/>
            <wp:effectExtent l="0" t="0" r="254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6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90F20" w14:textId="5E278479" w:rsidR="00292132" w:rsidRPr="00E17C71" w:rsidRDefault="00292132">
      <w:pPr>
        <w:rPr>
          <w:rFonts w:ascii="Times New Roman" w:hAnsi="Times New Roman" w:cs="Angsana New"/>
          <w:sz w:val="24"/>
          <w:szCs w:val="24"/>
        </w:rPr>
      </w:pPr>
      <w:r w:rsidRPr="00E17C71">
        <w:rPr>
          <w:rFonts w:ascii="Times New Roman" w:hAnsi="Times New Roman" w:cs="Angsana New"/>
          <w:sz w:val="24"/>
          <w:szCs w:val="24"/>
          <w:cs/>
        </w:rPr>
        <w:br w:type="page"/>
      </w:r>
    </w:p>
    <w:p w14:paraId="7403D411" w14:textId="7DB60B31" w:rsidR="00946ECD" w:rsidRPr="00E17C71" w:rsidRDefault="00946ECD" w:rsidP="00946EC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Appendix </w:t>
      </w:r>
      <w:r w:rsidRPr="00E17C71">
        <w:rPr>
          <w:rFonts w:ascii="Times New Roman" w:hAnsi="Times New Roman" w:cs="Angsana New"/>
          <w:color w:val="000000" w:themeColor="text1"/>
          <w:sz w:val="24"/>
        </w:rPr>
        <w:t>Q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17C71">
        <w:rPr>
          <w:rFonts w:ascii="Times New Roman" w:hAnsi="Times New Roman" w:cs="Times New Roman"/>
          <w:sz w:val="24"/>
          <w:szCs w:val="24"/>
        </w:rPr>
        <w:t xml:space="preserve">Forest plots demonstrating the 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>effects of curcumin on body mass index (BMI)</w:t>
      </w:r>
    </w:p>
    <w:p w14:paraId="08722CB3" w14:textId="77777777" w:rsidR="00946ECD" w:rsidRPr="00E17C71" w:rsidRDefault="00946ECD">
      <w:pPr>
        <w:rPr>
          <w:rFonts w:ascii="Times New Roman" w:hAnsi="Times New Roman" w:cs="Angsana New"/>
          <w:sz w:val="24"/>
          <w:szCs w:val="24"/>
        </w:rPr>
      </w:pPr>
    </w:p>
    <w:p w14:paraId="477FDCA9" w14:textId="455273BF" w:rsidR="00946ECD" w:rsidRPr="00E17C71" w:rsidRDefault="00946ECD">
      <w:pPr>
        <w:rPr>
          <w:rFonts w:ascii="Times New Roman" w:hAnsi="Times New Roman" w:cs="Angsana New"/>
          <w:sz w:val="24"/>
          <w:szCs w:val="24"/>
        </w:rPr>
      </w:pPr>
      <w:r w:rsidRPr="00E17C71">
        <w:rPr>
          <w:rFonts w:ascii="Times New Roman" w:hAnsi="Times New Roman" w:cs="Angsana New"/>
          <w:noProof/>
          <w:sz w:val="24"/>
          <w:szCs w:val="24"/>
        </w:rPr>
        <w:drawing>
          <wp:inline distT="0" distB="0" distL="0" distR="0" wp14:anchorId="072F3211" wp14:editId="1CBD966A">
            <wp:extent cx="5731510" cy="62992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32FDB" w14:textId="77777777" w:rsidR="00946ECD" w:rsidRPr="00E17C71" w:rsidRDefault="00946ECD">
      <w:pPr>
        <w:rPr>
          <w:rFonts w:ascii="Times New Roman" w:hAnsi="Times New Roman" w:cs="Angsana New"/>
          <w:sz w:val="24"/>
          <w:szCs w:val="24"/>
        </w:rPr>
      </w:pPr>
    </w:p>
    <w:p w14:paraId="25B8FA47" w14:textId="4466479D" w:rsidR="00946ECD" w:rsidRPr="00E17C71" w:rsidRDefault="00946ECD">
      <w:pPr>
        <w:rPr>
          <w:rFonts w:ascii="Times New Roman" w:hAnsi="Times New Roman" w:cs="Angsana New"/>
          <w:sz w:val="24"/>
          <w:szCs w:val="24"/>
        </w:rPr>
      </w:pPr>
      <w:r w:rsidRPr="00E17C71">
        <w:rPr>
          <w:rFonts w:ascii="Times New Roman" w:hAnsi="Times New Roman" w:cs="Angsana New"/>
          <w:sz w:val="24"/>
          <w:szCs w:val="24"/>
        </w:rPr>
        <w:br w:type="page"/>
      </w:r>
    </w:p>
    <w:p w14:paraId="5F2E483E" w14:textId="631DE5AF" w:rsidR="00292132" w:rsidRPr="00E17C71" w:rsidRDefault="00292132" w:rsidP="0029213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Appendix </w:t>
      </w:r>
      <w:r w:rsidR="002905FF" w:rsidRPr="00E17C71">
        <w:rPr>
          <w:rFonts w:ascii="Times New Roman" w:hAnsi="Times New Roman" w:cs="Angsana New"/>
          <w:color w:val="000000" w:themeColor="text1"/>
          <w:sz w:val="24"/>
        </w:rPr>
        <w:t>R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17C71">
        <w:rPr>
          <w:rFonts w:ascii="Times New Roman" w:hAnsi="Times New Roman" w:cs="Times New Roman"/>
          <w:sz w:val="24"/>
          <w:szCs w:val="24"/>
        </w:rPr>
        <w:t xml:space="preserve">Forest plots demonstrating the 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>effects of curcumin on total cholesterol (TC)</w:t>
      </w:r>
    </w:p>
    <w:p w14:paraId="6DBE330C" w14:textId="77777777" w:rsidR="007257A7" w:rsidRPr="00E17C71" w:rsidRDefault="007257A7" w:rsidP="002242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99BAB7" w14:textId="1BC78405" w:rsidR="007257A7" w:rsidRPr="00E17C71" w:rsidRDefault="00292132" w:rsidP="002242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2074EE" wp14:editId="3693DCF8">
            <wp:extent cx="5731510" cy="554164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4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9049E" w14:textId="6190ED15" w:rsidR="00292132" w:rsidRPr="00E17C71" w:rsidRDefault="00292132">
      <w:pPr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sz w:val="24"/>
          <w:szCs w:val="24"/>
        </w:rPr>
        <w:br w:type="page"/>
      </w:r>
    </w:p>
    <w:p w14:paraId="2DC80C7A" w14:textId="271D4416" w:rsidR="003A68B5" w:rsidRPr="00E17C71" w:rsidRDefault="003A68B5" w:rsidP="003A68B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Appendix </w:t>
      </w:r>
      <w:r w:rsidR="002905FF" w:rsidRPr="00E17C71">
        <w:rPr>
          <w:rFonts w:ascii="Times New Roman" w:hAnsi="Times New Roman" w:cs="Angsana New"/>
          <w:color w:val="000000" w:themeColor="text1"/>
          <w:sz w:val="24"/>
        </w:rPr>
        <w:t>S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17C71">
        <w:rPr>
          <w:rFonts w:ascii="Times New Roman" w:hAnsi="Times New Roman" w:cs="Times New Roman"/>
          <w:sz w:val="24"/>
          <w:szCs w:val="24"/>
        </w:rPr>
        <w:t xml:space="preserve">Forest plots demonstrating the 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>effects of curcumin on</w:t>
      </w:r>
      <w:r w:rsidR="00CD3FC7"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LDL</w:t>
      </w:r>
      <w:r w:rsidR="00A11304"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>-C</w:t>
      </w:r>
    </w:p>
    <w:p w14:paraId="47520317" w14:textId="77777777" w:rsidR="00CD3FC7" w:rsidRPr="00E17C71" w:rsidRDefault="00CD3FC7" w:rsidP="003A68B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DD9310" w14:textId="196DFAD9" w:rsidR="003A68B5" w:rsidRPr="00E17C71" w:rsidRDefault="00CD3FC7">
      <w:pPr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3D27FB" wp14:editId="2B953771">
            <wp:extent cx="5731510" cy="554164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4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43A6A" w14:textId="77777777" w:rsidR="00697CAC" w:rsidRPr="00E17C71" w:rsidRDefault="00697CAC" w:rsidP="002242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4A7FFD" w14:textId="304D7720" w:rsidR="00CD3FC7" w:rsidRPr="00E17C71" w:rsidRDefault="00CD3FC7">
      <w:pPr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sz w:val="24"/>
          <w:szCs w:val="24"/>
        </w:rPr>
        <w:br w:type="page"/>
      </w:r>
    </w:p>
    <w:p w14:paraId="5BF02ED2" w14:textId="624C36D6" w:rsidR="00CD3FC7" w:rsidRPr="00E17C71" w:rsidRDefault="00CD3FC7" w:rsidP="00CD3FC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Appendix </w:t>
      </w:r>
      <w:r w:rsidR="002905FF" w:rsidRPr="00E17C71">
        <w:rPr>
          <w:rFonts w:ascii="Times New Roman" w:hAnsi="Times New Roman" w:cs="Angsana New"/>
          <w:color w:val="000000" w:themeColor="text1"/>
          <w:sz w:val="24"/>
        </w:rPr>
        <w:t>T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17C71">
        <w:rPr>
          <w:rFonts w:ascii="Times New Roman" w:hAnsi="Times New Roman" w:cs="Times New Roman"/>
          <w:sz w:val="24"/>
          <w:szCs w:val="24"/>
        </w:rPr>
        <w:t xml:space="preserve">Forest plots demonstrating the 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>effects of curcumin on HDL</w:t>
      </w:r>
      <w:r w:rsidR="00A11304"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>-C</w:t>
      </w:r>
    </w:p>
    <w:p w14:paraId="26DFE470" w14:textId="77777777" w:rsidR="007257A7" w:rsidRPr="00E17C71" w:rsidRDefault="007257A7" w:rsidP="002242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B09183" w14:textId="4E5CCC09" w:rsidR="00CD3FC7" w:rsidRPr="00E17C71" w:rsidRDefault="00CD3FC7" w:rsidP="002242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0C461E" wp14:editId="29870ED1">
            <wp:extent cx="5731510" cy="567944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7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CC726" w14:textId="77777777" w:rsidR="00CD3FC7" w:rsidRPr="00E17C71" w:rsidRDefault="00CD3FC7" w:rsidP="002242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C80C75" w14:textId="0292CBD6" w:rsidR="00CD3FC7" w:rsidRPr="00E17C71" w:rsidRDefault="00CD3FC7">
      <w:pPr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sz w:val="24"/>
          <w:szCs w:val="24"/>
        </w:rPr>
        <w:br w:type="page"/>
      </w:r>
    </w:p>
    <w:p w14:paraId="24CB7854" w14:textId="52802097" w:rsidR="00CD3FC7" w:rsidRPr="00E17C71" w:rsidRDefault="00CD3FC7" w:rsidP="00CD3FC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Appendix </w:t>
      </w:r>
      <w:r w:rsidR="002905FF" w:rsidRPr="00E17C71">
        <w:rPr>
          <w:rFonts w:ascii="Times New Roman" w:hAnsi="Times New Roman" w:cs="Angsana New"/>
          <w:color w:val="000000" w:themeColor="text1"/>
          <w:sz w:val="24"/>
        </w:rPr>
        <w:t>U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17C71">
        <w:rPr>
          <w:rFonts w:ascii="Times New Roman" w:hAnsi="Times New Roman" w:cs="Times New Roman"/>
          <w:sz w:val="24"/>
          <w:szCs w:val="24"/>
        </w:rPr>
        <w:t xml:space="preserve">Forest plots demonstrating the 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effects of curcumin on </w:t>
      </w:r>
      <w:r w:rsidR="001A345E"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>riglyceride</w:t>
      </w:r>
      <w:r w:rsidR="001A345E"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(TG)</w:t>
      </w:r>
    </w:p>
    <w:p w14:paraId="54A2705C" w14:textId="77777777" w:rsidR="00CD3FC7" w:rsidRPr="00E17C71" w:rsidRDefault="00CD3FC7" w:rsidP="002242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1F6F73" w14:textId="1FAF295A" w:rsidR="00CD3FC7" w:rsidRPr="00E17C71" w:rsidRDefault="00CD3FC7" w:rsidP="002242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D21B9E" wp14:editId="14E4A55B">
            <wp:extent cx="5731510" cy="5494655"/>
            <wp:effectExtent l="0" t="0" r="0" b="44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9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A13CA" w14:textId="77777777" w:rsidR="00CD3FC7" w:rsidRPr="00E17C71" w:rsidRDefault="00CD3FC7" w:rsidP="002242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B86D4B" w14:textId="2045BC4D" w:rsidR="00CD3FC7" w:rsidRPr="00E17C71" w:rsidRDefault="00CD3FC7">
      <w:pPr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sz w:val="24"/>
          <w:szCs w:val="24"/>
        </w:rPr>
        <w:br w:type="page"/>
      </w:r>
    </w:p>
    <w:p w14:paraId="02F3F1A4" w14:textId="202C40DB" w:rsidR="00247594" w:rsidRPr="00E17C71" w:rsidRDefault="00247594" w:rsidP="0024759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Appendix </w:t>
      </w:r>
      <w:r w:rsidR="002905FF" w:rsidRPr="00E17C71">
        <w:rPr>
          <w:rFonts w:ascii="Times New Roman" w:hAnsi="Times New Roman" w:cs="Angsana New"/>
          <w:color w:val="000000" w:themeColor="text1"/>
          <w:sz w:val="24"/>
        </w:rPr>
        <w:t>V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17C71">
        <w:rPr>
          <w:rFonts w:ascii="Times New Roman" w:hAnsi="Times New Roman" w:cs="Times New Roman"/>
          <w:sz w:val="24"/>
          <w:szCs w:val="24"/>
        </w:rPr>
        <w:t xml:space="preserve">Forest plots demonstrating the 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>effects of curcumin on systolic blood pressure (SBP)</w:t>
      </w:r>
    </w:p>
    <w:p w14:paraId="12B6529B" w14:textId="77777777" w:rsidR="00247594" w:rsidRPr="00E17C71" w:rsidRDefault="00247594" w:rsidP="0024759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559896" w14:textId="2C7A75BD" w:rsidR="00CD3FC7" w:rsidRPr="00E17C71" w:rsidRDefault="00247594" w:rsidP="002242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03936C" wp14:editId="290B8392">
            <wp:extent cx="5731510" cy="2561590"/>
            <wp:effectExtent l="0" t="0" r="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ECF5C" w14:textId="77777777" w:rsidR="00247594" w:rsidRPr="00E17C71" w:rsidRDefault="00247594" w:rsidP="002242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915793" w14:textId="61D95A86" w:rsidR="00247594" w:rsidRPr="00E17C71" w:rsidRDefault="00247594">
      <w:pPr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sz w:val="24"/>
          <w:szCs w:val="24"/>
        </w:rPr>
        <w:br w:type="page"/>
      </w:r>
    </w:p>
    <w:p w14:paraId="0AC4B6C7" w14:textId="07E0FDFB" w:rsidR="00247594" w:rsidRPr="00E17C71" w:rsidRDefault="00247594" w:rsidP="0024759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Appendix </w:t>
      </w:r>
      <w:r w:rsidR="002905FF" w:rsidRPr="00E17C71">
        <w:rPr>
          <w:rFonts w:ascii="Times New Roman" w:hAnsi="Times New Roman" w:cs="Angsana New"/>
          <w:color w:val="000000" w:themeColor="text1"/>
          <w:sz w:val="24"/>
        </w:rPr>
        <w:t>W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17C71">
        <w:rPr>
          <w:rFonts w:ascii="Times New Roman" w:hAnsi="Times New Roman" w:cs="Times New Roman"/>
          <w:sz w:val="24"/>
          <w:szCs w:val="24"/>
        </w:rPr>
        <w:t xml:space="preserve">Forest plots demonstrating the </w:t>
      </w:r>
      <w:r w:rsidRPr="00E17C71">
        <w:rPr>
          <w:rFonts w:ascii="Times New Roman" w:hAnsi="Times New Roman" w:cs="Times New Roman"/>
          <w:color w:val="000000" w:themeColor="text1"/>
          <w:sz w:val="24"/>
          <w:szCs w:val="24"/>
        </w:rPr>
        <w:t>effects of curcumin on diastolic blood pressure (DBP)</w:t>
      </w:r>
    </w:p>
    <w:p w14:paraId="6A72A264" w14:textId="77777777" w:rsidR="00247594" w:rsidRPr="00E17C71" w:rsidRDefault="00247594" w:rsidP="002242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6C50CB" w14:textId="7E6F9541" w:rsidR="00247594" w:rsidRPr="00E17C71" w:rsidRDefault="00247594" w:rsidP="002242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BDE410" wp14:editId="36E4825C">
            <wp:extent cx="5731510" cy="2535555"/>
            <wp:effectExtent l="0" t="0" r="0" b="444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EC471" w14:textId="6533097A" w:rsidR="00247594" w:rsidRPr="00E17C71" w:rsidRDefault="00247594">
      <w:pPr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sz w:val="24"/>
          <w:szCs w:val="24"/>
        </w:rPr>
        <w:br w:type="page"/>
      </w:r>
    </w:p>
    <w:p w14:paraId="71FF72C5" w14:textId="77777777" w:rsidR="00247594" w:rsidRPr="00E17C71" w:rsidRDefault="00247594" w:rsidP="002242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C41B45" w14:textId="5B7F4E1D" w:rsidR="006F0A6F" w:rsidRPr="00E17C71" w:rsidRDefault="00E547A5" w:rsidP="002242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sz w:val="24"/>
          <w:szCs w:val="24"/>
        </w:rPr>
        <w:t xml:space="preserve">Appendix </w:t>
      </w:r>
      <w:r w:rsidR="002905FF" w:rsidRPr="00E17C71">
        <w:rPr>
          <w:rFonts w:ascii="Times New Roman" w:hAnsi="Times New Roman" w:cs="Times New Roman"/>
          <w:sz w:val="24"/>
          <w:szCs w:val="24"/>
        </w:rPr>
        <w:t>X</w:t>
      </w:r>
      <w:r w:rsidRPr="00E17C71">
        <w:rPr>
          <w:rFonts w:ascii="Times New Roman" w:hAnsi="Times New Roman" w:cs="Times New Roman"/>
          <w:sz w:val="24"/>
          <w:szCs w:val="24"/>
        </w:rPr>
        <w:t xml:space="preserve">. Sensitivity analysis by excluding studies with high risk of bias: </w:t>
      </w:r>
      <w:r w:rsidR="007257A7" w:rsidRPr="00E17C71">
        <w:rPr>
          <w:rFonts w:ascii="Times New Roman" w:hAnsi="Times New Roman" w:cs="Times New Roman"/>
          <w:sz w:val="24"/>
          <w:szCs w:val="24"/>
        </w:rPr>
        <w:t>aspartate aminotransferase</w:t>
      </w:r>
    </w:p>
    <w:p w14:paraId="3816494F" w14:textId="6FEB7EC4" w:rsidR="006F0A6F" w:rsidRPr="00E17C71" w:rsidRDefault="002D1F15" w:rsidP="0022428B">
      <w:pPr>
        <w:spacing w:line="360" w:lineRule="auto"/>
        <w:rPr>
          <w:rFonts w:ascii="Times New Roman" w:hAnsi="Times New Roman" w:cs="Times New Roman"/>
        </w:rPr>
      </w:pPr>
      <w:r w:rsidRPr="00E17C71">
        <w:rPr>
          <w:rFonts w:ascii="Times New Roman" w:hAnsi="Times New Roman" w:cs="Times New Roman"/>
          <w:noProof/>
        </w:rPr>
        <w:drawing>
          <wp:inline distT="0" distB="0" distL="0" distR="0" wp14:anchorId="386B09AF" wp14:editId="5BAFBA47">
            <wp:extent cx="5731510" cy="552577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2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5020E" w14:textId="23056911" w:rsidR="00E547A5" w:rsidRPr="00E17C71" w:rsidRDefault="00E547A5" w:rsidP="0022428B">
      <w:pPr>
        <w:spacing w:line="360" w:lineRule="auto"/>
        <w:rPr>
          <w:rFonts w:ascii="Times New Roman" w:hAnsi="Times New Roman" w:cs="Times New Roman"/>
        </w:rPr>
      </w:pPr>
    </w:p>
    <w:p w14:paraId="219C670D" w14:textId="082A2835" w:rsidR="00E547A5" w:rsidRPr="00E17C71" w:rsidRDefault="00E547A5" w:rsidP="0022428B">
      <w:pPr>
        <w:spacing w:line="360" w:lineRule="auto"/>
        <w:rPr>
          <w:rFonts w:ascii="Times New Roman" w:hAnsi="Times New Roman" w:cs="Times New Roman"/>
        </w:rPr>
      </w:pPr>
    </w:p>
    <w:p w14:paraId="54551B7F" w14:textId="600CB159" w:rsidR="00E547A5" w:rsidRPr="00E17C71" w:rsidRDefault="00E547A5" w:rsidP="0022428B">
      <w:pPr>
        <w:spacing w:line="360" w:lineRule="auto"/>
        <w:rPr>
          <w:rFonts w:ascii="Times New Roman" w:hAnsi="Times New Roman" w:cs="Times New Roman"/>
        </w:rPr>
      </w:pPr>
    </w:p>
    <w:p w14:paraId="61FC97D8" w14:textId="325A249E" w:rsidR="00E547A5" w:rsidRPr="00E17C71" w:rsidRDefault="00E547A5" w:rsidP="0022428B">
      <w:pPr>
        <w:spacing w:line="360" w:lineRule="auto"/>
        <w:rPr>
          <w:rFonts w:ascii="Times New Roman" w:hAnsi="Times New Roman" w:cs="Times New Roman"/>
        </w:rPr>
      </w:pPr>
    </w:p>
    <w:p w14:paraId="473B917F" w14:textId="534995A5" w:rsidR="00E547A5" w:rsidRPr="00E17C71" w:rsidRDefault="00E547A5" w:rsidP="0022428B">
      <w:pPr>
        <w:spacing w:line="360" w:lineRule="auto"/>
        <w:rPr>
          <w:rFonts w:ascii="Times New Roman" w:hAnsi="Times New Roman" w:cs="Times New Roman"/>
        </w:rPr>
      </w:pPr>
    </w:p>
    <w:p w14:paraId="48FEB2FB" w14:textId="6E25316E" w:rsidR="00E547A5" w:rsidRPr="00E17C71" w:rsidRDefault="00E547A5" w:rsidP="0022428B">
      <w:pPr>
        <w:spacing w:line="360" w:lineRule="auto"/>
        <w:rPr>
          <w:rFonts w:ascii="Times New Roman" w:hAnsi="Times New Roman" w:cs="Times New Roman"/>
        </w:rPr>
      </w:pPr>
    </w:p>
    <w:p w14:paraId="23E63888" w14:textId="52137EB7" w:rsidR="00E547A5" w:rsidRPr="00E17C71" w:rsidRDefault="00E547A5" w:rsidP="0022428B">
      <w:pPr>
        <w:spacing w:line="360" w:lineRule="auto"/>
        <w:rPr>
          <w:rFonts w:ascii="Times New Roman" w:hAnsi="Times New Roman" w:cs="Times New Roman"/>
        </w:rPr>
      </w:pPr>
    </w:p>
    <w:p w14:paraId="50F10CFE" w14:textId="4A8C564C" w:rsidR="00E547A5" w:rsidRPr="00E17C71" w:rsidRDefault="00E547A5" w:rsidP="0022428B">
      <w:pPr>
        <w:spacing w:line="360" w:lineRule="auto"/>
        <w:rPr>
          <w:rFonts w:ascii="Times New Roman" w:hAnsi="Times New Roman" w:cs="Times New Roman"/>
        </w:rPr>
      </w:pPr>
    </w:p>
    <w:p w14:paraId="0E49EB08" w14:textId="16F0C60B" w:rsidR="00E547A5" w:rsidRPr="00E17C71" w:rsidRDefault="00E547A5" w:rsidP="00E547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sz w:val="24"/>
          <w:szCs w:val="24"/>
        </w:rPr>
        <w:t xml:space="preserve">Appendix </w:t>
      </w:r>
      <w:r w:rsidR="002905FF" w:rsidRPr="00E17C71">
        <w:rPr>
          <w:rFonts w:ascii="Times New Roman" w:hAnsi="Times New Roman" w:cs="Times New Roman"/>
          <w:sz w:val="24"/>
          <w:szCs w:val="24"/>
        </w:rPr>
        <w:t>Y</w:t>
      </w:r>
      <w:r w:rsidRPr="00E17C71">
        <w:rPr>
          <w:rFonts w:ascii="Times New Roman" w:hAnsi="Times New Roman" w:cs="Times New Roman"/>
          <w:sz w:val="24"/>
          <w:szCs w:val="24"/>
        </w:rPr>
        <w:t xml:space="preserve">. Sensitivity analysis by excluding studies with high risk of bias: </w:t>
      </w:r>
      <w:r w:rsidR="007257A7" w:rsidRPr="00E17C71">
        <w:rPr>
          <w:rFonts w:ascii="Times New Roman" w:hAnsi="Times New Roman"/>
          <w:sz w:val="24"/>
          <w:szCs w:val="24"/>
        </w:rPr>
        <w:t>alanine aminotransferase</w:t>
      </w:r>
    </w:p>
    <w:p w14:paraId="4FFBEDF7" w14:textId="65B2298B" w:rsidR="00E547A5" w:rsidRPr="00E17C71" w:rsidRDefault="002D1F15" w:rsidP="0022428B">
      <w:pPr>
        <w:spacing w:line="360" w:lineRule="auto"/>
        <w:rPr>
          <w:rFonts w:ascii="Times New Roman" w:hAnsi="Times New Roman" w:cs="Times New Roman"/>
        </w:rPr>
      </w:pPr>
      <w:r w:rsidRPr="00E17C71">
        <w:rPr>
          <w:rFonts w:ascii="Times New Roman" w:hAnsi="Times New Roman" w:cs="Times New Roman"/>
          <w:noProof/>
        </w:rPr>
        <w:drawing>
          <wp:inline distT="0" distB="0" distL="0" distR="0" wp14:anchorId="7EF096A1" wp14:editId="33F8E9CC">
            <wp:extent cx="5731510" cy="528129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8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49DA4" w14:textId="6BA85214" w:rsidR="00E547A5" w:rsidRPr="00E17C71" w:rsidRDefault="00E547A5" w:rsidP="0022428B">
      <w:pPr>
        <w:spacing w:line="360" w:lineRule="auto"/>
        <w:rPr>
          <w:rFonts w:ascii="Times New Roman" w:hAnsi="Times New Roman" w:cs="Times New Roman"/>
        </w:rPr>
      </w:pPr>
    </w:p>
    <w:p w14:paraId="3361A906" w14:textId="66C56B4C" w:rsidR="00E547A5" w:rsidRPr="00E17C71" w:rsidRDefault="00E547A5" w:rsidP="0022428B">
      <w:pPr>
        <w:spacing w:line="360" w:lineRule="auto"/>
        <w:rPr>
          <w:rFonts w:ascii="Times New Roman" w:hAnsi="Times New Roman" w:cs="Times New Roman"/>
        </w:rPr>
      </w:pPr>
    </w:p>
    <w:p w14:paraId="3EB2345A" w14:textId="558F3031" w:rsidR="00E547A5" w:rsidRPr="00E17C71" w:rsidRDefault="00E547A5" w:rsidP="0022428B">
      <w:pPr>
        <w:spacing w:line="360" w:lineRule="auto"/>
        <w:rPr>
          <w:rFonts w:ascii="Times New Roman" w:hAnsi="Times New Roman" w:cs="Times New Roman"/>
        </w:rPr>
      </w:pPr>
    </w:p>
    <w:p w14:paraId="7138BD49" w14:textId="28C29288" w:rsidR="00E547A5" w:rsidRPr="00E17C71" w:rsidRDefault="00E547A5" w:rsidP="0022428B">
      <w:pPr>
        <w:spacing w:line="360" w:lineRule="auto"/>
        <w:rPr>
          <w:rFonts w:ascii="Times New Roman" w:hAnsi="Times New Roman" w:cs="Times New Roman"/>
        </w:rPr>
      </w:pPr>
    </w:p>
    <w:p w14:paraId="4B7C2C5E" w14:textId="75BEFE7E" w:rsidR="00E547A5" w:rsidRPr="00E17C71" w:rsidRDefault="00E547A5" w:rsidP="0022428B">
      <w:pPr>
        <w:spacing w:line="360" w:lineRule="auto"/>
        <w:rPr>
          <w:rFonts w:ascii="Times New Roman" w:hAnsi="Times New Roman" w:cs="Times New Roman"/>
        </w:rPr>
      </w:pPr>
    </w:p>
    <w:p w14:paraId="3B361AA4" w14:textId="25A8CA97" w:rsidR="00E547A5" w:rsidRPr="00E17C71" w:rsidRDefault="00E547A5" w:rsidP="0022428B">
      <w:pPr>
        <w:spacing w:line="360" w:lineRule="auto"/>
        <w:rPr>
          <w:rFonts w:ascii="Times New Roman" w:hAnsi="Times New Roman" w:cs="Times New Roman"/>
        </w:rPr>
      </w:pPr>
    </w:p>
    <w:p w14:paraId="5770C17F" w14:textId="1BBBF949" w:rsidR="00E547A5" w:rsidRPr="00E17C71" w:rsidRDefault="00E547A5" w:rsidP="0022428B">
      <w:pPr>
        <w:spacing w:line="360" w:lineRule="auto"/>
        <w:rPr>
          <w:rFonts w:ascii="Times New Roman" w:hAnsi="Times New Roman" w:cs="Times New Roman"/>
        </w:rPr>
      </w:pPr>
    </w:p>
    <w:p w14:paraId="15571853" w14:textId="494CE179" w:rsidR="00E547A5" w:rsidRPr="00E17C71" w:rsidRDefault="00E547A5" w:rsidP="0022428B">
      <w:pPr>
        <w:spacing w:line="360" w:lineRule="auto"/>
        <w:rPr>
          <w:rFonts w:ascii="Times New Roman" w:hAnsi="Times New Roman" w:cs="Times New Roman"/>
        </w:rPr>
      </w:pPr>
    </w:p>
    <w:p w14:paraId="3CE61EC2" w14:textId="6558311C" w:rsidR="00E547A5" w:rsidRPr="00E17C71" w:rsidRDefault="00E547A5" w:rsidP="00E547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sz w:val="24"/>
          <w:szCs w:val="24"/>
        </w:rPr>
        <w:t xml:space="preserve">Appendix </w:t>
      </w:r>
      <w:r w:rsidR="002905FF" w:rsidRPr="00E17C71">
        <w:rPr>
          <w:rFonts w:ascii="Times New Roman" w:hAnsi="Times New Roman" w:cs="Times New Roman"/>
          <w:sz w:val="24"/>
          <w:szCs w:val="24"/>
        </w:rPr>
        <w:t>Z</w:t>
      </w:r>
      <w:r w:rsidRPr="00E17C71">
        <w:rPr>
          <w:rFonts w:ascii="Times New Roman" w:hAnsi="Times New Roman" w:cs="Times New Roman"/>
          <w:sz w:val="24"/>
          <w:szCs w:val="24"/>
        </w:rPr>
        <w:t>. Sensitivity analysis by excluding studies with high risk of bias: the resolution of hepatic steatosis</w:t>
      </w:r>
    </w:p>
    <w:p w14:paraId="69AC021E" w14:textId="51153FD4" w:rsidR="00E547A5" w:rsidRPr="00E17C71" w:rsidRDefault="002D1F15" w:rsidP="00E547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7C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3E94BD" wp14:editId="17D2505A">
            <wp:extent cx="5731510" cy="4657725"/>
            <wp:effectExtent l="0" t="0" r="254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2B713" w14:textId="6B7E95B9" w:rsidR="00E547A5" w:rsidRPr="00E17C71" w:rsidRDefault="00E547A5" w:rsidP="0022428B">
      <w:pPr>
        <w:spacing w:line="360" w:lineRule="auto"/>
        <w:rPr>
          <w:rFonts w:ascii="Times New Roman" w:hAnsi="Times New Roman"/>
        </w:rPr>
      </w:pPr>
    </w:p>
    <w:p w14:paraId="7242B7A4" w14:textId="048BFBE7" w:rsidR="00EB2465" w:rsidRPr="00E17C71" w:rsidRDefault="00EB2465" w:rsidP="0022428B">
      <w:pPr>
        <w:spacing w:line="360" w:lineRule="auto"/>
        <w:rPr>
          <w:rFonts w:ascii="Times New Roman" w:hAnsi="Times New Roman"/>
        </w:rPr>
      </w:pPr>
    </w:p>
    <w:p w14:paraId="094B80FF" w14:textId="30A07354" w:rsidR="00EB2465" w:rsidRPr="00E17C71" w:rsidRDefault="00EB2465" w:rsidP="0022428B">
      <w:pPr>
        <w:spacing w:line="360" w:lineRule="auto"/>
        <w:rPr>
          <w:rFonts w:ascii="Times New Roman" w:hAnsi="Times New Roman"/>
        </w:rPr>
      </w:pPr>
    </w:p>
    <w:p w14:paraId="16753C4E" w14:textId="2A972732" w:rsidR="00EB2465" w:rsidRPr="00E17C71" w:rsidRDefault="00EB2465" w:rsidP="0022428B">
      <w:pPr>
        <w:spacing w:line="360" w:lineRule="auto"/>
        <w:rPr>
          <w:rFonts w:ascii="Times New Roman" w:hAnsi="Times New Roman"/>
        </w:rPr>
      </w:pPr>
    </w:p>
    <w:p w14:paraId="03C77F1C" w14:textId="176415C3" w:rsidR="00EB2465" w:rsidRPr="00E17C71" w:rsidRDefault="00EB2465" w:rsidP="0022428B">
      <w:pPr>
        <w:spacing w:line="360" w:lineRule="auto"/>
        <w:rPr>
          <w:rFonts w:ascii="Times New Roman" w:hAnsi="Times New Roman"/>
        </w:rPr>
      </w:pPr>
    </w:p>
    <w:p w14:paraId="75A3A357" w14:textId="21BE4814" w:rsidR="00EB2465" w:rsidRPr="00E17C71" w:rsidRDefault="00EB2465" w:rsidP="0022428B">
      <w:pPr>
        <w:spacing w:line="360" w:lineRule="auto"/>
        <w:rPr>
          <w:rFonts w:ascii="Times New Roman" w:hAnsi="Times New Roman"/>
        </w:rPr>
      </w:pPr>
    </w:p>
    <w:p w14:paraId="1BDFEA54" w14:textId="782D61CB" w:rsidR="00EB2465" w:rsidRPr="00E17C71" w:rsidRDefault="00EB2465" w:rsidP="0022428B">
      <w:pPr>
        <w:spacing w:line="360" w:lineRule="auto"/>
        <w:rPr>
          <w:rFonts w:ascii="Times New Roman" w:hAnsi="Times New Roman"/>
        </w:rPr>
      </w:pPr>
    </w:p>
    <w:p w14:paraId="000D9B51" w14:textId="250C1B90" w:rsidR="00EB2465" w:rsidRPr="00E17C71" w:rsidRDefault="00EB2465" w:rsidP="0022428B">
      <w:pPr>
        <w:spacing w:line="360" w:lineRule="auto"/>
        <w:rPr>
          <w:rFonts w:ascii="Times New Roman" w:hAnsi="Times New Roman"/>
        </w:rPr>
      </w:pPr>
    </w:p>
    <w:p w14:paraId="5C8A3270" w14:textId="3CBDD2F9" w:rsidR="00EB2465" w:rsidRPr="00E17C71" w:rsidRDefault="00EB2465" w:rsidP="0022428B">
      <w:pPr>
        <w:spacing w:line="360" w:lineRule="auto"/>
        <w:rPr>
          <w:rFonts w:ascii="Times New Roman" w:hAnsi="Times New Roman"/>
        </w:rPr>
      </w:pPr>
    </w:p>
    <w:p w14:paraId="59535D97" w14:textId="6E3A6077" w:rsidR="00EB2465" w:rsidRPr="00E17C71" w:rsidRDefault="00EB2465" w:rsidP="0022428B">
      <w:pPr>
        <w:spacing w:line="360" w:lineRule="auto"/>
        <w:rPr>
          <w:rFonts w:ascii="Times New Roman" w:hAnsi="Times New Roman"/>
        </w:rPr>
      </w:pPr>
    </w:p>
    <w:p w14:paraId="7E959852" w14:textId="52A7904F" w:rsidR="004A4CB4" w:rsidRPr="00E17C71" w:rsidRDefault="004A4CB4" w:rsidP="0022428B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sz w:val="24"/>
          <w:szCs w:val="24"/>
        </w:rPr>
        <w:t xml:space="preserve">Appendix </w:t>
      </w:r>
      <w:r w:rsidR="002905FF" w:rsidRPr="00E17C71">
        <w:rPr>
          <w:rFonts w:ascii="Times New Roman" w:hAnsi="Times New Roman"/>
          <w:sz w:val="24"/>
          <w:szCs w:val="24"/>
        </w:rPr>
        <w:t>AA</w:t>
      </w:r>
      <w:r w:rsidRPr="00E17C71">
        <w:rPr>
          <w:rFonts w:ascii="Times New Roman" w:hAnsi="Times New Roman"/>
          <w:sz w:val="24"/>
          <w:szCs w:val="24"/>
        </w:rPr>
        <w:t xml:space="preserve">. Funnel plots of </w:t>
      </w:r>
      <w:r w:rsidR="007257A7" w:rsidRPr="00E17C71">
        <w:rPr>
          <w:rFonts w:ascii="Times New Roman" w:hAnsi="Times New Roman" w:cs="Times New Roman"/>
          <w:sz w:val="24"/>
          <w:szCs w:val="24"/>
        </w:rPr>
        <w:t>aspartate aminotransferase</w:t>
      </w:r>
    </w:p>
    <w:p w14:paraId="46DD3432" w14:textId="380567D8" w:rsidR="004A4CB4" w:rsidRPr="00E17C71" w:rsidRDefault="004A4CB4" w:rsidP="0022428B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6D92D3" wp14:editId="3FB26184">
            <wp:extent cx="5731510" cy="4164965"/>
            <wp:effectExtent l="0" t="0" r="254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7ABAF" w14:textId="53D170E3" w:rsidR="00EB2465" w:rsidRPr="00E17C71" w:rsidRDefault="00EB2465" w:rsidP="0022428B">
      <w:pPr>
        <w:spacing w:line="360" w:lineRule="auto"/>
        <w:rPr>
          <w:rFonts w:ascii="Times New Roman" w:hAnsi="Times New Roman"/>
        </w:rPr>
      </w:pPr>
    </w:p>
    <w:p w14:paraId="24E486F6" w14:textId="6E1A64AE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059554D6" w14:textId="4CE43F54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6B5E4C16" w14:textId="1B99C847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75A50F00" w14:textId="583D7094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4814C817" w14:textId="604CEA87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01CE2486" w14:textId="5C5BD63C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4A36A66C" w14:textId="2D9B59EC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3BD580A9" w14:textId="08B5A9A4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3C39AEAD" w14:textId="0BEF023C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6B357409" w14:textId="7CB17EF8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4060DA1E" w14:textId="5E9C8BA3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1429C56F" w14:textId="0C587DFC" w:rsidR="008A1A32" w:rsidRPr="00E17C71" w:rsidRDefault="008A1A32" w:rsidP="008A1A32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sz w:val="24"/>
          <w:szCs w:val="24"/>
        </w:rPr>
        <w:t xml:space="preserve">Appendix </w:t>
      </w:r>
      <w:r w:rsidR="002905FF" w:rsidRPr="00E17C71">
        <w:rPr>
          <w:rFonts w:ascii="Times New Roman" w:hAnsi="Times New Roman"/>
          <w:sz w:val="24"/>
          <w:szCs w:val="24"/>
        </w:rPr>
        <w:t>BB</w:t>
      </w:r>
      <w:r w:rsidRPr="00E17C71">
        <w:rPr>
          <w:rFonts w:ascii="Times New Roman" w:hAnsi="Times New Roman"/>
          <w:sz w:val="24"/>
          <w:szCs w:val="24"/>
        </w:rPr>
        <w:t xml:space="preserve">. Funnel plots of </w:t>
      </w:r>
      <w:r w:rsidR="007257A7" w:rsidRPr="00E17C71">
        <w:rPr>
          <w:rFonts w:ascii="Times New Roman" w:hAnsi="Times New Roman"/>
          <w:sz w:val="24"/>
          <w:szCs w:val="24"/>
        </w:rPr>
        <w:t>alanine aminotransferase</w:t>
      </w:r>
    </w:p>
    <w:p w14:paraId="769E2244" w14:textId="20F94F4F" w:rsidR="008A1A32" w:rsidRPr="00E17C71" w:rsidRDefault="008A1A32" w:rsidP="008A1A32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7645096" wp14:editId="36A14002">
            <wp:extent cx="5731510" cy="4170680"/>
            <wp:effectExtent l="0" t="0" r="254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5C4C8" w14:textId="107AFAF6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58FA5BB9" w14:textId="179DB66E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186C54DB" w14:textId="0F00268F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13D3FCFD" w14:textId="10B6B964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4CF2DBF6" w14:textId="1BED53C5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7AB37984" w14:textId="5249ABB2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6F4CB77C" w14:textId="6D27F87F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31750212" w14:textId="70DD2F99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7077F039" w14:textId="4447AD6C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0CD4E5AC" w14:textId="5E7BBE5D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4C42EF8B" w14:textId="3EEC87B4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131EE6ED" w14:textId="238DC01B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409B0246" w14:textId="365EB776" w:rsidR="008A1A32" w:rsidRPr="00E17C71" w:rsidRDefault="008A1A32" w:rsidP="008A1A32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sz w:val="24"/>
          <w:szCs w:val="24"/>
        </w:rPr>
        <w:t xml:space="preserve">Appendix </w:t>
      </w:r>
      <w:r w:rsidR="002905FF" w:rsidRPr="00E17C71">
        <w:rPr>
          <w:rFonts w:ascii="Times New Roman" w:hAnsi="Times New Roman"/>
          <w:sz w:val="24"/>
          <w:szCs w:val="24"/>
        </w:rPr>
        <w:t>CC</w:t>
      </w:r>
      <w:r w:rsidRPr="00E17C71">
        <w:rPr>
          <w:rFonts w:ascii="Times New Roman" w:hAnsi="Times New Roman"/>
          <w:sz w:val="24"/>
          <w:szCs w:val="24"/>
        </w:rPr>
        <w:t xml:space="preserve">. Funnel plots of </w:t>
      </w:r>
      <w:r w:rsidR="007257A7" w:rsidRPr="00E17C71">
        <w:rPr>
          <w:rFonts w:ascii="Times New Roman" w:hAnsi="Times New Roman"/>
          <w:sz w:val="24"/>
          <w:szCs w:val="24"/>
        </w:rPr>
        <w:t>alkaline phosphatase</w:t>
      </w:r>
    </w:p>
    <w:p w14:paraId="738586A1" w14:textId="3AFD3B80" w:rsidR="008A1A32" w:rsidRPr="00E17C71" w:rsidRDefault="008A1A32" w:rsidP="008A1A32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E05E17" wp14:editId="7B3E3A5F">
            <wp:extent cx="5731510" cy="4170680"/>
            <wp:effectExtent l="0" t="0" r="254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F9385" w14:textId="77777777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1A1AE0AB" w14:textId="1D52413B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779D2B81" w14:textId="639AE11B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47BAC2B7" w14:textId="62CCD4A0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6705D869" w14:textId="664C2FA0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13CBF428" w14:textId="12624CA5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60230C90" w14:textId="3BA5DA1D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64AD504B" w14:textId="67EE2B34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36FC618D" w14:textId="0B373B23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60E46A2E" w14:textId="35CA56F4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2E76AC3A" w14:textId="19BA01E4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0FE752FC" w14:textId="38674824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6139BAA6" w14:textId="19535A8F" w:rsidR="008A1A32" w:rsidRPr="00E17C71" w:rsidRDefault="008A1A32" w:rsidP="008A1A32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sz w:val="24"/>
          <w:szCs w:val="24"/>
        </w:rPr>
        <w:t xml:space="preserve">Appendix </w:t>
      </w:r>
      <w:r w:rsidR="002905FF" w:rsidRPr="00E17C71">
        <w:rPr>
          <w:rFonts w:ascii="Times New Roman" w:hAnsi="Times New Roman"/>
          <w:sz w:val="24"/>
          <w:szCs w:val="24"/>
        </w:rPr>
        <w:t>DD</w:t>
      </w:r>
      <w:r w:rsidRPr="00E17C71">
        <w:rPr>
          <w:rFonts w:ascii="Times New Roman" w:hAnsi="Times New Roman"/>
          <w:sz w:val="24"/>
          <w:szCs w:val="24"/>
        </w:rPr>
        <w:t xml:space="preserve">. Funnel plots of the resolution of </w:t>
      </w:r>
      <w:r w:rsidR="00C3268A" w:rsidRPr="00E17C71">
        <w:rPr>
          <w:rFonts w:ascii="Times New Roman" w:hAnsi="Times New Roman"/>
          <w:sz w:val="24"/>
          <w:szCs w:val="24"/>
        </w:rPr>
        <w:t xml:space="preserve">hepatic </w:t>
      </w:r>
      <w:r w:rsidRPr="00E17C71">
        <w:rPr>
          <w:rFonts w:ascii="Times New Roman" w:hAnsi="Times New Roman"/>
          <w:sz w:val="24"/>
          <w:szCs w:val="24"/>
        </w:rPr>
        <w:t>steatosis</w:t>
      </w:r>
    </w:p>
    <w:p w14:paraId="0D16408A" w14:textId="601D5B6D" w:rsidR="008A1A32" w:rsidRPr="00E17C71" w:rsidRDefault="008A1A32" w:rsidP="008A1A32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1494F85" wp14:editId="727F2843">
            <wp:extent cx="5731510" cy="4170680"/>
            <wp:effectExtent l="0" t="0" r="254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75BDB" w14:textId="02CBB0D0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4470B912" w14:textId="3378B5FD" w:rsidR="00945DAE" w:rsidRPr="00E17C71" w:rsidRDefault="00945DAE">
      <w:pPr>
        <w:rPr>
          <w:rFonts w:ascii="Times New Roman" w:hAnsi="Times New Roman"/>
        </w:rPr>
      </w:pPr>
      <w:r w:rsidRPr="00E17C71">
        <w:rPr>
          <w:rFonts w:ascii="Times New Roman" w:hAnsi="Times New Roman"/>
        </w:rPr>
        <w:br w:type="page"/>
      </w:r>
    </w:p>
    <w:p w14:paraId="7EB64D0C" w14:textId="1138C321" w:rsidR="00945DAE" w:rsidRPr="00E17C71" w:rsidRDefault="00945DAE" w:rsidP="00945DAE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sz w:val="24"/>
          <w:szCs w:val="24"/>
        </w:rPr>
        <w:lastRenderedPageBreak/>
        <w:t xml:space="preserve">Appendix </w:t>
      </w:r>
      <w:r w:rsidR="002905FF" w:rsidRPr="00E17C71">
        <w:rPr>
          <w:rFonts w:ascii="Times New Roman" w:hAnsi="Times New Roman"/>
          <w:sz w:val="24"/>
          <w:szCs w:val="24"/>
        </w:rPr>
        <w:t>EE</w:t>
      </w:r>
      <w:r w:rsidRPr="00E17C71">
        <w:rPr>
          <w:rFonts w:ascii="Times New Roman" w:hAnsi="Times New Roman"/>
          <w:sz w:val="24"/>
          <w:szCs w:val="24"/>
        </w:rPr>
        <w:t>. Funnel plots of BMI</w:t>
      </w:r>
    </w:p>
    <w:p w14:paraId="7E7B2996" w14:textId="77777777" w:rsidR="00945DAE" w:rsidRPr="00E17C71" w:rsidRDefault="00945DAE" w:rsidP="00945DAE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8EA8B92" w14:textId="2957B28D" w:rsidR="00945DAE" w:rsidRPr="00E17C71" w:rsidRDefault="00945DAE" w:rsidP="0022428B">
      <w:pPr>
        <w:spacing w:line="360" w:lineRule="auto"/>
        <w:rPr>
          <w:rFonts w:ascii="Times New Roman" w:hAnsi="Times New Roman"/>
        </w:rPr>
      </w:pPr>
      <w:r w:rsidRPr="00E17C71">
        <w:rPr>
          <w:rFonts w:ascii="Times New Roman" w:hAnsi="Times New Roman"/>
          <w:noProof/>
        </w:rPr>
        <w:drawing>
          <wp:inline distT="0" distB="0" distL="0" distR="0" wp14:anchorId="24699C4C" wp14:editId="7C65913A">
            <wp:extent cx="5029200" cy="36576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02BAD" w14:textId="77777777" w:rsidR="00945DAE" w:rsidRPr="00E17C71" w:rsidRDefault="00945DAE" w:rsidP="0022428B">
      <w:pPr>
        <w:spacing w:line="360" w:lineRule="auto"/>
        <w:rPr>
          <w:rFonts w:ascii="Times New Roman" w:hAnsi="Times New Roman"/>
        </w:rPr>
      </w:pPr>
    </w:p>
    <w:p w14:paraId="5B4ABD47" w14:textId="40D855CD" w:rsidR="00945DAE" w:rsidRPr="00E17C71" w:rsidRDefault="00945DAE">
      <w:pPr>
        <w:rPr>
          <w:rFonts w:ascii="Times New Roman" w:hAnsi="Times New Roman"/>
        </w:rPr>
      </w:pPr>
      <w:r w:rsidRPr="00E17C71">
        <w:rPr>
          <w:rFonts w:ascii="Times New Roman" w:hAnsi="Times New Roman"/>
        </w:rPr>
        <w:br w:type="page"/>
      </w:r>
    </w:p>
    <w:p w14:paraId="7BCF0819" w14:textId="24421DE4" w:rsidR="00E11426" w:rsidRPr="00E17C71" w:rsidRDefault="00E11426" w:rsidP="00E11426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sz w:val="24"/>
          <w:szCs w:val="24"/>
        </w:rPr>
        <w:lastRenderedPageBreak/>
        <w:t xml:space="preserve">Appendix </w:t>
      </w:r>
      <w:r w:rsidR="002905FF" w:rsidRPr="00E17C71">
        <w:rPr>
          <w:rFonts w:ascii="Times New Roman" w:hAnsi="Times New Roman"/>
          <w:sz w:val="24"/>
          <w:szCs w:val="24"/>
        </w:rPr>
        <w:t>FF</w:t>
      </w:r>
      <w:r w:rsidRPr="00E17C71">
        <w:rPr>
          <w:rFonts w:ascii="Times New Roman" w:hAnsi="Times New Roman"/>
          <w:sz w:val="24"/>
          <w:szCs w:val="24"/>
        </w:rPr>
        <w:t xml:space="preserve">. Funnel plots of </w:t>
      </w:r>
      <w:r w:rsidR="00086DE2" w:rsidRPr="00E17C71">
        <w:rPr>
          <w:rFonts w:ascii="Times New Roman" w:hAnsi="Times New Roman"/>
          <w:sz w:val="24"/>
          <w:szCs w:val="24"/>
        </w:rPr>
        <w:t>TC</w:t>
      </w:r>
    </w:p>
    <w:p w14:paraId="6D2B4706" w14:textId="77777777" w:rsidR="00E11426" w:rsidRPr="00E17C71" w:rsidRDefault="00E11426">
      <w:pPr>
        <w:rPr>
          <w:rFonts w:ascii="Times New Roman" w:hAnsi="Times New Roman"/>
        </w:rPr>
      </w:pPr>
    </w:p>
    <w:p w14:paraId="157E1B45" w14:textId="6F1DF86D" w:rsidR="00E11426" w:rsidRPr="00E17C71" w:rsidRDefault="00086DE2">
      <w:pPr>
        <w:rPr>
          <w:rFonts w:ascii="Times New Roman" w:hAnsi="Times New Roman"/>
        </w:rPr>
      </w:pPr>
      <w:r w:rsidRPr="00E17C71">
        <w:rPr>
          <w:rFonts w:ascii="Times New Roman" w:hAnsi="Times New Roman"/>
          <w:noProof/>
        </w:rPr>
        <w:drawing>
          <wp:inline distT="0" distB="0" distL="0" distR="0" wp14:anchorId="6BD06E79" wp14:editId="2AF7D4EC">
            <wp:extent cx="5029200" cy="36576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60867" w14:textId="77777777" w:rsidR="00E11426" w:rsidRPr="00E17C71" w:rsidRDefault="00E11426">
      <w:pPr>
        <w:rPr>
          <w:rFonts w:ascii="Times New Roman" w:hAnsi="Times New Roman"/>
        </w:rPr>
      </w:pPr>
    </w:p>
    <w:p w14:paraId="241815BC" w14:textId="4B0690F5" w:rsidR="00E11426" w:rsidRPr="00E17C71" w:rsidRDefault="00E11426">
      <w:pPr>
        <w:rPr>
          <w:rFonts w:ascii="Times New Roman" w:hAnsi="Times New Roman"/>
        </w:rPr>
      </w:pPr>
      <w:r w:rsidRPr="00E17C71">
        <w:rPr>
          <w:rFonts w:ascii="Times New Roman" w:hAnsi="Times New Roman"/>
        </w:rPr>
        <w:br w:type="page"/>
      </w:r>
    </w:p>
    <w:p w14:paraId="75FE7120" w14:textId="1FC9F6A2" w:rsidR="00086DE2" w:rsidRPr="00E17C71" w:rsidRDefault="00086DE2" w:rsidP="00086DE2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sz w:val="24"/>
          <w:szCs w:val="24"/>
        </w:rPr>
        <w:lastRenderedPageBreak/>
        <w:t xml:space="preserve">Appendix </w:t>
      </w:r>
      <w:r w:rsidR="002905FF" w:rsidRPr="00E17C71">
        <w:rPr>
          <w:rFonts w:ascii="Times New Roman" w:hAnsi="Times New Roman"/>
          <w:sz w:val="24"/>
          <w:szCs w:val="24"/>
        </w:rPr>
        <w:t>GG</w:t>
      </w:r>
      <w:r w:rsidRPr="00E17C71">
        <w:rPr>
          <w:rFonts w:ascii="Times New Roman" w:hAnsi="Times New Roman"/>
          <w:sz w:val="24"/>
          <w:szCs w:val="24"/>
        </w:rPr>
        <w:t>. Funnel plots of TG</w:t>
      </w:r>
    </w:p>
    <w:p w14:paraId="5F01509D" w14:textId="77777777" w:rsidR="00086DE2" w:rsidRPr="00E17C71" w:rsidRDefault="00086DE2" w:rsidP="00086DE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5F3E1AB" w14:textId="4820C416" w:rsidR="00E11426" w:rsidRPr="00E17C71" w:rsidRDefault="00086DE2">
      <w:pPr>
        <w:rPr>
          <w:rFonts w:ascii="Times New Roman" w:hAnsi="Times New Roman"/>
        </w:rPr>
      </w:pPr>
      <w:r w:rsidRPr="00E17C71">
        <w:rPr>
          <w:rFonts w:ascii="Times New Roman" w:hAnsi="Times New Roman"/>
          <w:noProof/>
        </w:rPr>
        <w:drawing>
          <wp:inline distT="0" distB="0" distL="0" distR="0" wp14:anchorId="2C0F5CAE" wp14:editId="50930DF5">
            <wp:extent cx="5029200" cy="36576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B98B8" w14:textId="77777777" w:rsidR="00086DE2" w:rsidRPr="00E17C71" w:rsidRDefault="00086DE2">
      <w:pPr>
        <w:rPr>
          <w:rFonts w:ascii="Times New Roman" w:hAnsi="Times New Roman"/>
        </w:rPr>
      </w:pPr>
    </w:p>
    <w:p w14:paraId="46607E07" w14:textId="6FDB9D89" w:rsidR="00086DE2" w:rsidRPr="00E17C71" w:rsidRDefault="00086DE2">
      <w:pPr>
        <w:rPr>
          <w:rFonts w:ascii="Times New Roman" w:hAnsi="Times New Roman"/>
        </w:rPr>
      </w:pPr>
      <w:r w:rsidRPr="00E17C71">
        <w:rPr>
          <w:rFonts w:ascii="Times New Roman" w:hAnsi="Times New Roman"/>
        </w:rPr>
        <w:br w:type="page"/>
      </w:r>
    </w:p>
    <w:p w14:paraId="57379145" w14:textId="77777777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236D4F0A" w14:textId="4342BB28" w:rsidR="008A1A32" w:rsidRPr="00E17C71" w:rsidRDefault="008A1A32" w:rsidP="008A1A32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sz w:val="24"/>
          <w:szCs w:val="24"/>
        </w:rPr>
        <w:t xml:space="preserve">Appendix </w:t>
      </w:r>
      <w:r w:rsidR="002905FF" w:rsidRPr="00E17C71">
        <w:rPr>
          <w:rFonts w:ascii="Times New Roman" w:hAnsi="Times New Roman"/>
          <w:sz w:val="24"/>
          <w:szCs w:val="24"/>
        </w:rPr>
        <w:t>HH</w:t>
      </w:r>
      <w:r w:rsidRPr="00E17C71">
        <w:rPr>
          <w:rFonts w:ascii="Times New Roman" w:hAnsi="Times New Roman"/>
          <w:sz w:val="24"/>
          <w:szCs w:val="24"/>
        </w:rPr>
        <w:t>. Funnel plots of the improvement of hepatic steatosis</w:t>
      </w:r>
    </w:p>
    <w:p w14:paraId="691195CB" w14:textId="0C722873" w:rsidR="008A1A32" w:rsidRPr="00E17C71" w:rsidRDefault="008A1A32" w:rsidP="008A1A32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8681AC" wp14:editId="140BC20F">
            <wp:extent cx="5731510" cy="4170680"/>
            <wp:effectExtent l="0" t="0" r="254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18CA4" w14:textId="575D57A4" w:rsidR="008A1A32" w:rsidRPr="00E17C71" w:rsidRDefault="008A1A32" w:rsidP="0022428B">
      <w:pPr>
        <w:spacing w:line="360" w:lineRule="auto"/>
        <w:rPr>
          <w:rFonts w:ascii="Times New Roman" w:hAnsi="Times New Roman"/>
        </w:rPr>
      </w:pPr>
    </w:p>
    <w:p w14:paraId="32F8075F" w14:textId="703F845A" w:rsidR="00441278" w:rsidRPr="00E17C71" w:rsidRDefault="00441278" w:rsidP="0022428B">
      <w:pPr>
        <w:spacing w:line="360" w:lineRule="auto"/>
        <w:rPr>
          <w:rFonts w:ascii="Times New Roman" w:hAnsi="Times New Roman"/>
        </w:rPr>
      </w:pPr>
    </w:p>
    <w:p w14:paraId="4FC55D6A" w14:textId="619D9AED" w:rsidR="00441278" w:rsidRPr="00E17C71" w:rsidRDefault="00441278" w:rsidP="0022428B">
      <w:pPr>
        <w:spacing w:line="360" w:lineRule="auto"/>
        <w:rPr>
          <w:rFonts w:ascii="Times New Roman" w:hAnsi="Times New Roman"/>
        </w:rPr>
      </w:pPr>
    </w:p>
    <w:p w14:paraId="764D53C1" w14:textId="0F931544" w:rsidR="00441278" w:rsidRPr="00E17C71" w:rsidRDefault="00441278" w:rsidP="0022428B">
      <w:pPr>
        <w:spacing w:line="360" w:lineRule="auto"/>
        <w:rPr>
          <w:rFonts w:ascii="Times New Roman" w:hAnsi="Times New Roman"/>
        </w:rPr>
      </w:pPr>
    </w:p>
    <w:p w14:paraId="18A398D0" w14:textId="572A2580" w:rsidR="00441278" w:rsidRPr="00E17C71" w:rsidRDefault="00441278" w:rsidP="0022428B">
      <w:pPr>
        <w:spacing w:line="360" w:lineRule="auto"/>
        <w:rPr>
          <w:rFonts w:ascii="Times New Roman" w:hAnsi="Times New Roman"/>
        </w:rPr>
      </w:pPr>
    </w:p>
    <w:p w14:paraId="06ED7359" w14:textId="5E6EDA9F" w:rsidR="00441278" w:rsidRPr="00E17C71" w:rsidRDefault="00441278" w:rsidP="0022428B">
      <w:pPr>
        <w:spacing w:line="360" w:lineRule="auto"/>
        <w:rPr>
          <w:rFonts w:ascii="Times New Roman" w:hAnsi="Times New Roman"/>
        </w:rPr>
      </w:pPr>
    </w:p>
    <w:p w14:paraId="5DC5F5EE" w14:textId="0E788215" w:rsidR="00441278" w:rsidRPr="00E17C71" w:rsidRDefault="00441278" w:rsidP="0022428B">
      <w:pPr>
        <w:spacing w:line="360" w:lineRule="auto"/>
        <w:rPr>
          <w:rFonts w:ascii="Times New Roman" w:hAnsi="Times New Roman"/>
        </w:rPr>
      </w:pPr>
    </w:p>
    <w:p w14:paraId="40231235" w14:textId="1C7E4609" w:rsidR="00441278" w:rsidRPr="00E17C71" w:rsidRDefault="00441278" w:rsidP="0022428B">
      <w:pPr>
        <w:spacing w:line="360" w:lineRule="auto"/>
        <w:rPr>
          <w:rFonts w:ascii="Times New Roman" w:hAnsi="Times New Roman"/>
        </w:rPr>
      </w:pPr>
    </w:p>
    <w:p w14:paraId="33518563" w14:textId="5976F0B1" w:rsidR="00441278" w:rsidRPr="00E17C71" w:rsidRDefault="00441278" w:rsidP="0022428B">
      <w:pPr>
        <w:spacing w:line="360" w:lineRule="auto"/>
        <w:rPr>
          <w:rFonts w:ascii="Times New Roman" w:hAnsi="Times New Roman"/>
        </w:rPr>
      </w:pPr>
    </w:p>
    <w:p w14:paraId="42FCAC50" w14:textId="726B561F" w:rsidR="00441278" w:rsidRPr="00E17C71" w:rsidRDefault="00441278" w:rsidP="0022428B">
      <w:pPr>
        <w:spacing w:line="360" w:lineRule="auto"/>
        <w:rPr>
          <w:rFonts w:ascii="Times New Roman" w:hAnsi="Times New Roman"/>
        </w:rPr>
      </w:pPr>
    </w:p>
    <w:p w14:paraId="1AD3D408" w14:textId="4B79F89E" w:rsidR="00441278" w:rsidRPr="00E17C71" w:rsidRDefault="00441278" w:rsidP="0022428B">
      <w:pPr>
        <w:spacing w:line="360" w:lineRule="auto"/>
        <w:rPr>
          <w:rFonts w:ascii="Times New Roman" w:hAnsi="Times New Roman"/>
        </w:rPr>
      </w:pPr>
    </w:p>
    <w:p w14:paraId="2143AAB4" w14:textId="3BF8850C" w:rsidR="00441278" w:rsidRPr="00E17C71" w:rsidRDefault="00441278" w:rsidP="0022428B">
      <w:pPr>
        <w:spacing w:line="360" w:lineRule="auto"/>
        <w:rPr>
          <w:rFonts w:ascii="Times New Roman" w:hAnsi="Times New Roman"/>
        </w:rPr>
      </w:pPr>
    </w:p>
    <w:p w14:paraId="297A6B03" w14:textId="622D170D" w:rsidR="00441278" w:rsidRPr="00E17C71" w:rsidRDefault="00441278" w:rsidP="00441278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sz w:val="24"/>
          <w:szCs w:val="24"/>
        </w:rPr>
        <w:t xml:space="preserve">Appendix </w:t>
      </w:r>
      <w:r w:rsidR="002905FF" w:rsidRPr="00E17C71">
        <w:rPr>
          <w:rFonts w:ascii="Times New Roman" w:hAnsi="Times New Roman"/>
          <w:sz w:val="24"/>
          <w:szCs w:val="24"/>
        </w:rPr>
        <w:t>II</w:t>
      </w:r>
      <w:r w:rsidRPr="00E17C71">
        <w:rPr>
          <w:rFonts w:ascii="Times New Roman" w:hAnsi="Times New Roman"/>
          <w:sz w:val="24"/>
          <w:szCs w:val="24"/>
        </w:rPr>
        <w:t>. Contour-enhanced funnel plots of the improvement of hepatic steatosis</w:t>
      </w:r>
    </w:p>
    <w:p w14:paraId="4814E60A" w14:textId="7641C5E5" w:rsidR="00441278" w:rsidRPr="00E17C71" w:rsidRDefault="00BE1FCB" w:rsidP="0022428B">
      <w:pPr>
        <w:spacing w:line="360" w:lineRule="auto"/>
        <w:rPr>
          <w:rFonts w:ascii="Times New Roman" w:hAnsi="Times New Roman"/>
        </w:rPr>
      </w:pPr>
      <w:r w:rsidRPr="00E17C71">
        <w:rPr>
          <w:rFonts w:ascii="Times New Roman" w:hAnsi="Times New Roman"/>
          <w:noProof/>
        </w:rPr>
        <w:drawing>
          <wp:inline distT="0" distB="0" distL="0" distR="0" wp14:anchorId="5451D9DA" wp14:editId="70112E4A">
            <wp:extent cx="5731510" cy="4170680"/>
            <wp:effectExtent l="0" t="0" r="254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B91F5" w14:textId="4F7B2929" w:rsidR="00441278" w:rsidRPr="00E17C71" w:rsidRDefault="00441278" w:rsidP="0022428B">
      <w:pPr>
        <w:spacing w:line="360" w:lineRule="auto"/>
        <w:rPr>
          <w:rFonts w:ascii="Times New Roman" w:hAnsi="Times New Roman"/>
        </w:rPr>
      </w:pPr>
    </w:p>
    <w:p w14:paraId="42E6FCD6" w14:textId="327E69A5" w:rsidR="00441278" w:rsidRPr="00E17C71" w:rsidRDefault="00441278" w:rsidP="0022428B">
      <w:pPr>
        <w:spacing w:line="360" w:lineRule="auto"/>
        <w:rPr>
          <w:rFonts w:ascii="Times New Roman" w:hAnsi="Times New Roman"/>
        </w:rPr>
      </w:pPr>
    </w:p>
    <w:p w14:paraId="36A7B8DB" w14:textId="5B6B8233" w:rsidR="00441278" w:rsidRPr="00E17C71" w:rsidRDefault="00441278" w:rsidP="0022428B">
      <w:pPr>
        <w:spacing w:line="360" w:lineRule="auto"/>
        <w:rPr>
          <w:rFonts w:ascii="Times New Roman" w:hAnsi="Times New Roman"/>
        </w:rPr>
      </w:pPr>
    </w:p>
    <w:p w14:paraId="466EB3CC" w14:textId="1FF467B6" w:rsidR="00441278" w:rsidRPr="00E17C71" w:rsidRDefault="00441278" w:rsidP="0022428B">
      <w:pPr>
        <w:spacing w:line="360" w:lineRule="auto"/>
        <w:rPr>
          <w:rFonts w:ascii="Times New Roman" w:hAnsi="Times New Roman"/>
        </w:rPr>
      </w:pPr>
    </w:p>
    <w:p w14:paraId="7E3B7958" w14:textId="4AAB2911" w:rsidR="00441278" w:rsidRPr="00E17C71" w:rsidRDefault="00441278" w:rsidP="0022428B">
      <w:pPr>
        <w:spacing w:line="360" w:lineRule="auto"/>
        <w:rPr>
          <w:rFonts w:ascii="Times New Roman" w:hAnsi="Times New Roman"/>
        </w:rPr>
      </w:pPr>
    </w:p>
    <w:p w14:paraId="23535402" w14:textId="4ECA9A9B" w:rsidR="00441278" w:rsidRPr="00E17C71" w:rsidRDefault="00441278" w:rsidP="0022428B">
      <w:pPr>
        <w:spacing w:line="360" w:lineRule="auto"/>
        <w:rPr>
          <w:rFonts w:ascii="Times New Roman" w:hAnsi="Times New Roman"/>
        </w:rPr>
      </w:pPr>
    </w:p>
    <w:p w14:paraId="4D9A09E5" w14:textId="10CF0DFC" w:rsidR="00441278" w:rsidRPr="00E17C71" w:rsidRDefault="00441278" w:rsidP="0022428B">
      <w:pPr>
        <w:spacing w:line="360" w:lineRule="auto"/>
        <w:rPr>
          <w:rFonts w:ascii="Times New Roman" w:hAnsi="Times New Roman"/>
        </w:rPr>
      </w:pPr>
    </w:p>
    <w:p w14:paraId="72583CC2" w14:textId="3E1FD1DE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65C300FF" w14:textId="050A1E31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7034F253" w14:textId="3A4140A8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745A3316" w14:textId="4366CCD3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59CCA1FA" w14:textId="1A6EE02B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131A53B2" w14:textId="7005F7CA" w:rsidR="005A294B" w:rsidRPr="00E17C71" w:rsidRDefault="005A294B" w:rsidP="005A294B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sz w:val="24"/>
          <w:szCs w:val="24"/>
        </w:rPr>
        <w:t xml:space="preserve">Appendix </w:t>
      </w:r>
      <w:r w:rsidR="002905FF" w:rsidRPr="00E17C71">
        <w:rPr>
          <w:rFonts w:ascii="Times New Roman" w:hAnsi="Times New Roman"/>
          <w:sz w:val="24"/>
          <w:szCs w:val="24"/>
        </w:rPr>
        <w:t>JJ</w:t>
      </w:r>
      <w:r w:rsidRPr="00E17C71">
        <w:rPr>
          <w:rFonts w:ascii="Times New Roman" w:hAnsi="Times New Roman"/>
          <w:sz w:val="24"/>
          <w:szCs w:val="24"/>
        </w:rPr>
        <w:t>. Funnel plots of fasting blood sugar</w:t>
      </w:r>
    </w:p>
    <w:p w14:paraId="69A1B879" w14:textId="707C174B" w:rsidR="005A294B" w:rsidRPr="00E17C71" w:rsidRDefault="00C24546" w:rsidP="005A294B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3968F15" wp14:editId="5F8C80DD">
            <wp:extent cx="5731510" cy="4170680"/>
            <wp:effectExtent l="0" t="0" r="254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8365C" w14:textId="77777777" w:rsidR="005A294B" w:rsidRPr="00E17C71" w:rsidRDefault="005A294B" w:rsidP="0022428B">
      <w:pPr>
        <w:spacing w:line="360" w:lineRule="auto"/>
        <w:rPr>
          <w:rFonts w:ascii="Times New Roman" w:hAnsi="Times New Roman"/>
        </w:rPr>
      </w:pPr>
    </w:p>
    <w:p w14:paraId="68B97B67" w14:textId="593251DE" w:rsidR="005A294B" w:rsidRPr="00E17C71" w:rsidRDefault="005A294B" w:rsidP="0022428B">
      <w:pPr>
        <w:spacing w:line="360" w:lineRule="auto"/>
        <w:rPr>
          <w:rFonts w:ascii="Times New Roman" w:hAnsi="Times New Roman"/>
        </w:rPr>
      </w:pPr>
    </w:p>
    <w:p w14:paraId="7A7B8BC9" w14:textId="70AE8B90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732D02BA" w14:textId="20CE9DAC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31838BF4" w14:textId="1E9CD986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0251A0E8" w14:textId="109692BD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7B8827D0" w14:textId="316C4E86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230D3D2E" w14:textId="4DF0C0A9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281C0104" w14:textId="555FC653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5648501E" w14:textId="2F36734E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56F23A19" w14:textId="25ABA4DB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44E01BE2" w14:textId="649A7B06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3F81ACC8" w14:textId="1A67075B" w:rsidR="00C24546" w:rsidRPr="00E17C71" w:rsidRDefault="00C24546" w:rsidP="00C24546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sz w:val="24"/>
          <w:szCs w:val="24"/>
        </w:rPr>
        <w:t xml:space="preserve">Appendix </w:t>
      </w:r>
      <w:r w:rsidR="002905FF" w:rsidRPr="00E17C71">
        <w:rPr>
          <w:rFonts w:ascii="Times New Roman" w:hAnsi="Times New Roman"/>
          <w:sz w:val="24"/>
          <w:szCs w:val="24"/>
        </w:rPr>
        <w:t>KK</w:t>
      </w:r>
      <w:r w:rsidRPr="00E17C71">
        <w:rPr>
          <w:rFonts w:ascii="Times New Roman" w:hAnsi="Times New Roman"/>
          <w:sz w:val="24"/>
          <w:szCs w:val="24"/>
        </w:rPr>
        <w:t>. Contour-enhanced funnel plots of fasting blood sugar</w:t>
      </w:r>
    </w:p>
    <w:p w14:paraId="156E91CA" w14:textId="41DFAD39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  <w:r w:rsidRPr="00E17C71">
        <w:rPr>
          <w:rFonts w:ascii="Times New Roman" w:hAnsi="Times New Roman"/>
          <w:noProof/>
        </w:rPr>
        <w:drawing>
          <wp:inline distT="0" distB="0" distL="0" distR="0" wp14:anchorId="3D05378D" wp14:editId="129B947A">
            <wp:extent cx="5731510" cy="4171315"/>
            <wp:effectExtent l="0" t="0" r="254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B5610" w14:textId="3676641E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76EBA996" w14:textId="49D5E5C3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2DDC56DD" w14:textId="78FD1AC6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20F90A81" w14:textId="0D14B1FC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6DFCD015" w14:textId="16C7B708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06C57C0F" w14:textId="6135103B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4BBC9DE5" w14:textId="1E023AB4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5692BD11" w14:textId="566C1F6C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0CFE61CE" w14:textId="15FAE113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54994315" w14:textId="16AF6AC7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62A00837" w14:textId="30682177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25D892E5" w14:textId="00882BAB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340F6D59" w14:textId="2164AC59" w:rsidR="00C24546" w:rsidRPr="00E17C71" w:rsidRDefault="00C24546" w:rsidP="00C24546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sz w:val="24"/>
          <w:szCs w:val="24"/>
        </w:rPr>
        <w:t xml:space="preserve">Appendix </w:t>
      </w:r>
      <w:r w:rsidR="002905FF" w:rsidRPr="00E17C71">
        <w:rPr>
          <w:rFonts w:ascii="Times New Roman" w:hAnsi="Times New Roman"/>
          <w:sz w:val="24"/>
          <w:szCs w:val="24"/>
        </w:rPr>
        <w:t>LL</w:t>
      </w:r>
      <w:r w:rsidRPr="00E17C71">
        <w:rPr>
          <w:rFonts w:ascii="Times New Roman" w:hAnsi="Times New Roman"/>
          <w:sz w:val="24"/>
          <w:szCs w:val="24"/>
        </w:rPr>
        <w:t>. Funnel plots of HbA1c</w:t>
      </w:r>
    </w:p>
    <w:p w14:paraId="1439428E" w14:textId="68E1DB41" w:rsidR="00C24546" w:rsidRPr="00E17C71" w:rsidRDefault="00C24546" w:rsidP="00C24546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A541BA" wp14:editId="19D399B8">
            <wp:extent cx="5731510" cy="4170680"/>
            <wp:effectExtent l="0" t="0" r="2540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FF5BF" w14:textId="1388BFC4" w:rsidR="00292AD1" w:rsidRPr="00E17C71" w:rsidRDefault="00292AD1">
      <w:pPr>
        <w:rPr>
          <w:rFonts w:ascii="Times New Roman" w:hAnsi="Times New Roman"/>
        </w:rPr>
      </w:pPr>
      <w:r w:rsidRPr="00E17C71">
        <w:rPr>
          <w:rFonts w:ascii="Times New Roman" w:hAnsi="Times New Roman"/>
        </w:rPr>
        <w:br w:type="page"/>
      </w:r>
    </w:p>
    <w:p w14:paraId="3D3D3422" w14:textId="4DFD6934" w:rsidR="00292AD1" w:rsidRPr="00E17C71" w:rsidRDefault="00292AD1" w:rsidP="00292AD1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sz w:val="24"/>
          <w:szCs w:val="24"/>
        </w:rPr>
        <w:lastRenderedPageBreak/>
        <w:t xml:space="preserve">Appendix </w:t>
      </w:r>
      <w:r w:rsidR="002905FF" w:rsidRPr="00E17C71">
        <w:rPr>
          <w:rFonts w:ascii="Times New Roman" w:hAnsi="Times New Roman"/>
          <w:sz w:val="24"/>
          <w:szCs w:val="24"/>
        </w:rPr>
        <w:t>MM</w:t>
      </w:r>
      <w:r w:rsidRPr="00E17C71">
        <w:rPr>
          <w:rFonts w:ascii="Times New Roman" w:hAnsi="Times New Roman"/>
          <w:sz w:val="24"/>
          <w:szCs w:val="24"/>
        </w:rPr>
        <w:t>. Funnel plots of LDL</w:t>
      </w:r>
      <w:r w:rsidR="001A345E" w:rsidRPr="00E17C71">
        <w:rPr>
          <w:rFonts w:ascii="Times New Roman" w:hAnsi="Times New Roman"/>
          <w:sz w:val="24"/>
          <w:szCs w:val="24"/>
        </w:rPr>
        <w:t>-C</w:t>
      </w:r>
    </w:p>
    <w:p w14:paraId="3B9966E9" w14:textId="070DCE41" w:rsidR="00C24546" w:rsidRPr="00E17C71" w:rsidRDefault="00C24546" w:rsidP="0022428B">
      <w:pPr>
        <w:spacing w:line="360" w:lineRule="auto"/>
        <w:rPr>
          <w:rFonts w:ascii="Times New Roman" w:hAnsi="Times New Roman"/>
        </w:rPr>
      </w:pPr>
    </w:p>
    <w:p w14:paraId="37AE4810" w14:textId="4CDC99F9" w:rsidR="00C24546" w:rsidRPr="00E17C71" w:rsidRDefault="00292AD1" w:rsidP="0022428B">
      <w:pPr>
        <w:spacing w:line="360" w:lineRule="auto"/>
        <w:rPr>
          <w:rFonts w:ascii="Times New Roman" w:hAnsi="Times New Roman"/>
        </w:rPr>
      </w:pPr>
      <w:r w:rsidRPr="00E17C71">
        <w:rPr>
          <w:rFonts w:ascii="Times New Roman" w:hAnsi="Times New Roman"/>
          <w:noProof/>
        </w:rPr>
        <w:drawing>
          <wp:inline distT="0" distB="0" distL="0" distR="0" wp14:anchorId="460BC584" wp14:editId="77D13078">
            <wp:extent cx="5029200" cy="36576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8E372" w14:textId="77777777" w:rsidR="00292AD1" w:rsidRPr="00E17C71" w:rsidRDefault="00292AD1" w:rsidP="0022428B">
      <w:pPr>
        <w:spacing w:line="360" w:lineRule="auto"/>
        <w:rPr>
          <w:rFonts w:ascii="Times New Roman" w:hAnsi="Times New Roman"/>
        </w:rPr>
      </w:pPr>
    </w:p>
    <w:p w14:paraId="56E32D61" w14:textId="6450B375" w:rsidR="00292AD1" w:rsidRPr="00E17C71" w:rsidRDefault="00292AD1">
      <w:pPr>
        <w:rPr>
          <w:rFonts w:ascii="Times New Roman" w:hAnsi="Times New Roman"/>
        </w:rPr>
      </w:pPr>
      <w:r w:rsidRPr="00E17C71">
        <w:rPr>
          <w:rFonts w:ascii="Times New Roman" w:hAnsi="Times New Roman"/>
        </w:rPr>
        <w:br w:type="page"/>
      </w:r>
    </w:p>
    <w:p w14:paraId="57E480AC" w14:textId="2DA4C3C7" w:rsidR="00292AD1" w:rsidRPr="00E17C71" w:rsidRDefault="00292AD1" w:rsidP="00292AD1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sz w:val="24"/>
          <w:szCs w:val="24"/>
        </w:rPr>
        <w:lastRenderedPageBreak/>
        <w:t xml:space="preserve">Appendix </w:t>
      </w:r>
      <w:r w:rsidR="002905FF" w:rsidRPr="00E17C71">
        <w:rPr>
          <w:rFonts w:ascii="Times New Roman" w:hAnsi="Times New Roman"/>
          <w:sz w:val="24"/>
          <w:szCs w:val="24"/>
        </w:rPr>
        <w:t>NN</w:t>
      </w:r>
      <w:r w:rsidRPr="00E17C71">
        <w:rPr>
          <w:rFonts w:ascii="Times New Roman" w:hAnsi="Times New Roman"/>
          <w:sz w:val="24"/>
          <w:szCs w:val="24"/>
        </w:rPr>
        <w:t>. Contour-enhanced funnel plots of LDL</w:t>
      </w:r>
      <w:r w:rsidR="001A345E" w:rsidRPr="00E17C71">
        <w:rPr>
          <w:rFonts w:ascii="Times New Roman" w:hAnsi="Times New Roman"/>
          <w:sz w:val="24"/>
          <w:szCs w:val="24"/>
        </w:rPr>
        <w:t>-C</w:t>
      </w:r>
    </w:p>
    <w:p w14:paraId="3C57DA4A" w14:textId="77777777" w:rsidR="00292AD1" w:rsidRPr="00E17C71" w:rsidRDefault="00292AD1" w:rsidP="00292AD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7018BD0" w14:textId="65BC0FF5" w:rsidR="00292AD1" w:rsidRPr="00E17C71" w:rsidRDefault="00292AD1" w:rsidP="0022428B">
      <w:pPr>
        <w:spacing w:line="360" w:lineRule="auto"/>
        <w:rPr>
          <w:rFonts w:ascii="Times New Roman" w:hAnsi="Times New Roman"/>
        </w:rPr>
      </w:pPr>
      <w:r w:rsidRPr="00E17C71">
        <w:rPr>
          <w:rFonts w:ascii="Times New Roman" w:hAnsi="Times New Roman"/>
          <w:noProof/>
        </w:rPr>
        <w:drawing>
          <wp:inline distT="0" distB="0" distL="0" distR="0" wp14:anchorId="7ABD1E37" wp14:editId="770CA321">
            <wp:extent cx="5029200" cy="36576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54FDD" w14:textId="77777777" w:rsidR="00292AD1" w:rsidRPr="00E17C71" w:rsidRDefault="00292AD1" w:rsidP="0022428B">
      <w:pPr>
        <w:spacing w:line="360" w:lineRule="auto"/>
        <w:rPr>
          <w:rFonts w:ascii="Times New Roman" w:hAnsi="Times New Roman"/>
        </w:rPr>
      </w:pPr>
    </w:p>
    <w:p w14:paraId="03FE36F7" w14:textId="4A8F573B" w:rsidR="00292AD1" w:rsidRPr="00E17C71" w:rsidRDefault="00292AD1">
      <w:pPr>
        <w:rPr>
          <w:rFonts w:ascii="Times New Roman" w:hAnsi="Times New Roman"/>
        </w:rPr>
      </w:pPr>
      <w:r w:rsidRPr="00E17C71">
        <w:rPr>
          <w:rFonts w:ascii="Times New Roman" w:hAnsi="Times New Roman"/>
        </w:rPr>
        <w:br w:type="page"/>
      </w:r>
    </w:p>
    <w:p w14:paraId="1F4E3B4D" w14:textId="42C56B2F" w:rsidR="000C3870" w:rsidRPr="00E17C71" w:rsidRDefault="000C3870" w:rsidP="000C3870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sz w:val="24"/>
          <w:szCs w:val="24"/>
        </w:rPr>
        <w:lastRenderedPageBreak/>
        <w:t xml:space="preserve">Appendix </w:t>
      </w:r>
      <w:r w:rsidR="002905FF" w:rsidRPr="00E17C71">
        <w:rPr>
          <w:rFonts w:ascii="Times New Roman" w:hAnsi="Times New Roman"/>
          <w:sz w:val="24"/>
          <w:szCs w:val="24"/>
        </w:rPr>
        <w:t>OO</w:t>
      </w:r>
      <w:r w:rsidRPr="00E17C71">
        <w:rPr>
          <w:rFonts w:ascii="Times New Roman" w:hAnsi="Times New Roman"/>
          <w:sz w:val="24"/>
          <w:szCs w:val="24"/>
        </w:rPr>
        <w:t>. Funnel plots of HDL</w:t>
      </w:r>
      <w:r w:rsidR="001A345E" w:rsidRPr="00E17C71">
        <w:rPr>
          <w:rFonts w:ascii="Times New Roman" w:hAnsi="Times New Roman"/>
          <w:sz w:val="24"/>
          <w:szCs w:val="24"/>
        </w:rPr>
        <w:t>-C</w:t>
      </w:r>
    </w:p>
    <w:p w14:paraId="7812406E" w14:textId="77777777" w:rsidR="00292AD1" w:rsidRPr="00E17C71" w:rsidRDefault="00292AD1" w:rsidP="0022428B">
      <w:pPr>
        <w:spacing w:line="360" w:lineRule="auto"/>
        <w:rPr>
          <w:rFonts w:ascii="Times New Roman" w:hAnsi="Times New Roman"/>
          <w:b/>
          <w:bCs/>
        </w:rPr>
      </w:pPr>
    </w:p>
    <w:p w14:paraId="642FE260" w14:textId="71EEDDF4" w:rsidR="000C3870" w:rsidRPr="00E17C71" w:rsidRDefault="000C3870" w:rsidP="0022428B">
      <w:pPr>
        <w:spacing w:line="360" w:lineRule="auto"/>
        <w:rPr>
          <w:rFonts w:ascii="Times New Roman" w:hAnsi="Times New Roman"/>
          <w:b/>
          <w:bCs/>
        </w:rPr>
      </w:pPr>
      <w:r w:rsidRPr="00E17C71">
        <w:rPr>
          <w:rFonts w:ascii="Times New Roman" w:hAnsi="Times New Roman"/>
          <w:b/>
          <w:bCs/>
          <w:noProof/>
        </w:rPr>
        <w:drawing>
          <wp:inline distT="0" distB="0" distL="0" distR="0" wp14:anchorId="73C5C742" wp14:editId="39F55A88">
            <wp:extent cx="5029200" cy="36576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DF897" w14:textId="149ED44C" w:rsidR="000C3870" w:rsidRPr="00E17C71" w:rsidRDefault="000C3870">
      <w:pPr>
        <w:rPr>
          <w:rFonts w:ascii="Times New Roman" w:hAnsi="Times New Roman"/>
          <w:b/>
          <w:bCs/>
        </w:rPr>
      </w:pPr>
      <w:r w:rsidRPr="00E17C71">
        <w:rPr>
          <w:rFonts w:ascii="Times New Roman" w:hAnsi="Times New Roman"/>
          <w:b/>
          <w:bCs/>
        </w:rPr>
        <w:br w:type="page"/>
      </w:r>
    </w:p>
    <w:p w14:paraId="1B49C250" w14:textId="674D3929" w:rsidR="000C3870" w:rsidRPr="00E17C71" w:rsidRDefault="000C3870" w:rsidP="000C3870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sz w:val="24"/>
          <w:szCs w:val="24"/>
        </w:rPr>
        <w:lastRenderedPageBreak/>
        <w:t xml:space="preserve">Appendix </w:t>
      </w:r>
      <w:r w:rsidR="002905FF" w:rsidRPr="00E17C71">
        <w:rPr>
          <w:rFonts w:ascii="Times New Roman" w:hAnsi="Times New Roman"/>
          <w:sz w:val="24"/>
          <w:szCs w:val="24"/>
        </w:rPr>
        <w:t>PP</w:t>
      </w:r>
      <w:r w:rsidRPr="00E17C71">
        <w:rPr>
          <w:rFonts w:ascii="Times New Roman" w:hAnsi="Times New Roman"/>
          <w:sz w:val="24"/>
          <w:szCs w:val="24"/>
        </w:rPr>
        <w:t>. Contour-enhanced funnel plots of HDL</w:t>
      </w:r>
      <w:r w:rsidR="001A345E" w:rsidRPr="00E17C71">
        <w:rPr>
          <w:rFonts w:ascii="Times New Roman" w:hAnsi="Times New Roman"/>
          <w:sz w:val="24"/>
          <w:szCs w:val="24"/>
        </w:rPr>
        <w:t>-C</w:t>
      </w:r>
    </w:p>
    <w:p w14:paraId="1F3AFB09" w14:textId="77777777" w:rsidR="000C3870" w:rsidRPr="00E17C71" w:rsidRDefault="000C3870" w:rsidP="0022428B">
      <w:pPr>
        <w:spacing w:line="360" w:lineRule="auto"/>
        <w:rPr>
          <w:rFonts w:ascii="Times New Roman" w:hAnsi="Times New Roman"/>
          <w:b/>
          <w:bCs/>
        </w:rPr>
      </w:pPr>
    </w:p>
    <w:p w14:paraId="5F7B0893" w14:textId="169CA7B2" w:rsidR="000C3870" w:rsidRPr="00E17C71" w:rsidRDefault="000C3870" w:rsidP="0022428B">
      <w:pPr>
        <w:spacing w:line="360" w:lineRule="auto"/>
        <w:rPr>
          <w:rFonts w:ascii="Times New Roman" w:hAnsi="Times New Roman"/>
          <w:b/>
          <w:bCs/>
        </w:rPr>
      </w:pPr>
      <w:r w:rsidRPr="00E17C71">
        <w:rPr>
          <w:rFonts w:ascii="Times New Roman" w:hAnsi="Times New Roman"/>
          <w:b/>
          <w:bCs/>
          <w:noProof/>
        </w:rPr>
        <w:drawing>
          <wp:inline distT="0" distB="0" distL="0" distR="0" wp14:anchorId="12DA102A" wp14:editId="7D8A96CF">
            <wp:extent cx="5029200" cy="36576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B40E3" w14:textId="1AA517F0" w:rsidR="000C3870" w:rsidRPr="00E17C71" w:rsidRDefault="000C3870">
      <w:pPr>
        <w:rPr>
          <w:rFonts w:ascii="Times New Roman" w:hAnsi="Times New Roman"/>
          <w:b/>
          <w:bCs/>
        </w:rPr>
      </w:pPr>
      <w:r w:rsidRPr="00E17C71">
        <w:rPr>
          <w:rFonts w:ascii="Times New Roman" w:hAnsi="Times New Roman"/>
          <w:b/>
          <w:bCs/>
        </w:rPr>
        <w:br w:type="page"/>
      </w:r>
    </w:p>
    <w:p w14:paraId="3FFF7B7F" w14:textId="20FF29F7" w:rsidR="000C3870" w:rsidRPr="00E17C71" w:rsidRDefault="000C3870" w:rsidP="000C3870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sz w:val="24"/>
          <w:szCs w:val="24"/>
        </w:rPr>
        <w:lastRenderedPageBreak/>
        <w:t xml:space="preserve">Appendix </w:t>
      </w:r>
      <w:r w:rsidR="002905FF" w:rsidRPr="00E17C71">
        <w:rPr>
          <w:rFonts w:ascii="Times New Roman" w:hAnsi="Times New Roman"/>
          <w:sz w:val="24"/>
          <w:szCs w:val="24"/>
        </w:rPr>
        <w:t>QQ</w:t>
      </w:r>
      <w:r w:rsidRPr="00E17C71">
        <w:rPr>
          <w:rFonts w:ascii="Times New Roman" w:hAnsi="Times New Roman"/>
          <w:sz w:val="24"/>
          <w:szCs w:val="24"/>
        </w:rPr>
        <w:t>. Funnel plots of SBP</w:t>
      </w:r>
    </w:p>
    <w:p w14:paraId="0116BFA9" w14:textId="406A54DC" w:rsidR="000C3870" w:rsidRPr="00E17C71" w:rsidRDefault="000C3870" w:rsidP="000C3870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0CA7576" w14:textId="1B17A188" w:rsidR="000C3870" w:rsidRPr="00E17C71" w:rsidRDefault="000C3870" w:rsidP="000C3870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49C8DE8" wp14:editId="69810530">
            <wp:extent cx="5029200" cy="36576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6C983" w14:textId="77777777" w:rsidR="000C3870" w:rsidRPr="00E17C71" w:rsidRDefault="000C3870" w:rsidP="000C3870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A941300" w14:textId="058BE014" w:rsidR="000C3870" w:rsidRPr="00E17C71" w:rsidRDefault="000C3870">
      <w:pPr>
        <w:rPr>
          <w:rFonts w:ascii="Times New Roman" w:hAnsi="Times New Roman"/>
          <w:b/>
          <w:bCs/>
        </w:rPr>
      </w:pPr>
      <w:r w:rsidRPr="00E17C71">
        <w:rPr>
          <w:rFonts w:ascii="Times New Roman" w:hAnsi="Times New Roman"/>
          <w:b/>
          <w:bCs/>
        </w:rPr>
        <w:br w:type="page"/>
      </w:r>
    </w:p>
    <w:p w14:paraId="03E0702C" w14:textId="3EDF7D5B" w:rsidR="000C3870" w:rsidRPr="00E17C71" w:rsidRDefault="000C3870" w:rsidP="000C3870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sz w:val="24"/>
          <w:szCs w:val="24"/>
        </w:rPr>
        <w:lastRenderedPageBreak/>
        <w:t xml:space="preserve">Appendix </w:t>
      </w:r>
      <w:r w:rsidR="002905FF" w:rsidRPr="00E17C71">
        <w:rPr>
          <w:rFonts w:ascii="Times New Roman" w:hAnsi="Times New Roman"/>
          <w:sz w:val="24"/>
          <w:szCs w:val="24"/>
        </w:rPr>
        <w:t>RR</w:t>
      </w:r>
      <w:r w:rsidRPr="00E17C71">
        <w:rPr>
          <w:rFonts w:ascii="Times New Roman" w:hAnsi="Times New Roman"/>
          <w:sz w:val="24"/>
          <w:szCs w:val="24"/>
        </w:rPr>
        <w:t>. Contour-enhanced funnel plots of SBP</w:t>
      </w:r>
    </w:p>
    <w:p w14:paraId="6220155D" w14:textId="77777777" w:rsidR="000C3870" w:rsidRPr="00E17C71" w:rsidRDefault="000C3870" w:rsidP="0022428B">
      <w:pPr>
        <w:spacing w:line="360" w:lineRule="auto"/>
        <w:rPr>
          <w:rFonts w:ascii="Times New Roman" w:hAnsi="Times New Roman"/>
          <w:b/>
          <w:bCs/>
        </w:rPr>
      </w:pPr>
    </w:p>
    <w:p w14:paraId="3F13298A" w14:textId="76401F00" w:rsidR="000C3870" w:rsidRPr="00E17C71" w:rsidRDefault="000C3870" w:rsidP="0022428B">
      <w:pPr>
        <w:spacing w:line="360" w:lineRule="auto"/>
        <w:rPr>
          <w:rFonts w:ascii="Times New Roman" w:hAnsi="Times New Roman"/>
          <w:b/>
          <w:bCs/>
        </w:rPr>
      </w:pPr>
      <w:r w:rsidRPr="00E17C71">
        <w:rPr>
          <w:rFonts w:ascii="Times New Roman" w:hAnsi="Times New Roman"/>
          <w:b/>
          <w:bCs/>
          <w:noProof/>
        </w:rPr>
        <w:drawing>
          <wp:inline distT="0" distB="0" distL="0" distR="0" wp14:anchorId="14F245C1" wp14:editId="70D1A4DA">
            <wp:extent cx="5029200" cy="36576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3F680" w14:textId="35AE3C67" w:rsidR="000C3870" w:rsidRPr="00E17C71" w:rsidRDefault="000C3870">
      <w:pPr>
        <w:rPr>
          <w:rFonts w:ascii="Times New Roman" w:hAnsi="Times New Roman"/>
          <w:b/>
          <w:bCs/>
        </w:rPr>
      </w:pPr>
      <w:r w:rsidRPr="00E17C71">
        <w:rPr>
          <w:rFonts w:ascii="Times New Roman" w:hAnsi="Times New Roman"/>
          <w:b/>
          <w:bCs/>
        </w:rPr>
        <w:br w:type="page"/>
      </w:r>
    </w:p>
    <w:p w14:paraId="77880A85" w14:textId="2B6EBA21" w:rsidR="000C3870" w:rsidRPr="00E17C71" w:rsidRDefault="000C3870" w:rsidP="000C3870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sz w:val="24"/>
          <w:szCs w:val="24"/>
        </w:rPr>
        <w:lastRenderedPageBreak/>
        <w:t xml:space="preserve">Appendix </w:t>
      </w:r>
      <w:r w:rsidR="002905FF" w:rsidRPr="00E17C71">
        <w:rPr>
          <w:rFonts w:ascii="Times New Roman" w:hAnsi="Times New Roman"/>
          <w:sz w:val="24"/>
          <w:szCs w:val="24"/>
        </w:rPr>
        <w:t>SS</w:t>
      </w:r>
      <w:r w:rsidRPr="00E17C71">
        <w:rPr>
          <w:rFonts w:ascii="Times New Roman" w:hAnsi="Times New Roman"/>
          <w:sz w:val="24"/>
          <w:szCs w:val="24"/>
        </w:rPr>
        <w:t>. Funnel plots of DBP</w:t>
      </w:r>
    </w:p>
    <w:p w14:paraId="785002F9" w14:textId="77777777" w:rsidR="000C3870" w:rsidRPr="00E17C71" w:rsidRDefault="000C3870" w:rsidP="0022428B">
      <w:pPr>
        <w:spacing w:line="360" w:lineRule="auto"/>
        <w:rPr>
          <w:rFonts w:ascii="Times New Roman" w:hAnsi="Times New Roman"/>
          <w:b/>
          <w:bCs/>
        </w:rPr>
      </w:pPr>
    </w:p>
    <w:p w14:paraId="41DA1D46" w14:textId="0CB1AA1C" w:rsidR="000C3870" w:rsidRPr="00E17C71" w:rsidRDefault="00075780" w:rsidP="0022428B">
      <w:pPr>
        <w:spacing w:line="360" w:lineRule="auto"/>
        <w:rPr>
          <w:rFonts w:ascii="Times New Roman" w:hAnsi="Times New Roman"/>
          <w:b/>
          <w:bCs/>
        </w:rPr>
      </w:pPr>
      <w:r w:rsidRPr="00E17C71">
        <w:rPr>
          <w:rFonts w:ascii="Times New Roman" w:hAnsi="Times New Roman"/>
          <w:b/>
          <w:bCs/>
          <w:noProof/>
        </w:rPr>
        <w:drawing>
          <wp:inline distT="0" distB="0" distL="0" distR="0" wp14:anchorId="16D79D03" wp14:editId="23B7FFBD">
            <wp:extent cx="5029200" cy="36576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3D78A" w14:textId="2D909782" w:rsidR="000C3870" w:rsidRPr="00E17C71" w:rsidRDefault="000C3870">
      <w:pPr>
        <w:rPr>
          <w:rFonts w:ascii="Times New Roman" w:hAnsi="Times New Roman"/>
          <w:b/>
          <w:bCs/>
        </w:rPr>
      </w:pPr>
      <w:r w:rsidRPr="00E17C71">
        <w:rPr>
          <w:rFonts w:ascii="Times New Roman" w:hAnsi="Times New Roman"/>
          <w:b/>
          <w:bCs/>
        </w:rPr>
        <w:br w:type="page"/>
      </w:r>
    </w:p>
    <w:p w14:paraId="71680E1B" w14:textId="1A19247C" w:rsidR="000C3870" w:rsidRPr="00E17C71" w:rsidRDefault="000C3870" w:rsidP="000C3870">
      <w:pPr>
        <w:spacing w:line="360" w:lineRule="auto"/>
        <w:rPr>
          <w:rFonts w:ascii="Times New Roman" w:hAnsi="Times New Roman"/>
          <w:sz w:val="24"/>
          <w:szCs w:val="24"/>
        </w:rPr>
      </w:pPr>
      <w:r w:rsidRPr="00E17C71">
        <w:rPr>
          <w:rFonts w:ascii="Times New Roman" w:hAnsi="Times New Roman"/>
          <w:sz w:val="24"/>
          <w:szCs w:val="24"/>
        </w:rPr>
        <w:lastRenderedPageBreak/>
        <w:t xml:space="preserve">Appendix </w:t>
      </w:r>
      <w:r w:rsidR="002905FF" w:rsidRPr="00E17C71">
        <w:rPr>
          <w:rFonts w:ascii="Times New Roman" w:hAnsi="Times New Roman"/>
          <w:sz w:val="24"/>
          <w:szCs w:val="24"/>
        </w:rPr>
        <w:t>TT</w:t>
      </w:r>
      <w:r w:rsidRPr="00E17C71">
        <w:rPr>
          <w:rFonts w:ascii="Times New Roman" w:hAnsi="Times New Roman"/>
          <w:sz w:val="24"/>
          <w:szCs w:val="24"/>
        </w:rPr>
        <w:t>. Contour-enhanced funnel plots of DBP</w:t>
      </w:r>
    </w:p>
    <w:p w14:paraId="672C5FB4" w14:textId="77777777" w:rsidR="00075780" w:rsidRPr="00E17C71" w:rsidRDefault="00075780" w:rsidP="000C3870">
      <w:pPr>
        <w:spacing w:line="360" w:lineRule="auto"/>
        <w:rPr>
          <w:rFonts w:ascii="Times New Roman" w:hAnsi="Times New Roman"/>
          <w:sz w:val="24"/>
          <w:szCs w:val="24"/>
          <w:cs/>
        </w:rPr>
      </w:pPr>
    </w:p>
    <w:p w14:paraId="1F112FEB" w14:textId="4E263C3A" w:rsidR="000C3870" w:rsidRPr="000C3870" w:rsidRDefault="00075780" w:rsidP="0022428B">
      <w:pPr>
        <w:spacing w:line="360" w:lineRule="auto"/>
        <w:rPr>
          <w:rFonts w:ascii="Times New Roman" w:hAnsi="Times New Roman"/>
          <w:b/>
          <w:bCs/>
        </w:rPr>
      </w:pPr>
      <w:r w:rsidRPr="00E17C71">
        <w:rPr>
          <w:rFonts w:ascii="Times New Roman" w:hAnsi="Times New Roman"/>
          <w:b/>
          <w:bCs/>
          <w:noProof/>
        </w:rPr>
        <w:drawing>
          <wp:inline distT="0" distB="0" distL="0" distR="0" wp14:anchorId="2BE14E98" wp14:editId="3B3AE4F4">
            <wp:extent cx="5029200" cy="36576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3870" w:rsidRPr="000C3870" w:rsidSect="00197469">
      <w:pgSz w:w="11906" w:h="16838"/>
      <w:pgMar w:top="1440" w:right="1440" w:bottom="1440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79F2"/>
    <w:multiLevelType w:val="hybridMultilevel"/>
    <w:tmpl w:val="D248BA58"/>
    <w:lvl w:ilvl="0" w:tplc="FFFFFFFF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2544B5B"/>
    <w:multiLevelType w:val="hybridMultilevel"/>
    <w:tmpl w:val="D248BA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A20D9"/>
    <w:multiLevelType w:val="hybridMultilevel"/>
    <w:tmpl w:val="D248BA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92F62"/>
    <w:multiLevelType w:val="hybridMultilevel"/>
    <w:tmpl w:val="D248BA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824CE"/>
    <w:multiLevelType w:val="hybridMultilevel"/>
    <w:tmpl w:val="D248BA58"/>
    <w:lvl w:ilvl="0" w:tplc="A34E6442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4D4172A2"/>
    <w:multiLevelType w:val="hybridMultilevel"/>
    <w:tmpl w:val="D248BA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D2404E"/>
    <w:multiLevelType w:val="hybridMultilevel"/>
    <w:tmpl w:val="D248BA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360499">
    <w:abstractNumId w:val="4"/>
  </w:num>
  <w:num w:numId="2" w16cid:durableId="607933839">
    <w:abstractNumId w:val="1"/>
  </w:num>
  <w:num w:numId="3" w16cid:durableId="1690834572">
    <w:abstractNumId w:val="3"/>
  </w:num>
  <w:num w:numId="4" w16cid:durableId="590503094">
    <w:abstractNumId w:val="6"/>
  </w:num>
  <w:num w:numId="5" w16cid:durableId="2026320320">
    <w:abstractNumId w:val="2"/>
  </w:num>
  <w:num w:numId="6" w16cid:durableId="621304828">
    <w:abstractNumId w:val="5"/>
  </w:num>
  <w:num w:numId="7" w16cid:durableId="37173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evenAndOddHeaders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28B"/>
    <w:rsid w:val="00032298"/>
    <w:rsid w:val="00032853"/>
    <w:rsid w:val="00034A9F"/>
    <w:rsid w:val="000467EA"/>
    <w:rsid w:val="00075780"/>
    <w:rsid w:val="00086DE2"/>
    <w:rsid w:val="000929B9"/>
    <w:rsid w:val="000A47DA"/>
    <w:rsid w:val="000A7C6C"/>
    <w:rsid w:val="000C3870"/>
    <w:rsid w:val="000C3BF5"/>
    <w:rsid w:val="000C423E"/>
    <w:rsid w:val="000C4DA6"/>
    <w:rsid w:val="000C7B1F"/>
    <w:rsid w:val="000D13EF"/>
    <w:rsid w:val="000D5A56"/>
    <w:rsid w:val="000F7946"/>
    <w:rsid w:val="0010063F"/>
    <w:rsid w:val="00101168"/>
    <w:rsid w:val="001040FE"/>
    <w:rsid w:val="00131C6D"/>
    <w:rsid w:val="0013225F"/>
    <w:rsid w:val="00132B81"/>
    <w:rsid w:val="00170759"/>
    <w:rsid w:val="00170C07"/>
    <w:rsid w:val="00176C62"/>
    <w:rsid w:val="001934D3"/>
    <w:rsid w:val="00193CE8"/>
    <w:rsid w:val="00197469"/>
    <w:rsid w:val="001A345E"/>
    <w:rsid w:val="001A6CEF"/>
    <w:rsid w:val="001D59ED"/>
    <w:rsid w:val="001D5B5F"/>
    <w:rsid w:val="001D6D16"/>
    <w:rsid w:val="001E04B6"/>
    <w:rsid w:val="001F45C8"/>
    <w:rsid w:val="001F6F16"/>
    <w:rsid w:val="0022428B"/>
    <w:rsid w:val="00226347"/>
    <w:rsid w:val="002305CD"/>
    <w:rsid w:val="00247594"/>
    <w:rsid w:val="002602C4"/>
    <w:rsid w:val="00265B75"/>
    <w:rsid w:val="00270B69"/>
    <w:rsid w:val="002905FF"/>
    <w:rsid w:val="00292132"/>
    <w:rsid w:val="00292AD1"/>
    <w:rsid w:val="002B4BC1"/>
    <w:rsid w:val="002B5F96"/>
    <w:rsid w:val="002C3F1F"/>
    <w:rsid w:val="002C6C30"/>
    <w:rsid w:val="002D023B"/>
    <w:rsid w:val="002D18B9"/>
    <w:rsid w:val="002D1F15"/>
    <w:rsid w:val="002D59C2"/>
    <w:rsid w:val="002E1F7F"/>
    <w:rsid w:val="002F1CB5"/>
    <w:rsid w:val="002F52D6"/>
    <w:rsid w:val="00310144"/>
    <w:rsid w:val="00314D25"/>
    <w:rsid w:val="00315DDB"/>
    <w:rsid w:val="00323B41"/>
    <w:rsid w:val="00327D28"/>
    <w:rsid w:val="0035031F"/>
    <w:rsid w:val="00360AEE"/>
    <w:rsid w:val="00376619"/>
    <w:rsid w:val="0038532B"/>
    <w:rsid w:val="003909F9"/>
    <w:rsid w:val="003A655B"/>
    <w:rsid w:val="003A68B5"/>
    <w:rsid w:val="003B1F99"/>
    <w:rsid w:val="003C3DE5"/>
    <w:rsid w:val="003D5A2C"/>
    <w:rsid w:val="003D6FD5"/>
    <w:rsid w:val="003E3084"/>
    <w:rsid w:val="004052DC"/>
    <w:rsid w:val="00405AEB"/>
    <w:rsid w:val="00407AEF"/>
    <w:rsid w:val="00421F41"/>
    <w:rsid w:val="00441278"/>
    <w:rsid w:val="004605B6"/>
    <w:rsid w:val="00471188"/>
    <w:rsid w:val="00473C9C"/>
    <w:rsid w:val="0047535C"/>
    <w:rsid w:val="004760D0"/>
    <w:rsid w:val="00477C15"/>
    <w:rsid w:val="004831C4"/>
    <w:rsid w:val="0048782D"/>
    <w:rsid w:val="004A4CB4"/>
    <w:rsid w:val="004B0C45"/>
    <w:rsid w:val="004C5A62"/>
    <w:rsid w:val="004C75B9"/>
    <w:rsid w:val="004E4EC7"/>
    <w:rsid w:val="004F2D66"/>
    <w:rsid w:val="004F3556"/>
    <w:rsid w:val="00506929"/>
    <w:rsid w:val="00507F74"/>
    <w:rsid w:val="00512782"/>
    <w:rsid w:val="00552A1F"/>
    <w:rsid w:val="0055402D"/>
    <w:rsid w:val="00570F74"/>
    <w:rsid w:val="00572D75"/>
    <w:rsid w:val="0057378D"/>
    <w:rsid w:val="00577FA9"/>
    <w:rsid w:val="00580703"/>
    <w:rsid w:val="0059298A"/>
    <w:rsid w:val="00593280"/>
    <w:rsid w:val="00593EF6"/>
    <w:rsid w:val="005A1A5C"/>
    <w:rsid w:val="005A294B"/>
    <w:rsid w:val="005A366B"/>
    <w:rsid w:val="005B267C"/>
    <w:rsid w:val="005C2A89"/>
    <w:rsid w:val="005C4594"/>
    <w:rsid w:val="005C5414"/>
    <w:rsid w:val="005C6A9D"/>
    <w:rsid w:val="005C7D42"/>
    <w:rsid w:val="005D1695"/>
    <w:rsid w:val="005F1095"/>
    <w:rsid w:val="0061112E"/>
    <w:rsid w:val="00612380"/>
    <w:rsid w:val="00627F9F"/>
    <w:rsid w:val="00632379"/>
    <w:rsid w:val="0064042B"/>
    <w:rsid w:val="00655A6F"/>
    <w:rsid w:val="006826F6"/>
    <w:rsid w:val="00682ED9"/>
    <w:rsid w:val="00686095"/>
    <w:rsid w:val="00697CAC"/>
    <w:rsid w:val="00697EDE"/>
    <w:rsid w:val="006A2E22"/>
    <w:rsid w:val="006C4C9B"/>
    <w:rsid w:val="006F0A6F"/>
    <w:rsid w:val="0070293C"/>
    <w:rsid w:val="007176D7"/>
    <w:rsid w:val="007257A7"/>
    <w:rsid w:val="007304E8"/>
    <w:rsid w:val="0076060E"/>
    <w:rsid w:val="00791538"/>
    <w:rsid w:val="007919F7"/>
    <w:rsid w:val="00793835"/>
    <w:rsid w:val="00795683"/>
    <w:rsid w:val="00796FA1"/>
    <w:rsid w:val="007A2D7F"/>
    <w:rsid w:val="007B7D9B"/>
    <w:rsid w:val="007F3852"/>
    <w:rsid w:val="007F3EE6"/>
    <w:rsid w:val="007F6E4F"/>
    <w:rsid w:val="0080043F"/>
    <w:rsid w:val="0081237F"/>
    <w:rsid w:val="00812AAF"/>
    <w:rsid w:val="008141A4"/>
    <w:rsid w:val="00814690"/>
    <w:rsid w:val="00817239"/>
    <w:rsid w:val="00821235"/>
    <w:rsid w:val="00854099"/>
    <w:rsid w:val="00857B13"/>
    <w:rsid w:val="00877993"/>
    <w:rsid w:val="00890E10"/>
    <w:rsid w:val="008922E3"/>
    <w:rsid w:val="0089331B"/>
    <w:rsid w:val="008A1A32"/>
    <w:rsid w:val="008C4335"/>
    <w:rsid w:val="008C79AD"/>
    <w:rsid w:val="0091337D"/>
    <w:rsid w:val="00920176"/>
    <w:rsid w:val="00931832"/>
    <w:rsid w:val="00936A14"/>
    <w:rsid w:val="00945DAE"/>
    <w:rsid w:val="00946ECD"/>
    <w:rsid w:val="00952CBF"/>
    <w:rsid w:val="009B1491"/>
    <w:rsid w:val="009C38D1"/>
    <w:rsid w:val="009F3A49"/>
    <w:rsid w:val="00A11304"/>
    <w:rsid w:val="00A134DA"/>
    <w:rsid w:val="00A2359E"/>
    <w:rsid w:val="00A37597"/>
    <w:rsid w:val="00A46764"/>
    <w:rsid w:val="00A4769C"/>
    <w:rsid w:val="00A51A5C"/>
    <w:rsid w:val="00A7657C"/>
    <w:rsid w:val="00AA064E"/>
    <w:rsid w:val="00AA0A0B"/>
    <w:rsid w:val="00AB48DE"/>
    <w:rsid w:val="00AB5F2F"/>
    <w:rsid w:val="00AC766A"/>
    <w:rsid w:val="00AD4220"/>
    <w:rsid w:val="00AF297D"/>
    <w:rsid w:val="00AF389C"/>
    <w:rsid w:val="00B17A09"/>
    <w:rsid w:val="00B25505"/>
    <w:rsid w:val="00B3218C"/>
    <w:rsid w:val="00B42BD4"/>
    <w:rsid w:val="00B5057A"/>
    <w:rsid w:val="00B659EC"/>
    <w:rsid w:val="00B74D5B"/>
    <w:rsid w:val="00B939D7"/>
    <w:rsid w:val="00BA31D7"/>
    <w:rsid w:val="00BC165C"/>
    <w:rsid w:val="00BC33F5"/>
    <w:rsid w:val="00BE1FCB"/>
    <w:rsid w:val="00BF5970"/>
    <w:rsid w:val="00C10A57"/>
    <w:rsid w:val="00C24546"/>
    <w:rsid w:val="00C3268A"/>
    <w:rsid w:val="00C35158"/>
    <w:rsid w:val="00C355D3"/>
    <w:rsid w:val="00C62428"/>
    <w:rsid w:val="00C624CE"/>
    <w:rsid w:val="00C62848"/>
    <w:rsid w:val="00C62BD3"/>
    <w:rsid w:val="00C83BE1"/>
    <w:rsid w:val="00C92BD9"/>
    <w:rsid w:val="00C93A12"/>
    <w:rsid w:val="00CA7859"/>
    <w:rsid w:val="00CD3FC7"/>
    <w:rsid w:val="00CE05CE"/>
    <w:rsid w:val="00CF2F74"/>
    <w:rsid w:val="00CF2F9F"/>
    <w:rsid w:val="00CF6AA8"/>
    <w:rsid w:val="00D03E10"/>
    <w:rsid w:val="00D06317"/>
    <w:rsid w:val="00D14684"/>
    <w:rsid w:val="00D160A4"/>
    <w:rsid w:val="00D1736D"/>
    <w:rsid w:val="00D20C03"/>
    <w:rsid w:val="00D2727B"/>
    <w:rsid w:val="00D47321"/>
    <w:rsid w:val="00D56FCA"/>
    <w:rsid w:val="00DA0778"/>
    <w:rsid w:val="00DA10CE"/>
    <w:rsid w:val="00DC75A2"/>
    <w:rsid w:val="00DD6ED3"/>
    <w:rsid w:val="00DE037E"/>
    <w:rsid w:val="00DE4A29"/>
    <w:rsid w:val="00DF116C"/>
    <w:rsid w:val="00DF50EC"/>
    <w:rsid w:val="00E03777"/>
    <w:rsid w:val="00E0727C"/>
    <w:rsid w:val="00E11426"/>
    <w:rsid w:val="00E12E93"/>
    <w:rsid w:val="00E15735"/>
    <w:rsid w:val="00E17C71"/>
    <w:rsid w:val="00E30868"/>
    <w:rsid w:val="00E415FF"/>
    <w:rsid w:val="00E51175"/>
    <w:rsid w:val="00E547A5"/>
    <w:rsid w:val="00E54D01"/>
    <w:rsid w:val="00E66814"/>
    <w:rsid w:val="00E67152"/>
    <w:rsid w:val="00E743D1"/>
    <w:rsid w:val="00E75E3E"/>
    <w:rsid w:val="00E75ED9"/>
    <w:rsid w:val="00E83908"/>
    <w:rsid w:val="00E87EAB"/>
    <w:rsid w:val="00E904B3"/>
    <w:rsid w:val="00EB2465"/>
    <w:rsid w:val="00EC4239"/>
    <w:rsid w:val="00EC5524"/>
    <w:rsid w:val="00ED3047"/>
    <w:rsid w:val="00ED6826"/>
    <w:rsid w:val="00EE0366"/>
    <w:rsid w:val="00EE4A74"/>
    <w:rsid w:val="00EF65B1"/>
    <w:rsid w:val="00F02345"/>
    <w:rsid w:val="00F077DA"/>
    <w:rsid w:val="00F2099F"/>
    <w:rsid w:val="00F260BB"/>
    <w:rsid w:val="00F260E7"/>
    <w:rsid w:val="00F54636"/>
    <w:rsid w:val="00F62AC0"/>
    <w:rsid w:val="00F656C5"/>
    <w:rsid w:val="00F82391"/>
    <w:rsid w:val="00F93A55"/>
    <w:rsid w:val="00F94D34"/>
    <w:rsid w:val="00FC54FF"/>
    <w:rsid w:val="00FE164D"/>
    <w:rsid w:val="00FE6A59"/>
    <w:rsid w:val="00FF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F7DCC"/>
  <w15:chartTrackingRefBased/>
  <w15:docId w15:val="{04465F3A-A275-AB42-9253-BBE2EEA3E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428B"/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F0A6F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A6F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A6F"/>
    <w:rPr>
      <w:rFonts w:eastAsiaTheme="minorEastAsi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A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A6F"/>
    <w:rPr>
      <w:rFonts w:eastAsiaTheme="minorEastAsia"/>
      <w:b/>
      <w:bCs/>
      <w:sz w:val="20"/>
      <w:szCs w:val="25"/>
    </w:rPr>
  </w:style>
  <w:style w:type="paragraph" w:styleId="ListParagraph">
    <w:name w:val="List Paragraph"/>
    <w:basedOn w:val="Normal"/>
    <w:uiPriority w:val="34"/>
    <w:qFormat/>
    <w:rsid w:val="001D6D16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47535C"/>
    <w:pPr>
      <w:spacing w:after="200"/>
    </w:pPr>
    <w:rPr>
      <w:i/>
      <w:iCs/>
      <w:color w:val="44546A" w:themeColor="text2"/>
      <w:sz w:val="18"/>
      <w:szCs w:val="22"/>
    </w:rPr>
  </w:style>
  <w:style w:type="paragraph" w:styleId="Revision">
    <w:name w:val="Revision"/>
    <w:hidden/>
    <w:uiPriority w:val="99"/>
    <w:semiHidden/>
    <w:rsid w:val="005A366B"/>
    <w:rPr>
      <w:rFonts w:eastAsiaTheme="minorEastAsia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png"/><Relationship Id="rId39" Type="http://schemas.openxmlformats.org/officeDocument/2006/relationships/image" Target="media/image35.emf"/><Relationship Id="rId21" Type="http://schemas.openxmlformats.org/officeDocument/2006/relationships/image" Target="media/image17.emf"/><Relationship Id="rId34" Type="http://schemas.openxmlformats.org/officeDocument/2006/relationships/image" Target="media/image30.png"/><Relationship Id="rId42" Type="http://schemas.openxmlformats.org/officeDocument/2006/relationships/image" Target="media/image38.emf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emf"/><Relationship Id="rId37" Type="http://schemas.openxmlformats.org/officeDocument/2006/relationships/image" Target="media/image33.png"/><Relationship Id="rId40" Type="http://schemas.openxmlformats.org/officeDocument/2006/relationships/image" Target="media/image36.emf"/><Relationship Id="rId45" Type="http://schemas.openxmlformats.org/officeDocument/2006/relationships/image" Target="media/image41.emf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emf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4" Type="http://schemas.openxmlformats.org/officeDocument/2006/relationships/image" Target="media/image40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emf"/><Relationship Id="rId48" Type="http://schemas.openxmlformats.org/officeDocument/2006/relationships/theme" Target="theme/theme1.xml"/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png"/><Relationship Id="rId33" Type="http://schemas.openxmlformats.org/officeDocument/2006/relationships/image" Target="media/image29.emf"/><Relationship Id="rId38" Type="http://schemas.openxmlformats.org/officeDocument/2006/relationships/image" Target="media/image34.png"/><Relationship Id="rId46" Type="http://schemas.openxmlformats.org/officeDocument/2006/relationships/image" Target="media/image42.emf"/><Relationship Id="rId20" Type="http://schemas.openxmlformats.org/officeDocument/2006/relationships/image" Target="media/image16.emf"/><Relationship Id="rId41" Type="http://schemas.openxmlformats.org/officeDocument/2006/relationships/image" Target="media/image3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1523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Suparee Boonmanunt</dc:creator>
  <cp:keywords/>
  <dc:description/>
  <cp:lastModifiedBy>Thitiya Lukkunaprasit</cp:lastModifiedBy>
  <cp:revision>3</cp:revision>
  <dcterms:created xsi:type="dcterms:W3CDTF">2023-03-27T09:23:00Z</dcterms:created>
  <dcterms:modified xsi:type="dcterms:W3CDTF">2023-03-27T09:23:00Z</dcterms:modified>
</cp:coreProperties>
</file>