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E4A9C" w14:textId="2A5CB461" w:rsidR="00D54C80" w:rsidRPr="00D54C80" w:rsidRDefault="00D54C80" w:rsidP="00D54C80">
      <w:pPr>
        <w:wordWrap/>
        <w:spacing w:after="0" w:line="480" w:lineRule="auto"/>
        <w:contextualSpacing/>
        <w:jc w:val="center"/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</w:pPr>
      <w:r w:rsidRPr="00D54C80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 xml:space="preserve">Impact of Coronary Artery </w:t>
      </w:r>
      <w:r w:rsidR="00266B5A" w:rsidRPr="00D54C80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 xml:space="preserve">Revascularization </w:t>
      </w:r>
      <w:r w:rsidRPr="00D54C80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 xml:space="preserve">on Long-term </w:t>
      </w:r>
      <w:r w:rsidR="00266B5A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>Outcome</w:t>
      </w:r>
      <w:r w:rsidR="00266B5A" w:rsidRPr="00D54C80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4C80">
        <w:rPr>
          <w:rFonts w:ascii="Times New Roman" w:eastAsia="맑은 고딕" w:hAnsi="Times New Roman" w:cs="Times New Roman"/>
          <w:b/>
          <w:bCs/>
          <w:color w:val="000000"/>
          <w:sz w:val="24"/>
          <w:szCs w:val="24"/>
        </w:rPr>
        <w:t>in Hypertrophic Cardiomyopathy Patients: A Nationwide Population-based Cohort Study</w:t>
      </w:r>
    </w:p>
    <w:p w14:paraId="221792BC" w14:textId="77777777" w:rsidR="00D54C80" w:rsidRPr="00D54C80" w:rsidRDefault="00D54C80" w:rsidP="00D54C80">
      <w:pPr>
        <w:wordWrap/>
        <w:spacing w:after="0" w:line="480" w:lineRule="auto"/>
        <w:contextualSpacing/>
        <w:rPr>
          <w:rFonts w:ascii="Times New Roman" w:eastAsia="맑은 고딕" w:hAnsi="Times New Roman" w:cs="Times New Roman"/>
          <w:color w:val="000000"/>
          <w:sz w:val="24"/>
          <w:szCs w:val="24"/>
        </w:rPr>
      </w:pPr>
    </w:p>
    <w:p w14:paraId="7D65063E" w14:textId="77777777" w:rsidR="00D54C80" w:rsidRPr="00D54C80" w:rsidRDefault="00D54C80" w:rsidP="00D54C80">
      <w:pPr>
        <w:wordWrap/>
        <w:spacing w:after="0" w:line="480" w:lineRule="auto"/>
        <w:contextualSpacing/>
        <w:jc w:val="center"/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</w:pP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Tae-Min Rhee, MD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a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Hyung-Kwan Kim, MD,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a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Bong-Seong Kim,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b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br/>
        <w:t>Kyung-Do Han,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b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Hyun-Jung Lee, MD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a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In-Chang Hwang, MD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c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br/>
        <w:t>Heesun Lee, MD,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Jun-Bean Park, MD,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a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Yeonyee E. Yoon, MD,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c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, 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br/>
        <w:t>Yong-Jin Kim, MD,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a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, Goo-Yeong Cho, MD, PhD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c</w:t>
      </w:r>
    </w:p>
    <w:p w14:paraId="27AD7176" w14:textId="77777777" w:rsidR="00D54C80" w:rsidRPr="00D54C80" w:rsidRDefault="00D54C80" w:rsidP="00D54C80">
      <w:pPr>
        <w:wordWrap/>
        <w:spacing w:after="0" w:line="480" w:lineRule="auto"/>
        <w:contextualSpacing/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</w:pPr>
    </w:p>
    <w:p w14:paraId="43E675F0" w14:textId="77777777" w:rsidR="00D54C80" w:rsidRPr="00D54C80" w:rsidRDefault="00D54C80" w:rsidP="00D54C80">
      <w:pPr>
        <w:wordWrap/>
        <w:spacing w:after="0" w:line="480" w:lineRule="auto"/>
        <w:contextualSpacing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 xml:space="preserve">a 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Department of Internal Medicine, Seoul National University Hospital, Seoul, Republic of Korea</w:t>
      </w:r>
    </w:p>
    <w:p w14:paraId="7B474942" w14:textId="77777777" w:rsidR="00D54C80" w:rsidRPr="00D54C80" w:rsidRDefault="00D54C80" w:rsidP="00D54C80">
      <w:pPr>
        <w:wordWrap/>
        <w:spacing w:after="0" w:line="480" w:lineRule="auto"/>
        <w:contextualSpacing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 xml:space="preserve">b 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Department of Statistics and Actuarial Science, The Soongsil University, Seoul, Republic of Korea</w:t>
      </w:r>
    </w:p>
    <w:p w14:paraId="78D25758" w14:textId="77777777" w:rsidR="00D54C80" w:rsidRPr="00D54C80" w:rsidRDefault="00D54C80" w:rsidP="00D54C80">
      <w:pPr>
        <w:wordWrap/>
        <w:spacing w:after="0" w:line="480" w:lineRule="auto"/>
        <w:contextualSpacing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 xml:space="preserve">c </w:t>
      </w:r>
      <w:r w:rsidRPr="00D54C80">
        <w:rPr>
          <w:rFonts w:ascii="Times New Roman" w:eastAsia="맑은 고딕" w:hAnsi="Times New Roman" w:cs="Times New Roman"/>
          <w:color w:val="000000"/>
          <w:sz w:val="24"/>
          <w:szCs w:val="24"/>
        </w:rPr>
        <w:t>Cardiovascular Center and Department of Internal Medicine, Seoul National University Bundang Hospital, Seongnam, Gyeonggi, Republic of Korea</w:t>
      </w:r>
    </w:p>
    <w:p w14:paraId="40FCDA18" w14:textId="386DBA3D" w:rsidR="005803A7" w:rsidRPr="00E87DC4" w:rsidRDefault="00D54C80" w:rsidP="00D54C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7DC4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 xml:space="preserve">d </w:t>
      </w:r>
      <w:r w:rsidRPr="00E87DC4">
        <w:rPr>
          <w:rFonts w:ascii="Times New Roman" w:eastAsia="맑은 고딕" w:hAnsi="Times New Roman" w:cs="Times New Roman"/>
          <w:color w:val="000000"/>
          <w:sz w:val="24"/>
          <w:szCs w:val="24"/>
        </w:rPr>
        <w:t>Division of Cardiology, Department of Internal Medicine, Seoul National University Hospital Healthcare System Gangnam Center, Seoul, Republic of Korea</w:t>
      </w:r>
    </w:p>
    <w:p w14:paraId="1A98D63B" w14:textId="77777777" w:rsidR="00A4265D" w:rsidRPr="00E87DC4" w:rsidRDefault="00A4265D" w:rsidP="00FA54F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823B6D" w14:textId="77777777" w:rsidR="00EC1528" w:rsidRPr="00E87DC4" w:rsidRDefault="00EC1528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E87DC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7B51CC" w14:textId="39668828" w:rsidR="008D7D41" w:rsidRPr="00E87DC4" w:rsidRDefault="008D7D41" w:rsidP="00FA54F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87DC4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B01019" w:rsidRPr="00E87DC4">
        <w:rPr>
          <w:rFonts w:ascii="Times New Roman" w:hAnsi="Times New Roman" w:cs="Times New Roman"/>
          <w:b/>
          <w:sz w:val="24"/>
          <w:szCs w:val="24"/>
        </w:rPr>
        <w:t>AL MATERIALS</w:t>
      </w:r>
    </w:p>
    <w:p w14:paraId="71FDB7AD" w14:textId="77777777" w:rsidR="008D7D41" w:rsidRPr="00E87DC4" w:rsidRDefault="008D7D41" w:rsidP="00FA54F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CA35D" w14:textId="61B695B5" w:rsidR="008D7D41" w:rsidRDefault="008D7D41" w:rsidP="00BC1EBD">
      <w:pPr>
        <w:pStyle w:val="a6"/>
        <w:widowControl/>
        <w:numPr>
          <w:ilvl w:val="0"/>
          <w:numId w:val="1"/>
        </w:numPr>
        <w:wordWrap/>
        <w:autoSpaceDE/>
        <w:autoSpaceDN/>
        <w:spacing w:after="0" w:line="480" w:lineRule="auto"/>
        <w:ind w:leftChars="0"/>
        <w:rPr>
          <w:rFonts w:ascii="Times New Roman" w:hAnsi="Times New Roman" w:cs="Times New Roman"/>
          <w:b/>
          <w:sz w:val="24"/>
          <w:szCs w:val="24"/>
        </w:rPr>
      </w:pPr>
      <w:r w:rsidRPr="00E87DC4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="00EE2B58">
        <w:rPr>
          <w:rFonts w:ascii="Times New Roman" w:hAnsi="Times New Roman" w:cs="Times New Roman"/>
          <w:b/>
          <w:sz w:val="24"/>
          <w:szCs w:val="24"/>
        </w:rPr>
        <w:t xml:space="preserve"> (Table S1)</w:t>
      </w:r>
    </w:p>
    <w:p w14:paraId="5D93F60F" w14:textId="77777777" w:rsidR="008D7D41" w:rsidRPr="00E87DC4" w:rsidRDefault="008D7D41" w:rsidP="00FA54F5">
      <w:pPr>
        <w:widowControl/>
        <w:wordWrap/>
        <w:autoSpaceDE/>
        <w:autoSpaceDN/>
        <w:spacing w:after="0" w:line="480" w:lineRule="auto"/>
        <w:ind w:left="400"/>
        <w:rPr>
          <w:rFonts w:ascii="Times New Roman" w:hAnsi="Times New Roman" w:cs="Times New Roman"/>
          <w:b/>
          <w:sz w:val="24"/>
          <w:szCs w:val="24"/>
        </w:rPr>
      </w:pPr>
    </w:p>
    <w:p w14:paraId="10537E09" w14:textId="77777777" w:rsidR="008D7D41" w:rsidRPr="00E87DC4" w:rsidRDefault="008D7D41" w:rsidP="00FA54F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87DC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361678" w14:textId="17DE20AD" w:rsidR="00FA7D9B" w:rsidRPr="00214CF8" w:rsidRDefault="00E9666C" w:rsidP="003D35D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7D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EE2B58">
        <w:rPr>
          <w:rFonts w:ascii="Times New Roman" w:hAnsi="Times New Roman" w:cs="Times New Roman"/>
          <w:b/>
          <w:sz w:val="24"/>
          <w:szCs w:val="24"/>
        </w:rPr>
        <w:t>S</w:t>
      </w:r>
      <w:r w:rsidRPr="00E87D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963A3" w:rsidRPr="00214CF8">
        <w:rPr>
          <w:rFonts w:ascii="Times New Roman" w:hAnsi="Times New Roman" w:cs="Times New Roman"/>
          <w:sz w:val="24"/>
          <w:szCs w:val="24"/>
        </w:rPr>
        <w:t>Working d</w:t>
      </w:r>
      <w:r w:rsidRPr="00214CF8">
        <w:rPr>
          <w:rFonts w:ascii="Times New Roman" w:hAnsi="Times New Roman" w:cs="Times New Roman"/>
          <w:sz w:val="24"/>
          <w:szCs w:val="24"/>
        </w:rPr>
        <w:t xml:space="preserve">efinitions of </w:t>
      </w:r>
      <w:r w:rsidR="00566EBF" w:rsidRPr="00214CF8">
        <w:rPr>
          <w:rFonts w:ascii="Times New Roman" w:hAnsi="Times New Roman" w:cs="Times New Roman"/>
          <w:sz w:val="24"/>
          <w:szCs w:val="24"/>
        </w:rPr>
        <w:t xml:space="preserve">study population, </w:t>
      </w:r>
      <w:r w:rsidRPr="00214CF8">
        <w:rPr>
          <w:rFonts w:ascii="Times New Roman" w:hAnsi="Times New Roman" w:cs="Times New Roman"/>
          <w:sz w:val="24"/>
          <w:szCs w:val="24"/>
        </w:rPr>
        <w:t>comorbidities and outcomes</w:t>
      </w:r>
    </w:p>
    <w:tbl>
      <w:tblPr>
        <w:tblW w:w="14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3880"/>
        <w:gridCol w:w="6880"/>
      </w:tblGrid>
      <w:tr w:rsidR="00557875" w:rsidRPr="00E87DC4" w14:paraId="3F58A312" w14:textId="77777777" w:rsidTr="00557875">
        <w:trPr>
          <w:trHeight w:val="270"/>
        </w:trPr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69FC7" w14:textId="77777777" w:rsidR="00557875" w:rsidRPr="00213F0F" w:rsidRDefault="00557875" w:rsidP="00FA54F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F0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6C3C2E" w14:textId="77777777" w:rsidR="00557875" w:rsidRPr="00213F0F" w:rsidRDefault="00557875" w:rsidP="00FA54F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F0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ICD-10 codes</w: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D94F7" w14:textId="6A004EB3" w:rsidR="00557875" w:rsidRPr="00213F0F" w:rsidRDefault="00557875" w:rsidP="00FA54F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13F0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Additional </w:t>
            </w:r>
            <w:r w:rsidR="00F432F7" w:rsidRPr="00213F0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working </w:t>
            </w:r>
            <w:r w:rsidRPr="00213F0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definitions</w:t>
            </w:r>
          </w:p>
        </w:tc>
      </w:tr>
      <w:tr w:rsidR="005F2F46" w:rsidRPr="00E87DC4" w14:paraId="6DCD59F4" w14:textId="77777777" w:rsidTr="005F2F46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9B25B8" w14:textId="3B4AB4B1" w:rsidR="005F2F46" w:rsidRPr="00E87DC4" w:rsidRDefault="008A078A" w:rsidP="00703AA8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  <w:t>Definition for</w:t>
            </w:r>
            <w:r w:rsidR="0062480B"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  <w:t>s</w:t>
            </w:r>
            <w:r w:rsidR="00A73C2D"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  <w:t>tudy population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02D033" w14:textId="77777777" w:rsidR="005F2F46" w:rsidRPr="00E87DC4" w:rsidRDefault="005F2F46" w:rsidP="007523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F9EB86" w14:textId="77777777" w:rsidR="005F2F46" w:rsidRPr="00E87DC4" w:rsidRDefault="005F2F46" w:rsidP="007523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80D6F" w:rsidRPr="00E87DC4" w14:paraId="17BCAE5B" w14:textId="77777777" w:rsidTr="007523C7">
        <w:trPr>
          <w:trHeight w:val="19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E398" w14:textId="4DAD3B18" w:rsidR="00380D6F" w:rsidRPr="00E87DC4" w:rsidRDefault="00380D6F" w:rsidP="00971CD0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Hypertrophic cardiomyopathy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2519" w14:textId="185CD9EB" w:rsidR="00380D6F" w:rsidRPr="00E87DC4" w:rsidRDefault="00380D6F" w:rsidP="00380D6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I42.1, I42.2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C201" w14:textId="1A33166E" w:rsidR="00B0057F" w:rsidRDefault="00380D6F" w:rsidP="00380D6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or outpatient clinic ≥ 1</w:t>
            </w: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br/>
            </w:r>
            <w:r w:rsidR="00B0057F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AND</w:t>
            </w:r>
          </w:p>
          <w:p w14:paraId="29435911" w14:textId="7A70755A" w:rsidR="00380D6F" w:rsidRPr="00E87DC4" w:rsidRDefault="00B0057F" w:rsidP="00EF188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Regist</w:t>
            </w:r>
            <w:r w:rsidR="00EF18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er</w:t>
            </w:r>
            <w:r w:rsidR="00971439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d in the Rare Intractable Diseases (RID) program </w:t>
            </w:r>
            <w:r w:rsidR="00380D6F"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Code : </w:t>
            </w:r>
            <w:r w:rsidR="00380D6F"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V127)</w:t>
            </w:r>
          </w:p>
        </w:tc>
      </w:tr>
      <w:tr w:rsidR="00D536E5" w:rsidRPr="00E87DC4" w14:paraId="6ACAD17D" w14:textId="77777777" w:rsidTr="007523C7">
        <w:trPr>
          <w:trHeight w:val="169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70199A" w14:textId="09C0F438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Coronary artery bypass graft surgery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92F6F2" w14:textId="4CA85D6A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D1C6F7" w14:textId="33B442AB" w:rsidR="00D536E5" w:rsidRPr="00E87DC4" w:rsidRDefault="00D536E5" w:rsidP="0075732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7D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Admission ≥ 1 with claims for </w:t>
            </w:r>
            <w:r w:rsidR="002E7C4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coronary artery bypass graft surgery</w:t>
            </w:r>
            <w:r w:rsidRPr="00F037D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="002B31A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(Procedure codes : </w:t>
            </w:r>
            <w:r w:rsidR="00103DAB" w:rsidRPr="00103DA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O1640, O1641, O1647, O1648, O1649, OA640, OA641, OA647, OA648, OA649</w:t>
            </w:r>
            <w:r w:rsidR="00103DA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536E5" w:rsidRPr="00E87DC4" w14:paraId="76231147" w14:textId="77777777" w:rsidTr="007523C7">
        <w:trPr>
          <w:trHeight w:val="19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8780" w14:textId="70C7DF93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Percutaneous coronary intervention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D9F2" w14:textId="19D6474A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35F0" w14:textId="34A34583" w:rsidR="00D536E5" w:rsidRPr="00E87DC4" w:rsidRDefault="00D536E5" w:rsidP="008A23C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F037D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Admission ≥ 1 </w:t>
            </w:r>
            <w:r w:rsidR="008A23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with claims for PCI (Procedure codes : </w:t>
            </w:r>
            <w:r w:rsidR="00FB108E" w:rsidRPr="00FB108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M6551, M6552, M6553, M6554, M6561, M6562, M6563, M6564, M6565, M6566, M6567, M6571, M6572, M6634, M6638</w:t>
            </w:r>
            <w:r w:rsidR="00FB108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C95CE3" w:rsidRPr="00E87DC4" w14:paraId="4030C6A3" w14:textId="77777777" w:rsidTr="007523C7">
        <w:trPr>
          <w:trHeight w:val="108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5AB4F9" w14:textId="6E2B9452" w:rsidR="00C95CE3" w:rsidRPr="00E87DC4" w:rsidRDefault="00C95CE3" w:rsidP="00C95CE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Myocardial infarction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4DD88C0" w14:textId="04BC7ADA" w:rsidR="00C95CE3" w:rsidRPr="00E87DC4" w:rsidRDefault="00C95CE3" w:rsidP="00C95CE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I21-I22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D414DB" w14:textId="19F70FEB" w:rsidR="00C95CE3" w:rsidRPr="00E87DC4" w:rsidRDefault="00C95CE3" w:rsidP="00C95CE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 with claims for invasive coronary angiography ≥ 1 (Procedure code : HA670, HA680, HA681, HA682) during admission</w:t>
            </w:r>
          </w:p>
        </w:tc>
      </w:tr>
      <w:tr w:rsidR="00D536E5" w:rsidRPr="00E87DC4" w14:paraId="3082C846" w14:textId="77777777" w:rsidTr="00200F75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74AD20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  <w:t>Covariates</w:t>
            </w:r>
            <w:r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227853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6EB783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536E5" w:rsidRPr="00E87DC4" w14:paraId="3D6397A6" w14:textId="77777777" w:rsidTr="007523C7">
        <w:trPr>
          <w:trHeight w:val="19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10DA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lastRenderedPageBreak/>
              <w:t>Diabetes mellitus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26034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E11-E14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5B46" w14:textId="3298B2ED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1) Admission ≥ 1 or outpatient clinic ≥ 2</w:t>
            </w:r>
          </w:p>
          <w:p w14:paraId="229752F4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AND</w:t>
            </w:r>
          </w:p>
          <w:p w14:paraId="5E7158AC" w14:textId="22562486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2) Minimum 1 prescription of anti-diabetic drugs (sulfonylureas, metformin, meglitinides, thiazolidinediones, dipeptidyl peptidase-4 inhibitors, α-glucosidase inhibitors, </w:t>
            </w: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SGLT2-inhibitor, GLP-1 agonist</w:t>
            </w: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or insulin)</w:t>
            </w:r>
          </w:p>
        </w:tc>
      </w:tr>
      <w:tr w:rsidR="00D536E5" w:rsidRPr="00E87DC4" w14:paraId="11257D37" w14:textId="77777777" w:rsidTr="007523C7">
        <w:trPr>
          <w:trHeight w:val="169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BD9AFD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EFB406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I10-I13, I15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BF4175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1) Admission ≥ 1 or outpatient clinic ≥ 2</w:t>
            </w: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AND</w:t>
            </w:r>
          </w:p>
          <w:p w14:paraId="2ADA3B66" w14:textId="1B7E3CEA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2) Minimum 1 prescription of anti-hypertensive drug (thiazide, loop diuretics, aldosterone antagonist, alpha-/beta-blocker, calcium-channel blocker, angiotensin-converting enzyme inhibitor, angiotensin II receptor blocker)</w:t>
            </w:r>
          </w:p>
        </w:tc>
      </w:tr>
      <w:tr w:rsidR="00D536E5" w:rsidRPr="00E87DC4" w14:paraId="63D50F58" w14:textId="77777777" w:rsidTr="0091299E">
        <w:trPr>
          <w:trHeight w:val="19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0E0C8" w14:textId="2D3223FA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Dyslipidemia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02B1" w14:textId="4FB99C90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E78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46D70" w14:textId="576C5B14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1) Admission ≥ 1 or outpatient clinic ≥ 2</w:t>
            </w: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br/>
              <w:t>AND</w:t>
            </w:r>
          </w:p>
          <w:p w14:paraId="24301652" w14:textId="72EEF49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2) Minimum 1 prescription of lipid-lowering medication (statin, ezetimibe, fenofibrate)</w:t>
            </w:r>
          </w:p>
        </w:tc>
      </w:tr>
      <w:tr w:rsidR="00D536E5" w:rsidRPr="00E87DC4" w14:paraId="5255EC58" w14:textId="77777777" w:rsidTr="00B47D07">
        <w:trPr>
          <w:trHeight w:val="108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45E28D" w14:textId="110F709D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Non-valvular atrial fibrillation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10F9B6" w14:textId="4C9F1A51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I48</w:t>
            </w: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Exclusion: I05.0, I05.2, I05.9, Z95.2-Z95.4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48A7B0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Admission ≥ 1 or outpatient clinic ≥ 2</w:t>
            </w:r>
          </w:p>
        </w:tc>
      </w:tr>
      <w:tr w:rsidR="00D536E5" w:rsidRPr="00E87DC4" w14:paraId="74B34C57" w14:textId="77777777" w:rsidTr="0091299E">
        <w:trPr>
          <w:trHeight w:val="19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32F4" w14:textId="083291B9" w:rsidR="00D536E5" w:rsidRPr="00E87DC4" w:rsidRDefault="0038496E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S</w:t>
            </w:r>
            <w:r w:rsidR="00D536E5"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troke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39E25" w14:textId="3D1BAF0B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I60-I69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6D3AC" w14:textId="02855AFB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 or outpatient clinic ≥ 2</w:t>
            </w:r>
          </w:p>
        </w:tc>
      </w:tr>
      <w:tr w:rsidR="00D536E5" w:rsidRPr="00E87DC4" w14:paraId="7A921028" w14:textId="77777777" w:rsidTr="00B47D07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D4BF4B" w14:textId="60ACCF64" w:rsidR="00D536E5" w:rsidRPr="00E87DC4" w:rsidRDefault="0038496E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</w:t>
            </w:r>
            <w:r w:rsidR="00D536E5"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eart failure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BB4DF3" w14:textId="5215790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I50, I42.0, I11.0, I13.0, I13.2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AA5BD7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Admission ≥ 1 or outpatient clinic ≥ 2</w:t>
            </w:r>
          </w:p>
        </w:tc>
      </w:tr>
      <w:tr w:rsidR="00D536E5" w:rsidRPr="00E87DC4" w14:paraId="7E701BAD" w14:textId="77777777" w:rsidTr="007523C7">
        <w:trPr>
          <w:trHeight w:val="19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1D173" w14:textId="230152A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Acute MI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0637" w14:textId="6095BAA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I21-I22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432DE" w14:textId="26474DC9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 with claims for invasive coronary angiography ≥ 1 (Procedure code : HA670, HA680, HA681, HA682) during admission</w:t>
            </w:r>
          </w:p>
        </w:tc>
      </w:tr>
      <w:tr w:rsidR="00D536E5" w:rsidRPr="00E87DC4" w14:paraId="1192B13E" w14:textId="77777777" w:rsidTr="00781DD4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E2C26C" w14:textId="5D1B5866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Coronary CT angiography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496566" w14:textId="7D1B1738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C3F4C9" w14:textId="1D9248CD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 or outpatient clinic ≥ 1 with coronary CT angiography (Procedure code : HA474)</w:t>
            </w:r>
          </w:p>
        </w:tc>
      </w:tr>
      <w:tr w:rsidR="00D536E5" w:rsidRPr="00E87DC4" w14:paraId="7535E396" w14:textId="77777777" w:rsidTr="00FA54F5">
        <w:trPr>
          <w:trHeight w:val="270"/>
        </w:trPr>
        <w:tc>
          <w:tcPr>
            <w:tcW w:w="352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311E7D" w14:textId="77777777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i/>
                <w:color w:val="000000"/>
                <w:kern w:val="0"/>
                <w:sz w:val="24"/>
                <w:szCs w:val="24"/>
              </w:rPr>
              <w:t>Endpoints</w:t>
            </w:r>
          </w:p>
        </w:tc>
        <w:tc>
          <w:tcPr>
            <w:tcW w:w="388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6B7781" w14:textId="1490B1A2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8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D45E64" w14:textId="0DFB4190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D536E5" w:rsidRPr="00E87DC4" w14:paraId="6BF13E36" w14:textId="77777777" w:rsidTr="007523C7">
        <w:trPr>
          <w:trHeight w:val="810"/>
        </w:trPr>
        <w:tc>
          <w:tcPr>
            <w:tcW w:w="3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13E9C" w14:textId="60D2190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All-cause death</w:t>
            </w:r>
          </w:p>
        </w:tc>
        <w:tc>
          <w:tcPr>
            <w:tcW w:w="3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CD07" w14:textId="710AE8A9" w:rsidR="00D536E5" w:rsidRPr="00E87DC4" w:rsidRDefault="001B7EC0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53DD1" w14:textId="5A339FC5" w:rsidR="00D536E5" w:rsidRPr="00E87DC4" w:rsidRDefault="001B7EC0" w:rsidP="001B7EC0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Obtained from the Korean governmental mortality database (Statistics Korea; KOSTAT,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B7EC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https://kostat.go.kr/portal/eng/index.action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536E5" w:rsidRPr="00E87DC4" w14:paraId="571E8E89" w14:textId="77777777" w:rsidTr="007523C7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EC7BCE" w14:textId="33C1FEF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lastRenderedPageBreak/>
              <w:t>Cardiovascular death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564DC0" w14:textId="2D0DC105" w:rsidR="00D536E5" w:rsidRPr="00E87DC4" w:rsidRDefault="008A5D80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I00-I99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F19645" w14:textId="4685429B" w:rsidR="00D536E5" w:rsidRPr="00E87DC4" w:rsidRDefault="00FB3F69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Obtained from the Korean governmental mortality database</w:t>
            </w:r>
            <w:r w:rsidR="0054623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using ICD-10 codes for the cause of death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(Statistics Korea; KOSTAT,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B7EC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https://kostat.go.kr/portal/eng/index.action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536E5" w:rsidRPr="00E87DC4" w14:paraId="7A5502B2" w14:textId="77777777" w:rsidTr="007523C7">
        <w:trPr>
          <w:trHeight w:val="810"/>
        </w:trPr>
        <w:tc>
          <w:tcPr>
            <w:tcW w:w="3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03D2" w14:textId="67C53BD0" w:rsidR="00D536E5" w:rsidRPr="00E87DC4" w:rsidRDefault="00D536E5" w:rsidP="0076434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Sudden cardiac </w:t>
            </w:r>
            <w:r w:rsidR="007643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death</w:t>
            </w:r>
          </w:p>
        </w:tc>
        <w:tc>
          <w:tcPr>
            <w:tcW w:w="3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8B73" w14:textId="77777777" w:rsidR="00D536E5" w:rsidRDefault="00FE2FAD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  <w:t xml:space="preserve">1) </w:t>
            </w:r>
            <w:r w:rsidR="00D536E5" w:rsidRPr="00E87DC4"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  <w:t>I46, I49.0</w:t>
            </w:r>
          </w:p>
          <w:p w14:paraId="0FE49CB6" w14:textId="77777777" w:rsidR="00FE2FAD" w:rsidRDefault="00FE2FAD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  <w:t>OR</w:t>
            </w:r>
          </w:p>
          <w:p w14:paraId="54527843" w14:textId="0F9C8F20" w:rsidR="00FE2FAD" w:rsidRPr="00E87DC4" w:rsidRDefault="00FE2FAD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sz w:val="24"/>
                <w:szCs w:val="24"/>
              </w:rPr>
              <w:t>2) -</w:t>
            </w:r>
          </w:p>
        </w:tc>
        <w:tc>
          <w:tcPr>
            <w:tcW w:w="6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BBEA" w14:textId="77777777" w:rsidR="00D536E5" w:rsidRDefault="00047937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="00D536E5"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</w:t>
            </w:r>
          </w:p>
          <w:p w14:paraId="515CC9A9" w14:textId="77777777" w:rsidR="00047937" w:rsidRDefault="00047937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OR</w:t>
            </w:r>
          </w:p>
          <w:p w14:paraId="7ADC8E88" w14:textId="37B3AB9E" w:rsidR="00047937" w:rsidRPr="00E87DC4" w:rsidRDefault="00047937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</w:t>
            </w:r>
            <w:r w:rsidR="00AD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with claims for </w:t>
            </w:r>
            <w:r w:rsidR="00A92EA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cardiopulmonary resuscitation</w:t>
            </w:r>
            <w:r w:rsidR="00F1376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(Procedure code : </w:t>
            </w:r>
            <w:r w:rsidR="00F1376B" w:rsidRPr="00F1376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M1583, M1584, M1585, M1586, M1587, M5873, M5874, M5875, M5876, M5877</w:t>
            </w:r>
            <w:r w:rsidR="00F1376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536E5" w:rsidRPr="00E87DC4" w14:paraId="576175C3" w14:textId="77777777" w:rsidTr="007523C7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555A48" w14:textId="6FB14770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Ischemic stroke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753A20" w14:textId="02116AF8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I63, I64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43996B" w14:textId="56A91E3E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Admission ≥ 1 with claims for brain CT or MRI (Procedure code : HA441, HA451, HA461, HA851 [Brain CT]; HE101, HE201, HE301, HE401, HE501 [Brain MRI])</w:t>
            </w:r>
          </w:p>
        </w:tc>
      </w:tr>
      <w:tr w:rsidR="00D536E5" w:rsidRPr="00E87DC4" w14:paraId="637B64B0" w14:textId="77777777" w:rsidTr="00DC4F60">
        <w:trPr>
          <w:trHeight w:val="810"/>
        </w:trPr>
        <w:tc>
          <w:tcPr>
            <w:tcW w:w="3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F9627" w14:textId="5DC535F4" w:rsidR="00D536E5" w:rsidRPr="00E87DC4" w:rsidRDefault="00370444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Hospitalization</w:t>
            </w:r>
            <w:r w:rsidR="00D536E5"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due to heart failure</w:t>
            </w:r>
          </w:p>
        </w:tc>
        <w:tc>
          <w:tcPr>
            <w:tcW w:w="3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0279E" w14:textId="498D9898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I50, I11.0, I13.0, I13.2</w:t>
            </w:r>
          </w:p>
        </w:tc>
        <w:tc>
          <w:tcPr>
            <w:tcW w:w="68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C9CE3" w14:textId="5823D370" w:rsidR="00D536E5" w:rsidRPr="00E87DC4" w:rsidRDefault="00D536E5" w:rsidP="00D536E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</w:t>
            </w:r>
          </w:p>
        </w:tc>
      </w:tr>
      <w:tr w:rsidR="00105583" w:rsidRPr="00E87DC4" w14:paraId="4E2F4724" w14:textId="77777777" w:rsidTr="00860825">
        <w:trPr>
          <w:trHeight w:val="270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D2A4EF" w14:textId="392A4A49" w:rsidR="00105583" w:rsidRPr="00E87DC4" w:rsidRDefault="00105583" w:rsidP="0010558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Ventricular fibrillation/tachycardia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E1501" w14:textId="4E2CC186" w:rsidR="00105583" w:rsidRPr="00E87DC4" w:rsidRDefault="00105583" w:rsidP="0010558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I47.0, I47.2, I49.0</w:t>
            </w:r>
          </w:p>
        </w:tc>
        <w:tc>
          <w:tcPr>
            <w:tcW w:w="6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489955" w14:textId="35B18FB4" w:rsidR="00105583" w:rsidRPr="00E87DC4" w:rsidRDefault="00105583" w:rsidP="0010558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</w:t>
            </w:r>
          </w:p>
        </w:tc>
      </w:tr>
      <w:tr w:rsidR="00105583" w:rsidRPr="00E87DC4" w14:paraId="0B355D8F" w14:textId="77777777" w:rsidTr="00860825">
        <w:trPr>
          <w:trHeight w:val="810"/>
        </w:trPr>
        <w:tc>
          <w:tcPr>
            <w:tcW w:w="3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8F9B7" w14:textId="59E93A42" w:rsidR="00105583" w:rsidRPr="00E87DC4" w:rsidRDefault="00105583" w:rsidP="0010558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lastRenderedPageBreak/>
              <w:t>Myocardial infarction</w:t>
            </w:r>
          </w:p>
        </w:tc>
        <w:tc>
          <w:tcPr>
            <w:tcW w:w="3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09DA5" w14:textId="1D56DC20" w:rsidR="00105583" w:rsidRPr="00E87DC4" w:rsidRDefault="00105583" w:rsidP="0010558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I21-I22</w:t>
            </w:r>
          </w:p>
        </w:tc>
        <w:tc>
          <w:tcPr>
            <w:tcW w:w="6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CBDAC" w14:textId="3BCE243D" w:rsidR="00105583" w:rsidRPr="00E87DC4" w:rsidRDefault="00105583" w:rsidP="0010558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87DC4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Admission ≥ 1 with claims for invasive coronary angiography ≥ 1 (Procedure code : HA670, HA680, HA681, HA682) during admission</w:t>
            </w:r>
          </w:p>
        </w:tc>
      </w:tr>
    </w:tbl>
    <w:p w14:paraId="5F08BF20" w14:textId="553D4186" w:rsidR="00FA7D9B" w:rsidRPr="00E87DC4" w:rsidRDefault="00200F75" w:rsidP="00FA54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7DC4">
        <w:rPr>
          <w:rFonts w:ascii="Times New Roman" w:hAnsi="Times New Roman" w:cs="Times New Roman"/>
          <w:sz w:val="24"/>
          <w:szCs w:val="24"/>
        </w:rPr>
        <w:t>*Covariates were defined by diagnoses during hospitalization or at outpatient clinic during the past 1 year.</w:t>
      </w:r>
    </w:p>
    <w:p w14:paraId="72BBA3B0" w14:textId="0C8F4B97" w:rsidR="00B47D07" w:rsidRPr="00E87DC4" w:rsidRDefault="00C35B26" w:rsidP="00FA54F5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B47D07" w:rsidRPr="00E87DC4" w:rsidSect="000A2497">
          <w:type w:val="continuous"/>
          <w:pgSz w:w="16838" w:h="11906" w:orient="landscape"/>
          <w:pgMar w:top="1080" w:right="1440" w:bottom="1080" w:left="1440" w:header="851" w:footer="992" w:gutter="0"/>
          <w:cols w:space="425"/>
          <w:docGrid w:linePitch="360"/>
        </w:sectPr>
      </w:pPr>
      <w:r w:rsidRPr="00E87DC4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FA54F5" w:rsidRPr="00E87DC4">
        <w:rPr>
          <w:rFonts w:ascii="Times New Roman" w:hAnsi="Times New Roman" w:cs="Times New Roman"/>
          <w:sz w:val="24"/>
          <w:szCs w:val="24"/>
        </w:rPr>
        <w:t>CT, computed tomography; ICD-10, International Classification of Diseases 10</w:t>
      </w:r>
      <w:r w:rsidR="00FA54F5" w:rsidRPr="00E87DC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A54F5" w:rsidRPr="00E87DC4">
        <w:rPr>
          <w:rFonts w:ascii="Times New Roman" w:hAnsi="Times New Roman" w:cs="Times New Roman"/>
          <w:sz w:val="24"/>
          <w:szCs w:val="24"/>
        </w:rPr>
        <w:t xml:space="preserve"> revision from the World Health Organization; </w:t>
      </w:r>
      <w:r w:rsidR="00E55BE5">
        <w:rPr>
          <w:rFonts w:ascii="Times New Roman" w:hAnsi="Times New Roman" w:cs="Times New Roman"/>
          <w:sz w:val="24"/>
          <w:szCs w:val="24"/>
        </w:rPr>
        <w:t xml:space="preserve">MI, myocardial infarction; </w:t>
      </w:r>
      <w:r w:rsidR="00FA54F5" w:rsidRPr="00E87DC4">
        <w:rPr>
          <w:rFonts w:ascii="Times New Roman" w:hAnsi="Times New Roman" w:cs="Times New Roman"/>
          <w:sz w:val="24"/>
          <w:szCs w:val="24"/>
        </w:rPr>
        <w:t>MRI, magnetic resonance imaging; RBC, red blood cell</w:t>
      </w:r>
      <w:r w:rsidR="009B7529">
        <w:rPr>
          <w:rFonts w:ascii="Times New Roman" w:hAnsi="Times New Roman" w:cs="Times New Roman"/>
          <w:sz w:val="24"/>
          <w:szCs w:val="24"/>
        </w:rPr>
        <w:t>.</w:t>
      </w:r>
    </w:p>
    <w:p w14:paraId="4750A46C" w14:textId="24190A4E" w:rsidR="00A36967" w:rsidRDefault="00A36967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sectPr w:rsidR="00A36967" w:rsidSect="001977BF">
      <w:type w:val="continuous"/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D909D" w14:textId="77777777" w:rsidR="00D906A2" w:rsidRDefault="00D906A2" w:rsidP="00665D28">
      <w:pPr>
        <w:spacing w:after="0" w:line="240" w:lineRule="auto"/>
      </w:pPr>
      <w:r>
        <w:separator/>
      </w:r>
    </w:p>
  </w:endnote>
  <w:endnote w:type="continuationSeparator" w:id="0">
    <w:p w14:paraId="053F82B3" w14:textId="77777777" w:rsidR="00D906A2" w:rsidRDefault="00D906A2" w:rsidP="0066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F11F0" w14:textId="77777777" w:rsidR="00D906A2" w:rsidRDefault="00D906A2" w:rsidP="00665D28">
      <w:pPr>
        <w:spacing w:after="0" w:line="240" w:lineRule="auto"/>
      </w:pPr>
      <w:r>
        <w:separator/>
      </w:r>
    </w:p>
  </w:footnote>
  <w:footnote w:type="continuationSeparator" w:id="0">
    <w:p w14:paraId="48CFCA09" w14:textId="77777777" w:rsidR="00D906A2" w:rsidRDefault="00D906A2" w:rsidP="00665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1C88"/>
    <w:multiLevelType w:val="hybridMultilevel"/>
    <w:tmpl w:val="7938CD7A"/>
    <w:lvl w:ilvl="0" w:tplc="650287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DA"/>
    <w:rsid w:val="00011476"/>
    <w:rsid w:val="00020155"/>
    <w:rsid w:val="000241E6"/>
    <w:rsid w:val="00027CAF"/>
    <w:rsid w:val="000325EF"/>
    <w:rsid w:val="00036A43"/>
    <w:rsid w:val="00041EA8"/>
    <w:rsid w:val="00044498"/>
    <w:rsid w:val="00047937"/>
    <w:rsid w:val="0005194E"/>
    <w:rsid w:val="00053797"/>
    <w:rsid w:val="0008033E"/>
    <w:rsid w:val="000955A9"/>
    <w:rsid w:val="000A2497"/>
    <w:rsid w:val="000A6543"/>
    <w:rsid w:val="000A72A9"/>
    <w:rsid w:val="000B6EEC"/>
    <w:rsid w:val="000C2DDA"/>
    <w:rsid w:val="000C6AE2"/>
    <w:rsid w:val="000E129A"/>
    <w:rsid w:val="000E266E"/>
    <w:rsid w:val="000E5F05"/>
    <w:rsid w:val="000F7F36"/>
    <w:rsid w:val="00103045"/>
    <w:rsid w:val="00103DAB"/>
    <w:rsid w:val="00105583"/>
    <w:rsid w:val="00114382"/>
    <w:rsid w:val="001223B3"/>
    <w:rsid w:val="00126BF1"/>
    <w:rsid w:val="00154C54"/>
    <w:rsid w:val="0016738C"/>
    <w:rsid w:val="00176454"/>
    <w:rsid w:val="0019076A"/>
    <w:rsid w:val="00190DC3"/>
    <w:rsid w:val="001914D3"/>
    <w:rsid w:val="00195A4E"/>
    <w:rsid w:val="00196BE1"/>
    <w:rsid w:val="001977BF"/>
    <w:rsid w:val="001B600A"/>
    <w:rsid w:val="001B7EC0"/>
    <w:rsid w:val="001C3FA6"/>
    <w:rsid w:val="001C3FF8"/>
    <w:rsid w:val="001D1032"/>
    <w:rsid w:val="001D6BF5"/>
    <w:rsid w:val="001E6C84"/>
    <w:rsid w:val="001F0908"/>
    <w:rsid w:val="001F3E0E"/>
    <w:rsid w:val="00200F75"/>
    <w:rsid w:val="00213F0F"/>
    <w:rsid w:val="00214CF8"/>
    <w:rsid w:val="0021568F"/>
    <w:rsid w:val="0023016A"/>
    <w:rsid w:val="0025454B"/>
    <w:rsid w:val="00255DF0"/>
    <w:rsid w:val="00256949"/>
    <w:rsid w:val="00263DF3"/>
    <w:rsid w:val="00266B5A"/>
    <w:rsid w:val="00272ACE"/>
    <w:rsid w:val="00274DDA"/>
    <w:rsid w:val="0027629F"/>
    <w:rsid w:val="0028525C"/>
    <w:rsid w:val="00292105"/>
    <w:rsid w:val="002942C9"/>
    <w:rsid w:val="002972E3"/>
    <w:rsid w:val="002979FA"/>
    <w:rsid w:val="002A6A93"/>
    <w:rsid w:val="002B31AE"/>
    <w:rsid w:val="002D19BA"/>
    <w:rsid w:val="002E6D42"/>
    <w:rsid w:val="002E7C40"/>
    <w:rsid w:val="002F2D70"/>
    <w:rsid w:val="002F41A7"/>
    <w:rsid w:val="00303866"/>
    <w:rsid w:val="003048A9"/>
    <w:rsid w:val="00304FE7"/>
    <w:rsid w:val="00323B75"/>
    <w:rsid w:val="00325C77"/>
    <w:rsid w:val="00333A7C"/>
    <w:rsid w:val="0034290C"/>
    <w:rsid w:val="003448DA"/>
    <w:rsid w:val="00345ED8"/>
    <w:rsid w:val="003551C5"/>
    <w:rsid w:val="0036617A"/>
    <w:rsid w:val="00370444"/>
    <w:rsid w:val="00374114"/>
    <w:rsid w:val="00380D6F"/>
    <w:rsid w:val="00383545"/>
    <w:rsid w:val="0038496E"/>
    <w:rsid w:val="003A0A39"/>
    <w:rsid w:val="003A0CF5"/>
    <w:rsid w:val="003A2384"/>
    <w:rsid w:val="003A36F6"/>
    <w:rsid w:val="003A7BB2"/>
    <w:rsid w:val="003B1AF8"/>
    <w:rsid w:val="003C58CF"/>
    <w:rsid w:val="003D08CB"/>
    <w:rsid w:val="003D2A4E"/>
    <w:rsid w:val="003D35D4"/>
    <w:rsid w:val="003D6191"/>
    <w:rsid w:val="003E442D"/>
    <w:rsid w:val="003E4C44"/>
    <w:rsid w:val="003E7843"/>
    <w:rsid w:val="003F1710"/>
    <w:rsid w:val="003F17A2"/>
    <w:rsid w:val="003F1F14"/>
    <w:rsid w:val="003F2685"/>
    <w:rsid w:val="00414E87"/>
    <w:rsid w:val="0041745E"/>
    <w:rsid w:val="00450473"/>
    <w:rsid w:val="00454DC2"/>
    <w:rsid w:val="004642EB"/>
    <w:rsid w:val="00467F6A"/>
    <w:rsid w:val="00470D32"/>
    <w:rsid w:val="00482341"/>
    <w:rsid w:val="004931B1"/>
    <w:rsid w:val="004963A3"/>
    <w:rsid w:val="004A6976"/>
    <w:rsid w:val="004B042C"/>
    <w:rsid w:val="004C03CA"/>
    <w:rsid w:val="004E5414"/>
    <w:rsid w:val="004F0E7B"/>
    <w:rsid w:val="005007BF"/>
    <w:rsid w:val="00500AA5"/>
    <w:rsid w:val="005121D9"/>
    <w:rsid w:val="0051242E"/>
    <w:rsid w:val="005165AA"/>
    <w:rsid w:val="00524C4F"/>
    <w:rsid w:val="005334A2"/>
    <w:rsid w:val="005337B1"/>
    <w:rsid w:val="00533C93"/>
    <w:rsid w:val="0054558B"/>
    <w:rsid w:val="00546235"/>
    <w:rsid w:val="0055127A"/>
    <w:rsid w:val="005523AD"/>
    <w:rsid w:val="00557875"/>
    <w:rsid w:val="0056461B"/>
    <w:rsid w:val="00566EBF"/>
    <w:rsid w:val="005704DA"/>
    <w:rsid w:val="005803A7"/>
    <w:rsid w:val="00583C67"/>
    <w:rsid w:val="00585672"/>
    <w:rsid w:val="00595F85"/>
    <w:rsid w:val="005C2924"/>
    <w:rsid w:val="005C71B5"/>
    <w:rsid w:val="005C7937"/>
    <w:rsid w:val="005D17CC"/>
    <w:rsid w:val="005D2D18"/>
    <w:rsid w:val="005E07B7"/>
    <w:rsid w:val="005E0C86"/>
    <w:rsid w:val="005F2D56"/>
    <w:rsid w:val="005F2F46"/>
    <w:rsid w:val="005F362C"/>
    <w:rsid w:val="005F4040"/>
    <w:rsid w:val="00601396"/>
    <w:rsid w:val="006023E8"/>
    <w:rsid w:val="0062480B"/>
    <w:rsid w:val="00634473"/>
    <w:rsid w:val="00652A88"/>
    <w:rsid w:val="00654CDB"/>
    <w:rsid w:val="006648BE"/>
    <w:rsid w:val="00665D28"/>
    <w:rsid w:val="0067289F"/>
    <w:rsid w:val="0068279A"/>
    <w:rsid w:val="006C07A9"/>
    <w:rsid w:val="006C093B"/>
    <w:rsid w:val="006C17D2"/>
    <w:rsid w:val="006C35EE"/>
    <w:rsid w:val="006D5A84"/>
    <w:rsid w:val="006D7A23"/>
    <w:rsid w:val="006E6F0D"/>
    <w:rsid w:val="006F2AB4"/>
    <w:rsid w:val="00702261"/>
    <w:rsid w:val="00703AA8"/>
    <w:rsid w:val="00704121"/>
    <w:rsid w:val="007078D3"/>
    <w:rsid w:val="0071238B"/>
    <w:rsid w:val="00717438"/>
    <w:rsid w:val="00730D74"/>
    <w:rsid w:val="00733F15"/>
    <w:rsid w:val="00736F4B"/>
    <w:rsid w:val="0074394C"/>
    <w:rsid w:val="00752A5B"/>
    <w:rsid w:val="0075732F"/>
    <w:rsid w:val="0076207C"/>
    <w:rsid w:val="00762535"/>
    <w:rsid w:val="0076434A"/>
    <w:rsid w:val="00781DD4"/>
    <w:rsid w:val="007B129A"/>
    <w:rsid w:val="007D6379"/>
    <w:rsid w:val="007E2F20"/>
    <w:rsid w:val="00804F49"/>
    <w:rsid w:val="008102CE"/>
    <w:rsid w:val="00813B3D"/>
    <w:rsid w:val="008259A2"/>
    <w:rsid w:val="00837EED"/>
    <w:rsid w:val="0084462B"/>
    <w:rsid w:val="00851760"/>
    <w:rsid w:val="00852FD9"/>
    <w:rsid w:val="00856499"/>
    <w:rsid w:val="008568D2"/>
    <w:rsid w:val="00860825"/>
    <w:rsid w:val="00860F6F"/>
    <w:rsid w:val="0086511F"/>
    <w:rsid w:val="0088380B"/>
    <w:rsid w:val="00896BA0"/>
    <w:rsid w:val="00897AAA"/>
    <w:rsid w:val="008A078A"/>
    <w:rsid w:val="008A23CC"/>
    <w:rsid w:val="008A5D80"/>
    <w:rsid w:val="008B5FB4"/>
    <w:rsid w:val="008B6732"/>
    <w:rsid w:val="008B67C0"/>
    <w:rsid w:val="008C5B1B"/>
    <w:rsid w:val="008D0D24"/>
    <w:rsid w:val="008D63C7"/>
    <w:rsid w:val="008D7D41"/>
    <w:rsid w:val="008E0838"/>
    <w:rsid w:val="008E307E"/>
    <w:rsid w:val="008E3DB5"/>
    <w:rsid w:val="008E7C76"/>
    <w:rsid w:val="008F02F4"/>
    <w:rsid w:val="008F54D5"/>
    <w:rsid w:val="009071C6"/>
    <w:rsid w:val="0091299E"/>
    <w:rsid w:val="00913FFF"/>
    <w:rsid w:val="00920378"/>
    <w:rsid w:val="00920437"/>
    <w:rsid w:val="00924D57"/>
    <w:rsid w:val="00933CD5"/>
    <w:rsid w:val="009346F6"/>
    <w:rsid w:val="009531D1"/>
    <w:rsid w:val="00971439"/>
    <w:rsid w:val="00971CD0"/>
    <w:rsid w:val="0097449C"/>
    <w:rsid w:val="009806DB"/>
    <w:rsid w:val="0098423D"/>
    <w:rsid w:val="00986CEA"/>
    <w:rsid w:val="00992986"/>
    <w:rsid w:val="009B4C65"/>
    <w:rsid w:val="009B7529"/>
    <w:rsid w:val="009C33ED"/>
    <w:rsid w:val="009D0833"/>
    <w:rsid w:val="009D5FA0"/>
    <w:rsid w:val="009E5A78"/>
    <w:rsid w:val="009F3A69"/>
    <w:rsid w:val="00A21E94"/>
    <w:rsid w:val="00A2759E"/>
    <w:rsid w:val="00A36967"/>
    <w:rsid w:val="00A4265D"/>
    <w:rsid w:val="00A54FB1"/>
    <w:rsid w:val="00A551E1"/>
    <w:rsid w:val="00A71BA4"/>
    <w:rsid w:val="00A73C2D"/>
    <w:rsid w:val="00A92EA4"/>
    <w:rsid w:val="00A95B84"/>
    <w:rsid w:val="00AA4CA3"/>
    <w:rsid w:val="00AB78EA"/>
    <w:rsid w:val="00AD2B02"/>
    <w:rsid w:val="00AD4B1F"/>
    <w:rsid w:val="00AD6321"/>
    <w:rsid w:val="00AD75CF"/>
    <w:rsid w:val="00B0035C"/>
    <w:rsid w:val="00B0057F"/>
    <w:rsid w:val="00B00625"/>
    <w:rsid w:val="00B01019"/>
    <w:rsid w:val="00B011F1"/>
    <w:rsid w:val="00B04912"/>
    <w:rsid w:val="00B15297"/>
    <w:rsid w:val="00B23A5D"/>
    <w:rsid w:val="00B47CAF"/>
    <w:rsid w:val="00B47D07"/>
    <w:rsid w:val="00B63707"/>
    <w:rsid w:val="00B70E7A"/>
    <w:rsid w:val="00B74D14"/>
    <w:rsid w:val="00B814FE"/>
    <w:rsid w:val="00B924CD"/>
    <w:rsid w:val="00B92C62"/>
    <w:rsid w:val="00BC37DD"/>
    <w:rsid w:val="00BF6106"/>
    <w:rsid w:val="00C009C9"/>
    <w:rsid w:val="00C14591"/>
    <w:rsid w:val="00C15189"/>
    <w:rsid w:val="00C338B7"/>
    <w:rsid w:val="00C35B26"/>
    <w:rsid w:val="00C35F6F"/>
    <w:rsid w:val="00C36C06"/>
    <w:rsid w:val="00C37A1B"/>
    <w:rsid w:val="00C43296"/>
    <w:rsid w:val="00C61A0A"/>
    <w:rsid w:val="00C76F4E"/>
    <w:rsid w:val="00C778D8"/>
    <w:rsid w:val="00C8766A"/>
    <w:rsid w:val="00C9440A"/>
    <w:rsid w:val="00C95CE3"/>
    <w:rsid w:val="00C97CC1"/>
    <w:rsid w:val="00CB0DC3"/>
    <w:rsid w:val="00CB187E"/>
    <w:rsid w:val="00CC4213"/>
    <w:rsid w:val="00CD463F"/>
    <w:rsid w:val="00CE0479"/>
    <w:rsid w:val="00CE1AF5"/>
    <w:rsid w:val="00CF41D9"/>
    <w:rsid w:val="00D057AF"/>
    <w:rsid w:val="00D536E5"/>
    <w:rsid w:val="00D54C80"/>
    <w:rsid w:val="00D66AA4"/>
    <w:rsid w:val="00D84EAE"/>
    <w:rsid w:val="00D906A2"/>
    <w:rsid w:val="00D92FA7"/>
    <w:rsid w:val="00DB09D5"/>
    <w:rsid w:val="00DB4309"/>
    <w:rsid w:val="00DC4F60"/>
    <w:rsid w:val="00DD1456"/>
    <w:rsid w:val="00DD41F5"/>
    <w:rsid w:val="00DF3E96"/>
    <w:rsid w:val="00E05C1B"/>
    <w:rsid w:val="00E17919"/>
    <w:rsid w:val="00E22383"/>
    <w:rsid w:val="00E2281C"/>
    <w:rsid w:val="00E26864"/>
    <w:rsid w:val="00E3224E"/>
    <w:rsid w:val="00E32D33"/>
    <w:rsid w:val="00E343A4"/>
    <w:rsid w:val="00E409A0"/>
    <w:rsid w:val="00E46577"/>
    <w:rsid w:val="00E50FA4"/>
    <w:rsid w:val="00E55BE5"/>
    <w:rsid w:val="00E57BE4"/>
    <w:rsid w:val="00E65AB4"/>
    <w:rsid w:val="00E6660F"/>
    <w:rsid w:val="00E77965"/>
    <w:rsid w:val="00E84188"/>
    <w:rsid w:val="00E84811"/>
    <w:rsid w:val="00E87DC4"/>
    <w:rsid w:val="00E9666C"/>
    <w:rsid w:val="00EA58FC"/>
    <w:rsid w:val="00EB2C0C"/>
    <w:rsid w:val="00EC1528"/>
    <w:rsid w:val="00EC285F"/>
    <w:rsid w:val="00EC4887"/>
    <w:rsid w:val="00EC76EC"/>
    <w:rsid w:val="00EC7E87"/>
    <w:rsid w:val="00ED6CC3"/>
    <w:rsid w:val="00EE2B58"/>
    <w:rsid w:val="00EF1882"/>
    <w:rsid w:val="00F037DB"/>
    <w:rsid w:val="00F1376B"/>
    <w:rsid w:val="00F1548C"/>
    <w:rsid w:val="00F21FD7"/>
    <w:rsid w:val="00F30929"/>
    <w:rsid w:val="00F367A1"/>
    <w:rsid w:val="00F417A2"/>
    <w:rsid w:val="00F432F7"/>
    <w:rsid w:val="00F46557"/>
    <w:rsid w:val="00F507E5"/>
    <w:rsid w:val="00F53CB2"/>
    <w:rsid w:val="00F64D1E"/>
    <w:rsid w:val="00F83C6D"/>
    <w:rsid w:val="00F92511"/>
    <w:rsid w:val="00F94143"/>
    <w:rsid w:val="00F94E2D"/>
    <w:rsid w:val="00F95440"/>
    <w:rsid w:val="00FA2A62"/>
    <w:rsid w:val="00FA4E3D"/>
    <w:rsid w:val="00FA54F5"/>
    <w:rsid w:val="00FA7D9B"/>
    <w:rsid w:val="00FB108E"/>
    <w:rsid w:val="00FB3F69"/>
    <w:rsid w:val="00FC0841"/>
    <w:rsid w:val="00FC36AD"/>
    <w:rsid w:val="00FD08BD"/>
    <w:rsid w:val="00FD56E1"/>
    <w:rsid w:val="00FD6103"/>
    <w:rsid w:val="00FE195B"/>
    <w:rsid w:val="00FE1D7C"/>
    <w:rsid w:val="00FE2FAD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BDEAE"/>
  <w15:chartTrackingRefBased/>
  <w15:docId w15:val="{0C3FB54A-D101-43C8-B7CF-1D7B3549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5D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65D28"/>
  </w:style>
  <w:style w:type="paragraph" w:styleId="a5">
    <w:name w:val="footer"/>
    <w:basedOn w:val="a"/>
    <w:link w:val="Char0"/>
    <w:uiPriority w:val="99"/>
    <w:unhideWhenUsed/>
    <w:rsid w:val="00665D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65D28"/>
  </w:style>
  <w:style w:type="paragraph" w:styleId="a6">
    <w:name w:val="List Paragraph"/>
    <w:basedOn w:val="a"/>
    <w:uiPriority w:val="34"/>
    <w:qFormat/>
    <w:rsid w:val="008D7D41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5D17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5D17C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D17CC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5D17CC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5D17C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5D17CC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5D1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Hyun-Jung Lee</dc:creator>
  <cp:keywords/>
  <dc:description/>
  <cp:lastModifiedBy>Tae-Min Rhee</cp:lastModifiedBy>
  <cp:revision>35</cp:revision>
  <dcterms:created xsi:type="dcterms:W3CDTF">2022-05-20T05:35:00Z</dcterms:created>
  <dcterms:modified xsi:type="dcterms:W3CDTF">2022-09-13T12:31:00Z</dcterms:modified>
</cp:coreProperties>
</file>