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6FB" w:rsidRPr="00584F3E" w:rsidRDefault="002406FB" w:rsidP="002406FB">
      <w:pPr>
        <w:jc w:val="right"/>
        <w:rPr>
          <w:rFonts w:ascii="Times New Roman" w:eastAsia="HYGraphic-Medium" w:hAnsi="Times New Roman" w:cs="Times New Roman"/>
          <w:b/>
          <w:noProof/>
          <w:sz w:val="32"/>
        </w:rPr>
      </w:pPr>
      <w:r w:rsidRPr="00584F3E">
        <w:rPr>
          <w:rFonts w:ascii="Times New Roman" w:eastAsia="HYGraphic-Medium" w:hAnsi="Times New Roman" w:cs="Times New Roman"/>
          <w:b/>
          <w:noProof/>
          <w:sz w:val="32"/>
        </w:rPr>
        <w:t>Supplementary Information</w:t>
      </w:r>
    </w:p>
    <w:p w:rsidR="001050B4" w:rsidRPr="00584F3E" w:rsidRDefault="001050B4"/>
    <w:p w:rsidR="002406FB" w:rsidRPr="00584F3E" w:rsidRDefault="002406FB">
      <w:pPr>
        <w:rPr>
          <w:rFonts w:ascii="Times New Roman" w:hAnsi="Times New Roman" w:cs="Times New Roman"/>
          <w:b/>
          <w:sz w:val="24"/>
          <w:szCs w:val="24"/>
        </w:rPr>
      </w:pPr>
      <w:r w:rsidRPr="00584F3E">
        <w:rPr>
          <w:noProof/>
          <w:lang w:val="en-IN" w:eastAsia="en-IN"/>
        </w:rPr>
        <w:drawing>
          <wp:inline distT="0" distB="0" distL="0" distR="0" wp14:anchorId="0723C7CC" wp14:editId="02B4A44C">
            <wp:extent cx="6627495" cy="1786354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481" cy="1807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6FB" w:rsidRPr="00584F3E" w:rsidRDefault="002406FB">
      <w:pPr>
        <w:rPr>
          <w:rFonts w:ascii="Times New Roman" w:hAnsi="Times New Roman" w:cs="Times New Roman"/>
          <w:b/>
          <w:sz w:val="24"/>
          <w:szCs w:val="24"/>
        </w:rPr>
      </w:pPr>
    </w:p>
    <w:p w:rsidR="002406FB" w:rsidRPr="00584F3E" w:rsidRDefault="002406FB" w:rsidP="002406FB">
      <w:pPr>
        <w:rPr>
          <w:rFonts w:ascii="Times New Roman" w:hAnsi="Times New Roman" w:cs="Times New Roman"/>
          <w:b/>
          <w:sz w:val="24"/>
          <w:szCs w:val="24"/>
        </w:rPr>
      </w:pPr>
      <w:r w:rsidRPr="00584F3E">
        <w:rPr>
          <w:rFonts w:ascii="Times New Roman" w:hAnsi="Times New Roman" w:cs="Times New Roman"/>
          <w:b/>
          <w:sz w:val="24"/>
          <w:szCs w:val="24"/>
        </w:rPr>
        <w:t>Supplementary Figure 1. Cell cycle rel</w:t>
      </w:r>
      <w:bookmarkStart w:id="0" w:name="_GoBack"/>
      <w:bookmarkEnd w:id="0"/>
      <w:r w:rsidRPr="00584F3E">
        <w:rPr>
          <w:rFonts w:ascii="Times New Roman" w:hAnsi="Times New Roman" w:cs="Times New Roman"/>
          <w:b/>
          <w:sz w:val="24"/>
          <w:szCs w:val="24"/>
        </w:rPr>
        <w:t>ated gene expression by PPMP incubation with MCF 10A cells.</w:t>
      </w:r>
    </w:p>
    <w:p w:rsidR="002406FB" w:rsidRPr="00584F3E" w:rsidRDefault="002406FB" w:rsidP="002406FB">
      <w:pPr>
        <w:rPr>
          <w:rFonts w:ascii="Times New Roman" w:hAnsi="Times New Roman" w:cs="Times New Roman"/>
          <w:sz w:val="22"/>
          <w:szCs w:val="24"/>
        </w:rPr>
      </w:pPr>
      <w:r w:rsidRPr="00584F3E">
        <w:rPr>
          <w:rFonts w:ascii="Times New Roman" w:hAnsi="Times New Roman" w:cs="Times New Roman"/>
          <w:sz w:val="22"/>
          <w:szCs w:val="24"/>
        </w:rPr>
        <w:t xml:space="preserve">Human normal breast epithelial cell line, MCF 10A cells were incubated with PPMPs for 24 h and then, transcript level of TMBIM6, AP2M1, PTP4A2, and FTH1 were evaluated by qRT-PCR in MCF 10A cells (unpaired t-test, n.s., not significant). </w:t>
      </w:r>
    </w:p>
    <w:p w:rsidR="002406FB" w:rsidRPr="00584F3E" w:rsidRDefault="002406FB">
      <w:pPr>
        <w:rPr>
          <w:rFonts w:ascii="Times New Roman" w:hAnsi="Times New Roman" w:cs="Times New Roman"/>
          <w:b/>
          <w:sz w:val="24"/>
          <w:szCs w:val="24"/>
        </w:rPr>
      </w:pPr>
    </w:p>
    <w:p w:rsidR="002406FB" w:rsidRPr="00584F3E" w:rsidRDefault="002406FB">
      <w:pPr>
        <w:rPr>
          <w:rFonts w:ascii="Times New Roman" w:hAnsi="Times New Roman" w:cs="Times New Roman"/>
          <w:b/>
          <w:sz w:val="24"/>
          <w:szCs w:val="24"/>
        </w:rPr>
      </w:pPr>
      <w:r w:rsidRPr="00584F3E">
        <w:rPr>
          <w:noProof/>
          <w:lang w:val="en-IN" w:eastAsia="en-IN"/>
        </w:rPr>
        <w:drawing>
          <wp:inline distT="0" distB="0" distL="0" distR="0" wp14:anchorId="5813D9EA" wp14:editId="0C9BBC67">
            <wp:extent cx="6645910" cy="810209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16"/>
                    <a:stretch/>
                  </pic:blipFill>
                  <pic:spPr bwMode="auto">
                    <a:xfrm>
                      <a:off x="0" y="0"/>
                      <a:ext cx="6645910" cy="8102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87A" w:rsidRPr="00584F3E" w:rsidRDefault="001A187A">
      <w:pPr>
        <w:rPr>
          <w:rFonts w:ascii="Times New Roman" w:hAnsi="Times New Roman" w:cs="Times New Roman"/>
          <w:b/>
          <w:sz w:val="24"/>
          <w:szCs w:val="24"/>
        </w:rPr>
      </w:pPr>
      <w:r w:rsidRPr="00584F3E"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 w:rsidR="002406FB" w:rsidRPr="00584F3E">
        <w:rPr>
          <w:rFonts w:ascii="Times New Roman" w:hAnsi="Times New Roman" w:cs="Times New Roman"/>
          <w:b/>
          <w:sz w:val="24"/>
          <w:szCs w:val="24"/>
        </w:rPr>
        <w:t>2</w:t>
      </w:r>
      <w:r w:rsidRPr="00584F3E">
        <w:rPr>
          <w:rFonts w:ascii="Times New Roman" w:hAnsi="Times New Roman" w:cs="Times New Roman"/>
          <w:b/>
          <w:sz w:val="24"/>
          <w:szCs w:val="24"/>
        </w:rPr>
        <w:t>. Activated pathways by PPMP incubation with MDA-MB-231 cells.</w:t>
      </w:r>
    </w:p>
    <w:p w:rsidR="001A187A" w:rsidRPr="00584F3E" w:rsidRDefault="001A187A">
      <w:pPr>
        <w:rPr>
          <w:rFonts w:ascii="Times New Roman" w:hAnsi="Times New Roman" w:cs="Times New Roman"/>
          <w:sz w:val="22"/>
          <w:szCs w:val="24"/>
        </w:rPr>
      </w:pPr>
      <w:r w:rsidRPr="00584F3E">
        <w:rPr>
          <w:rFonts w:ascii="Times New Roman" w:hAnsi="Times New Roman" w:cs="Times New Roman"/>
          <w:sz w:val="22"/>
          <w:szCs w:val="24"/>
        </w:rPr>
        <w:t>Based on th</w:t>
      </w:r>
      <w:r w:rsidRPr="00584F3E">
        <w:rPr>
          <w:rFonts w:ascii="Times New Roman" w:hAnsi="Times New Roman" w:cs="Times New Roman" w:hint="eastAsia"/>
          <w:sz w:val="22"/>
          <w:szCs w:val="24"/>
        </w:rPr>
        <w:t xml:space="preserve">e GO of the DEGs from </w:t>
      </w:r>
      <w:r w:rsidRPr="00584F3E">
        <w:rPr>
          <w:rFonts w:ascii="Times New Roman" w:hAnsi="Times New Roman" w:cs="Times New Roman"/>
          <w:sz w:val="22"/>
          <w:szCs w:val="24"/>
        </w:rPr>
        <w:t>the</w:t>
      </w:r>
      <w:r w:rsidRPr="00584F3E">
        <w:rPr>
          <w:rFonts w:ascii="Times New Roman" w:hAnsi="Times New Roman" w:cs="Times New Roman" w:hint="eastAsia"/>
          <w:sz w:val="22"/>
          <w:szCs w:val="24"/>
        </w:rPr>
        <w:t xml:space="preserve"> RNA-seq analysis</w:t>
      </w:r>
      <w:r w:rsidRPr="00584F3E">
        <w:rPr>
          <w:rFonts w:ascii="Times New Roman" w:hAnsi="Times New Roman" w:cs="Times New Roman"/>
          <w:sz w:val="22"/>
          <w:szCs w:val="24"/>
        </w:rPr>
        <w:t>,</w:t>
      </w:r>
      <w:r w:rsidRPr="00584F3E">
        <w:rPr>
          <w:rFonts w:ascii="Times New Roman" w:hAnsi="Times New Roman" w:cs="Times New Roman" w:hint="eastAsia"/>
          <w:sz w:val="22"/>
          <w:szCs w:val="24"/>
        </w:rPr>
        <w:t xml:space="preserve"> G1/S phase transition</w:t>
      </w:r>
      <w:r w:rsidRPr="00584F3E">
        <w:rPr>
          <w:rFonts w:ascii="Times New Roman" w:hAnsi="Times New Roman" w:cs="Times New Roman"/>
          <w:sz w:val="22"/>
          <w:szCs w:val="24"/>
        </w:rPr>
        <w:t xml:space="preserve">, mitotic cell cycle, </w:t>
      </w:r>
      <w:r w:rsidRPr="00584F3E">
        <w:rPr>
          <w:rFonts w:ascii="Times New Roman" w:hAnsi="Times New Roman" w:cs="Times New Roman" w:hint="eastAsia"/>
          <w:sz w:val="22"/>
          <w:szCs w:val="24"/>
        </w:rPr>
        <w:t xml:space="preserve">and </w:t>
      </w:r>
      <w:r w:rsidRPr="00584F3E">
        <w:rPr>
          <w:rFonts w:ascii="Times New Roman" w:hAnsi="Times New Roman" w:cs="Times New Roman"/>
          <w:sz w:val="22"/>
          <w:szCs w:val="24"/>
        </w:rPr>
        <w:t xml:space="preserve">cell-matrix adhesion related pathways were activated by PPMP incubation with breast cancer cells. </w:t>
      </w:r>
    </w:p>
    <w:sectPr w:rsidR="001A187A" w:rsidRPr="00584F3E" w:rsidSect="00584F3E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59E" w:rsidRDefault="0094759E" w:rsidP="002406FB">
      <w:pPr>
        <w:spacing w:after="0" w:line="240" w:lineRule="auto"/>
      </w:pPr>
      <w:r>
        <w:separator/>
      </w:r>
    </w:p>
  </w:endnote>
  <w:endnote w:type="continuationSeparator" w:id="0">
    <w:p w:rsidR="0094759E" w:rsidRDefault="0094759E" w:rsidP="00240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Graphic-Medium">
    <w:altName w:val="Arial Unicode MS"/>
    <w:charset w:val="81"/>
    <w:family w:val="roman"/>
    <w:pitch w:val="variable"/>
    <w:sig w:usb0="00000000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59E" w:rsidRDefault="0094759E" w:rsidP="002406FB">
      <w:pPr>
        <w:spacing w:after="0" w:line="240" w:lineRule="auto"/>
      </w:pPr>
      <w:r>
        <w:separator/>
      </w:r>
    </w:p>
  </w:footnote>
  <w:footnote w:type="continuationSeparator" w:id="0">
    <w:p w:rsidR="0094759E" w:rsidRDefault="0094759E" w:rsidP="002406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activeWritingStyle w:appName="MSWord" w:lang="en-US" w:vendorID="64" w:dllVersion="131078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7A"/>
    <w:rsid w:val="001050B4"/>
    <w:rsid w:val="001A187A"/>
    <w:rsid w:val="002406FB"/>
    <w:rsid w:val="00584F3E"/>
    <w:rsid w:val="0094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E1A3CB1-44EE-420A-8EAC-82AEB474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6FB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406FB"/>
  </w:style>
  <w:style w:type="paragraph" w:styleId="Footer">
    <w:name w:val="footer"/>
    <w:basedOn w:val="Normal"/>
    <w:link w:val="FooterChar"/>
    <w:uiPriority w:val="99"/>
    <w:unhideWhenUsed/>
    <w:rsid w:val="002406F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40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CAU</dc:creator>
  <cp:keywords/>
  <dc:description/>
  <cp:lastModifiedBy>Dhanalakshmi Vairavan</cp:lastModifiedBy>
  <cp:revision>3</cp:revision>
  <dcterms:created xsi:type="dcterms:W3CDTF">2023-04-10T08:17:00Z</dcterms:created>
  <dcterms:modified xsi:type="dcterms:W3CDTF">2023-04-12T11:53:00Z</dcterms:modified>
</cp:coreProperties>
</file>