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51" w:rsidRPr="002B50C9" w:rsidRDefault="00365A51" w:rsidP="00EC1725">
      <w:pPr>
        <w:spacing w:line="480" w:lineRule="auto"/>
        <w:rPr>
          <w:rFonts w:ascii="Times New Roman" w:hAnsi="Times New Roman"/>
          <w:color w:val="auto"/>
        </w:rPr>
      </w:pPr>
      <w:r w:rsidRPr="002B50C9">
        <w:rPr>
          <w:rFonts w:ascii="Times New Roman" w:hAnsi="Times New Roman"/>
          <w:b/>
          <w:color w:val="auto"/>
        </w:rPr>
        <w:t xml:space="preserve">Supplement Figure </w:t>
      </w:r>
      <w:r>
        <w:rPr>
          <w:rFonts w:ascii="Times New Roman" w:hAnsi="Times New Roman"/>
          <w:b/>
          <w:color w:val="auto"/>
        </w:rPr>
        <w:t>4</w:t>
      </w:r>
      <w:r w:rsidRPr="002B50C9">
        <w:rPr>
          <w:rFonts w:ascii="Times New Roman" w:hAnsi="Times New Roman"/>
          <w:b/>
          <w:color w:val="auto"/>
        </w:rPr>
        <w:t xml:space="preserve">. </w:t>
      </w:r>
      <w:r w:rsidRPr="002B50C9">
        <w:rPr>
          <w:rFonts w:ascii="Times New Roman" w:hAnsi="Times New Roman"/>
          <w:color w:val="auto"/>
        </w:rPr>
        <w:t>Canonical Pathway of Fc</w:t>
      </w:r>
      <w:r w:rsidRPr="002B50C9">
        <w:rPr>
          <w:rFonts w:ascii="Times New Roman" w:hAnsi="Times New Roman"/>
          <w:color w:val="auto"/>
        </w:rPr>
        <w:sym w:font="Symbol" w:char="F065"/>
      </w:r>
      <w:r w:rsidRPr="002B50C9">
        <w:rPr>
          <w:rFonts w:ascii="Times New Roman" w:hAnsi="Times New Roman"/>
          <w:color w:val="auto"/>
        </w:rPr>
        <w:t>RI signaling.</w:t>
      </w:r>
      <w:r w:rsidRPr="002B50C9">
        <w:rPr>
          <w:rFonts w:ascii="Times New Roman" w:hAnsi="Times New Roman"/>
          <w:b/>
          <w:color w:val="auto"/>
        </w:rPr>
        <w:t xml:space="preserve"> </w:t>
      </w:r>
      <w:r w:rsidRPr="002B50C9">
        <w:rPr>
          <w:rFonts w:ascii="Times New Roman" w:hAnsi="Times New Roman"/>
          <w:color w:val="auto"/>
        </w:rPr>
        <w:t>(A) Application with Publicly available RNA-seq data published under the accession GSE40887. (B) Application with Publicly available RNA-seq data published under the accession GSE40888 (test 8). Red represent upregulated; Green represent downregulated.</w:t>
      </w:r>
    </w:p>
    <w:p w:rsidR="00365A51" w:rsidRPr="002B50C9" w:rsidRDefault="00365A51" w:rsidP="00EC1725">
      <w:pPr>
        <w:spacing w:line="480" w:lineRule="auto"/>
        <w:rPr>
          <w:rFonts w:ascii="Times New Roman" w:hAnsi="Times New Roman"/>
          <w:b/>
          <w:color w:val="auto"/>
        </w:rPr>
      </w:pPr>
    </w:p>
    <w:p w:rsidR="00567E35" w:rsidRDefault="00C0207A" w:rsidP="00361144">
      <w:pPr>
        <w:spacing w:line="480" w:lineRule="auto"/>
        <w:jc w:val="center"/>
      </w:pPr>
      <w:r>
        <w:rPr>
          <w:noProof/>
        </w:rPr>
        <w:drawing>
          <wp:inline distT="0" distB="0" distL="0" distR="0">
            <wp:extent cx="5943600" cy="32994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投影片1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1"/>
                    <a:stretch/>
                  </pic:blipFill>
                  <pic:spPr bwMode="auto">
                    <a:xfrm>
                      <a:off x="0" y="0"/>
                      <a:ext cx="5943600" cy="3299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07A" w:rsidRDefault="00C0207A" w:rsidP="00361144">
      <w:pPr>
        <w:spacing w:line="480" w:lineRule="auto"/>
        <w:jc w:val="center"/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943600" cy="329184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投影片2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"/>
                    <a:stretch/>
                  </pic:blipFill>
                  <pic:spPr bwMode="auto"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0207A" w:rsidSect="006169D4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6E" w:rsidRDefault="0084066E" w:rsidP="00D513FE">
      <w:r>
        <w:separator/>
      </w:r>
    </w:p>
  </w:endnote>
  <w:endnote w:type="continuationSeparator" w:id="0">
    <w:p w:rsidR="0084066E" w:rsidRDefault="0084066E" w:rsidP="00D5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6E" w:rsidRDefault="0084066E" w:rsidP="00D513FE">
      <w:r>
        <w:separator/>
      </w:r>
    </w:p>
  </w:footnote>
  <w:footnote w:type="continuationSeparator" w:id="0">
    <w:p w:rsidR="0084066E" w:rsidRDefault="0084066E" w:rsidP="00D5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127384"/>
      <w:docPartObj>
        <w:docPartGallery w:val="Page Numbers (Top of Page)"/>
        <w:docPartUnique/>
      </w:docPartObj>
    </w:sdtPr>
    <w:sdtEndPr/>
    <w:sdtContent>
      <w:p w:rsidR="00D513FE" w:rsidRDefault="00D513F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144" w:rsidRPr="00361144">
          <w:rPr>
            <w:noProof/>
            <w:lang w:val="zh-TW"/>
          </w:rPr>
          <w:t>2</w:t>
        </w:r>
        <w:r>
          <w:fldChar w:fldCharType="end"/>
        </w:r>
      </w:p>
    </w:sdtContent>
  </w:sdt>
  <w:p w:rsidR="00D513FE" w:rsidRDefault="00D513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3080770"/>
      <w:docPartObj>
        <w:docPartGallery w:val="Page Numbers (Top of Page)"/>
        <w:docPartUnique/>
      </w:docPartObj>
    </w:sdtPr>
    <w:sdtEndPr/>
    <w:sdtContent>
      <w:p w:rsidR="001F3D02" w:rsidRDefault="001F3D0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144" w:rsidRPr="00361144">
          <w:rPr>
            <w:noProof/>
            <w:lang w:val="zh-TW"/>
          </w:rPr>
          <w:t>1</w:t>
        </w:r>
        <w:r>
          <w:fldChar w:fldCharType="end"/>
        </w:r>
      </w:p>
    </w:sdtContent>
  </w:sdt>
  <w:p w:rsidR="001F3D02" w:rsidRDefault="001F3D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5A51"/>
    <w:rsid w:val="000369D4"/>
    <w:rsid w:val="0009029C"/>
    <w:rsid w:val="000E2EC0"/>
    <w:rsid w:val="00101F29"/>
    <w:rsid w:val="001479A3"/>
    <w:rsid w:val="0019246A"/>
    <w:rsid w:val="001A37CF"/>
    <w:rsid w:val="001F3D02"/>
    <w:rsid w:val="00200AC0"/>
    <w:rsid w:val="00276B8A"/>
    <w:rsid w:val="00361144"/>
    <w:rsid w:val="00365A51"/>
    <w:rsid w:val="003D34C9"/>
    <w:rsid w:val="003F217E"/>
    <w:rsid w:val="0041376B"/>
    <w:rsid w:val="00417044"/>
    <w:rsid w:val="00440B25"/>
    <w:rsid w:val="004773D3"/>
    <w:rsid w:val="0048601B"/>
    <w:rsid w:val="004D121A"/>
    <w:rsid w:val="004D2E08"/>
    <w:rsid w:val="00567E35"/>
    <w:rsid w:val="005D4658"/>
    <w:rsid w:val="005E6056"/>
    <w:rsid w:val="006169D4"/>
    <w:rsid w:val="00653A7B"/>
    <w:rsid w:val="006A1E86"/>
    <w:rsid w:val="006C425E"/>
    <w:rsid w:val="006D0044"/>
    <w:rsid w:val="00806E20"/>
    <w:rsid w:val="0084066E"/>
    <w:rsid w:val="00880699"/>
    <w:rsid w:val="00883A70"/>
    <w:rsid w:val="00A101FB"/>
    <w:rsid w:val="00A60EBB"/>
    <w:rsid w:val="00A802FD"/>
    <w:rsid w:val="00AE3EAF"/>
    <w:rsid w:val="00B41366"/>
    <w:rsid w:val="00C0207A"/>
    <w:rsid w:val="00C358E2"/>
    <w:rsid w:val="00C60A4B"/>
    <w:rsid w:val="00CE70EF"/>
    <w:rsid w:val="00D513FE"/>
    <w:rsid w:val="00E741EC"/>
    <w:rsid w:val="00EC1725"/>
    <w:rsid w:val="00ED43C9"/>
    <w:rsid w:val="00F1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A1823D-4F2B-4895-A4E8-8B7E517B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標楷體" w:hAnsiTheme="minorHAnsi" w:cstheme="minorBidi"/>
        <w:color w:val="000000" w:themeColor="text1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51"/>
    <w:pPr>
      <w:widowControl w:val="0"/>
    </w:pPr>
    <w:rPr>
      <w:rFonts w:ascii="Calibri" w:hAnsi="Calibri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13FE"/>
    <w:rPr>
      <w:rFonts w:ascii="Calibri" w:hAnsi="Calibri" w:cs="Times New Roman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13FE"/>
    <w:rPr>
      <w:rFonts w:ascii="Calibri" w:hAnsi="Calibri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ntuhuser</dc:creator>
  <cp:keywords/>
  <dc:description/>
  <cp:lastModifiedBy>ntuhuser</cp:lastModifiedBy>
  <cp:revision>4</cp:revision>
  <dcterms:created xsi:type="dcterms:W3CDTF">2023-03-15T09:23:00Z</dcterms:created>
  <dcterms:modified xsi:type="dcterms:W3CDTF">2023-03-15T09:40:00Z</dcterms:modified>
</cp:coreProperties>
</file>