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1FC7" w14:textId="76192A67" w:rsidR="00196635" w:rsidRPr="002415C5" w:rsidRDefault="00196635" w:rsidP="00196635">
      <w:pPr>
        <w:pStyle w:val="berschrift1"/>
        <w:rPr>
          <w:rFonts w:cs="Times New Roman"/>
        </w:rPr>
      </w:pPr>
      <w:r w:rsidRPr="002415C5">
        <w:rPr>
          <w:rFonts w:cs="Times New Roman"/>
        </w:rPr>
        <w:t>Appendix</w:t>
      </w:r>
    </w:p>
    <w:p w14:paraId="326CF294" w14:textId="23107CBA" w:rsidR="00196635" w:rsidRPr="002415C5" w:rsidRDefault="00196635" w:rsidP="00196635">
      <w:pPr>
        <w:pStyle w:val="berschrift2"/>
        <w:rPr>
          <w:rFonts w:cs="Times New Roman"/>
        </w:rPr>
      </w:pPr>
      <w:r w:rsidRPr="002415C5">
        <w:rPr>
          <w:rFonts w:cs="Times New Roman"/>
        </w:rPr>
        <w:t>Supplementary materials</w:t>
      </w:r>
    </w:p>
    <w:p w14:paraId="4A8DBBBE" w14:textId="7787D3C9" w:rsidR="00B45F2B" w:rsidRPr="002415C5" w:rsidRDefault="0087609E" w:rsidP="00B45F2B">
      <w:pPr>
        <w:pStyle w:val="berschrift3"/>
        <w:rPr>
          <w:rFonts w:cs="Times New Roman"/>
          <w:u w:val="single"/>
          <w:lang w:val="en-GB" w:eastAsia="de-DE"/>
        </w:rPr>
      </w:pPr>
      <w:r w:rsidRPr="002415C5">
        <w:rPr>
          <w:rFonts w:cs="Times New Roman"/>
          <w:u w:val="single"/>
          <w:lang w:val="en-GB" w:eastAsia="de-DE"/>
        </w:rPr>
        <w:t xml:space="preserve">Table A1: </w:t>
      </w:r>
      <w:r w:rsidR="00B45F2B" w:rsidRPr="002415C5">
        <w:rPr>
          <w:rFonts w:cs="Times New Roman"/>
          <w:u w:val="single"/>
          <w:lang w:val="en-GB" w:eastAsia="de-DE"/>
        </w:rPr>
        <w:t>Properties of the training, testing and validation cohort: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9"/>
        <w:gridCol w:w="1552"/>
        <w:gridCol w:w="1454"/>
        <w:gridCol w:w="1667"/>
      </w:tblGrid>
      <w:tr w:rsidR="00D92043" w:rsidRPr="002415C5" w14:paraId="5AA3C5FF" w14:textId="77777777" w:rsidTr="00D92043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0E0AE" w14:textId="77777777" w:rsidR="00D92043" w:rsidRPr="002415C5" w:rsidRDefault="00D92043" w:rsidP="00D92043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  <w:t>Parameter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81E24" w14:textId="77777777" w:rsidR="00D92043" w:rsidRPr="002415C5" w:rsidRDefault="00D92043" w:rsidP="00D92043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  <w:t>Training, N = 48,417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94E59" w14:textId="77777777" w:rsidR="00D92043" w:rsidRPr="002415C5" w:rsidRDefault="00D92043" w:rsidP="00D92043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  <w:t>Testing, N = 12,075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FB587" w14:textId="77777777" w:rsidR="00D92043" w:rsidRPr="002415C5" w:rsidRDefault="00D92043" w:rsidP="00D92043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  <w:t>Validating, N = 11,026</w:t>
            </w:r>
          </w:p>
        </w:tc>
      </w:tr>
      <w:tr w:rsidR="00D92043" w:rsidRPr="002415C5" w14:paraId="65078710" w14:textId="77777777" w:rsidTr="00D92043">
        <w:trPr>
          <w:trHeight w:val="20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57EFAC30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de-DE"/>
              </w:rPr>
              <w:t>general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20ADA480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408C8E07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6B317FFA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</w:tr>
      <w:tr w:rsidR="00D92043" w:rsidRPr="002415C5" w14:paraId="0D5457C1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56AB8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no of patients died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C02FD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242 (0.5%)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B7E5A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69 (0.6%)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AFF62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67 (0.6%)</w:t>
            </w:r>
          </w:p>
        </w:tc>
      </w:tr>
      <w:tr w:rsidR="00D92043" w:rsidRPr="002415C5" w14:paraId="683DFCE8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7B7320B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sex female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A07D345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21,824 (45%)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940E0E6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5,372 (44%)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900A16F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4,882 (44%)</w:t>
            </w:r>
          </w:p>
        </w:tc>
      </w:tr>
      <w:tr w:rsidR="00D92043" w:rsidRPr="002415C5" w14:paraId="0A3B8A37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C4B77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7DF62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58 (42, 71)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1938F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58 (43, 71)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6B070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59 (43, 71)</w:t>
            </w:r>
          </w:p>
        </w:tc>
      </w:tr>
      <w:tr w:rsidR="00D92043" w:rsidRPr="002415C5" w14:paraId="108B9D3E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9320512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body-mass-index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EF95A01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25.5 (22.8, 28.7)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EFEC9BB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25.5 (22.8, 28.7)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F8DDE07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25.4 (22.8, 28.8)</w:t>
            </w:r>
          </w:p>
        </w:tc>
      </w:tr>
      <w:tr w:rsidR="00D92043" w:rsidRPr="002415C5" w14:paraId="1824918E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C202D" w14:textId="07D8ABA5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0B3137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sz w:val="16"/>
                <w:szCs w:val="16"/>
                <w:lang w:val="en-GB"/>
              </w:rPr>
              <w:t>4.8%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6C0723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sz w:val="16"/>
                <w:szCs w:val="16"/>
                <w:lang w:val="en-GB"/>
              </w:rPr>
              <w:t>4.7%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5AA2CF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sz w:val="16"/>
                <w:szCs w:val="16"/>
                <w:lang w:val="en-GB"/>
              </w:rPr>
              <w:t>0.9%</w:t>
            </w:r>
          </w:p>
        </w:tc>
      </w:tr>
      <w:tr w:rsidR="00D92043" w:rsidRPr="002415C5" w14:paraId="7386DF91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DF0AA75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number of preop consults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4C83B59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 (1, 3)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0998DF0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 (1, 3)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DE70A68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 (2, 4)</w:t>
            </w:r>
          </w:p>
        </w:tc>
      </w:tr>
      <w:tr w:rsidR="00D92043" w:rsidRPr="002415C5" w14:paraId="772C142E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BA8D3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surgery outside regular service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876E7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531 (1.1%)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643FF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145 (1.2%)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B83C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58 (0.5%)</w:t>
            </w:r>
          </w:p>
        </w:tc>
      </w:tr>
      <w:tr w:rsidR="00D92043" w:rsidRPr="002415C5" w14:paraId="31988A37" w14:textId="77777777" w:rsidTr="00D92043">
        <w:trPr>
          <w:trHeight w:val="20"/>
        </w:trPr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710F1834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ASA</w:t>
            </w: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6B206784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5530310E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34D6DAE6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</w:tr>
      <w:tr w:rsidR="00D92043" w:rsidRPr="002415C5" w14:paraId="780B8DFE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B1F98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7EC3A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12,704 (27%)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E3707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3,068 (26%)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1C5BB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2,458 (22%)</w:t>
            </w:r>
          </w:p>
        </w:tc>
      </w:tr>
      <w:tr w:rsidR="00D92043" w:rsidRPr="002415C5" w14:paraId="17564349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E533B3D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II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A1477A5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25,226 (53%)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E3E9862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6,335 (53%)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268BE38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5,565 (51%)</w:t>
            </w:r>
          </w:p>
        </w:tc>
      </w:tr>
      <w:tr w:rsidR="00D92043" w:rsidRPr="002415C5" w14:paraId="347275B7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0124C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AD216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9,376 (20%)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A8615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2,374 (20%)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6C9A5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2,852 (26%)</w:t>
            </w:r>
          </w:p>
        </w:tc>
      </w:tr>
      <w:tr w:rsidR="00D92043" w:rsidRPr="002415C5" w14:paraId="58A3F5F2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61ABEDB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IV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B18951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377 (0.8%)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91BD89D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125 (1.1%)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C51C94A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136 (1.2%)</w:t>
            </w:r>
          </w:p>
        </w:tc>
      </w:tr>
      <w:tr w:rsidR="00D92043" w:rsidRPr="002415C5" w14:paraId="2B8B15FF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F2B7E" w14:textId="537E77C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ASA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m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issing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44DCD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1.5%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980D2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1.4%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FDFD6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0.1%</w:t>
            </w:r>
          </w:p>
        </w:tc>
      </w:tr>
      <w:tr w:rsidR="00D92043" w:rsidRPr="002415C5" w14:paraId="7B349119" w14:textId="77777777" w:rsidTr="00D92043">
        <w:trPr>
          <w:trHeight w:val="20"/>
        </w:trPr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11D797DA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blood orders</w:t>
            </w: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16E95339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102A810F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49A5DDA3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</w:tr>
      <w:tr w:rsidR="00D92043" w:rsidRPr="002415C5" w14:paraId="73EB42A7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AF78F3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blood group determined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FC856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28,365 (59%)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55EB6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7,051 (58%)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F534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6,580 (60%)</w:t>
            </w:r>
          </w:p>
        </w:tc>
      </w:tr>
      <w:tr w:rsidR="00D92043" w:rsidRPr="002415C5" w14:paraId="7C5AD8DD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368FBC7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number of ordered RPCs 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D8FC58E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(0, 2)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F9A9E45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(0, 2)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9B6940F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(0, 2)</w:t>
            </w:r>
          </w:p>
        </w:tc>
      </w:tr>
      <w:tr w:rsidR="00D92043" w:rsidRPr="002415C5" w14:paraId="3E040F3C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E992F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number of ordered FFPs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78681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(0, 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FC1F4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(0, 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0853B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(0, 2)</w:t>
            </w:r>
          </w:p>
        </w:tc>
      </w:tr>
      <w:tr w:rsidR="00D92043" w:rsidRPr="002415C5" w14:paraId="776CAE9F" w14:textId="77777777" w:rsidTr="00D92043">
        <w:trPr>
          <w:trHeight w:val="20"/>
        </w:trPr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3CC952BB" w14:textId="27B843EE" w:rsidR="00D92043" w:rsidRPr="002415C5" w:rsidRDefault="00BC05EE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l</w:t>
            </w:r>
            <w:r w:rsidR="00D92043"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ab values</w:t>
            </w: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127792EC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104C2A0D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54F5DEAE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</w:tr>
      <w:tr w:rsidR="00D92043" w:rsidRPr="002415C5" w14:paraId="024C7205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3FBCE" w14:textId="6E1CB012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haemoglobin [g/dl]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FD2FF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14.0 (12.8, 15.1)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E4D38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14.0 (12.8, 15.1)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502E2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14.00 (12.8, 15.1)</w:t>
            </w:r>
          </w:p>
        </w:tc>
      </w:tr>
      <w:tr w:rsidR="00D92043" w:rsidRPr="002415C5" w14:paraId="4B73AC75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9BEDC18" w14:textId="38079026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A0E59FD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10.1%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39F2483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10.5%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B489B1F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6.4%</w:t>
            </w:r>
          </w:p>
        </w:tc>
      </w:tr>
      <w:tr w:rsidR="00D92043" w:rsidRPr="002415C5" w14:paraId="774061F3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BE730" w14:textId="0F70913C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haematocrit [%]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0D861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41.0 (38.0, 43.8)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9E712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41.1 (38.1, 43.8)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24B51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41.0 (37.9, 43.8)</w:t>
            </w:r>
          </w:p>
        </w:tc>
      </w:tr>
      <w:tr w:rsidR="00D92043" w:rsidRPr="002415C5" w14:paraId="6A0F8EBA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BFAAD78" w14:textId="363F898B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ADDE115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10.1%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D10D2A6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10.5%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96DF2FC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6.4%</w:t>
            </w:r>
          </w:p>
        </w:tc>
      </w:tr>
      <w:tr w:rsidR="00D92043" w:rsidRPr="002415C5" w14:paraId="42DF0661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365F6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erythrocytes [10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val="en-GB" w:eastAsia="de-DE"/>
              </w:rPr>
              <w:t>12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/l]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B79E4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4.7 (4.3, 5.0)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FEC7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4.7 (4.3, 5.0)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FFD8D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4.6 (4.3, 5.0)</w:t>
            </w:r>
          </w:p>
        </w:tc>
      </w:tr>
      <w:tr w:rsidR="00D92043" w:rsidRPr="002415C5" w14:paraId="10BDC728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1049042" w14:textId="2C17C89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71EDF5D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10.1%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66BACC7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10.5%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BD04A43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6.3%</w:t>
            </w:r>
          </w:p>
        </w:tc>
      </w:tr>
      <w:tr w:rsidR="00D92043" w:rsidRPr="002415C5" w14:paraId="490E7B3F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E02B3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MCHC [g/dl]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A7D91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34.1 (33.3, 34.8)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01D2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34.1 (33.4, 34.8)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A8C20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34.1 (33.4, 34.8)</w:t>
            </w:r>
          </w:p>
        </w:tc>
      </w:tr>
      <w:tr w:rsidR="00D92043" w:rsidRPr="002415C5" w14:paraId="639782F0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B9AEEA3" w14:textId="1DB1F869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1C1B963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10.2%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FF1BA18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10.5%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77D0E3A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6.4%</w:t>
            </w:r>
          </w:p>
        </w:tc>
      </w:tr>
      <w:tr w:rsidR="00D92043" w:rsidRPr="002415C5" w14:paraId="527C7E22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7100C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leukocytes [10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val="en-GB" w:eastAsia="de-DE"/>
              </w:rPr>
              <w:t>9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/l]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F748D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6.99 (5.76, 8.52)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7170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6.92 (5.67, 8.46)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BE852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6.89 (5.70, 8.44)</w:t>
            </w:r>
          </w:p>
        </w:tc>
      </w:tr>
      <w:tr w:rsidR="00D92043" w:rsidRPr="002415C5" w14:paraId="09F011B0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CFFD15F" w14:textId="6D6446CA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D0FD605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10.1%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392539B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10.5%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F9E60B0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6.3%</w:t>
            </w:r>
          </w:p>
        </w:tc>
      </w:tr>
      <w:tr w:rsidR="00D92043" w:rsidRPr="002415C5" w14:paraId="64AFBC56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346EE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thrombocytes [10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val="en-GB" w:eastAsia="de-DE"/>
              </w:rPr>
              <w:t>9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/l]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508ED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242 (203, 286)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45E96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240 (202, 285)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D8F4F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244 (206, 290)</w:t>
            </w:r>
          </w:p>
        </w:tc>
      </w:tr>
      <w:tr w:rsidR="00D92043" w:rsidRPr="002415C5" w14:paraId="5E1435CB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4D92BFF" w14:textId="080CFB13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A79C009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10.4%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BC8F06A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10.6%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6BBCF80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6.6%</w:t>
            </w:r>
          </w:p>
        </w:tc>
      </w:tr>
      <w:tr w:rsidR="00D92043" w:rsidRPr="002415C5" w14:paraId="503D7178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093D9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Prothrombin time [%]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4C346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102 (95, 110)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42D4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102 (95, 110)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A806B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117 (109, 120)</w:t>
            </w:r>
          </w:p>
        </w:tc>
      </w:tr>
      <w:tr w:rsidR="00D92043" w:rsidRPr="002415C5" w14:paraId="3F137C11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036F84F" w14:textId="6C81D8F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7E0E83C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10.4%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A3A1119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10.7%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0AEDAFA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6.7%</w:t>
            </w:r>
          </w:p>
        </w:tc>
      </w:tr>
      <w:tr w:rsidR="00D92043" w:rsidRPr="002415C5" w14:paraId="6B1707B1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B6A72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factor VIII.C [%]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F8230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148 (116, 186)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23F0F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128 (101, 188)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9F13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121 (103, 176)</w:t>
            </w:r>
          </w:p>
        </w:tc>
      </w:tr>
      <w:tr w:rsidR="00D92043" w:rsidRPr="002415C5" w14:paraId="1BEE6EB5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D8F0D28" w14:textId="1EBF9701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3F89B1D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99.6%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3636A73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99.7%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7F7791E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99.4%</w:t>
            </w:r>
          </w:p>
        </w:tc>
      </w:tr>
      <w:tr w:rsidR="00D92043" w:rsidRPr="002415C5" w14:paraId="7D49B7CF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9E46E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serum potassium [mmol/l]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D1F28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4.6 (4.4, 4.9)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1418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4.6 (4.4, 4.9)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AFB5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4.6 (4.3, 4.8)</w:t>
            </w:r>
          </w:p>
        </w:tc>
      </w:tr>
      <w:tr w:rsidR="00D92043" w:rsidRPr="002415C5" w14:paraId="1D28BD4F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01D73AB" w14:textId="1AE1A0A5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4EB2E14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10.2%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D538FA1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10.6%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9B9EF93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6.3%</w:t>
            </w:r>
          </w:p>
        </w:tc>
      </w:tr>
      <w:tr w:rsidR="00D92043" w:rsidRPr="002415C5" w14:paraId="38E1FA15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F3508C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serum calcium [mmol/l]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5E454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2.39 (2.32, 2.46)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51959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2.39 (2.32, 2.46)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A32F6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2.39 (2.31, 2.46)</w:t>
            </w:r>
          </w:p>
        </w:tc>
      </w:tr>
      <w:tr w:rsidR="00D92043" w:rsidRPr="002415C5" w14:paraId="53812402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043D4FD" w14:textId="17071291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54ED430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75.7%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C2F0CF4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75.8%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410CC79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84.6%</w:t>
            </w:r>
          </w:p>
        </w:tc>
      </w:tr>
      <w:tr w:rsidR="00D92043" w:rsidRPr="002415C5" w14:paraId="0B1D669E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F49B4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serum creatinine [mg/dl]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B443A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0.9 (0.8, 1.0)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523A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0.9 (0.8, 1.1)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4F16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0.9 (0.7, 1.0)</w:t>
            </w:r>
          </w:p>
        </w:tc>
      </w:tr>
      <w:tr w:rsidR="00D92043" w:rsidRPr="002415C5" w14:paraId="1B11AD2E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1F6746C" w14:textId="4FCDE32A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6DD0F7A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10.4%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9A796A9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10.9%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D4BABFC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6.3%</w:t>
            </w:r>
          </w:p>
        </w:tc>
      </w:tr>
      <w:tr w:rsidR="00D92043" w:rsidRPr="002415C5" w14:paraId="385302A6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D6DE5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GFR(</w:t>
            </w:r>
            <w:proofErr w:type="gramStart"/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CKD.EPI)[</w:t>
            </w:r>
            <w:proofErr w:type="gramEnd"/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%]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D95CD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85 (69, 99)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8A860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85 (69, 98)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0289E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87 (71, 101)</w:t>
            </w:r>
          </w:p>
        </w:tc>
      </w:tr>
      <w:tr w:rsidR="00D92043" w:rsidRPr="002415C5" w14:paraId="56CBF432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3997E8F" w14:textId="4E03854A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2990F24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22.0%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4E68DBB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22.1%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BD7F481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6.1%</w:t>
            </w:r>
          </w:p>
        </w:tc>
      </w:tr>
      <w:tr w:rsidR="00D92043" w:rsidRPr="002415C5" w14:paraId="48F2B790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3FB67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BUN [mg/dl]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08512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15 (12, 19)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DD788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15 (12, 19)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26E00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15 (12, 19)</w:t>
            </w:r>
          </w:p>
        </w:tc>
      </w:tr>
      <w:tr w:rsidR="00D92043" w:rsidRPr="002415C5" w14:paraId="707D955C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278E6AE" w14:textId="15E222B5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336731C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62.3%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AEAC11B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63.4%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AFEEAAD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64.0%</w:t>
            </w:r>
          </w:p>
        </w:tc>
      </w:tr>
      <w:tr w:rsidR="00D92043" w:rsidRPr="002415C5" w14:paraId="427B493C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7D233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serum albumin [g/dl]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7B809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4.4 (4.0, 4.7)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BEC04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4.4 (4.0, 4.6)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A1884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4.5 (4.1, 4.7)</w:t>
            </w:r>
          </w:p>
        </w:tc>
      </w:tr>
      <w:tr w:rsidR="00D92043" w:rsidRPr="002415C5" w14:paraId="1231679E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EB54F01" w14:textId="65855410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CA4826C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88.5%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E2C57C1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88.8%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62F5DE1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86.6%</w:t>
            </w:r>
          </w:p>
        </w:tc>
      </w:tr>
      <w:tr w:rsidR="00D92043" w:rsidRPr="002415C5" w14:paraId="544EB0FB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0DB03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plasma cholinesterase [U/l]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EC7EB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7,632 (6,333, 8,861)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88DAB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7,576 (6,257, 8,867)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F8002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7,615 (6,333, 8,787)</w:t>
            </w:r>
          </w:p>
        </w:tc>
      </w:tr>
      <w:tr w:rsidR="00D92043" w:rsidRPr="002415C5" w14:paraId="0392F93E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9E8685E" w14:textId="0806BDF1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3F8E087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88.3%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DCA509E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88.2%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583925D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88.1%</w:t>
            </w:r>
          </w:p>
        </w:tc>
      </w:tr>
      <w:tr w:rsidR="00D92043" w:rsidRPr="002415C5" w14:paraId="6EFA932A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071E0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protein [g/dl]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D7A9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7.0 (6.7, 7.4)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E5A385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7.0 (6.7, 7.4)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EC78F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6.9 (6.5, 7.3)</w:t>
            </w:r>
          </w:p>
        </w:tc>
      </w:tr>
      <w:tr w:rsidR="00D92043" w:rsidRPr="002415C5" w14:paraId="11E8673C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DEC976A" w14:textId="045E3353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8797961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80.0%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73236BD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80.6%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C6AA27D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88.1%</w:t>
            </w:r>
          </w:p>
        </w:tc>
      </w:tr>
      <w:tr w:rsidR="00D92043" w:rsidRPr="002415C5" w14:paraId="3DFFFC44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D29C3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gamma-GT [U/l]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7E3D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27 (17, 48)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BE228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27 (17, 49)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FDD78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28 (18, 52)</w:t>
            </w:r>
          </w:p>
        </w:tc>
      </w:tr>
      <w:tr w:rsidR="00D92043" w:rsidRPr="002415C5" w14:paraId="421C786E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07D94F9" w14:textId="329790DF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CC8C6E3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56.6%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D82AF4F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57.4%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98C300E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57.1%</w:t>
            </w:r>
          </w:p>
        </w:tc>
      </w:tr>
      <w:tr w:rsidR="00D92043" w:rsidRPr="002415C5" w14:paraId="7F04988F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4EAA7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alkaline phosphatase [U/l]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AE894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74 (61, 95)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93C6D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74 (60, 92)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FE016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77 (61, 100)</w:t>
            </w:r>
          </w:p>
        </w:tc>
      </w:tr>
      <w:tr w:rsidR="00D92043" w:rsidRPr="002415C5" w14:paraId="7EAB2F44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E5DADCB" w14:textId="6672CBBB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AE12ABA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79.4%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B30DD4A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80%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CA630CF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82.5%</w:t>
            </w:r>
          </w:p>
        </w:tc>
      </w:tr>
      <w:tr w:rsidR="00D92043" w:rsidRPr="002415C5" w14:paraId="50054956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413B24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C-reactive protein [mg/dl]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69C3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0.2 (0.1, 0.7)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48090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0.2 (0.1, 0.6)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4FB31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0.2 (0.1, 0.7)</w:t>
            </w:r>
          </w:p>
        </w:tc>
      </w:tr>
      <w:tr w:rsidR="00D92043" w:rsidRPr="002415C5" w14:paraId="211B48A9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5DB4D78" w14:textId="2F34E291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937DDA4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40.4%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F3ECFE4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41.2%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7BA4CA5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39.2%</w:t>
            </w:r>
          </w:p>
        </w:tc>
      </w:tr>
      <w:tr w:rsidR="00D92043" w:rsidRPr="002415C5" w14:paraId="212CD61A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F3265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TSH [µIU/ml]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D0C9A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1.46 (0.96, 2.15)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96DD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1.49 (0.97, 2.17)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7177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1.46 (0.99, 2.15)</w:t>
            </w:r>
          </w:p>
        </w:tc>
      </w:tr>
      <w:tr w:rsidR="00D92043" w:rsidRPr="002415C5" w14:paraId="6C7C29E8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01E660E" w14:textId="52C5871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93E1348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51.9%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D769616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52.6%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968972B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48.3%</w:t>
            </w:r>
          </w:p>
        </w:tc>
      </w:tr>
      <w:tr w:rsidR="00D92043" w:rsidRPr="002415C5" w14:paraId="036787B5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08896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CEA [ng/ml]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4E47D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 (2, 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E954F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 (2, 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2C1F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 (1, 4)</w:t>
            </w:r>
          </w:p>
        </w:tc>
      </w:tr>
      <w:tr w:rsidR="00D92043" w:rsidRPr="002415C5" w14:paraId="42C12D55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5CDEB1E" w14:textId="6574718F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670F6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u</w:t>
            </w: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nknown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7C1B8DD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98.4%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DDDBD65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98.3%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EB78DA0" w14:textId="77777777" w:rsidR="00D92043" w:rsidRPr="002415C5" w:rsidRDefault="00D92043" w:rsidP="00D9204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97.9%</w:t>
            </w:r>
          </w:p>
        </w:tc>
      </w:tr>
      <w:tr w:rsidR="00D92043" w:rsidRPr="002415C5" w14:paraId="230D4142" w14:textId="77777777" w:rsidTr="00D92043">
        <w:trPr>
          <w:trHeight w:val="20"/>
        </w:trPr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07F4F98A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year</w:t>
            </w: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5C15C693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4A6FCC05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3DF2B4C2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</w:p>
        </w:tc>
      </w:tr>
      <w:tr w:rsidR="00D92043" w:rsidRPr="002415C5" w14:paraId="676E43CC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E8D3F17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2014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BBA457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2,957 (6.1%)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4071C6D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726 (6.0%)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FDA5EA9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(0%)</w:t>
            </w:r>
          </w:p>
        </w:tc>
      </w:tr>
      <w:tr w:rsidR="00D92043" w:rsidRPr="002415C5" w14:paraId="301D3CD3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BD11D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1FD8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8,158 (17%)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673200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1,970 (16%)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618AB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(0%)</w:t>
            </w:r>
          </w:p>
        </w:tc>
      </w:tr>
      <w:tr w:rsidR="00D92043" w:rsidRPr="002415C5" w14:paraId="22C096F7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CB34949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2016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50F5F2B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9,786 (20%)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9C2D2F5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2,466 (20%)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223CEC8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(0%)</w:t>
            </w:r>
          </w:p>
        </w:tc>
      </w:tr>
      <w:tr w:rsidR="00D92043" w:rsidRPr="002415C5" w14:paraId="1D4E0E79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C4012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2D12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10,494 (22%)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F6EA2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2,560 (21%)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41B0A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(0%)</w:t>
            </w:r>
          </w:p>
        </w:tc>
      </w:tr>
      <w:tr w:rsidR="00D92043" w:rsidRPr="002415C5" w14:paraId="7D11987C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68E0881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2018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1E920D2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10,484 (22%)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79CD79B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2,684 (22%)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7081B71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(0%)</w:t>
            </w:r>
          </w:p>
        </w:tc>
      </w:tr>
      <w:tr w:rsidR="00D92043" w:rsidRPr="002415C5" w14:paraId="7CF3BABD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3D678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7722A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6,538 (14%)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3946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1,669 (14%)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19A9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4,535 (41%)</w:t>
            </w:r>
          </w:p>
        </w:tc>
      </w:tr>
      <w:tr w:rsidR="00D92043" w:rsidRPr="002415C5" w14:paraId="3025F22F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D4FD8FD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2020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B442891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0D52788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C5A52C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6,491 (59%)</w:t>
            </w:r>
          </w:p>
        </w:tc>
      </w:tr>
      <w:tr w:rsidR="00D92043" w:rsidRPr="002415C5" w14:paraId="22A3BAFB" w14:textId="77777777" w:rsidTr="00D92043">
        <w:trPr>
          <w:trHeight w:val="20"/>
        </w:trPr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3AC8CBEB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lastRenderedPageBreak/>
              <w:t>month</w:t>
            </w: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4443BDDA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75D738F9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0" w:type="auto"/>
            <w:shd w:val="clear" w:color="auto" w:fill="8EAADB" w:themeFill="accent1" w:themeFillTint="99"/>
            <w:noWrap/>
            <w:vAlign w:val="bottom"/>
            <w:hideMark/>
          </w:tcPr>
          <w:p w14:paraId="5CB18E0F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D92043" w:rsidRPr="002415C5" w14:paraId="1E82C3CF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E48E760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Jan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DE156EB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4,130 (8.5%)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58D057C0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1,090 (9.0%)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BC34D8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1,280 (12%)</w:t>
            </w:r>
          </w:p>
        </w:tc>
      </w:tr>
      <w:tr w:rsidR="00D92043" w:rsidRPr="002415C5" w14:paraId="19735812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EAEC6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Feb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39BD9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4,116 (8.5%)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EBD54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977 (8.1%)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23621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1,172 (11%)</w:t>
            </w:r>
          </w:p>
        </w:tc>
      </w:tr>
      <w:tr w:rsidR="00D92043" w:rsidRPr="002415C5" w14:paraId="6A58AD71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9067A56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Mar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890203E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4,199 (8.7%)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C31ACB0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1,052 (8.7%)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8BA9E5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4,039 (37%)</w:t>
            </w:r>
          </w:p>
        </w:tc>
      </w:tr>
      <w:tr w:rsidR="00D92043" w:rsidRPr="002415C5" w14:paraId="71CA4813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2B957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Apr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8D3105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3,981 (8.2%)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E74AB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1,011 (8.4%)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E94A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(0%)</w:t>
            </w:r>
          </w:p>
        </w:tc>
      </w:tr>
      <w:tr w:rsidR="00D92043" w:rsidRPr="002415C5" w14:paraId="6DCBFC35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83BE694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May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D09A857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3,919 (8.1%)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68BCCB9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980 (8.1%)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1C39BB1D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(0%)</w:t>
            </w:r>
          </w:p>
        </w:tc>
      </w:tr>
      <w:tr w:rsidR="00D92043" w:rsidRPr="002415C5" w14:paraId="3B9059B1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771B1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Jun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177A1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4,167 (8.6%)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73DA6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1,066 (8.8%)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4BAD5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(0%)</w:t>
            </w:r>
          </w:p>
        </w:tc>
      </w:tr>
      <w:tr w:rsidR="00D92043" w:rsidRPr="002415C5" w14:paraId="574873C3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2BCDACC0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Jul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C69063D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4,710 (9.7%)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421066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1,172 (9.7%)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71FECE97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(0%)</w:t>
            </w:r>
          </w:p>
        </w:tc>
      </w:tr>
      <w:tr w:rsidR="00D92043" w:rsidRPr="002415C5" w14:paraId="33208961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DD1E4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Aug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9C756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3,794 (7.8%)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0E7D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948 (7.9%)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BD6E9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0 (0%)</w:t>
            </w:r>
          </w:p>
        </w:tc>
      </w:tr>
      <w:tr w:rsidR="00D92043" w:rsidRPr="002415C5" w14:paraId="46C2557E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24314D3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Sep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2829A2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3,765 (7.8%)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7617AAE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925 (7.7%)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1AC36E3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1,188 (11%)</w:t>
            </w:r>
          </w:p>
        </w:tc>
      </w:tr>
      <w:tr w:rsidR="00D92043" w:rsidRPr="002415C5" w14:paraId="734F1DED" w14:textId="77777777" w:rsidTr="00D9204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69101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Oct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58FC2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4,156 (8.6%)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8C864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993 (8.2%)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C5FAB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1,241 (11%)</w:t>
            </w:r>
          </w:p>
        </w:tc>
      </w:tr>
      <w:tr w:rsidR="00D92043" w:rsidRPr="002415C5" w14:paraId="7E24F339" w14:textId="77777777" w:rsidTr="00D92043">
        <w:trPr>
          <w:trHeight w:val="20"/>
        </w:trPr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3D3C0236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Nov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422DA7DC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4,143 (8.6%)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6C8D7F62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1,027 (8.5%)</w:t>
            </w:r>
          </w:p>
        </w:tc>
        <w:tc>
          <w:tcPr>
            <w:tcW w:w="0" w:type="auto"/>
            <w:shd w:val="clear" w:color="D9E1F2" w:fill="D9E1F2"/>
            <w:noWrap/>
            <w:vAlign w:val="bottom"/>
            <w:hideMark/>
          </w:tcPr>
          <w:p w14:paraId="0B5CB1FD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1,181 (11%)</w:t>
            </w:r>
          </w:p>
        </w:tc>
      </w:tr>
      <w:tr w:rsidR="00D92043" w:rsidRPr="002415C5" w14:paraId="13167DB2" w14:textId="77777777" w:rsidTr="00D92043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3DA60" w14:textId="77777777" w:rsidR="00D92043" w:rsidRPr="002415C5" w:rsidRDefault="00D92043" w:rsidP="00D92043">
            <w:pPr>
              <w:spacing w:line="240" w:lineRule="auto"/>
              <w:ind w:firstLine="212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Dec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D7AB4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3,337 (6.9%)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91F75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834 (6.9%)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8C410" w14:textId="77777777" w:rsidR="00D92043" w:rsidRPr="002415C5" w:rsidRDefault="00D92043" w:rsidP="00D9204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925 (8.4%)</w:t>
            </w:r>
          </w:p>
        </w:tc>
      </w:tr>
      <w:tr w:rsidR="00D92043" w:rsidRPr="002415C5" w14:paraId="2B4C1358" w14:textId="77777777" w:rsidTr="00D92043">
        <w:trPr>
          <w:trHeight w:val="20"/>
        </w:trPr>
        <w:tc>
          <w:tcPr>
            <w:tcW w:w="0" w:type="auto"/>
            <w:gridSpan w:val="4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0CE02" w14:textId="77777777" w:rsidR="00D92043" w:rsidRPr="002415C5" w:rsidRDefault="00D92043" w:rsidP="00D92043">
            <w:pPr>
              <w:spacing w:line="240" w:lineRule="auto"/>
              <w:rPr>
                <w:rFonts w:eastAsia="Times New Roman" w:cs="Times New Roman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000000"/>
                <w:sz w:val="16"/>
                <w:szCs w:val="16"/>
                <w:lang w:val="en-GB" w:eastAsia="de-DE"/>
              </w:rPr>
              <w:t> n (%); Median (IQR)</w:t>
            </w:r>
          </w:p>
        </w:tc>
      </w:tr>
    </w:tbl>
    <w:p w14:paraId="7EA08FD7" w14:textId="77777777" w:rsidR="00D92043" w:rsidRPr="002415C5" w:rsidRDefault="00D92043" w:rsidP="00175BBB">
      <w:pPr>
        <w:pStyle w:val="berschrift3"/>
        <w:tabs>
          <w:tab w:val="left" w:pos="1333"/>
        </w:tabs>
        <w:rPr>
          <w:rFonts w:cs="Times New Roman"/>
          <w:sz w:val="20"/>
          <w:szCs w:val="20"/>
          <w:lang w:val="en-GB" w:eastAsia="de-DE"/>
        </w:rPr>
      </w:pPr>
    </w:p>
    <w:p w14:paraId="5CC726D3" w14:textId="054746F3" w:rsidR="00175BBB" w:rsidRPr="002415C5" w:rsidRDefault="00175BBB" w:rsidP="00175BBB">
      <w:pPr>
        <w:pStyle w:val="berschrift3"/>
        <w:tabs>
          <w:tab w:val="left" w:pos="1333"/>
        </w:tabs>
        <w:rPr>
          <w:rFonts w:cs="Times New Roman"/>
          <w:sz w:val="20"/>
          <w:szCs w:val="20"/>
          <w:lang w:val="en-GB" w:eastAsia="de-DE"/>
        </w:rPr>
      </w:pPr>
      <w:r w:rsidRPr="002415C5">
        <w:rPr>
          <w:rFonts w:cs="Times New Roman"/>
          <w:sz w:val="20"/>
          <w:szCs w:val="20"/>
          <w:lang w:val="en-GB" w:eastAsia="de-DE"/>
        </w:rPr>
        <w:t xml:space="preserve">ASA= American Society of Anaesthesiologists </w:t>
      </w:r>
      <w:r w:rsidR="00A77433">
        <w:rPr>
          <w:rFonts w:cs="Times New Roman"/>
          <w:sz w:val="20"/>
          <w:szCs w:val="20"/>
          <w:lang w:val="en-GB" w:eastAsia="de-DE"/>
        </w:rPr>
        <w:t>P</w:t>
      </w:r>
      <w:r w:rsidRPr="002415C5">
        <w:rPr>
          <w:rFonts w:cs="Times New Roman"/>
          <w:sz w:val="20"/>
          <w:szCs w:val="20"/>
          <w:lang w:val="en-GB" w:eastAsia="de-DE"/>
        </w:rPr>
        <w:t xml:space="preserve">hysical </w:t>
      </w:r>
      <w:r w:rsidR="00A77433">
        <w:rPr>
          <w:rFonts w:cs="Times New Roman"/>
          <w:sz w:val="20"/>
          <w:szCs w:val="20"/>
          <w:lang w:val="en-GB" w:eastAsia="de-DE"/>
        </w:rPr>
        <w:t>Score</w:t>
      </w:r>
      <w:r w:rsidRPr="002415C5">
        <w:rPr>
          <w:rFonts w:cs="Times New Roman"/>
          <w:sz w:val="20"/>
          <w:szCs w:val="20"/>
          <w:lang w:val="en-GB" w:eastAsia="de-DE"/>
        </w:rPr>
        <w:t xml:space="preserve">, RPCs= red packed cells, FFPs = fresh frozen plasma units, MCHC= mean corpuscular </w:t>
      </w:r>
      <w:r w:rsidR="00D92043" w:rsidRPr="002415C5">
        <w:rPr>
          <w:rFonts w:cs="Times New Roman"/>
          <w:sz w:val="20"/>
          <w:szCs w:val="20"/>
          <w:lang w:val="en-GB" w:eastAsia="de-DE"/>
        </w:rPr>
        <w:t>haemoglobin</w:t>
      </w:r>
      <w:r w:rsidRPr="002415C5">
        <w:rPr>
          <w:rFonts w:cs="Times New Roman"/>
          <w:sz w:val="20"/>
          <w:szCs w:val="20"/>
          <w:lang w:val="en-GB" w:eastAsia="de-DE"/>
        </w:rPr>
        <w:t xml:space="preserve"> concentration, factor VIII.C=antihemophilic factor A activity, GFR(</w:t>
      </w:r>
      <w:proofErr w:type="gramStart"/>
      <w:r w:rsidRPr="002415C5">
        <w:rPr>
          <w:rFonts w:cs="Times New Roman"/>
          <w:sz w:val="20"/>
          <w:szCs w:val="20"/>
          <w:lang w:val="en-GB" w:eastAsia="de-DE"/>
        </w:rPr>
        <w:t>CKD.EPI)=</w:t>
      </w:r>
      <w:proofErr w:type="gramEnd"/>
      <w:r w:rsidRPr="002415C5">
        <w:rPr>
          <w:rFonts w:cs="Times New Roman"/>
          <w:sz w:val="20"/>
          <w:szCs w:val="20"/>
          <w:lang w:val="en-GB" w:eastAsia="de-DE"/>
        </w:rPr>
        <w:t xml:space="preserve"> glomerular filtration rate calculated by chronic kidney disease epidemiology collaboration formula, BUN = blood urea nitrogen, gamma-GT= gamma glutamyl transferase, TSH = thyroid stimulating hormone, CEA= carcinoembryonic antigen</w:t>
      </w:r>
    </w:p>
    <w:p w14:paraId="0278600E" w14:textId="413A4291" w:rsidR="005608CB" w:rsidRPr="002415C5" w:rsidRDefault="005608CB" w:rsidP="005608CB">
      <w:pPr>
        <w:rPr>
          <w:rFonts w:eastAsiaTheme="majorEastAsia" w:cs="Times New Roman"/>
          <w:color w:val="000000" w:themeColor="text1"/>
          <w:sz w:val="20"/>
          <w:szCs w:val="20"/>
          <w:lang w:val="en-GB" w:eastAsia="de-DE"/>
        </w:rPr>
      </w:pPr>
      <w:r w:rsidRPr="002415C5">
        <w:rPr>
          <w:rFonts w:eastAsiaTheme="majorEastAsia" w:cs="Times New Roman"/>
          <w:color w:val="000000" w:themeColor="text1"/>
          <w:sz w:val="20"/>
          <w:szCs w:val="20"/>
          <w:lang w:val="en-GB" w:eastAsia="de-DE"/>
        </w:rPr>
        <w:t xml:space="preserve">The parameters sex, age, number of pre-operative consults, time, day, month and year of surgery were available in each case. </w:t>
      </w:r>
    </w:p>
    <w:p w14:paraId="6022D2F8" w14:textId="273FFC84" w:rsidR="00B45F2B" w:rsidRPr="002415C5" w:rsidRDefault="00196635" w:rsidP="00B45F2B">
      <w:pPr>
        <w:pStyle w:val="berschrift3"/>
        <w:rPr>
          <w:rFonts w:cs="Times New Roman"/>
          <w:u w:val="single"/>
          <w:lang w:val="en-GB" w:eastAsia="de-DE"/>
        </w:rPr>
      </w:pPr>
      <w:r w:rsidRPr="002415C5">
        <w:rPr>
          <w:rFonts w:cs="Times New Roman"/>
          <w:sz w:val="20"/>
          <w:szCs w:val="20"/>
          <w:lang w:val="en-GB" w:eastAsia="de-DE"/>
        </w:rPr>
        <w:br w:type="page"/>
      </w:r>
      <w:r w:rsidR="0087609E" w:rsidRPr="002415C5">
        <w:rPr>
          <w:rFonts w:cs="Times New Roman"/>
          <w:u w:val="single"/>
          <w:lang w:val="en-GB" w:eastAsia="de-DE"/>
        </w:rPr>
        <w:lastRenderedPageBreak/>
        <w:t xml:space="preserve">Table A2: </w:t>
      </w:r>
      <w:r w:rsidR="00B45F2B" w:rsidRPr="002415C5">
        <w:rPr>
          <w:rFonts w:cs="Times New Roman"/>
          <w:u w:val="single"/>
          <w:lang w:val="en-GB" w:eastAsia="de-DE"/>
        </w:rPr>
        <w:t>Contribution to the prediction (importance) and frequency of the individual factors applied in the model</w:t>
      </w:r>
    </w:p>
    <w:p w14:paraId="2F8C6B42" w14:textId="33046131" w:rsidR="00196635" w:rsidRPr="002415C5" w:rsidRDefault="00196635" w:rsidP="00196635">
      <w:pPr>
        <w:spacing w:line="240" w:lineRule="auto"/>
        <w:jc w:val="left"/>
        <w:rPr>
          <w:rFonts w:cs="Times New Roman"/>
          <w:lang w:val="en-GB" w:eastAsia="de-DE"/>
        </w:rPr>
      </w:pPr>
    </w:p>
    <w:tbl>
      <w:tblPr>
        <w:tblW w:w="86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134"/>
        <w:gridCol w:w="992"/>
      </w:tblGrid>
      <w:tr w:rsidR="00196635" w:rsidRPr="002415C5" w14:paraId="24923DC0" w14:textId="77777777" w:rsidTr="00D92043">
        <w:tc>
          <w:tcPr>
            <w:tcW w:w="652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000000" w:fill="8EA9DB"/>
            <w:noWrap/>
            <w:vAlign w:val="bottom"/>
            <w:hideMark/>
          </w:tcPr>
          <w:p w14:paraId="38FB88E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  <w:t>Feature</w:t>
            </w:r>
          </w:p>
        </w:tc>
        <w:tc>
          <w:tcPr>
            <w:tcW w:w="1134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000000" w:fill="8EA9DB"/>
            <w:noWrap/>
            <w:vAlign w:val="bottom"/>
            <w:hideMark/>
          </w:tcPr>
          <w:p w14:paraId="24BF320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  <w:t>Importance</w:t>
            </w:r>
          </w:p>
        </w:tc>
        <w:tc>
          <w:tcPr>
            <w:tcW w:w="99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000000" w:fill="8EA9DB"/>
            <w:noWrap/>
            <w:vAlign w:val="bottom"/>
            <w:hideMark/>
          </w:tcPr>
          <w:p w14:paraId="55EDF30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  <w:t>Frequency</w:t>
            </w:r>
          </w:p>
        </w:tc>
      </w:tr>
      <w:tr w:rsidR="00196635" w:rsidRPr="002415C5" w14:paraId="0F2EDC0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957A42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red packed cells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242196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0.10425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CD47F9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0.04644</w:t>
            </w:r>
          </w:p>
        </w:tc>
      </w:tr>
      <w:tr w:rsidR="00196635" w:rsidRPr="002415C5" w14:paraId="7FC7F229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F5A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c-reactive protein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884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0.06546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83E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0.03295</w:t>
            </w:r>
          </w:p>
        </w:tc>
      </w:tr>
      <w:tr w:rsidR="00196635" w:rsidRPr="002415C5" w14:paraId="75271FD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4A211A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88BBF6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0.06476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43BCCA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0.04569</w:t>
            </w:r>
          </w:p>
        </w:tc>
      </w:tr>
      <w:tr w:rsidR="00196635" w:rsidRPr="002415C5" w14:paraId="0B1D8CA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9BDA" w14:textId="04268A51" w:rsidR="00196635" w:rsidRPr="002415C5" w:rsidRDefault="00A77433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merican </w:t>
            </w:r>
            <w:r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ociety of </w:t>
            </w:r>
            <w:r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naesthesiologists </w:t>
            </w:r>
            <w:r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hysical </w:t>
            </w:r>
            <w:r w:rsidR="00153996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Score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 classification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057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0.04955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59A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0.02022</w:t>
            </w:r>
          </w:p>
        </w:tc>
      </w:tr>
      <w:tr w:rsidR="00196635" w:rsidRPr="002415C5" w14:paraId="31A6B5F9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7A9977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no of preop consults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02598C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0.04610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D6332F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0.01573</w:t>
            </w:r>
          </w:p>
        </w:tc>
      </w:tr>
      <w:tr w:rsidR="00196635" w:rsidRPr="002415C5" w14:paraId="16C9120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EA8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fresh-frozen plasma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D59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0.03910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44A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0.01872</w:t>
            </w:r>
          </w:p>
        </w:tc>
      </w:tr>
      <w:tr w:rsidR="00196635" w:rsidRPr="002415C5" w14:paraId="430E2D7C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AC6920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potassium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EDDFD4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0.02560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54B411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0.02247</w:t>
            </w:r>
          </w:p>
        </w:tc>
      </w:tr>
      <w:tr w:rsidR="00196635" w:rsidRPr="002415C5" w14:paraId="0E2AE389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C51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erythrocytes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C5E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0.02393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C72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0.01198</w:t>
            </w:r>
          </w:p>
        </w:tc>
      </w:tr>
      <w:tr w:rsidR="00196635" w:rsidRPr="002415C5" w14:paraId="00DAA1E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E67B35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gamma-glutamyl-transferase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B590A9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0.02164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1F937B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0.01797</w:t>
            </w:r>
          </w:p>
        </w:tc>
      </w:tr>
      <w:tr w:rsidR="00196635" w:rsidRPr="002415C5" w14:paraId="79E27BD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CBB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prothrombin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08C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0.01863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581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0.02172</w:t>
            </w:r>
          </w:p>
        </w:tc>
      </w:tr>
      <w:tr w:rsidR="00196635" w:rsidRPr="002415C5" w14:paraId="26858C4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0B59DA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leukocytes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26DF27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0.01777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EFCE26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0.02022</w:t>
            </w:r>
          </w:p>
        </w:tc>
      </w:tr>
      <w:tr w:rsidR="00196635" w:rsidRPr="002415C5" w14:paraId="16AD3FE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BFA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body-mass-index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7D6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0.01679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E62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0.02621</w:t>
            </w:r>
          </w:p>
        </w:tc>
      </w:tr>
      <w:tr w:rsidR="00196635" w:rsidRPr="002415C5" w14:paraId="032586F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F7A7E8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albumin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954DE8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7EABB6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0.00973</w:t>
            </w:r>
          </w:p>
        </w:tc>
      </w:tr>
      <w:tr w:rsidR="00196635" w:rsidRPr="002415C5" w14:paraId="4F61E896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6C1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cholinesterase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E80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0.01617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496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0.01498</w:t>
            </w:r>
          </w:p>
        </w:tc>
      </w:tr>
      <w:tr w:rsidR="00196635" w:rsidRPr="002415C5" w14:paraId="09FE16D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A24A45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blood urea nitrogen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AC1CCB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0.01534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7D74EF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0.01722</w:t>
            </w:r>
          </w:p>
        </w:tc>
      </w:tr>
      <w:tr w:rsidR="00196635" w:rsidRPr="002415C5" w14:paraId="1AA884E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9176" w14:textId="321C9918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h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emoglobin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62E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0.01259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849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0.01498</w:t>
            </w:r>
          </w:p>
        </w:tc>
      </w:tr>
      <w:tr w:rsidR="00196635" w:rsidRPr="002415C5" w14:paraId="3199513E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DFE4E0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thrombocytes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005504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6E5311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0.02097</w:t>
            </w:r>
          </w:p>
        </w:tc>
      </w:tr>
      <w:tr w:rsidR="00196635" w:rsidRPr="002415C5" w14:paraId="04AA468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8419" w14:textId="0E29E9E4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thyrotropin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A55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213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0.01797</w:t>
            </w:r>
          </w:p>
        </w:tc>
      </w:tr>
      <w:tr w:rsidR="00196635" w:rsidRPr="002415C5" w14:paraId="4C673DA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3607E5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carcinoembryonic antigen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7DA91A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0.01130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712EEF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0.00749</w:t>
            </w:r>
          </w:p>
        </w:tc>
      </w:tr>
      <w:tr w:rsidR="00196635" w:rsidRPr="002415C5" w14:paraId="798273A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C5B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height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26F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A6E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0.02097</w:t>
            </w:r>
          </w:p>
        </w:tc>
      </w:tr>
      <w:tr w:rsidR="00196635" w:rsidRPr="002415C5" w14:paraId="36DB977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C9B02E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alkaline phosphatase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1CAB42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86F09E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0.00823</w:t>
            </w:r>
          </w:p>
        </w:tc>
      </w:tr>
      <w:tr w:rsidR="00196635" w:rsidRPr="002415C5" w14:paraId="0B8CAF9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C78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creatinine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75F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0.00984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72D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0.01123</w:t>
            </w:r>
          </w:p>
        </w:tc>
      </w:tr>
      <w:tr w:rsidR="00196635" w:rsidRPr="002415C5" w14:paraId="1207828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F384B7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protein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DB4868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0.00973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19A930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0.01498</w:t>
            </w:r>
          </w:p>
        </w:tc>
      </w:tr>
      <w:tr w:rsidR="00196635" w:rsidRPr="002415C5" w14:paraId="31216266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7E9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glomerular filtration rate - modification of diet in renal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ED4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0.00956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6E4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0.01048</w:t>
            </w:r>
          </w:p>
        </w:tc>
      </w:tr>
      <w:tr w:rsidR="00196635" w:rsidRPr="002415C5" w14:paraId="32E8653D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8C8BD44" w14:textId="78FE7DD5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mean corpuscular h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emoglobin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811CE3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0.00900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E20FF2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0.01348</w:t>
            </w:r>
          </w:p>
        </w:tc>
      </w:tr>
      <w:tr w:rsidR="00196635" w:rsidRPr="002415C5" w14:paraId="08C2668C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9D3E" w14:textId="613DFB24" w:rsidR="00196635" w:rsidRPr="002415C5" w:rsidRDefault="00BC05EE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f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actor VIIIC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235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0.00877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EBC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0.00898</w:t>
            </w:r>
          </w:p>
        </w:tc>
      </w:tr>
      <w:tr w:rsidR="00196635" w:rsidRPr="002415C5" w14:paraId="14FC71A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4E4CB3F" w14:textId="562E4273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h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ematocrit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856072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0.00867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75E3AA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0.01348</w:t>
            </w:r>
          </w:p>
        </w:tc>
      </w:tr>
      <w:tr w:rsidR="00196635" w:rsidRPr="002415C5" w14:paraId="41019629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1557" w14:textId="47B8092C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glomerular filtration rate chronic kidney disease epidemiology collaboration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7B0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0.00808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AB6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0.01423</w:t>
            </w:r>
          </w:p>
        </w:tc>
      </w:tr>
      <w:tr w:rsidR="00196635" w:rsidRPr="002415C5" w14:paraId="6AC9E3C9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4EA6846" w14:textId="702995B1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operation and procedure code: </w:t>
            </w:r>
            <w:r w:rsidR="00BC05EE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l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inear stapler, open surgical, for intrathoracic or intraabdominal use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FAF4D4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0.00786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3345C6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0.00674</w:t>
            </w:r>
          </w:p>
        </w:tc>
      </w:tr>
      <w:tr w:rsidR="00196635" w:rsidRPr="002415C5" w14:paraId="729FB19D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865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calcium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75E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0.00773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C3A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0.01498</w:t>
            </w:r>
          </w:p>
        </w:tc>
      </w:tr>
      <w:tr w:rsidR="00196635" w:rsidRPr="002415C5" w14:paraId="4FCB3D8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36DD84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month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80F32E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0.00760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A216FC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0.01123</w:t>
            </w:r>
          </w:p>
        </w:tc>
      </w:tr>
      <w:tr w:rsidR="00196635" w:rsidRPr="002415C5" w14:paraId="32BAE66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478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epidural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81F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0.00754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F4D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0.00599</w:t>
            </w:r>
          </w:p>
        </w:tc>
      </w:tr>
      <w:tr w:rsidR="00196635" w:rsidRPr="002415C5" w14:paraId="40ADDB2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7257CD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proofErr w:type="spellStart"/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mallampati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4324CC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8B707A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0.00823</w:t>
            </w:r>
          </w:p>
        </w:tc>
      </w:tr>
      <w:tr w:rsidR="00196635" w:rsidRPr="002415C5" w14:paraId="298FE5A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2B3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weight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410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0.00731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B34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0.01423</w:t>
            </w:r>
          </w:p>
        </w:tc>
      </w:tr>
      <w:tr w:rsidR="00196635" w:rsidRPr="002415C5" w14:paraId="5C00E026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0695F08" w14:textId="3BFECECC" w:rsidR="00196635" w:rsidRPr="002415C5" w:rsidRDefault="00C33C2A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sodium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56F6DF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0.00681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ED9FE6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0.00898</w:t>
            </w:r>
          </w:p>
        </w:tc>
      </w:tr>
      <w:tr w:rsidR="00196635" w:rsidRPr="002415C5" w14:paraId="152FBC3E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F6E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electrocardiogram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173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0.00648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6E0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7FC9BF6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35544C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New York Heart Association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93B7CB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0.00646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A2CB28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0.00674</w:t>
            </w:r>
          </w:p>
        </w:tc>
      </w:tr>
      <w:tr w:rsidR="00196635" w:rsidRPr="002415C5" w14:paraId="39C540A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D4D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hour of operation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2BA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0.00634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976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0.00973</w:t>
            </w:r>
          </w:p>
        </w:tc>
      </w:tr>
      <w:tr w:rsidR="00196635" w:rsidRPr="002415C5" w14:paraId="377EF3C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F4D129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partial thromboplastin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ACFFEB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86C22C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0.00898</w:t>
            </w:r>
          </w:p>
        </w:tc>
      </w:tr>
      <w:tr w:rsidR="00196635" w:rsidRPr="002415C5" w14:paraId="37D1E10D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D7B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nasal decongestants for systemic use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205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289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0.00449</w:t>
            </w:r>
          </w:p>
        </w:tc>
      </w:tr>
      <w:tr w:rsidR="00196635" w:rsidRPr="002415C5" w14:paraId="71046356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9B3926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point-of-care-testing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9045BB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73FAE0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0.00449</w:t>
            </w:r>
          </w:p>
        </w:tc>
      </w:tr>
      <w:tr w:rsidR="00196635" w:rsidRPr="002415C5" w14:paraId="6C9E050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D2C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admission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E65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E96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0.00674</w:t>
            </w:r>
          </w:p>
        </w:tc>
      </w:tr>
      <w:tr w:rsidR="00196635" w:rsidRPr="002415C5" w14:paraId="41F2DAD9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534046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bilirubin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799F76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8B4FA4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0.00898</w:t>
            </w:r>
          </w:p>
        </w:tc>
      </w:tr>
      <w:tr w:rsidR="00196635" w:rsidRPr="002415C5" w14:paraId="05CC9BB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9B3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beta-blocking agents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35E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728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0.00524</w:t>
            </w:r>
          </w:p>
        </w:tc>
      </w:tr>
      <w:tr w:rsidR="00196635" w:rsidRPr="002415C5" w14:paraId="076F0C6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57DFDE4" w14:textId="1A4C8EB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mean corpu</w:t>
            </w:r>
            <w:r w:rsidR="00670F6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cular h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emoglobin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D81E1D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AC15F3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0.00599</w:t>
            </w:r>
          </w:p>
        </w:tc>
      </w:tr>
      <w:tr w:rsidR="00196635" w:rsidRPr="002415C5" w14:paraId="65A6958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F7E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international normalized ratio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380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451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745E280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2C3B79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prostate-specific antigen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966B0E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39DB60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0.00674</w:t>
            </w:r>
          </w:p>
        </w:tc>
      </w:tr>
      <w:tr w:rsidR="00196635" w:rsidRPr="002415C5" w14:paraId="1C1F6C9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7DF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blood type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366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F66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0.00674</w:t>
            </w:r>
          </w:p>
        </w:tc>
      </w:tr>
      <w:tr w:rsidR="00196635" w:rsidRPr="002415C5" w14:paraId="56D13B6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C96CC00" w14:textId="70C78BFF" w:rsidR="00196635" w:rsidRPr="002415C5" w:rsidRDefault="008E5136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d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01D1DB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809460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0.01048</w:t>
            </w:r>
          </w:p>
        </w:tc>
      </w:tr>
      <w:tr w:rsidR="00196635" w:rsidRPr="002415C5" w14:paraId="129E4F5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169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total bilirubin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64B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52A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0.00449</w:t>
            </w:r>
          </w:p>
        </w:tc>
      </w:tr>
      <w:tr w:rsidR="00196635" w:rsidRPr="002415C5" w14:paraId="6917F8C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E55CC49" w14:textId="0D781350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blood type</w:t>
            </w:r>
            <w:r w:rsidR="00670F6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 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(fully automatic)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C8B020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BD8D96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0.01048</w:t>
            </w:r>
          </w:p>
        </w:tc>
      </w:tr>
      <w:tr w:rsidR="00196635" w:rsidRPr="002415C5" w14:paraId="3743404D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363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urine leukocytes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D2F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38A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0.00599</w:t>
            </w:r>
          </w:p>
        </w:tc>
      </w:tr>
      <w:tr w:rsidR="00196635" w:rsidRPr="002415C5" w14:paraId="7C893D3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A06977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urine bilirubin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9ECE99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0C97B3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0.00374</w:t>
            </w:r>
          </w:p>
        </w:tc>
      </w:tr>
      <w:tr w:rsidR="00196635" w:rsidRPr="002415C5" w14:paraId="2181134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EBB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preop consults emergency department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1CF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77D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0.00599</w:t>
            </w:r>
          </w:p>
        </w:tc>
      </w:tr>
      <w:tr w:rsidR="00196635" w:rsidRPr="002415C5" w14:paraId="5854940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FCC552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thyroid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CEC211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9BD904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0.00599</w:t>
            </w:r>
          </w:p>
        </w:tc>
      </w:tr>
      <w:tr w:rsidR="00196635" w:rsidRPr="002415C5" w14:paraId="28656B3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14F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electrocardiogram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852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E3D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0.00524</w:t>
            </w:r>
          </w:p>
        </w:tc>
      </w:tr>
      <w:tr w:rsidR="00196635" w:rsidRPr="002415C5" w14:paraId="7BBD1D2E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5CE511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MCV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709460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9D06B9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0.00449</w:t>
            </w:r>
          </w:p>
        </w:tc>
      </w:tr>
      <w:tr w:rsidR="00196635" w:rsidRPr="002415C5" w14:paraId="27E97A9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61E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mean corpuscular volume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907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4CF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2DE6140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311E5E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preop radiological exam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0AD94F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E390E4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0.00524</w:t>
            </w:r>
          </w:p>
        </w:tc>
      </w:tr>
      <w:tr w:rsidR="00196635" w:rsidRPr="002415C5" w14:paraId="4D4CDA49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61DB" w14:textId="3A1AE355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other drugs for obstruct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i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ve airway diseases, inhalants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09A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A96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0.00449</w:t>
            </w:r>
          </w:p>
        </w:tc>
      </w:tr>
      <w:tr w:rsidR="00196635" w:rsidRPr="002415C5" w14:paraId="50EC489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85F07E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glutamate-oxaloacetate transaminase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0BED32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3B8504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0.00823</w:t>
            </w:r>
          </w:p>
        </w:tc>
      </w:tr>
      <w:tr w:rsidR="00196635" w:rsidRPr="002415C5" w14:paraId="3B094B1C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E8A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lung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65C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050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1F6BCB8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E93572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glutamate-pyruvate transaminase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5832ED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4A7AB8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0.00599</w:t>
            </w:r>
          </w:p>
        </w:tc>
      </w:tr>
      <w:tr w:rsidR="00196635" w:rsidRPr="002415C5" w14:paraId="5C96AF4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0AE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drugs for peptic ulcer and gastro-oesophageal reflux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F19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648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5992808D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BCEC46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platelet concentrates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6528C0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7D38B4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19C891E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7AA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squamous cell carcinoma antigen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872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EAF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0.00524</w:t>
            </w:r>
          </w:p>
        </w:tc>
      </w:tr>
      <w:tr w:rsidR="00196635" w:rsidRPr="002415C5" w14:paraId="2207D51B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E9201EA" w14:textId="34900853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former an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esthesia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260544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48E4C0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0.00524</w:t>
            </w:r>
          </w:p>
        </w:tc>
      </w:tr>
      <w:tr w:rsidR="00196635" w:rsidRPr="002415C5" w14:paraId="2550245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38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activated partial thromboplastin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656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33C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0.00374</w:t>
            </w:r>
          </w:p>
        </w:tc>
      </w:tr>
      <w:tr w:rsidR="00196635" w:rsidRPr="002415C5" w14:paraId="7143D44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E8E70B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operation and procedure code: vacuum therapy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9874A9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64647F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0.00449</w:t>
            </w:r>
          </w:p>
        </w:tc>
      </w:tr>
      <w:tr w:rsidR="00196635" w:rsidRPr="002415C5" w14:paraId="63348DE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8F5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bicarbonate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D7D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1C8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7F3BEC7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234EAD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lastRenderedPageBreak/>
              <w:t>rhesus factor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3218FE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99B208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0.00449</w:t>
            </w:r>
          </w:p>
        </w:tc>
      </w:tr>
      <w:tr w:rsidR="00196635" w:rsidRPr="002415C5" w14:paraId="794A24F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F3D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alcohol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573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CA7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0.00374</w:t>
            </w:r>
          </w:p>
        </w:tc>
      </w:tr>
      <w:tr w:rsidR="00196635" w:rsidRPr="002415C5" w14:paraId="310A44B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C7A4ED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red packed cells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B2E44E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916F6E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2F14059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3F8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operation and procedure code: pancreatic head resection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CFD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6FE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42854DBE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E26C0A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creatine kinase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FB8AD5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ADFB09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0.00449</w:t>
            </w:r>
          </w:p>
        </w:tc>
      </w:tr>
      <w:tr w:rsidR="00196635" w:rsidRPr="002415C5" w14:paraId="6CDF9FB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4C2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free thyroxine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AE7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EDF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0.00449</w:t>
            </w:r>
          </w:p>
        </w:tc>
      </w:tr>
      <w:tr w:rsidR="00196635" w:rsidRPr="002415C5" w14:paraId="56B8B71E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9FF869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year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ADB884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308E15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0.00449</w:t>
            </w:r>
          </w:p>
        </w:tc>
      </w:tr>
      <w:tr w:rsidR="00196635" w:rsidRPr="002415C5" w14:paraId="743266B6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D9C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kidney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A0D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D66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53C795D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C9B5BE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ionized calcium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F20F26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E00123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07244E1C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DBA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point-of-care-testing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764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544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0.00524</w:t>
            </w:r>
          </w:p>
        </w:tc>
      </w:tr>
      <w:tr w:rsidR="00196635" w:rsidRPr="002415C5" w14:paraId="051319D9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6D52B6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specific gravity urine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AEE5D0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5742DE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0.00524</w:t>
            </w:r>
          </w:p>
        </w:tc>
      </w:tr>
      <w:tr w:rsidR="00196635" w:rsidRPr="002415C5" w14:paraId="52D907E9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3C3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cataract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3ED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43D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0.00374</w:t>
            </w:r>
          </w:p>
        </w:tc>
      </w:tr>
      <w:tr w:rsidR="00196635" w:rsidRPr="002415C5" w14:paraId="7CB0A32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B11651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anion gap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55EF47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6D5A1E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0.00374</w:t>
            </w:r>
          </w:p>
        </w:tc>
      </w:tr>
      <w:tr w:rsidR="00196635" w:rsidRPr="002415C5" w14:paraId="0B31108B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352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operation and procedure code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401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1A3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0.00374</w:t>
            </w:r>
          </w:p>
        </w:tc>
      </w:tr>
      <w:tr w:rsidR="00196635" w:rsidRPr="002415C5" w14:paraId="2B53D27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454666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blood group control card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4EA842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3DD495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0.00449</w:t>
            </w:r>
          </w:p>
        </w:tc>
      </w:tr>
      <w:tr w:rsidR="00196635" w:rsidRPr="002415C5" w14:paraId="28B8DCE6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181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lipase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03A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A4B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73F2DE5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6FF2F2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venous glucose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6C1017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560F71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0.00524</w:t>
            </w:r>
          </w:p>
        </w:tc>
      </w:tr>
      <w:tr w:rsidR="00196635" w:rsidRPr="002415C5" w14:paraId="136E208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1B3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urine sediment bacteria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4A5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2C3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4487671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2E3DB0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care assignment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A57580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3D95B1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0.00374</w:t>
            </w:r>
          </w:p>
        </w:tc>
      </w:tr>
      <w:tr w:rsidR="00196635" w:rsidRPr="002415C5" w14:paraId="44A2F85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442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low-ceiling diuretics, thiazides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715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5EF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48DBC5B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B1D9D1C" w14:textId="441B1C3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operation and procedure code: </w:t>
            </w:r>
            <w:r w:rsidR="00BC05EE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xcision of intracerebral </w:t>
            </w:r>
            <w:r w:rsidR="00670F6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tumour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 tissue, noncerebral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A2118E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2C55F0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56283C4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06F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compensated renal insufficiency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3E1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D45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2462F23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09E798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chest x-ray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AA990F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62BAB9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53EC0CCE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DA9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urine protein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248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4B8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561002E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1B4179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urine pH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4FA1D7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A49A37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2AFA9A9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9A54" w14:textId="458A623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alcohol 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occasionally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568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E32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6ECDDAAC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B09BF5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hypothalamic hormones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FFE4BB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9AA8C1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1CD22E7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E3C8" w14:textId="6EE8C40D" w:rsidR="00196635" w:rsidRPr="002415C5" w:rsidRDefault="000C544F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sodium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4DB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579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720BBE7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64D6E8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pre-operative radiology consults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39564E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54D503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4B778C1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10E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ACF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FA5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337FEB1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445EF7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no alcohol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A00D9B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DADE6E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3FBE90B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633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high-ceiling diuretics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0B1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603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73AC836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CC2B6EB" w14:textId="7537F759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chest x-ray 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available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4F0013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66B0BB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2579797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FB2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sinus rhythm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076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993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0.00299</w:t>
            </w:r>
          </w:p>
        </w:tc>
      </w:tr>
      <w:tr w:rsidR="00196635" w:rsidRPr="002415C5" w14:paraId="1308F08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035987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bookmarkStart w:id="0" w:name="OLE_LINK1"/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von-Willebrand-factor</w:t>
            </w:r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3268C4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8DF8BF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247A7DF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1933" w14:textId="7F18F715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state after thyroidectomy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8F2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561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7BC6728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A3EC0D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blood group determined by </w:t>
            </w:r>
            <w:proofErr w:type="spellStart"/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galileo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478278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09268A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5F281D6C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F83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normotonia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FE5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788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6736FD6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0FDA98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creatinine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E5D6C1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108BC9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297B72E6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87B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heart 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F25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AC7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6E40259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FF3A12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corticosteroids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07AD0A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2A27A7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3E1AB67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7C0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total bilirubin available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245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8EE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67492B0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1D7F9E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bleeding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59B15F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9A6990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0FB37C0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BAE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department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5C0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5B3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69D7C86E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3A964E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prostate-specific antigen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4915F7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807446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28DE848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19D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rhesus formula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82C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DEF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35519AB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B8E81EF" w14:textId="7BCBD43D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anti-parathyroid agents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51BA0B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FF06B5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7A885E5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BF8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cancer antigen 19-9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C3E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878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00C4A3FC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C9820D2" w14:textId="559A32DA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ant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i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body screening test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33003C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40F0F2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53882E4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AE2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troponin 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AD9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7CD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33C2319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A65687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teeth sanitized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F664A7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242B26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1D7DBCBB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6AF5" w14:textId="2AA0C4A5" w:rsidR="00196635" w:rsidRPr="002415C5" w:rsidRDefault="008E5136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m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ultiplate ADP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065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AFB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0D6965B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BBE081A" w14:textId="0D318194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an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ae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sthesiologic consults preop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449DA2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043358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48B2DD1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157D" w14:textId="4835A39D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urine 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nitrite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1C4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93C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127C7F4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0D794A5" w14:textId="5C25AC80" w:rsidR="00196635" w:rsidRPr="00A77433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US" w:eastAsia="de-DE"/>
              </w:rPr>
            </w:pPr>
            <w:r w:rsidRPr="008E5136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intraoperative </w:t>
            </w:r>
            <w:r w:rsidR="008E5136" w:rsidRPr="008E5136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vascular blood flow measur</w:t>
            </w:r>
            <w:r w:rsidR="00BC05EE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96E2BA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28D518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3B15FFCD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AB1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other cold preparation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ECA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294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0DD45B41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6033D1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blood iron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54C024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0007D5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5C057CF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836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full denture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3E5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4D2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233480E9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99826B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vascular surgery </w:t>
            </w:r>
            <w:proofErr w:type="gramStart"/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consult</w:t>
            </w:r>
            <w:proofErr w:type="gramEnd"/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 preop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D11EE2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3EB414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017195B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39F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COPD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ACD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F58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584DE1A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D89342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lymphocytes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3A23EC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24FBE8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6B301D26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2AAC" w14:textId="70A5346C" w:rsidR="00196635" w:rsidRPr="002415C5" w:rsidRDefault="008E5136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holec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y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stectomy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E23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7BF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24C93C1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FDB2F0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blood glucose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6A7A22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8050CC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526A4F0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FE7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urine ketone bodies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143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95A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6BF7E6E1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3669DF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maxillary partial denture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2C66E6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185902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206C34C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473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urine germ cells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DE0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6C3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140DA4BE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230ACB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metabolic disorder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05F228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CBC6F7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72A34BE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C598" w14:textId="3771808A" w:rsidR="00196635" w:rsidRPr="002415C5" w:rsidRDefault="000C544F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FFP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 ordered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376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51F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0A73B08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DA32C49" w14:textId="7A6A73DE" w:rsidR="00196635" w:rsidRPr="002415C5" w:rsidRDefault="008E5136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h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ematocrit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7E6F13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1C0BF3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1503EA0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793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Angiotensin II receptor blockers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14D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382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4137394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237116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upper full denture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5A348A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426026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64D1D671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4F6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hypothyroidism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10D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BE3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3166125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11C944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transitional epithelium urine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072335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828D45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10DD8359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C1E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preop cardiology consult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0E5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D02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6FA39A1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D04A7A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glomerular filtration 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69F8B1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1A8467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42936B0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6F4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electrocardiogram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A14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FA5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4A48E95B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C7E488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serum laboratory taken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3B06FF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2C3BD7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5052B3E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217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lastRenderedPageBreak/>
              <w:t>operation and procedure code: relaparotomy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070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7D1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03BBE1BD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FCB794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rhesus formula determined by </w:t>
            </w:r>
            <w:proofErr w:type="spellStart"/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galileo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BF7AD8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7C7B6C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682103B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C349" w14:textId="1E33868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</w:t>
            </w:r>
            <w:r w:rsidR="00BC05EE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: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 Beta-blocking agents, other combinations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A72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6E2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17D2562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5976202" w14:textId="73199102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general an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esthesia planned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B97D63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B0206F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4A7AF331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D12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rhesus factor quick determination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BD7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132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353EE43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9D071BF" w14:textId="4174D9DA" w:rsidR="00196635" w:rsidRPr="002415C5" w:rsidRDefault="00670F6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hyperlipidaemia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/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hypercholesterinaemia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CA8892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8A24BB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0043617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428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O2 saturation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735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524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3E34719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3FE70D0" w14:textId="36DCEE1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fraction of carboxyh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emoglobin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33AB4F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E3CD14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2CADFC5C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C86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chest x-ray normal finding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F38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7ED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4C0926E1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9B731C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lactate dehydrogenase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3FEAA9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BE42FC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28C289A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53D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preop consult nuclear medicine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36B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EB3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28E2A39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A27CD98" w14:textId="1165E32D" w:rsidR="00196635" w:rsidRPr="002415C5" w:rsidRDefault="008E5136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von-Willebrand-factor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 activity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40718B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F4BC57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1C0640E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D23F" w14:textId="54A6C5A4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operat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i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on and procedure code: retroperitoneal lymphadenectomy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794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649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24E1461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6F5C919" w14:textId="432E77A2" w:rsidR="00196635" w:rsidRPr="002415C5" w:rsidRDefault="000C544F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sodium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 POCT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E30875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6C5FF5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731E058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642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main diagnosis available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F64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CDC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344E5D7D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1C777B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neurologic disorder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C47A52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398B46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736F037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5E7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O2 saturation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2E8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0AC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4912833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4E4870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skeletal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E1DFF2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FD13CB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27CAB711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5C8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consult dialysis/nephrology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4DF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ADC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538E457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6DDCB2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asthma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5C6CDE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6D564F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0AB2A131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F73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operation and procedure code: operation on the blood vessels: femoral artery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E50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148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573DBB4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1DE8AF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number of OPS codes starting with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18658C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A09DBB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30D8BB9E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E33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half saturation HbO2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A7C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3B1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7A91A0D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5A257F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penicillin allergy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015881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5124FF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4FCA388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806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weekday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A15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C5A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0.00149</w:t>
            </w:r>
          </w:p>
        </w:tc>
      </w:tr>
      <w:tr w:rsidR="00196635" w:rsidRPr="002415C5" w14:paraId="366FBBE2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BE70269" w14:textId="1CF903E4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an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esthetics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854438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3B01DB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0B85DE1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A9D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selective calcium channel blockers with mainly vascular effects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582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AEE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4DDED91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9A5C9BC" w14:textId="1816F71B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oxyh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emoglobin fraction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838FFA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DB5432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403F76C6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DC4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phosphate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C3D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FBE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767F6910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DBC5ED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point-of-care-testing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E8E96C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F3B06C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30E9FC88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7F2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eye diseases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BEA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2C2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2B1C273E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B89CCF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operation and procedure code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08803B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D03F00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0.00224</w:t>
            </w:r>
          </w:p>
        </w:tc>
      </w:tr>
      <w:tr w:rsidR="00196635" w:rsidRPr="002415C5" w14:paraId="1FE70C8C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422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fibrinogen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8B3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B94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64BFBD9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DD9275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fully automated blood group determination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EC6C4D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A7B3C2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59073C9B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569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lactate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239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3DC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3592CE0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5ACF86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monocytes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7C3399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7849D4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5321259C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2B46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neutrophiles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0DD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FE0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5EEF95A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9ACA2D2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eosinophiles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EEF214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6DBF26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176D511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72D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analgosedation planned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A02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261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3A224D7B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7CC094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base excess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98C347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2C6A7D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621BC50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481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ATC-Code: </w:t>
            </w:r>
            <w:proofErr w:type="spellStart"/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adrenergics</w:t>
            </w:r>
            <w:proofErr w:type="spellEnd"/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, inhalants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77F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537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06D058A3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E63BF9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blood pH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3B905D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C215BE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1E0DE8A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07E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non-smoker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2CF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F55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2B04CA6F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6A2B3D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HbO2 capacity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ADA3E4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1934D2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1B7EC4AC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CD4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urine sediment urate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0007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EC8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3CF5B257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94BB4DA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standard HCO3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86607A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D400B1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5B3497C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96A9" w14:textId="44127FE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meth</w:t>
            </w:r>
            <w:r w:rsidR="002415C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emoglobin fraction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B02D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A5EE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25C95B81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BAF213C" w14:textId="7DA90C43" w:rsidR="00196635" w:rsidRPr="002415C5" w:rsidRDefault="00670F6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deoxyhaemoglobin</w:t>
            </w:r>
            <w:r w:rsidR="00196635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 xml:space="preserve"> fraction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89AA4E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FB53545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39C319DA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299F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operation and procedure code: access to lumbar spine, more than 2 segments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96B8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088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6D9F9925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CC383A2" w14:textId="3EAF660A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ur</w:t>
            </w:r>
            <w:r w:rsidR="005F5A9E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i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39DA39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19A75A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0CB59F24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23B8" w14:textId="20F9AB6E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hormone antagonists and rela</w:t>
            </w:r>
            <w:r w:rsidR="005F5A9E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t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ed agents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0650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F4F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5C0777C9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EA6D689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x-ray ordered but not done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18110EC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F730EB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0B46C05C" w14:textId="77777777" w:rsidTr="00D92043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51E8" w14:textId="253253C2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ATC-Code: other alimenta</w:t>
            </w:r>
            <w:r w:rsidR="005F5A9E"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r</w:t>
            </w: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y tract and metabolism products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FCBB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8EC3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  <w:tr w:rsidR="00196635" w:rsidRPr="002415C5" w14:paraId="2E2BDF5B" w14:textId="77777777" w:rsidTr="00D92043">
        <w:tc>
          <w:tcPr>
            <w:tcW w:w="6521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noWrap/>
            <w:vAlign w:val="bottom"/>
            <w:hideMark/>
          </w:tcPr>
          <w:p w14:paraId="344E440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allergies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noWrap/>
            <w:vAlign w:val="bottom"/>
            <w:hideMark/>
          </w:tcPr>
          <w:p w14:paraId="399428F1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D9E1F2" w:fill="D9E1F2"/>
            <w:noWrap/>
            <w:vAlign w:val="bottom"/>
            <w:hideMark/>
          </w:tcPr>
          <w:p w14:paraId="03F37714" w14:textId="77777777" w:rsidR="00196635" w:rsidRPr="002415C5" w:rsidRDefault="00196635" w:rsidP="00D9204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  <w:t>0.00074</w:t>
            </w:r>
          </w:p>
        </w:tc>
      </w:tr>
    </w:tbl>
    <w:p w14:paraId="302884BF" w14:textId="54CA8CB3" w:rsidR="002415C5" w:rsidRPr="000C544F" w:rsidRDefault="000C544F" w:rsidP="00031E8A">
      <w:pPr>
        <w:pStyle w:val="berschrift3"/>
        <w:rPr>
          <w:rFonts w:cs="Times New Roman"/>
          <w:sz w:val="20"/>
          <w:szCs w:val="20"/>
          <w:lang w:val="en-GB"/>
        </w:rPr>
      </w:pPr>
      <w:r w:rsidRPr="000C544F">
        <w:rPr>
          <w:rFonts w:cs="Times New Roman"/>
          <w:sz w:val="20"/>
          <w:szCs w:val="20"/>
          <w:lang w:val="en-GB" w:eastAsia="de-DE"/>
        </w:rPr>
        <w:t>Factor VIII.C=antihaemophilic factor A activity,</w:t>
      </w:r>
      <w:r w:rsidRPr="000C544F">
        <w:rPr>
          <w:rFonts w:cs="Times New Roman"/>
          <w:sz w:val="20"/>
          <w:szCs w:val="20"/>
          <w:lang w:val="en-GB"/>
        </w:rPr>
        <w:t xml:space="preserve"> </w:t>
      </w:r>
      <w:r w:rsidR="002415C5" w:rsidRPr="000C544F">
        <w:rPr>
          <w:rFonts w:cs="Times New Roman"/>
          <w:sz w:val="20"/>
          <w:szCs w:val="20"/>
          <w:lang w:val="en-GB"/>
        </w:rPr>
        <w:t>ATC code = anatomic therapeutic chemical code</w:t>
      </w:r>
      <w:r w:rsidRPr="000C544F">
        <w:rPr>
          <w:rFonts w:cs="Times New Roman"/>
          <w:sz w:val="20"/>
          <w:szCs w:val="20"/>
          <w:lang w:val="en-GB"/>
        </w:rPr>
        <w:t>, MCV=mean corpuscular volume, multiplate ADP = ADP-induced platelet activation for sensitive detection of the efficacy of clopidogrel, prasugrel, and other ADP receptor antagonists, COPD=chronic obstructive pulmonary disease, FFP= fresh frozen plasma, POCT=point-of-care testing</w:t>
      </w:r>
    </w:p>
    <w:p w14:paraId="595ACA47" w14:textId="0F50F736" w:rsidR="00781593" w:rsidRPr="002415C5" w:rsidRDefault="00DF1C02" w:rsidP="00031E8A">
      <w:pPr>
        <w:pStyle w:val="berschrift3"/>
        <w:rPr>
          <w:rFonts w:eastAsia="Times New Roman" w:cs="Times New Roman"/>
          <w:bCs/>
          <w:noProof/>
          <w:sz w:val="20"/>
          <w:u w:val="single"/>
          <w:lang w:val="en-GB" w:eastAsia="de-DE"/>
        </w:rPr>
      </w:pPr>
      <w:r w:rsidRPr="002415C5">
        <w:rPr>
          <w:rFonts w:cs="Times New Roman"/>
          <w:lang w:val="en-GB"/>
        </w:rPr>
        <w:br w:type="page"/>
      </w:r>
      <w:r w:rsidR="00031E8A" w:rsidRPr="002415C5">
        <w:rPr>
          <w:rFonts w:cs="Times New Roman"/>
          <w:u w:val="single"/>
          <w:lang w:val="en-GB" w:eastAsia="de-DE"/>
        </w:rPr>
        <w:lastRenderedPageBreak/>
        <w:t xml:space="preserve">Table A3: </w:t>
      </w:r>
      <w:r w:rsidR="002415C5" w:rsidRPr="002415C5">
        <w:rPr>
          <w:rFonts w:cs="Times New Roman"/>
          <w:u w:val="single"/>
          <w:lang w:val="en-GB" w:eastAsia="de-DE"/>
        </w:rPr>
        <w:t>Calibration metrics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127"/>
        <w:gridCol w:w="1701"/>
        <w:gridCol w:w="2409"/>
      </w:tblGrid>
      <w:tr w:rsidR="00781593" w:rsidRPr="002415C5" w14:paraId="2C1B52AB" w14:textId="77777777" w:rsidTr="00781593">
        <w:tc>
          <w:tcPr>
            <w:tcW w:w="340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000000" w:fill="8EA9DB"/>
            <w:noWrap/>
            <w:vAlign w:val="bottom"/>
            <w:hideMark/>
          </w:tcPr>
          <w:p w14:paraId="255533C5" w14:textId="11B47F8D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</w:pPr>
          </w:p>
        </w:tc>
        <w:tc>
          <w:tcPr>
            <w:tcW w:w="212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000000" w:fill="8EA9DB"/>
            <w:noWrap/>
            <w:vAlign w:val="bottom"/>
            <w:hideMark/>
          </w:tcPr>
          <w:p w14:paraId="50AFDE16" w14:textId="63A6D3BE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Original</w:t>
            </w:r>
          </w:p>
        </w:tc>
        <w:tc>
          <w:tcPr>
            <w:tcW w:w="170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000000" w:fill="8EA9DB"/>
            <w:vAlign w:val="bottom"/>
          </w:tcPr>
          <w:p w14:paraId="7CBB8D57" w14:textId="73CB5AAA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Platt</w:t>
            </w:r>
          </w:p>
        </w:tc>
        <w:tc>
          <w:tcPr>
            <w:tcW w:w="2409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000000" w:fill="8EA9DB"/>
            <w:noWrap/>
            <w:vAlign w:val="bottom"/>
            <w:hideMark/>
          </w:tcPr>
          <w:p w14:paraId="05E7E3D0" w14:textId="5F713738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Isotonic</w:t>
            </w:r>
          </w:p>
        </w:tc>
      </w:tr>
      <w:tr w:rsidR="00781593" w:rsidRPr="002415C5" w14:paraId="2E3DB742" w14:textId="77777777" w:rsidTr="0078159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F3F3520" w14:textId="2B080903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Brier Score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6E5DFA6" w14:textId="525EC164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0.005329215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bottom"/>
          </w:tcPr>
          <w:p w14:paraId="6BB0812A" w14:textId="34389CEB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 xml:space="preserve"> 0.004640364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BC1A0AB" w14:textId="4A90763E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0.004280265</w:t>
            </w:r>
          </w:p>
        </w:tc>
      </w:tr>
      <w:tr w:rsidR="00781593" w:rsidRPr="002415C5" w14:paraId="12F9EBD0" w14:textId="77777777" w:rsidTr="0078159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317A" w14:textId="772E0548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ICI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C846" w14:textId="436E2015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0.009725718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3E445" w14:textId="6DABFE1A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0.01828012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ECAF" w14:textId="07E07332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0.01631023</w:t>
            </w:r>
          </w:p>
        </w:tc>
      </w:tr>
      <w:tr w:rsidR="00781593" w:rsidRPr="002415C5" w14:paraId="03192317" w14:textId="77777777" w:rsidTr="0078159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8D8562B" w14:textId="6AC97D3C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proofErr w:type="spellStart"/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Spiegelhalter_z</w:t>
            </w:r>
            <w:proofErr w:type="spellEnd"/>
            <w:r w:rsidR="002415C5"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 xml:space="preserve"> (p.-value)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E6E6DAA" w14:textId="5C1E6DF4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&lt;0.0001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bottom"/>
          </w:tcPr>
          <w:p w14:paraId="269D6C78" w14:textId="72FCAB62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0.1733476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D71D585" w14:textId="74C1EA04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 xml:space="preserve">0.0687834 </w:t>
            </w:r>
          </w:p>
        </w:tc>
      </w:tr>
      <w:tr w:rsidR="00781593" w:rsidRPr="002415C5" w14:paraId="2AFF33B6" w14:textId="77777777" w:rsidTr="0078159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DFAD" w14:textId="43B02CA9" w:rsidR="00781593" w:rsidRPr="002415C5" w:rsidRDefault="002415C5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H</w:t>
            </w:r>
            <w:r w:rsidR="00781593"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osmer</w:t>
            </w: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L</w:t>
            </w:r>
            <w:r w:rsidR="00781593"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emeshow</w:t>
            </w:r>
            <w:proofErr w:type="spellEnd"/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 xml:space="preserve"> (p-value)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E423" w14:textId="7CE6ECB7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&lt;0.0001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4C21B" w14:textId="1BF36188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>&lt;0.0001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0009" w14:textId="606EAACC" w:rsidR="00781593" w:rsidRPr="002415C5" w:rsidRDefault="00781593" w:rsidP="00781593">
            <w:pPr>
              <w:spacing w:line="240" w:lineRule="auto"/>
              <w:jc w:val="left"/>
              <w:rPr>
                <w:rFonts w:eastAsia="Times New Roman" w:cs="Times New Roman"/>
                <w:color w:val="333333"/>
                <w:sz w:val="16"/>
                <w:szCs w:val="16"/>
                <w:lang w:val="en-GB" w:eastAsia="de-DE"/>
              </w:rPr>
            </w:pPr>
            <w:r w:rsidRPr="002415C5">
              <w:rPr>
                <w:rFonts w:cs="Times New Roman"/>
                <w:color w:val="000000"/>
                <w:sz w:val="16"/>
                <w:szCs w:val="16"/>
                <w:lang w:val="en-GB"/>
              </w:rPr>
              <w:t xml:space="preserve"> 0.4040688</w:t>
            </w:r>
          </w:p>
        </w:tc>
      </w:tr>
    </w:tbl>
    <w:p w14:paraId="7F4CEA98" w14:textId="4D7D9820" w:rsidR="00781593" w:rsidRPr="002415C5" w:rsidRDefault="00781593" w:rsidP="00781593">
      <w:pPr>
        <w:spacing w:line="240" w:lineRule="auto"/>
        <w:jc w:val="left"/>
        <w:rPr>
          <w:rFonts w:eastAsia="Times New Roman" w:cs="Times New Roman"/>
          <w:bCs/>
          <w:noProof/>
          <w:sz w:val="16"/>
          <w:szCs w:val="16"/>
          <w:lang w:val="en-GB" w:eastAsia="de-DE"/>
        </w:rPr>
      </w:pPr>
    </w:p>
    <w:p w14:paraId="6641EA93" w14:textId="61AF20EE" w:rsidR="00781593" w:rsidRPr="000C544F" w:rsidRDefault="000C544F" w:rsidP="00781593">
      <w:pPr>
        <w:spacing w:line="240" w:lineRule="auto"/>
        <w:jc w:val="left"/>
        <w:rPr>
          <w:rFonts w:eastAsia="Times New Roman" w:cs="Times New Roman"/>
          <w:bCs/>
          <w:noProof/>
          <w:sz w:val="20"/>
          <w:szCs w:val="20"/>
          <w:lang w:val="en-GB" w:eastAsia="de-DE"/>
        </w:rPr>
      </w:pPr>
      <w:r w:rsidRPr="000C544F">
        <w:rPr>
          <w:rFonts w:eastAsia="Times New Roman" w:cs="Times New Roman"/>
          <w:bCs/>
          <w:noProof/>
          <w:sz w:val="20"/>
          <w:szCs w:val="20"/>
          <w:lang w:val="en-GB" w:eastAsia="de-DE"/>
        </w:rPr>
        <w:t>ICI= integrated calibration index</w:t>
      </w:r>
    </w:p>
    <w:p w14:paraId="30F7AD2D" w14:textId="58AE2291" w:rsidR="00781593" w:rsidRPr="002415C5" w:rsidRDefault="00781593" w:rsidP="00781593">
      <w:pPr>
        <w:spacing w:line="240" w:lineRule="auto"/>
        <w:jc w:val="left"/>
        <w:rPr>
          <w:rFonts w:eastAsia="Times New Roman" w:cs="Times New Roman"/>
          <w:bCs/>
          <w:noProof/>
          <w:sz w:val="16"/>
          <w:szCs w:val="16"/>
          <w:lang w:val="en-GB" w:eastAsia="de-DE"/>
        </w:rPr>
      </w:pPr>
    </w:p>
    <w:p w14:paraId="2B70F6FC" w14:textId="168F23DA" w:rsidR="002415C5" w:rsidRDefault="002415C5" w:rsidP="00781593">
      <w:pPr>
        <w:spacing w:line="240" w:lineRule="auto"/>
        <w:jc w:val="left"/>
        <w:rPr>
          <w:rFonts w:eastAsia="Times New Roman" w:cs="Times New Roman"/>
          <w:bCs/>
          <w:noProof/>
          <w:sz w:val="16"/>
          <w:szCs w:val="16"/>
          <w:lang w:val="en-GB" w:eastAsia="de-DE"/>
        </w:rPr>
      </w:pPr>
    </w:p>
    <w:p w14:paraId="0C5F306D" w14:textId="77777777" w:rsidR="000C544F" w:rsidRPr="002415C5" w:rsidRDefault="000C544F" w:rsidP="00781593">
      <w:pPr>
        <w:spacing w:line="240" w:lineRule="auto"/>
        <w:jc w:val="left"/>
        <w:rPr>
          <w:rFonts w:eastAsia="Times New Roman" w:cs="Times New Roman"/>
          <w:bCs/>
          <w:noProof/>
          <w:sz w:val="16"/>
          <w:szCs w:val="16"/>
          <w:lang w:val="en-GB" w:eastAsia="de-DE"/>
        </w:rPr>
      </w:pPr>
    </w:p>
    <w:p w14:paraId="0728042A" w14:textId="6AD4F6AF" w:rsidR="002415C5" w:rsidRPr="002415C5" w:rsidRDefault="002415C5" w:rsidP="002415C5">
      <w:pPr>
        <w:pStyle w:val="berschrift3"/>
        <w:rPr>
          <w:rFonts w:cs="Times New Roman"/>
          <w:u w:val="single"/>
          <w:lang w:val="en-GB" w:eastAsia="de-DE"/>
        </w:rPr>
      </w:pPr>
      <w:r w:rsidRPr="002415C5">
        <w:rPr>
          <w:rFonts w:cs="Times New Roman"/>
          <w:u w:val="single"/>
          <w:lang w:val="en-GB" w:eastAsia="de-DE"/>
        </w:rPr>
        <w:t>Figure A4: Calibration plots</w:t>
      </w:r>
    </w:p>
    <w:p w14:paraId="3688376D" w14:textId="38E64897" w:rsidR="00781593" w:rsidRPr="002415C5" w:rsidRDefault="00781593" w:rsidP="00781593">
      <w:pPr>
        <w:spacing w:line="240" w:lineRule="auto"/>
        <w:jc w:val="left"/>
        <w:rPr>
          <w:rFonts w:eastAsia="Times New Roman" w:cs="Times New Roman"/>
          <w:bCs/>
          <w:noProof/>
          <w:sz w:val="16"/>
          <w:szCs w:val="16"/>
          <w:lang w:val="en-GB" w:eastAsia="de-DE"/>
        </w:rPr>
      </w:pPr>
      <w:r w:rsidRPr="002415C5">
        <w:rPr>
          <w:rFonts w:eastAsia="Times New Roman" w:cs="Times New Roman"/>
          <w:bCs/>
          <w:noProof/>
          <w:sz w:val="16"/>
          <w:szCs w:val="16"/>
          <w:lang w:val="en-GB" w:eastAsia="de-DE"/>
        </w:rPr>
        <w:drawing>
          <wp:inline distT="0" distB="0" distL="0" distR="0" wp14:anchorId="757B95CE" wp14:editId="1075E056">
            <wp:extent cx="5756910" cy="4057650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DB56F" w14:textId="47FAD593" w:rsidR="00031E8A" w:rsidRPr="000C544F" w:rsidRDefault="002415C5">
      <w:pPr>
        <w:spacing w:line="240" w:lineRule="auto"/>
        <w:jc w:val="left"/>
        <w:rPr>
          <w:rFonts w:eastAsia="Times New Roman" w:cs="Times New Roman"/>
          <w:bCs/>
          <w:noProof/>
          <w:sz w:val="20"/>
          <w:szCs w:val="20"/>
          <w:lang w:val="en-GB" w:eastAsia="de-DE"/>
        </w:rPr>
      </w:pPr>
      <w:r w:rsidRPr="000C544F">
        <w:rPr>
          <w:rFonts w:eastAsia="Times New Roman" w:cs="Times New Roman"/>
          <w:bCs/>
          <w:noProof/>
          <w:sz w:val="20"/>
          <w:szCs w:val="20"/>
          <w:lang w:val="en-GB" w:eastAsia="de-DE"/>
        </w:rPr>
        <w:t>C</w:t>
      </w:r>
      <w:r w:rsidR="00031E8A" w:rsidRPr="000C544F">
        <w:rPr>
          <w:rFonts w:eastAsia="Times New Roman" w:cs="Times New Roman"/>
          <w:bCs/>
          <w:noProof/>
          <w:sz w:val="20"/>
          <w:szCs w:val="20"/>
          <w:lang w:val="en-GB" w:eastAsia="de-DE"/>
        </w:rPr>
        <w:t xml:space="preserve">alibration </w:t>
      </w:r>
      <w:r w:rsidRPr="000C544F">
        <w:rPr>
          <w:rFonts w:eastAsia="Times New Roman" w:cs="Times New Roman"/>
          <w:bCs/>
          <w:noProof/>
          <w:sz w:val="20"/>
          <w:szCs w:val="20"/>
          <w:lang w:val="en-GB" w:eastAsia="de-DE"/>
        </w:rPr>
        <w:t>curves of the original (unclibrated) model and the models calibrated by means of isotonic regression and Platt scaling. Isotonic calibration shows the best fit.</w:t>
      </w:r>
    </w:p>
    <w:p w14:paraId="0FC1D4F1" w14:textId="5C10E5E9" w:rsidR="009221AB" w:rsidRPr="002415C5" w:rsidRDefault="00781593">
      <w:pPr>
        <w:spacing w:line="240" w:lineRule="auto"/>
        <w:jc w:val="left"/>
        <w:rPr>
          <w:rFonts w:eastAsia="Times New Roman" w:cs="Times New Roman"/>
          <w:bCs/>
          <w:noProof/>
          <w:sz w:val="20"/>
          <w:lang w:val="en-GB" w:eastAsia="de-DE"/>
        </w:rPr>
      </w:pPr>
      <w:r w:rsidRPr="002415C5">
        <w:rPr>
          <w:rFonts w:eastAsia="Times New Roman" w:cs="Times New Roman"/>
          <w:bCs/>
          <w:noProof/>
          <w:sz w:val="20"/>
          <w:lang w:val="en-GB" w:eastAsia="de-DE"/>
        </w:rPr>
        <w:br w:type="page"/>
      </w:r>
      <w:r w:rsidR="002415C5" w:rsidRPr="000C544F">
        <w:rPr>
          <w:rFonts w:eastAsia="Times New Roman" w:cs="Times New Roman"/>
          <w:bCs/>
          <w:noProof/>
          <w:u w:val="single"/>
          <w:lang w:val="en-GB" w:eastAsia="de-DE"/>
        </w:rPr>
        <w:lastRenderedPageBreak/>
        <w:t>Figure A5: Prediction metrics</w:t>
      </w:r>
      <w:r w:rsidR="00721E73" w:rsidRPr="002415C5">
        <w:rPr>
          <w:rFonts w:eastAsia="Times New Roman" w:cs="Times New Roman"/>
          <w:bCs/>
          <w:noProof/>
          <w:sz w:val="20"/>
          <w:lang w:val="en-GB" w:eastAsia="de-DE"/>
        </w:rPr>
        <w:drawing>
          <wp:inline distT="0" distB="0" distL="0" distR="0" wp14:anchorId="0EDB26D9" wp14:editId="132EF6C7">
            <wp:extent cx="5756910" cy="2117725"/>
            <wp:effectExtent l="0" t="0" r="0" b="317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1E73" w:rsidRPr="002415C5">
        <w:rPr>
          <w:rFonts w:cs="Times New Roman"/>
          <w:noProof/>
          <w:lang w:val="en-US"/>
        </w:rPr>
        <w:t xml:space="preserve"> </w:t>
      </w:r>
      <w:r w:rsidR="00721E73" w:rsidRPr="002415C5">
        <w:rPr>
          <w:rFonts w:eastAsia="Times New Roman" w:cs="Times New Roman"/>
          <w:bCs/>
          <w:noProof/>
          <w:sz w:val="20"/>
          <w:lang w:val="en-GB" w:eastAsia="de-DE"/>
        </w:rPr>
        <w:drawing>
          <wp:inline distT="0" distB="0" distL="0" distR="0" wp14:anchorId="0D86FB08" wp14:editId="71D18375">
            <wp:extent cx="5756910" cy="2117725"/>
            <wp:effectExtent l="0" t="0" r="0" b="317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1E73" w:rsidRPr="002415C5">
        <w:rPr>
          <w:rFonts w:cs="Times New Roman"/>
          <w:noProof/>
          <w:lang w:val="en-US"/>
        </w:rPr>
        <w:t xml:space="preserve"> </w:t>
      </w:r>
      <w:r w:rsidR="00721E73" w:rsidRPr="002415C5">
        <w:rPr>
          <w:rFonts w:cs="Times New Roman"/>
          <w:noProof/>
        </w:rPr>
        <w:drawing>
          <wp:inline distT="0" distB="0" distL="0" distR="0" wp14:anchorId="34FD8B35" wp14:editId="125B7C3A">
            <wp:extent cx="5756910" cy="2117725"/>
            <wp:effectExtent l="0" t="0" r="0" b="317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1E73" w:rsidRPr="002415C5">
        <w:rPr>
          <w:rFonts w:cs="Times New Roman"/>
          <w:noProof/>
          <w:lang w:val="en-US"/>
        </w:rPr>
        <w:t xml:space="preserve"> </w:t>
      </w:r>
      <w:r w:rsidR="00721E73" w:rsidRPr="002415C5">
        <w:rPr>
          <w:rFonts w:cs="Times New Roman"/>
          <w:noProof/>
        </w:rPr>
        <w:drawing>
          <wp:inline distT="0" distB="0" distL="0" distR="0" wp14:anchorId="00644136" wp14:editId="36F46E3E">
            <wp:extent cx="5756910" cy="2117725"/>
            <wp:effectExtent l="0" t="0" r="0" b="317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639FE" w14:textId="408B6205" w:rsidR="00781593" w:rsidRPr="000C544F" w:rsidRDefault="009221AB">
      <w:pPr>
        <w:spacing w:line="240" w:lineRule="auto"/>
        <w:jc w:val="left"/>
        <w:rPr>
          <w:rFonts w:eastAsia="Times New Roman" w:cs="Times New Roman"/>
          <w:bCs/>
          <w:noProof/>
          <w:sz w:val="20"/>
          <w:szCs w:val="20"/>
          <w:lang w:val="en-GB" w:eastAsia="de-DE"/>
        </w:rPr>
      </w:pPr>
      <w:r w:rsidRPr="000C544F">
        <w:rPr>
          <w:rFonts w:eastAsia="Times New Roman" w:cs="Times New Roman"/>
          <w:bCs/>
          <w:noProof/>
          <w:sz w:val="20"/>
          <w:szCs w:val="20"/>
          <w:lang w:val="en-GB" w:eastAsia="de-DE"/>
        </w:rPr>
        <w:t>Negative predictive value(NPV), precision(=positive predictive value, PPV), F1 score and recall</w:t>
      </w:r>
      <w:r w:rsidR="00721E73" w:rsidRPr="000C544F">
        <w:rPr>
          <w:rFonts w:eastAsia="Times New Roman" w:cs="Times New Roman"/>
          <w:bCs/>
          <w:noProof/>
          <w:sz w:val="20"/>
          <w:szCs w:val="20"/>
          <w:lang w:val="en-GB" w:eastAsia="de-DE"/>
        </w:rPr>
        <w:t> </w:t>
      </w:r>
      <w:r w:rsidRPr="000C544F">
        <w:rPr>
          <w:rFonts w:eastAsia="Times New Roman" w:cs="Times New Roman"/>
          <w:bCs/>
          <w:noProof/>
          <w:sz w:val="20"/>
          <w:szCs w:val="20"/>
          <w:lang w:val="en-GB" w:eastAsia="de-DE"/>
        </w:rPr>
        <w:t>(=sensitivity) depending on the calculated probability of the XGBoost model.</w:t>
      </w:r>
      <w:r w:rsidR="00781593" w:rsidRPr="002415C5">
        <w:rPr>
          <w:rFonts w:eastAsia="Times New Roman" w:cs="Times New Roman"/>
          <w:bCs/>
          <w:noProof/>
          <w:sz w:val="20"/>
          <w:lang w:val="en-GB" w:eastAsia="de-DE"/>
        </w:rPr>
        <w:br w:type="page"/>
      </w:r>
    </w:p>
    <w:p w14:paraId="28A0EDE3" w14:textId="0675AD58" w:rsidR="00B45F2B" w:rsidRPr="002415C5" w:rsidRDefault="00B45F2B" w:rsidP="00B45F2B">
      <w:pPr>
        <w:pStyle w:val="berschrift3"/>
        <w:rPr>
          <w:rFonts w:cs="Times New Roman"/>
          <w:u w:val="single"/>
          <w:lang w:val="en-GB"/>
        </w:rPr>
      </w:pPr>
      <w:r w:rsidRPr="002415C5">
        <w:rPr>
          <w:rFonts w:cs="Times New Roman"/>
          <w:u w:val="single"/>
          <w:lang w:val="en-GB"/>
        </w:rPr>
        <w:lastRenderedPageBreak/>
        <w:t>R-script for model creation</w:t>
      </w:r>
    </w:p>
    <w:p w14:paraId="6B87C31C" w14:textId="77777777" w:rsidR="00B45F2B" w:rsidRPr="002415C5" w:rsidRDefault="00B45F2B" w:rsidP="00B45F2B">
      <w:pPr>
        <w:rPr>
          <w:rFonts w:cs="Times New Roman"/>
          <w:lang w:val="en-GB" w:eastAsia="de-DE"/>
        </w:rPr>
      </w:pPr>
    </w:p>
    <w:p w14:paraId="738CBF24" w14:textId="3ECBB9BA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####</w:t>
      </w:r>
      <w:r w:rsidRPr="002415C5">
        <w:rPr>
          <w:rFonts w:ascii="Times New Roman" w:hAnsi="Times New Roman"/>
        </w:rPr>
        <w:br/>
        <w:t xml:space="preserve"># Explicable Mortality ### </w:t>
      </w:r>
    </w:p>
    <w:p w14:paraId="798DCC06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#####</w:t>
      </w:r>
      <w:r w:rsidRPr="002415C5">
        <w:rPr>
          <w:rFonts w:ascii="Times New Roman" w:hAnsi="Times New Roman"/>
        </w:rPr>
        <w:br/>
        <w:t xml:space="preserve"># load libraries #### </w:t>
      </w:r>
    </w:p>
    <w:p w14:paraId="4FD8FD70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install.packages("tidymodels") install.packages("gtsummary") install.packages("skimr") install.packages("purrr") install.packages("xgboost") install.packages("miceadds") install.packages("tidyr") install.packages("rBayesianOptimization") install.packages("mlrMBO") install.packages("DiceKriging") install.packages("rgenoud") install.packages("pROC") </w:t>
      </w:r>
    </w:p>
    <w:p w14:paraId="527F83E2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library(tidymodels)</w:t>
      </w:r>
      <w:r w:rsidRPr="002415C5">
        <w:rPr>
          <w:rFonts w:ascii="Times New Roman" w:hAnsi="Times New Roman"/>
        </w:rPr>
        <w:br/>
        <w:t>library(gtsummary)</w:t>
      </w:r>
      <w:r w:rsidRPr="002415C5">
        <w:rPr>
          <w:rFonts w:ascii="Times New Roman" w:hAnsi="Times New Roman"/>
        </w:rPr>
        <w:br/>
        <w:t>library(tidyr)</w:t>
      </w:r>
      <w:r w:rsidRPr="002415C5">
        <w:rPr>
          <w:rFonts w:ascii="Times New Roman" w:hAnsi="Times New Roman"/>
        </w:rPr>
        <w:br/>
        <w:t>library(dplyr)</w:t>
      </w:r>
      <w:r w:rsidRPr="002415C5">
        <w:rPr>
          <w:rFonts w:ascii="Times New Roman" w:hAnsi="Times New Roman"/>
        </w:rPr>
        <w:br/>
        <w:t>library(xgboost)</w:t>
      </w:r>
      <w:r w:rsidRPr="002415C5">
        <w:rPr>
          <w:rFonts w:ascii="Times New Roman" w:hAnsi="Times New Roman"/>
        </w:rPr>
        <w:br/>
        <w:t xml:space="preserve">library(tidyverse) # for data wrangling library(rBayesianOptimization) # to create cv folds and for bayesian optimisation </w:t>
      </w:r>
    </w:p>
    <w:p w14:paraId="00F358E9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library(mlrMBO) # for bayesian optimisation require(skimr) # for summarising databases library(purrr) # to evaluate the loglikelihood of each parameter set in the random grid search require("DiceKriging") # mlrmbo requires this require("rgenoud") # mlrmbo requires this library(pROC) </w:t>
      </w:r>
    </w:p>
    <w:p w14:paraId="12A69406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library(PRROC) </w:t>
      </w:r>
    </w:p>
    <w:p w14:paraId="1B89788F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###</w:t>
      </w:r>
      <w:r w:rsidRPr="002415C5">
        <w:rPr>
          <w:rFonts w:ascii="Times New Roman" w:hAnsi="Times New Roman"/>
        </w:rPr>
        <w:br/>
        <w:t xml:space="preserve"># load Data ### </w:t>
      </w:r>
    </w:p>
    <w:p w14:paraId="03E2C4C8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risk &lt;- miceadds::load.data(file="Risiko_bis_Okt_2021 numerisch.RData",type="RData",path="../Bewegungsd aten/BewegungsdatenWS/Mortality/") </w:t>
      </w:r>
    </w:p>
    <w:p w14:paraId="2DA3D8AE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table(risk$verstorben) </w:t>
      </w:r>
    </w:p>
    <w:p w14:paraId="01BC46E5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####</w:t>
      </w:r>
      <w:r w:rsidRPr="002415C5">
        <w:rPr>
          <w:rFonts w:ascii="Times New Roman" w:hAnsi="Times New Roman"/>
        </w:rPr>
        <w:br/>
        <w:t xml:space="preserve"># Create trainig/test/validation frame ### </w:t>
      </w:r>
    </w:p>
    <w:p w14:paraId="2EF87973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risk$my &lt;- paste(risk$month,risk$year,sep="_") mort_df &lt;- risk %&gt;% filter(my %in% c("6_2014", </w:t>
      </w:r>
    </w:p>
    <w:p w14:paraId="0D580018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"7_2014", "8_2014", "9_2014", "10_2014", "11_2014", "12_2014", "1_2015", "2_2015", "3_2015", "4_2015", "5_2015", "6_2015", "7_2015", "8_2015", "9_2015", "10_2015", "11_2015", "12_2015", "1_2016", "2_2016", </w:t>
      </w:r>
    </w:p>
    <w:p w14:paraId="04085A3F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"3_2016", "4_2016", "5_2016", "6_2016", "7_2016", "8_2016", "9_2016", "10_2016", "11_2016", "12_2016", "1_2017", "2_2017", "3_2017", "4_2017", "5_2017", "6_2017", "7_2017", "8_2017", "9_2017", "10_2017", "11_2017", "12_2017", "1_2018", "2_2018", "3_2018", "4_2018", "5_2018", "6_2018", "7_2018", "8_2018", "9_2018", "10_2018", "11_2018", "12_2018", "1_2019", "2_2019", "3_2019", "4_2019", "5_2019", "6_2019", </w:t>
      </w:r>
    </w:p>
    <w:p w14:paraId="4F7AE396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dim(mort_df) </w:t>
      </w:r>
    </w:p>
    <w:p w14:paraId="3879D8A2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##############################</w:t>
      </w:r>
    </w:p>
    <w:p w14:paraId="357886A2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##############################</w:t>
      </w:r>
    </w:p>
    <w:p w14:paraId="6BD1CF23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##############################</w:t>
      </w:r>
    </w:p>
    <w:p w14:paraId="6B046D32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lastRenderedPageBreak/>
        <w:t>##############################</w:t>
      </w:r>
    </w:p>
    <w:p w14:paraId="23DDFE31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######</w:t>
      </w:r>
    </w:p>
    <w:p w14:paraId="166D6E5A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##. Elective patients over 17 ############################## ############################## ############################## ############################## ###### </w:t>
      </w:r>
    </w:p>
    <w:p w14:paraId="7F2F3048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mort_df_electiv &lt;- mort_df %&gt;% filter(FB_PMP_OPPRIORITY==2) %&gt;% select(- c(Patient,LfdNr, PDMS_OP_ID, PDMS_KLIN_AUFTRAG, SAP_KLIN_AUFTRAG, PDMS_PAT_ID, SAP_PAT_ID, PDMS_FALLNUMMER, Intervention_ID)) mort_df_electiv18 &lt;- mort_df_electiv %&gt;% filter(Alter&gt;17) </w:t>
      </w:r>
    </w:p>
    <w:p w14:paraId="505C4632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mort_df_electiv18_tt &lt;- mort_df_electiv18 %&gt;% filter(my %in% c("6_2014", </w:t>
      </w:r>
    </w:p>
    <w:p w14:paraId="7EFDD8BB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"7_2019", "8_2019", "9_2019", "10_2019", "11_2019", "12_2019", "1_2020", "2_2020", "3_2020")) </w:t>
      </w:r>
    </w:p>
    <w:p w14:paraId="6B7085B4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"7_2014", "8_2014", "9_2014", "10_2014", "11_2014", "12_2014", "1_2015", "2_2015", "3_2015", "4_2015", "5_2015", "6_2015", "7_2015", "8_2015", "9_2015", "10_2015", "11_2015", "12_2015", "1_2016", "2_2016", </w:t>
      </w:r>
    </w:p>
    <w:p w14:paraId="56C62953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"3_2016", "4_2016", "5_2016", "6_2016", "7_2016", "8_2016", "9_2016", "10_2016", "11_2016", "12_2016", "1_2017", "2_2017", "3_2017", "4_2017", "5_2017", "6_2017", "7_2017", "8_2017", "9_2017", "10_2017", </w:t>
      </w:r>
    </w:p>
    <w:p w14:paraId="0B2C3464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"11_2017", "12_2017", "1_2018", "2_2018", "3_2018", "4_2018", "5_2018", "6_2018", "7_2018", "8_2018", "9_2018", "10_2018", "11_2018", "12_2018", "1_2019", "2_2019", "3_2019", "4_2019", "5_2019", "6_2019", </w:t>
      </w:r>
    </w:p>
    <w:p w14:paraId="39E28EA2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"7_2019", "8_2019")) </w:t>
      </w:r>
    </w:p>
    <w:p w14:paraId="4386C06E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set.seed(1234) </w:t>
      </w:r>
    </w:p>
    <w:p w14:paraId="2391252A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xgboost_data_split &lt;- initial_split(mort_df_electiv18_tt, strata = verstorben, prop=.8)</w:t>
      </w:r>
      <w:r w:rsidRPr="002415C5">
        <w:rPr>
          <w:rFonts w:ascii="Times New Roman" w:hAnsi="Times New Roman"/>
        </w:rPr>
        <w:br/>
        <w:t xml:space="preserve">train_em &lt;- training(xgboost_data_split) test_em &lt;- testing(xgboost_data_split) </w:t>
      </w:r>
    </w:p>
    <w:p w14:paraId="124B70A3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val_em &lt;- mort_df_electiv18 %&gt;% filter(!my %in% </w:t>
      </w:r>
    </w:p>
    <w:p w14:paraId="732CCF6A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c("6_2014", </w:t>
      </w:r>
    </w:p>
    <w:p w14:paraId="191E0A2D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"7_2014", "8_2014", "9_2014", "10_2014", "11_2014", "12_2014", "1_2015", "2_2015", "3_2015", "4_2015", "5_2015", "6_2015", "7_2015", "8_2015", "9_2015", "10_2015", "11_2015", </w:t>
      </w:r>
    </w:p>
    <w:p w14:paraId="30790CC8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"12_2015", "1_2016", "2_2016", "3_2016", "4_2016", "5_2016", "6_2016", "7_2016", "8_2016", "9_2016", "10_2016", "11_2016", "12_2016", "1_2017", "2_2017", "3_2017", "4_2017", "5_2017", "6_2017", "7_2017", "8_2017", "9_2017", "10_2017", "11_2017", "12_2017", "1_2018", "2_2018", "3_2018", "4_2018", "5_2018", "6_2018", "7_2018", "8_2018", "9_2018", "10_2018", "11_2018", "12_2018", "1_2019", "2_2019", "3_2019", </w:t>
      </w:r>
    </w:p>
    <w:p w14:paraId="2EEC237B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dim(train_em) dim(test_em) dim(val_em) </w:t>
      </w:r>
    </w:p>
    <w:p w14:paraId="341A02D2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names(train_em)[537] </w:t>
      </w:r>
    </w:p>
    <w:p w14:paraId="64EB03A9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train_em_17Fall &lt;- train_em %&gt;% filter(Alter&gt;17) %&gt;% select(Fall)</w:t>
      </w:r>
      <w:r w:rsidRPr="002415C5">
        <w:rPr>
          <w:rFonts w:ascii="Times New Roman" w:hAnsi="Times New Roman"/>
        </w:rPr>
        <w:br/>
        <w:t xml:space="preserve">test_em_17Fall &lt;- test_em %&gt;% filter(Alter&gt;17) %&gt;% select(Fall) </w:t>
      </w:r>
    </w:p>
    <w:p w14:paraId="26F84E47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val_em_17Fall &lt;- val_em %&gt;% filter(Alter&gt;17) %&gt;% select(Fall) </w:t>
      </w:r>
    </w:p>
    <w:p w14:paraId="1EDFB224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train_em&lt;- train_em%&gt;% select(-Fall) test_em &lt;- test_em %&gt;% select(-Fall) val_em &lt;- val_em %&gt;% select(-Fall) </w:t>
      </w:r>
    </w:p>
    <w:p w14:paraId="06C1D956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train_em &lt;- train_em %&gt;% select(-my) test_em &lt;- test_em %&gt;% select(-my) val_em &lt;- val_em %&gt;% select(-my) </w:t>
      </w:r>
    </w:p>
    <w:p w14:paraId="55BB6BF1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lastRenderedPageBreak/>
        <w:t xml:space="preserve">"4_2019", "5_2019", "6_2019", "7_2019", "8_2019")) </w:t>
      </w:r>
    </w:p>
    <w:p w14:paraId="1228E321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###</w:t>
      </w:r>
      <w:r w:rsidRPr="002415C5">
        <w:rPr>
          <w:rFonts w:ascii="Times New Roman" w:hAnsi="Times New Roman"/>
        </w:rPr>
        <w:br/>
        <w:t xml:space="preserve"># Clean up data ### </w:t>
      </w:r>
    </w:p>
    <w:p w14:paraId="459E3604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X_train &lt;- as.matrix(train_em %&gt;% select(- intersect(names(train_em),c("Fall","IntensivDanach","v erstorben","Thrombos","Quick","Kalium","my","Patient ","LfdNr","Fall","PDMS_OP_ID")))) </w:t>
      </w:r>
    </w:p>
    <w:p w14:paraId="618B06CD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val_em_mat &lt;- val_em %&gt;% select(- intersect(names(val_em ),c("Fall","IntensivDanach","verstorben","Thrombos","Q uick","Kalium","my","Patient","LfdNr","Fall","PDMS_ OP_ID","Billi","Kreatinin","Hkt","Natrium"))) </w:t>
      </w:r>
    </w:p>
    <w:p w14:paraId="2D90CE06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xgtrain_em &lt;- xgb.DMatrix(as.matrix(train_em %&gt;% select(- intersect(names(train_em),c("Fall","IntensivDanach","v erstorben","Thrombos","Quick","Kalium","my","Patient ","LfdNr","Fall","PDMS_OP_ID","Billi","Kreatinin","H kt","Natrium")))), label = train_em$verstorben) xgtest_em &lt;- xgb.DMatrix(as.matrix(test_em </w:t>
      </w:r>
    </w:p>
    <w:p w14:paraId="273C9712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%&gt;% select(-intersect(names(test_em ),c("Fall","IntensivDanach","verstorben","Thrombos","Q uick","Kalium","my","Patient","LfdNr","Fall","PDMS_ OP_ID","Billi","Kreatinin","Hkt","Natrium")))), label = test_em$verstorben) </w:t>
      </w:r>
    </w:p>
    <w:p w14:paraId="5A7C4DAD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xvalidation_em &lt;- xgb.DMatrix(as.matrix(val_em_mat), label = val_em$verstorben) </w:t>
      </w:r>
    </w:p>
    <w:p w14:paraId="6DBCD244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X_val &lt;- as.matrix(val_em_mat %&gt;% select(- intersect(names(val_em_mat),c("Fall","IntensivDanach ","verstorben","Thrombos","Quick","Kalium","my","Pat ient","LfdNr","Fall","PDMS_OP_ID","PDMS_OP_ID" ,"Billi","Kreatinin","Hkt","Natrium")))) </w:t>
      </w:r>
    </w:p>
    <w:p w14:paraId="7FDB7488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############################## #</w:t>
      </w:r>
      <w:r w:rsidRPr="002415C5">
        <w:rPr>
          <w:rFonts w:ascii="Times New Roman" w:hAnsi="Times New Roman"/>
        </w:rPr>
        <w:br/>
        <w:t># Hyperparameter tuning</w:t>
      </w:r>
      <w:r w:rsidRPr="002415C5">
        <w:rPr>
          <w:rFonts w:ascii="Times New Roman" w:hAnsi="Times New Roman"/>
        </w:rPr>
        <w:br/>
        <w:t xml:space="preserve"># ############################## </w:t>
      </w:r>
    </w:p>
    <w:p w14:paraId="21129319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###### Bayes ##### switch_generate_interim_data &lt;- FALSE </w:t>
      </w:r>
    </w:p>
    <w:p w14:paraId="60A1EC23" w14:textId="77777777" w:rsidR="00DF1C02" w:rsidRPr="002415C5" w:rsidRDefault="00DF1C02" w:rsidP="00DF1C02">
      <w:pPr>
        <w:pStyle w:val="Code"/>
        <w:rPr>
          <w:rFonts w:ascii="Times New Roman" w:hAnsi="Times New Roman"/>
          <w:lang w:val="de-DE"/>
        </w:rPr>
      </w:pPr>
      <w:r w:rsidRPr="002415C5">
        <w:rPr>
          <w:rFonts w:ascii="Times New Roman" w:hAnsi="Times New Roman"/>
          <w:lang w:val="de-DE"/>
        </w:rPr>
        <w:t xml:space="preserve">cv_folds = KFold(train_em$verstorben, nfolds= 3, </w:t>
      </w:r>
    </w:p>
    <w:p w14:paraId="3EECF48C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stratified = TRUE, seed= 0) </w:t>
      </w:r>
    </w:p>
    <w:p w14:paraId="236E860A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obj.fun &lt;- smoof::makeSingleObjectiveFunction( name = "xgb_cv_bayes",</w:t>
      </w:r>
      <w:r w:rsidRPr="002415C5">
        <w:rPr>
          <w:rFonts w:ascii="Times New Roman" w:hAnsi="Times New Roman"/>
        </w:rPr>
        <w:br/>
        <w:t xml:space="preserve">fn = function(x){ </w:t>
      </w:r>
    </w:p>
    <w:p w14:paraId="6218E5AD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set.seed(12345)</w:t>
      </w:r>
      <w:r w:rsidRPr="002415C5">
        <w:rPr>
          <w:rFonts w:ascii="Times New Roman" w:hAnsi="Times New Roman"/>
        </w:rPr>
        <w:br/>
        <w:t xml:space="preserve">cv &lt;- xgb.cv(params = list( </w:t>
      </w:r>
    </w:p>
    <w:p w14:paraId="703018F4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#booster</w:t>
      </w:r>
      <w:r w:rsidRPr="002415C5">
        <w:rPr>
          <w:rFonts w:ascii="Times New Roman" w:hAnsi="Times New Roman"/>
        </w:rPr>
        <w:br/>
        <w:t>eta</w:t>
      </w:r>
      <w:r w:rsidRPr="002415C5">
        <w:rPr>
          <w:rFonts w:ascii="Times New Roman" w:hAnsi="Times New Roman"/>
        </w:rPr>
        <w:br/>
        <w:t>max_depth</w:t>
      </w:r>
      <w:r w:rsidRPr="002415C5">
        <w:rPr>
          <w:rFonts w:ascii="Times New Roman" w:hAnsi="Times New Roman"/>
        </w:rPr>
        <w:br/>
        <w:t xml:space="preserve">min_child_weight = x["min_child_weight"], gamma = x["gamma"], </w:t>
      </w:r>
    </w:p>
    <w:p w14:paraId="003A3331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subsample = x["subsample"], colsample_bytree = x["colsample_bytree"], scale_pos_weight = x["scale_pos_weight"], eval_metric = "aucpr"),</w:t>
      </w:r>
      <w:r w:rsidRPr="002415C5">
        <w:rPr>
          <w:rFonts w:ascii="Times New Roman" w:hAnsi="Times New Roman"/>
        </w:rPr>
        <w:br/>
        <w:t>data = xgtrain_em,</w:t>
      </w:r>
      <w:r w:rsidRPr="002415C5">
        <w:rPr>
          <w:rFonts w:ascii="Times New Roman" w:hAnsi="Times New Roman"/>
        </w:rPr>
        <w:br/>
        <w:t>nround = 1000,</w:t>
      </w:r>
      <w:r w:rsidRPr="002415C5">
        <w:rPr>
          <w:rFonts w:ascii="Times New Roman" w:hAnsi="Times New Roman"/>
        </w:rPr>
        <w:br/>
        <w:t>folds= cv_folds,</w:t>
      </w:r>
      <w:r w:rsidRPr="002415C5">
        <w:rPr>
          <w:rFonts w:ascii="Times New Roman" w:hAnsi="Times New Roman"/>
        </w:rPr>
        <w:br/>
        <w:t xml:space="preserve">prediction = FALSE, </w:t>
      </w:r>
    </w:p>
    <w:p w14:paraId="53CA9DAA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= "gbtree", = x["eta"], </w:t>
      </w:r>
    </w:p>
    <w:p w14:paraId="1F0F6BD0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= x["max_depth"], </w:t>
      </w:r>
    </w:p>
    <w:p w14:paraId="2DA7BF63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lastRenderedPageBreak/>
        <w:t>showsd = TRUE, early_stopping_rounds = 50, verbose = 1,</w:t>
      </w:r>
      <w:r w:rsidRPr="002415C5">
        <w:rPr>
          <w:rFonts w:ascii="Times New Roman" w:hAnsi="Times New Roman"/>
        </w:rPr>
        <w:br/>
        <w:t xml:space="preserve">print_every_n = 20) </w:t>
      </w:r>
    </w:p>
    <w:p w14:paraId="176614FB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cv$evaluation_log[, max(test_aucpr_mean)] }, </w:t>
      </w:r>
    </w:p>
    <w:p w14:paraId="423F96C2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par.set = makeParamSet( makeNumericParam("eta", </w:t>
      </w:r>
    </w:p>
    <w:p w14:paraId="1C876573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upper = 1), makeNumericParam("gamma", </w:t>
      </w:r>
    </w:p>
    <w:p w14:paraId="114B9F82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upper = 15), makeIntegerParam("max_depth", </w:t>
      </w:r>
    </w:p>
    <w:p w14:paraId="1D32F095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lower = 0, lower = 0, lower= 2L, </w:t>
      </w:r>
    </w:p>
    <w:p w14:paraId="46443A01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upper = 30L), makeIntegerParam("min_child_weight", lower= 0, </w:t>
      </w:r>
    </w:p>
    <w:p w14:paraId="427202D8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upper = 25),</w:t>
      </w:r>
      <w:r w:rsidRPr="002415C5">
        <w:rPr>
          <w:rFonts w:ascii="Times New Roman" w:hAnsi="Times New Roman"/>
        </w:rPr>
        <w:br/>
        <w:t xml:space="preserve">makeNumericParam("subsample", lower = 0, </w:t>
      </w:r>
    </w:p>
    <w:p w14:paraId="2AE3E113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upper = 1),</w:t>
      </w:r>
      <w:r w:rsidRPr="002415C5">
        <w:rPr>
          <w:rFonts w:ascii="Times New Roman" w:hAnsi="Times New Roman"/>
        </w:rPr>
        <w:br/>
        <w:t xml:space="preserve">makeNumericParam("colsample_bytree", lower = 0, </w:t>
      </w:r>
    </w:p>
    <w:p w14:paraId="033E701F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upper = 1),</w:t>
      </w:r>
      <w:r w:rsidRPr="002415C5">
        <w:rPr>
          <w:rFonts w:ascii="Times New Roman" w:hAnsi="Times New Roman"/>
        </w:rPr>
        <w:br/>
        <w:t xml:space="preserve">makeNumericParam("scale_pos_weight", lower = 0, </w:t>
      </w:r>
    </w:p>
    <w:p w14:paraId="0D5FFD0D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upper = 20) ), </w:t>
      </w:r>
    </w:p>
    <w:p w14:paraId="367BA083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minimize = FALSE ) </w:t>
      </w:r>
    </w:p>
    <w:p w14:paraId="3FC98254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control = makeMBOControl(on.surrogate.error="warn",save.on.di sk.at=1:120)</w:t>
      </w:r>
      <w:r w:rsidRPr="002415C5">
        <w:rPr>
          <w:rFonts w:ascii="Times New Roman" w:hAnsi="Times New Roman"/>
        </w:rPr>
        <w:br/>
        <w:t xml:space="preserve">control = setMBOControlTermination(control, iters = 100) </w:t>
      </w:r>
    </w:p>
    <w:p w14:paraId="3099A7F5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run = mbo(fun = obj.fun,</w:t>
      </w:r>
      <w:r w:rsidRPr="002415C5">
        <w:rPr>
          <w:rFonts w:ascii="Times New Roman" w:hAnsi="Times New Roman"/>
        </w:rPr>
        <w:br/>
        <w:t># design = final_design, control = control,</w:t>
      </w:r>
      <w:r w:rsidRPr="002415C5">
        <w:rPr>
          <w:rFonts w:ascii="Times New Roman" w:hAnsi="Times New Roman"/>
        </w:rPr>
        <w:br/>
        <w:t xml:space="preserve">show.info = TRUE) </w:t>
      </w:r>
    </w:p>
    <w:p w14:paraId="11CD3ADF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###</w:t>
      </w:r>
      <w:r w:rsidRPr="002415C5">
        <w:rPr>
          <w:rFonts w:ascii="Times New Roman" w:hAnsi="Times New Roman"/>
        </w:rPr>
        <w:br/>
        <w:t># Learn model ##</w:t>
      </w:r>
      <w:r w:rsidRPr="002415C5">
        <w:rPr>
          <w:rFonts w:ascii="Times New Roman" w:hAnsi="Times New Roman"/>
        </w:rPr>
        <w:br/>
        <w:t xml:space="preserve"># Watchlist </w:t>
      </w:r>
    </w:p>
    <w:p w14:paraId="095840D3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wl_em &lt;- list(train=xgtrain_em,test=xgtest_em) # # eXtreme Gradient Boosting Model</w:t>
      </w:r>
      <w:r w:rsidRPr="002415C5">
        <w:rPr>
          <w:rFonts w:ascii="Times New Roman" w:hAnsi="Times New Roman"/>
        </w:rPr>
        <w:br/>
        <w:t xml:space="preserve">Modell &lt;- xgb.train("objective" = "binary:logistic", </w:t>
      </w:r>
    </w:p>
    <w:p w14:paraId="19BBA0E4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eval_metric = "aucpr", data = xgtrain_em, nrounds = 10000, watchlist = wl_em, </w:t>
      </w:r>
    </w:p>
    <w:p w14:paraId="4E18142F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eta = run$x$eta,</w:t>
      </w:r>
      <w:r w:rsidRPr="002415C5">
        <w:rPr>
          <w:rFonts w:ascii="Times New Roman" w:hAnsi="Times New Roman"/>
        </w:rPr>
        <w:br/>
        <w:t xml:space="preserve">max.depth = run$x$max_depth, gamma = run$x$gamma, subsample = run$x$subsample, colsample_bytree = </w:t>
      </w:r>
    </w:p>
    <w:p w14:paraId="0CCB2240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run$x$colsample_bytree, scale_pos_weight = </w:t>
      </w:r>
    </w:p>
    <w:p w14:paraId="67ED9630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run$x$scale_pos_weight, missing = NA, </w:t>
      </w:r>
    </w:p>
    <w:p w14:paraId="20A79E55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>seed = 332, early_stopping_rounds = 500, maximize = TRUE, nthread=20,</w:t>
      </w:r>
      <w:r w:rsidRPr="002415C5">
        <w:rPr>
          <w:rFonts w:ascii="Times New Roman" w:hAnsi="Times New Roman"/>
        </w:rPr>
        <w:br/>
        <w:t xml:space="preserve">print_every_n = 10, min_child_weight = </w:t>
      </w:r>
    </w:p>
    <w:p w14:paraId="5971F61F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run$x$min_child_weight) </w:t>
      </w:r>
    </w:p>
    <w:p w14:paraId="03FBFBE6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lastRenderedPageBreak/>
        <w:t xml:space="preserve">imp_Model &lt;- xgb.importance(feature_names =colnames(xgtrain_em),model=Modell) xgb.plot.importance(imp_Model,top_n=20) </w:t>
      </w:r>
    </w:p>
    <w:p w14:paraId="74FB6AF6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  <w:r w:rsidRPr="002415C5">
        <w:rPr>
          <w:rFonts w:ascii="Times New Roman" w:hAnsi="Times New Roman"/>
        </w:rPr>
        <w:t xml:space="preserve">imp_Model &lt;- miceadds::load.data(file="imp_Model17.RData",type=" RData") write.csv2(imp_Model,file="imp_Model17.csv",fileEnco ding = "mac") </w:t>
      </w:r>
    </w:p>
    <w:p w14:paraId="1E64A4AD" w14:textId="77777777" w:rsidR="00DF1C02" w:rsidRPr="002415C5" w:rsidRDefault="00DF1C02" w:rsidP="00DF1C02">
      <w:pPr>
        <w:pStyle w:val="Code"/>
        <w:rPr>
          <w:rFonts w:ascii="Times New Roman" w:hAnsi="Times New Roman"/>
        </w:rPr>
      </w:pPr>
    </w:p>
    <w:sectPr w:rsidR="00DF1C02" w:rsidRPr="002415C5" w:rsidSect="006509A3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016BC" w14:textId="77777777" w:rsidR="006B113A" w:rsidRDefault="006B113A" w:rsidP="00985063">
      <w:pPr>
        <w:spacing w:line="240" w:lineRule="auto"/>
      </w:pPr>
      <w:r>
        <w:separator/>
      </w:r>
    </w:p>
  </w:endnote>
  <w:endnote w:type="continuationSeparator" w:id="0">
    <w:p w14:paraId="740903E0" w14:textId="77777777" w:rsidR="006B113A" w:rsidRDefault="006B113A" w:rsidP="009850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594477659"/>
      <w:docPartObj>
        <w:docPartGallery w:val="Page Numbers (Bottom of Page)"/>
        <w:docPartUnique/>
      </w:docPartObj>
    </w:sdtPr>
    <w:sdtContent>
      <w:p w14:paraId="493CB29B" w14:textId="1DCB4E54" w:rsidR="00781593" w:rsidRDefault="00781593" w:rsidP="001958C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5C948845" w14:textId="77777777" w:rsidR="00781593" w:rsidRDefault="00781593" w:rsidP="0098506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935B8" w14:textId="77777777" w:rsidR="00781593" w:rsidRDefault="00781593" w:rsidP="0098506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21FE4" w14:textId="77777777" w:rsidR="006B113A" w:rsidRDefault="006B113A" w:rsidP="00985063">
      <w:pPr>
        <w:spacing w:line="240" w:lineRule="auto"/>
      </w:pPr>
      <w:r>
        <w:separator/>
      </w:r>
    </w:p>
  </w:footnote>
  <w:footnote w:type="continuationSeparator" w:id="0">
    <w:p w14:paraId="0E557BE8" w14:textId="77777777" w:rsidR="006B113A" w:rsidRDefault="006B113A" w:rsidP="009850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754403611"/>
      <w:docPartObj>
        <w:docPartGallery w:val="Page Numbers (Top of Page)"/>
        <w:docPartUnique/>
      </w:docPartObj>
    </w:sdtPr>
    <w:sdtContent>
      <w:p w14:paraId="6CD51F17" w14:textId="48CDB3E9" w:rsidR="00781593" w:rsidRDefault="00781593" w:rsidP="00D92043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D8F484B" w14:textId="77777777" w:rsidR="00781593" w:rsidRDefault="00781593" w:rsidP="00BF03D4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507966846"/>
      <w:docPartObj>
        <w:docPartGallery w:val="Page Numbers (Top of Page)"/>
        <w:docPartUnique/>
      </w:docPartObj>
    </w:sdtPr>
    <w:sdtContent>
      <w:p w14:paraId="3C26F907" w14:textId="376266F0" w:rsidR="00781593" w:rsidRDefault="00781593" w:rsidP="00D92043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195A66D0" w14:textId="77777777" w:rsidR="00781593" w:rsidRDefault="00781593" w:rsidP="00BF03D4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0E84"/>
    <w:multiLevelType w:val="hybridMultilevel"/>
    <w:tmpl w:val="11183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659AF"/>
    <w:multiLevelType w:val="hybridMultilevel"/>
    <w:tmpl w:val="BB32FD4A"/>
    <w:lvl w:ilvl="0" w:tplc="87B23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D61DF"/>
    <w:multiLevelType w:val="hybridMultilevel"/>
    <w:tmpl w:val="D922A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318606">
    <w:abstractNumId w:val="1"/>
  </w:num>
  <w:num w:numId="2" w16cid:durableId="1651059303">
    <w:abstractNumId w:val="0"/>
  </w:num>
  <w:num w:numId="3" w16cid:durableId="2000882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esfsex4ratx3edf96p02ds5vprpsst9z2d&quot;&gt;My EndNote Library&lt;record-ids&gt;&lt;item&gt;356&lt;/item&gt;&lt;item&gt;588&lt;/item&gt;&lt;item&gt;591&lt;/item&gt;&lt;item&gt;778&lt;/item&gt;&lt;item&gt;779&lt;/item&gt;&lt;item&gt;783&lt;/item&gt;&lt;item&gt;794&lt;/item&gt;&lt;item&gt;895&lt;/item&gt;&lt;item&gt;906&lt;/item&gt;&lt;item&gt;923&lt;/item&gt;&lt;item&gt;1032&lt;/item&gt;&lt;item&gt;1977&lt;/item&gt;&lt;item&gt;1982&lt;/item&gt;&lt;item&gt;1983&lt;/item&gt;&lt;item&gt;2016&lt;/item&gt;&lt;item&gt;2018&lt;/item&gt;&lt;item&gt;2019&lt;/item&gt;&lt;item&gt;2050&lt;/item&gt;&lt;item&gt;2054&lt;/item&gt;&lt;item&gt;2056&lt;/item&gt;&lt;item&gt;2057&lt;/item&gt;&lt;item&gt;2059&lt;/item&gt;&lt;/record-ids&gt;&lt;/item&gt;&lt;/Libraries&gt;"/>
  </w:docVars>
  <w:rsids>
    <w:rsidRoot w:val="00A43226"/>
    <w:rsid w:val="0000370D"/>
    <w:rsid w:val="00003A56"/>
    <w:rsid w:val="000067DE"/>
    <w:rsid w:val="00011DBA"/>
    <w:rsid w:val="00016ECD"/>
    <w:rsid w:val="00031E8A"/>
    <w:rsid w:val="0003477A"/>
    <w:rsid w:val="00034B7E"/>
    <w:rsid w:val="000376D2"/>
    <w:rsid w:val="00050A66"/>
    <w:rsid w:val="0006060C"/>
    <w:rsid w:val="00060BA5"/>
    <w:rsid w:val="00062DD6"/>
    <w:rsid w:val="0006326C"/>
    <w:rsid w:val="00066E92"/>
    <w:rsid w:val="000700A3"/>
    <w:rsid w:val="00074A09"/>
    <w:rsid w:val="00074A57"/>
    <w:rsid w:val="000750BE"/>
    <w:rsid w:val="000835E3"/>
    <w:rsid w:val="0008458F"/>
    <w:rsid w:val="00086E99"/>
    <w:rsid w:val="00091187"/>
    <w:rsid w:val="00091FB2"/>
    <w:rsid w:val="0009677E"/>
    <w:rsid w:val="000A3BF4"/>
    <w:rsid w:val="000B63B7"/>
    <w:rsid w:val="000B7333"/>
    <w:rsid w:val="000C1079"/>
    <w:rsid w:val="000C544F"/>
    <w:rsid w:val="000C61BD"/>
    <w:rsid w:val="000C688F"/>
    <w:rsid w:val="000C7507"/>
    <w:rsid w:val="000D0F0E"/>
    <w:rsid w:val="000D2FFC"/>
    <w:rsid w:val="000D7C07"/>
    <w:rsid w:val="000E23AD"/>
    <w:rsid w:val="000F207E"/>
    <w:rsid w:val="00100BC2"/>
    <w:rsid w:val="00102A4B"/>
    <w:rsid w:val="001037DC"/>
    <w:rsid w:val="00107EFE"/>
    <w:rsid w:val="001116D7"/>
    <w:rsid w:val="001258E0"/>
    <w:rsid w:val="0013260F"/>
    <w:rsid w:val="00133A7B"/>
    <w:rsid w:val="00135BCF"/>
    <w:rsid w:val="001365B9"/>
    <w:rsid w:val="00144E03"/>
    <w:rsid w:val="00145A25"/>
    <w:rsid w:val="00145C34"/>
    <w:rsid w:val="00151BE5"/>
    <w:rsid w:val="00152E67"/>
    <w:rsid w:val="00153996"/>
    <w:rsid w:val="00165511"/>
    <w:rsid w:val="001657E1"/>
    <w:rsid w:val="00175BBB"/>
    <w:rsid w:val="0018277F"/>
    <w:rsid w:val="001860B1"/>
    <w:rsid w:val="001917D6"/>
    <w:rsid w:val="00191A3B"/>
    <w:rsid w:val="001958C9"/>
    <w:rsid w:val="00196635"/>
    <w:rsid w:val="001A0900"/>
    <w:rsid w:val="001A0C58"/>
    <w:rsid w:val="001B47B8"/>
    <w:rsid w:val="001C3832"/>
    <w:rsid w:val="001C4FF7"/>
    <w:rsid w:val="001C5F86"/>
    <w:rsid w:val="001C6C6B"/>
    <w:rsid w:val="001D0944"/>
    <w:rsid w:val="001D5138"/>
    <w:rsid w:val="001D5FE0"/>
    <w:rsid w:val="001D7AE5"/>
    <w:rsid w:val="001E1368"/>
    <w:rsid w:val="001E4624"/>
    <w:rsid w:val="001E6847"/>
    <w:rsid w:val="001F2CB8"/>
    <w:rsid w:val="001F38E3"/>
    <w:rsid w:val="001F6AF5"/>
    <w:rsid w:val="001F7DB6"/>
    <w:rsid w:val="002009BE"/>
    <w:rsid w:val="00204597"/>
    <w:rsid w:val="0020764D"/>
    <w:rsid w:val="00212067"/>
    <w:rsid w:val="0022010B"/>
    <w:rsid w:val="00223F47"/>
    <w:rsid w:val="00224CEF"/>
    <w:rsid w:val="00231CE6"/>
    <w:rsid w:val="002415C5"/>
    <w:rsid w:val="00242CB6"/>
    <w:rsid w:val="00243665"/>
    <w:rsid w:val="00250E6F"/>
    <w:rsid w:val="00253AA2"/>
    <w:rsid w:val="00261A4C"/>
    <w:rsid w:val="0027379F"/>
    <w:rsid w:val="00273D9B"/>
    <w:rsid w:val="002744FD"/>
    <w:rsid w:val="00282ABE"/>
    <w:rsid w:val="00294141"/>
    <w:rsid w:val="002A120E"/>
    <w:rsid w:val="002A773D"/>
    <w:rsid w:val="002A79BB"/>
    <w:rsid w:val="002B0B61"/>
    <w:rsid w:val="002B3A66"/>
    <w:rsid w:val="002C77A3"/>
    <w:rsid w:val="002D08E4"/>
    <w:rsid w:val="002D1D62"/>
    <w:rsid w:val="002D206D"/>
    <w:rsid w:val="002D2F61"/>
    <w:rsid w:val="002D3FD1"/>
    <w:rsid w:val="002D48E1"/>
    <w:rsid w:val="002D5E19"/>
    <w:rsid w:val="002D7769"/>
    <w:rsid w:val="002E2744"/>
    <w:rsid w:val="002F0A50"/>
    <w:rsid w:val="002F3818"/>
    <w:rsid w:val="002F46D2"/>
    <w:rsid w:val="002F5073"/>
    <w:rsid w:val="00302B78"/>
    <w:rsid w:val="00302CAF"/>
    <w:rsid w:val="00305AC2"/>
    <w:rsid w:val="00310DF9"/>
    <w:rsid w:val="00311E19"/>
    <w:rsid w:val="00312890"/>
    <w:rsid w:val="0031305B"/>
    <w:rsid w:val="003206F0"/>
    <w:rsid w:val="003354BF"/>
    <w:rsid w:val="0034167F"/>
    <w:rsid w:val="00343A97"/>
    <w:rsid w:val="00347252"/>
    <w:rsid w:val="003628E9"/>
    <w:rsid w:val="00376E9E"/>
    <w:rsid w:val="00380190"/>
    <w:rsid w:val="003830B4"/>
    <w:rsid w:val="00384624"/>
    <w:rsid w:val="00385769"/>
    <w:rsid w:val="003917FD"/>
    <w:rsid w:val="003A2B21"/>
    <w:rsid w:val="003B35D5"/>
    <w:rsid w:val="003B47F2"/>
    <w:rsid w:val="003C1E36"/>
    <w:rsid w:val="003C64C8"/>
    <w:rsid w:val="003E45F1"/>
    <w:rsid w:val="003E77A6"/>
    <w:rsid w:val="003F1951"/>
    <w:rsid w:val="00411156"/>
    <w:rsid w:val="00415E42"/>
    <w:rsid w:val="00420245"/>
    <w:rsid w:val="00421A1F"/>
    <w:rsid w:val="00422CA0"/>
    <w:rsid w:val="004249E8"/>
    <w:rsid w:val="00426B8C"/>
    <w:rsid w:val="00434622"/>
    <w:rsid w:val="004356A1"/>
    <w:rsid w:val="00435F5F"/>
    <w:rsid w:val="00442C1A"/>
    <w:rsid w:val="004432CD"/>
    <w:rsid w:val="004471F3"/>
    <w:rsid w:val="00447D6C"/>
    <w:rsid w:val="004514CD"/>
    <w:rsid w:val="004545CA"/>
    <w:rsid w:val="00466BAA"/>
    <w:rsid w:val="00466E42"/>
    <w:rsid w:val="00472E16"/>
    <w:rsid w:val="00475A6F"/>
    <w:rsid w:val="00475D77"/>
    <w:rsid w:val="00482580"/>
    <w:rsid w:val="0048431F"/>
    <w:rsid w:val="004920C5"/>
    <w:rsid w:val="004928C2"/>
    <w:rsid w:val="004966A8"/>
    <w:rsid w:val="0049689F"/>
    <w:rsid w:val="004A2AD3"/>
    <w:rsid w:val="004A2E3D"/>
    <w:rsid w:val="004C11D5"/>
    <w:rsid w:val="004C3403"/>
    <w:rsid w:val="004C480C"/>
    <w:rsid w:val="004C4EDB"/>
    <w:rsid w:val="004C628C"/>
    <w:rsid w:val="004D29D2"/>
    <w:rsid w:val="004D71ED"/>
    <w:rsid w:val="004D7459"/>
    <w:rsid w:val="004E04CA"/>
    <w:rsid w:val="004E20A1"/>
    <w:rsid w:val="004E7F5D"/>
    <w:rsid w:val="004F3374"/>
    <w:rsid w:val="005019A8"/>
    <w:rsid w:val="00505BBB"/>
    <w:rsid w:val="0050729D"/>
    <w:rsid w:val="00507498"/>
    <w:rsid w:val="00522247"/>
    <w:rsid w:val="00523114"/>
    <w:rsid w:val="00523119"/>
    <w:rsid w:val="00523148"/>
    <w:rsid w:val="00531623"/>
    <w:rsid w:val="00535597"/>
    <w:rsid w:val="0053576C"/>
    <w:rsid w:val="005357F8"/>
    <w:rsid w:val="0053686E"/>
    <w:rsid w:val="00537B51"/>
    <w:rsid w:val="005440A0"/>
    <w:rsid w:val="00550B91"/>
    <w:rsid w:val="005608CB"/>
    <w:rsid w:val="00561FD6"/>
    <w:rsid w:val="005630FA"/>
    <w:rsid w:val="00563ECC"/>
    <w:rsid w:val="0056448E"/>
    <w:rsid w:val="00587DF2"/>
    <w:rsid w:val="0059227A"/>
    <w:rsid w:val="005939A6"/>
    <w:rsid w:val="005A139D"/>
    <w:rsid w:val="005A184A"/>
    <w:rsid w:val="005A3063"/>
    <w:rsid w:val="005A319D"/>
    <w:rsid w:val="005B65D3"/>
    <w:rsid w:val="005C1CEA"/>
    <w:rsid w:val="005D7C37"/>
    <w:rsid w:val="005E27D7"/>
    <w:rsid w:val="005E4155"/>
    <w:rsid w:val="005E767C"/>
    <w:rsid w:val="005F5A9E"/>
    <w:rsid w:val="0060217E"/>
    <w:rsid w:val="006073EF"/>
    <w:rsid w:val="00614B49"/>
    <w:rsid w:val="00620FE6"/>
    <w:rsid w:val="00621991"/>
    <w:rsid w:val="00631556"/>
    <w:rsid w:val="00634EBF"/>
    <w:rsid w:val="006369E5"/>
    <w:rsid w:val="006402BE"/>
    <w:rsid w:val="00641192"/>
    <w:rsid w:val="006428B2"/>
    <w:rsid w:val="00647AF8"/>
    <w:rsid w:val="00647F18"/>
    <w:rsid w:val="006509A3"/>
    <w:rsid w:val="006545D6"/>
    <w:rsid w:val="00657476"/>
    <w:rsid w:val="00661D41"/>
    <w:rsid w:val="00662384"/>
    <w:rsid w:val="00662D75"/>
    <w:rsid w:val="00663A8A"/>
    <w:rsid w:val="00667D42"/>
    <w:rsid w:val="00670F65"/>
    <w:rsid w:val="006717D0"/>
    <w:rsid w:val="00687B18"/>
    <w:rsid w:val="006904C5"/>
    <w:rsid w:val="006975D0"/>
    <w:rsid w:val="006A51A5"/>
    <w:rsid w:val="006B113A"/>
    <w:rsid w:val="006B2B58"/>
    <w:rsid w:val="006C29CC"/>
    <w:rsid w:val="006C72E7"/>
    <w:rsid w:val="006D134A"/>
    <w:rsid w:val="006E245B"/>
    <w:rsid w:val="006E2AD8"/>
    <w:rsid w:val="006E2F82"/>
    <w:rsid w:val="006E693D"/>
    <w:rsid w:val="006E7F55"/>
    <w:rsid w:val="006F435F"/>
    <w:rsid w:val="006F4BF7"/>
    <w:rsid w:val="006F6E6C"/>
    <w:rsid w:val="00705528"/>
    <w:rsid w:val="00714D9E"/>
    <w:rsid w:val="00720493"/>
    <w:rsid w:val="00721E73"/>
    <w:rsid w:val="0073211C"/>
    <w:rsid w:val="0073563A"/>
    <w:rsid w:val="00736B61"/>
    <w:rsid w:val="00740E25"/>
    <w:rsid w:val="00755840"/>
    <w:rsid w:val="00760AA2"/>
    <w:rsid w:val="0076376F"/>
    <w:rsid w:val="00766947"/>
    <w:rsid w:val="007700FA"/>
    <w:rsid w:val="00770210"/>
    <w:rsid w:val="00775B15"/>
    <w:rsid w:val="007766CA"/>
    <w:rsid w:val="00781593"/>
    <w:rsid w:val="007859D6"/>
    <w:rsid w:val="00791DAD"/>
    <w:rsid w:val="007A22C9"/>
    <w:rsid w:val="007A7870"/>
    <w:rsid w:val="007A789E"/>
    <w:rsid w:val="007B6B70"/>
    <w:rsid w:val="007C11F4"/>
    <w:rsid w:val="007C1CAC"/>
    <w:rsid w:val="007C4338"/>
    <w:rsid w:val="007C5774"/>
    <w:rsid w:val="007D0302"/>
    <w:rsid w:val="007D08CF"/>
    <w:rsid w:val="007D6CEF"/>
    <w:rsid w:val="007E04E1"/>
    <w:rsid w:val="007E1BD2"/>
    <w:rsid w:val="007E21DF"/>
    <w:rsid w:val="007E5ADC"/>
    <w:rsid w:val="007E696B"/>
    <w:rsid w:val="007F0767"/>
    <w:rsid w:val="007F32AE"/>
    <w:rsid w:val="007F4388"/>
    <w:rsid w:val="007F4A03"/>
    <w:rsid w:val="007F5469"/>
    <w:rsid w:val="008013C0"/>
    <w:rsid w:val="0080175F"/>
    <w:rsid w:val="00815C99"/>
    <w:rsid w:val="00821547"/>
    <w:rsid w:val="00822613"/>
    <w:rsid w:val="00827B73"/>
    <w:rsid w:val="00831991"/>
    <w:rsid w:val="0084037D"/>
    <w:rsid w:val="00840449"/>
    <w:rsid w:val="00842C16"/>
    <w:rsid w:val="00855076"/>
    <w:rsid w:val="008607F0"/>
    <w:rsid w:val="0086645C"/>
    <w:rsid w:val="00872574"/>
    <w:rsid w:val="00874522"/>
    <w:rsid w:val="0087609E"/>
    <w:rsid w:val="00880856"/>
    <w:rsid w:val="00882850"/>
    <w:rsid w:val="0088659E"/>
    <w:rsid w:val="0089598B"/>
    <w:rsid w:val="00895A88"/>
    <w:rsid w:val="008967AE"/>
    <w:rsid w:val="008A1FF0"/>
    <w:rsid w:val="008B49B9"/>
    <w:rsid w:val="008C5955"/>
    <w:rsid w:val="008D1393"/>
    <w:rsid w:val="008D34F0"/>
    <w:rsid w:val="008D515F"/>
    <w:rsid w:val="008D56A0"/>
    <w:rsid w:val="008E2AB5"/>
    <w:rsid w:val="008E4E82"/>
    <w:rsid w:val="008E5136"/>
    <w:rsid w:val="008F30E4"/>
    <w:rsid w:val="008F4EE0"/>
    <w:rsid w:val="008F7037"/>
    <w:rsid w:val="00900137"/>
    <w:rsid w:val="009005BB"/>
    <w:rsid w:val="00903955"/>
    <w:rsid w:val="00903E24"/>
    <w:rsid w:val="00904A50"/>
    <w:rsid w:val="00907BFA"/>
    <w:rsid w:val="00911AE7"/>
    <w:rsid w:val="00911D68"/>
    <w:rsid w:val="00920210"/>
    <w:rsid w:val="009206E2"/>
    <w:rsid w:val="009221AB"/>
    <w:rsid w:val="00926E72"/>
    <w:rsid w:val="0093573E"/>
    <w:rsid w:val="00936B54"/>
    <w:rsid w:val="0093779A"/>
    <w:rsid w:val="00940CF3"/>
    <w:rsid w:val="0094287E"/>
    <w:rsid w:val="0094312E"/>
    <w:rsid w:val="00943408"/>
    <w:rsid w:val="00945805"/>
    <w:rsid w:val="00950D4D"/>
    <w:rsid w:val="00951E9A"/>
    <w:rsid w:val="00952459"/>
    <w:rsid w:val="00953259"/>
    <w:rsid w:val="00953A55"/>
    <w:rsid w:val="0096027B"/>
    <w:rsid w:val="00966FBF"/>
    <w:rsid w:val="009672F6"/>
    <w:rsid w:val="00972BDB"/>
    <w:rsid w:val="0097343E"/>
    <w:rsid w:val="009741F7"/>
    <w:rsid w:val="00976ACF"/>
    <w:rsid w:val="00976FB6"/>
    <w:rsid w:val="00985063"/>
    <w:rsid w:val="009961BD"/>
    <w:rsid w:val="00996A70"/>
    <w:rsid w:val="00996DE5"/>
    <w:rsid w:val="009A075D"/>
    <w:rsid w:val="009A458B"/>
    <w:rsid w:val="009B0447"/>
    <w:rsid w:val="009B3DE5"/>
    <w:rsid w:val="009B6F31"/>
    <w:rsid w:val="009C457B"/>
    <w:rsid w:val="009C525D"/>
    <w:rsid w:val="009C6FF9"/>
    <w:rsid w:val="009C775D"/>
    <w:rsid w:val="009E6C0C"/>
    <w:rsid w:val="009F7191"/>
    <w:rsid w:val="00A01C35"/>
    <w:rsid w:val="00A0242C"/>
    <w:rsid w:val="00A0582E"/>
    <w:rsid w:val="00A22EA4"/>
    <w:rsid w:val="00A26A1F"/>
    <w:rsid w:val="00A43226"/>
    <w:rsid w:val="00A45DD2"/>
    <w:rsid w:val="00A55778"/>
    <w:rsid w:val="00A614EE"/>
    <w:rsid w:val="00A7295B"/>
    <w:rsid w:val="00A74CDE"/>
    <w:rsid w:val="00A77433"/>
    <w:rsid w:val="00A82B2E"/>
    <w:rsid w:val="00A90036"/>
    <w:rsid w:val="00A915D1"/>
    <w:rsid w:val="00A921B0"/>
    <w:rsid w:val="00A9371F"/>
    <w:rsid w:val="00AA2BDE"/>
    <w:rsid w:val="00AB2381"/>
    <w:rsid w:val="00AB293A"/>
    <w:rsid w:val="00AB688D"/>
    <w:rsid w:val="00AD2800"/>
    <w:rsid w:val="00AD4FF2"/>
    <w:rsid w:val="00AE06AC"/>
    <w:rsid w:val="00AE1AD9"/>
    <w:rsid w:val="00AE6698"/>
    <w:rsid w:val="00AE70EE"/>
    <w:rsid w:val="00AE7CB5"/>
    <w:rsid w:val="00AF1B5E"/>
    <w:rsid w:val="00AF3D56"/>
    <w:rsid w:val="00AF5612"/>
    <w:rsid w:val="00B01E4C"/>
    <w:rsid w:val="00B1151B"/>
    <w:rsid w:val="00B13218"/>
    <w:rsid w:val="00B13F07"/>
    <w:rsid w:val="00B145AC"/>
    <w:rsid w:val="00B14EF3"/>
    <w:rsid w:val="00B16F7B"/>
    <w:rsid w:val="00B17B43"/>
    <w:rsid w:val="00B21D14"/>
    <w:rsid w:val="00B22D17"/>
    <w:rsid w:val="00B301AA"/>
    <w:rsid w:val="00B309F7"/>
    <w:rsid w:val="00B3115E"/>
    <w:rsid w:val="00B35C43"/>
    <w:rsid w:val="00B35C7C"/>
    <w:rsid w:val="00B36844"/>
    <w:rsid w:val="00B3788E"/>
    <w:rsid w:val="00B431F2"/>
    <w:rsid w:val="00B44961"/>
    <w:rsid w:val="00B45F2B"/>
    <w:rsid w:val="00B54BFC"/>
    <w:rsid w:val="00B56857"/>
    <w:rsid w:val="00B64523"/>
    <w:rsid w:val="00B74103"/>
    <w:rsid w:val="00B74297"/>
    <w:rsid w:val="00B77378"/>
    <w:rsid w:val="00B94449"/>
    <w:rsid w:val="00B971FD"/>
    <w:rsid w:val="00BA24A9"/>
    <w:rsid w:val="00BA3EC4"/>
    <w:rsid w:val="00BB3330"/>
    <w:rsid w:val="00BC05EE"/>
    <w:rsid w:val="00BC49C8"/>
    <w:rsid w:val="00BC66D1"/>
    <w:rsid w:val="00BD041C"/>
    <w:rsid w:val="00BD14F2"/>
    <w:rsid w:val="00BD2222"/>
    <w:rsid w:val="00BD4929"/>
    <w:rsid w:val="00BD4F0F"/>
    <w:rsid w:val="00BD5C78"/>
    <w:rsid w:val="00BD6D7E"/>
    <w:rsid w:val="00BE09B6"/>
    <w:rsid w:val="00BE63AE"/>
    <w:rsid w:val="00BF03D4"/>
    <w:rsid w:val="00BF485D"/>
    <w:rsid w:val="00C00033"/>
    <w:rsid w:val="00C178AA"/>
    <w:rsid w:val="00C17A73"/>
    <w:rsid w:val="00C2220D"/>
    <w:rsid w:val="00C22D9D"/>
    <w:rsid w:val="00C24911"/>
    <w:rsid w:val="00C253A1"/>
    <w:rsid w:val="00C25742"/>
    <w:rsid w:val="00C25812"/>
    <w:rsid w:val="00C269FB"/>
    <w:rsid w:val="00C33C2A"/>
    <w:rsid w:val="00C4142B"/>
    <w:rsid w:val="00C47E98"/>
    <w:rsid w:val="00C51F36"/>
    <w:rsid w:val="00C5646C"/>
    <w:rsid w:val="00C65150"/>
    <w:rsid w:val="00C6591F"/>
    <w:rsid w:val="00C67AE8"/>
    <w:rsid w:val="00C72AAB"/>
    <w:rsid w:val="00C8516A"/>
    <w:rsid w:val="00C9228C"/>
    <w:rsid w:val="00C939D2"/>
    <w:rsid w:val="00C95986"/>
    <w:rsid w:val="00C9713E"/>
    <w:rsid w:val="00C97D89"/>
    <w:rsid w:val="00CA18D3"/>
    <w:rsid w:val="00CA1D4D"/>
    <w:rsid w:val="00CA3083"/>
    <w:rsid w:val="00CA7A5D"/>
    <w:rsid w:val="00CC1FAE"/>
    <w:rsid w:val="00CC242D"/>
    <w:rsid w:val="00CC54F4"/>
    <w:rsid w:val="00CD4698"/>
    <w:rsid w:val="00CD7F04"/>
    <w:rsid w:val="00CE2960"/>
    <w:rsid w:val="00CE2C95"/>
    <w:rsid w:val="00CE3C12"/>
    <w:rsid w:val="00CF00D9"/>
    <w:rsid w:val="00CF443E"/>
    <w:rsid w:val="00CF71A0"/>
    <w:rsid w:val="00D14776"/>
    <w:rsid w:val="00D22B06"/>
    <w:rsid w:val="00D2385E"/>
    <w:rsid w:val="00D2449C"/>
    <w:rsid w:val="00D30041"/>
    <w:rsid w:val="00D3515E"/>
    <w:rsid w:val="00D35A15"/>
    <w:rsid w:val="00D402AF"/>
    <w:rsid w:val="00D405F8"/>
    <w:rsid w:val="00D41E38"/>
    <w:rsid w:val="00D45CB6"/>
    <w:rsid w:val="00D56D50"/>
    <w:rsid w:val="00D86A00"/>
    <w:rsid w:val="00D90B26"/>
    <w:rsid w:val="00D92043"/>
    <w:rsid w:val="00D92C17"/>
    <w:rsid w:val="00D944F0"/>
    <w:rsid w:val="00D96BF6"/>
    <w:rsid w:val="00DB17CA"/>
    <w:rsid w:val="00DB2F20"/>
    <w:rsid w:val="00DB5218"/>
    <w:rsid w:val="00DC0F2F"/>
    <w:rsid w:val="00DC5ECA"/>
    <w:rsid w:val="00DE33A6"/>
    <w:rsid w:val="00DE7145"/>
    <w:rsid w:val="00DF1C02"/>
    <w:rsid w:val="00E001D3"/>
    <w:rsid w:val="00E01C7B"/>
    <w:rsid w:val="00E02B4C"/>
    <w:rsid w:val="00E06C63"/>
    <w:rsid w:val="00E23AA0"/>
    <w:rsid w:val="00E35673"/>
    <w:rsid w:val="00E40BD3"/>
    <w:rsid w:val="00E432B5"/>
    <w:rsid w:val="00E453A4"/>
    <w:rsid w:val="00E456A9"/>
    <w:rsid w:val="00E51135"/>
    <w:rsid w:val="00E577E0"/>
    <w:rsid w:val="00E67023"/>
    <w:rsid w:val="00E671AF"/>
    <w:rsid w:val="00E7201A"/>
    <w:rsid w:val="00E75EB6"/>
    <w:rsid w:val="00E80D27"/>
    <w:rsid w:val="00E86731"/>
    <w:rsid w:val="00E91FFD"/>
    <w:rsid w:val="00E93109"/>
    <w:rsid w:val="00E948DE"/>
    <w:rsid w:val="00E94D0C"/>
    <w:rsid w:val="00EA0A50"/>
    <w:rsid w:val="00EA19AC"/>
    <w:rsid w:val="00EA1C60"/>
    <w:rsid w:val="00EC17AB"/>
    <w:rsid w:val="00EC50EA"/>
    <w:rsid w:val="00ED17E2"/>
    <w:rsid w:val="00ED23F4"/>
    <w:rsid w:val="00ED25CF"/>
    <w:rsid w:val="00ED4362"/>
    <w:rsid w:val="00EE2B4D"/>
    <w:rsid w:val="00EE36CC"/>
    <w:rsid w:val="00EE4390"/>
    <w:rsid w:val="00EF0E52"/>
    <w:rsid w:val="00EF16C8"/>
    <w:rsid w:val="00EF3668"/>
    <w:rsid w:val="00EF5757"/>
    <w:rsid w:val="00F04238"/>
    <w:rsid w:val="00F06FFB"/>
    <w:rsid w:val="00F076EF"/>
    <w:rsid w:val="00F11A79"/>
    <w:rsid w:val="00F12918"/>
    <w:rsid w:val="00F1748A"/>
    <w:rsid w:val="00F25A90"/>
    <w:rsid w:val="00F35831"/>
    <w:rsid w:val="00F3591A"/>
    <w:rsid w:val="00F35EE9"/>
    <w:rsid w:val="00F3751F"/>
    <w:rsid w:val="00F37BF4"/>
    <w:rsid w:val="00F449D3"/>
    <w:rsid w:val="00F46349"/>
    <w:rsid w:val="00F54819"/>
    <w:rsid w:val="00F5591C"/>
    <w:rsid w:val="00F707B9"/>
    <w:rsid w:val="00F70E57"/>
    <w:rsid w:val="00F8283F"/>
    <w:rsid w:val="00F842B7"/>
    <w:rsid w:val="00F85F08"/>
    <w:rsid w:val="00F928D1"/>
    <w:rsid w:val="00F94202"/>
    <w:rsid w:val="00F94697"/>
    <w:rsid w:val="00FB394E"/>
    <w:rsid w:val="00FC1E1C"/>
    <w:rsid w:val="00FC222E"/>
    <w:rsid w:val="00FD4269"/>
    <w:rsid w:val="00FF094D"/>
    <w:rsid w:val="00FF4BB3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2E5DA"/>
  <w15:chartTrackingRefBased/>
  <w15:docId w15:val="{54EDC4BF-A50E-6B4E-B8CA-16F33637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1AD9"/>
    <w:pPr>
      <w:spacing w:line="360" w:lineRule="auto"/>
      <w:jc w:val="both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6FB6"/>
    <w:pPr>
      <w:keepNext/>
      <w:keepLines/>
      <w:pageBreakBefore/>
      <w:spacing w:before="100" w:beforeAutospacing="1"/>
      <w:outlineLvl w:val="0"/>
    </w:pPr>
    <w:rPr>
      <w:rFonts w:eastAsiaTheme="minorEastAsia" w:cstheme="majorBidi"/>
      <w:b/>
      <w:color w:val="2E74B5" w:themeColor="accent5" w:themeShade="BF"/>
      <w:szCs w:val="28"/>
      <w:lang w:val="en-GB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76FB6"/>
    <w:pPr>
      <w:keepNext/>
      <w:keepLines/>
      <w:spacing w:before="40" w:after="60"/>
      <w:outlineLvl w:val="1"/>
    </w:pPr>
    <w:rPr>
      <w:rFonts w:eastAsiaTheme="majorEastAsia" w:cstheme="majorBidi"/>
      <w:color w:val="1F4E79" w:themeColor="accent5" w:themeShade="80"/>
      <w:szCs w:val="26"/>
      <w:lang w:val="en-GB"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31E8A"/>
    <w:pPr>
      <w:keepNext/>
      <w:keepLines/>
      <w:spacing w:before="40"/>
      <w:outlineLvl w:val="2"/>
    </w:pPr>
    <w:rPr>
      <w:rFonts w:eastAsiaTheme="majorEastAsia" w:cstheme="majorBidi"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D7459"/>
    <w:pPr>
      <w:keepNext/>
      <w:keepLines/>
      <w:spacing w:before="40"/>
      <w:outlineLvl w:val="3"/>
    </w:pPr>
    <w:rPr>
      <w:rFonts w:eastAsiaTheme="majorEastAsia" w:cstheme="majorBidi"/>
      <w:b/>
      <w:color w:val="000000" w:themeColor="text1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6FB6"/>
    <w:rPr>
      <w:rFonts w:ascii="Times New Roman" w:eastAsiaTheme="minorEastAsia" w:hAnsi="Times New Roman" w:cstheme="majorBidi"/>
      <w:b/>
      <w:color w:val="2E74B5" w:themeColor="accent5" w:themeShade="BF"/>
      <w:szCs w:val="28"/>
      <w:lang w:val="en-GB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76FB6"/>
    <w:rPr>
      <w:rFonts w:ascii="Times New Roman" w:eastAsiaTheme="majorEastAsia" w:hAnsi="Times New Roman" w:cstheme="majorBidi"/>
      <w:color w:val="1F4E79" w:themeColor="accent5" w:themeShade="80"/>
      <w:szCs w:val="26"/>
      <w:lang w:val="en-GB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D7459"/>
    <w:rPr>
      <w:rFonts w:ascii="Times New Roman" w:eastAsiaTheme="majorEastAsia" w:hAnsi="Times New Roman" w:cstheme="majorBidi"/>
      <w:b/>
      <w:color w:val="000000" w:themeColor="text1"/>
      <w:lang w:eastAsia="de-DE"/>
    </w:rPr>
  </w:style>
  <w:style w:type="paragraph" w:styleId="Textkrper">
    <w:name w:val="Body Text"/>
    <w:aliases w:val="ICM Textkörper"/>
    <w:basedOn w:val="Standard"/>
    <w:link w:val="TextkrperZchn"/>
    <w:qFormat/>
    <w:rsid w:val="006E2F82"/>
    <w:pPr>
      <w:spacing w:after="120"/>
    </w:pPr>
    <w:rPr>
      <w:rFonts w:eastAsia="Batang" w:cs="Times New Roman"/>
      <w:sz w:val="20"/>
      <w:lang w:val="en-GB" w:eastAsia="de-DE"/>
    </w:rPr>
  </w:style>
  <w:style w:type="character" w:customStyle="1" w:styleId="TextkrperZchn">
    <w:name w:val="Textkörper Zchn"/>
    <w:aliases w:val="ICM Textkörper Zchn"/>
    <w:basedOn w:val="Absatz-Standardschriftart"/>
    <w:link w:val="Textkrper"/>
    <w:rsid w:val="006E2F82"/>
    <w:rPr>
      <w:rFonts w:ascii="Times New Roman" w:eastAsia="Batang" w:hAnsi="Times New Roman" w:cs="Times New Roman"/>
      <w:sz w:val="20"/>
      <w:lang w:val="en-GB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08458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8458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019A8"/>
    <w:pPr>
      <w:numPr>
        <w:ilvl w:val="1"/>
      </w:numPr>
      <w:spacing w:after="160" w:line="240" w:lineRule="auto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019A8"/>
    <w:rPr>
      <w:rFonts w:ascii="Times New Roman" w:eastAsiaTheme="minorEastAsia" w:hAnsi="Times New Roman"/>
      <w:color w:val="5A5A5A" w:themeColor="text1" w:themeTint="A5"/>
      <w:spacing w:val="15"/>
      <w:sz w:val="22"/>
      <w:szCs w:val="22"/>
    </w:rPr>
  </w:style>
  <w:style w:type="character" w:styleId="Buchtitel">
    <w:name w:val="Book Title"/>
    <w:basedOn w:val="Absatz-Standardschriftart"/>
    <w:uiPriority w:val="33"/>
    <w:qFormat/>
    <w:rsid w:val="00BD2222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BD2222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BD2222"/>
    <w:rPr>
      <w:smallCaps/>
      <w:color w:val="5A5A5A" w:themeColor="text1" w:themeTint="A5"/>
    </w:rPr>
  </w:style>
  <w:style w:type="paragraph" w:styleId="Zitat">
    <w:name w:val="Quote"/>
    <w:basedOn w:val="Standard"/>
    <w:next w:val="Standard"/>
    <w:link w:val="ZitatZchn"/>
    <w:uiPriority w:val="29"/>
    <w:qFormat/>
    <w:rsid w:val="00BD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2222"/>
    <w:rPr>
      <w:rFonts w:ascii="Times New Roman" w:hAnsi="Times New Roman"/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BD2222"/>
    <w:rPr>
      <w:i/>
      <w:iCs/>
      <w:color w:val="4472C4" w:themeColor="accent1"/>
    </w:rPr>
  </w:style>
  <w:style w:type="paragraph" w:customStyle="1" w:styleId="EndNoteBibliographyTitle">
    <w:name w:val="EndNote Bibliography Title"/>
    <w:basedOn w:val="Standard"/>
    <w:link w:val="EndNoteBibliographyTitleZchn"/>
    <w:rsid w:val="00E7201A"/>
    <w:pPr>
      <w:jc w:val="center"/>
    </w:pPr>
    <w:rPr>
      <w:rFonts w:cs="Times New Roman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E7201A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E7201A"/>
    <w:pPr>
      <w:spacing w:line="240" w:lineRule="auto"/>
    </w:pPr>
    <w:rPr>
      <w:rFonts w:cs="Times New Roman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E7201A"/>
    <w:rPr>
      <w:rFonts w:ascii="Times New Roman" w:hAnsi="Times New Roman" w:cs="Times New Roman"/>
      <w:lang w:val="en-US"/>
    </w:rPr>
  </w:style>
  <w:style w:type="character" w:styleId="Hyperlink">
    <w:name w:val="Hyperlink"/>
    <w:basedOn w:val="Absatz-Standardschriftart"/>
    <w:uiPriority w:val="99"/>
    <w:unhideWhenUsed/>
    <w:rsid w:val="00D86A0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6A00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31E8A"/>
    <w:rPr>
      <w:rFonts w:ascii="Times New Roman" w:eastAsiaTheme="majorEastAsia" w:hAnsi="Times New Roman" w:cstheme="majorBidi"/>
      <w:color w:val="000000" w:themeColor="text1"/>
    </w:rPr>
  </w:style>
  <w:style w:type="paragraph" w:styleId="KeinLeerraum">
    <w:name w:val="No Spacing"/>
    <w:uiPriority w:val="1"/>
    <w:qFormat/>
    <w:rsid w:val="00976FB6"/>
    <w:pPr>
      <w:jc w:val="both"/>
    </w:pPr>
    <w:rPr>
      <w:rFonts w:ascii="Times New Roman" w:hAnsi="Times New Roman"/>
    </w:rPr>
  </w:style>
  <w:style w:type="paragraph" w:styleId="Fuzeile">
    <w:name w:val="footer"/>
    <w:basedOn w:val="Standard"/>
    <w:link w:val="FuzeileZchn"/>
    <w:uiPriority w:val="99"/>
    <w:unhideWhenUsed/>
    <w:rsid w:val="0098506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85063"/>
    <w:rPr>
      <w:rFonts w:ascii="Times New Roman" w:hAnsi="Times New Roman"/>
    </w:rPr>
  </w:style>
  <w:style w:type="character" w:styleId="Seitenzahl">
    <w:name w:val="page number"/>
    <w:basedOn w:val="Absatz-Standardschriftart"/>
    <w:uiPriority w:val="99"/>
    <w:semiHidden/>
    <w:unhideWhenUsed/>
    <w:rsid w:val="00985063"/>
  </w:style>
  <w:style w:type="character" w:styleId="BesuchterLink">
    <w:name w:val="FollowedHyperlink"/>
    <w:basedOn w:val="Absatz-Standardschriftart"/>
    <w:uiPriority w:val="99"/>
    <w:semiHidden/>
    <w:unhideWhenUsed/>
    <w:rsid w:val="00C65150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593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10D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0DF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0DF9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0D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0DF9"/>
    <w:rPr>
      <w:rFonts w:ascii="Times New Roman" w:hAnsi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310DF9"/>
    <w:rPr>
      <w:rFonts w:ascii="Times New Roman" w:hAnsi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09B6"/>
    <w:pPr>
      <w:spacing w:line="240" w:lineRule="auto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09B6"/>
    <w:rPr>
      <w:rFonts w:ascii="Times New Roman" w:hAnsi="Times New Roman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0582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582E"/>
    <w:rPr>
      <w:rFonts w:ascii="Times New Roman" w:hAnsi="Times New Roman"/>
    </w:rPr>
  </w:style>
  <w:style w:type="paragraph" w:styleId="StandardWeb">
    <w:name w:val="Normal (Web)"/>
    <w:basedOn w:val="Standard"/>
    <w:uiPriority w:val="99"/>
    <w:semiHidden/>
    <w:unhideWhenUsed/>
    <w:rsid w:val="00DF1C02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F1C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F1C02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Code">
    <w:name w:val="Code"/>
    <w:basedOn w:val="Standard"/>
    <w:qFormat/>
    <w:rsid w:val="00DF1C02"/>
    <w:pPr>
      <w:spacing w:before="100" w:beforeAutospacing="1" w:after="100" w:afterAutospacing="1" w:line="240" w:lineRule="auto"/>
      <w:jc w:val="left"/>
    </w:pPr>
    <w:rPr>
      <w:rFonts w:ascii="Courier New" w:eastAsia="Times New Roman" w:hAnsi="Courier New" w:cs="Times New Roman"/>
      <w:bCs/>
      <w:noProof/>
      <w:sz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9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2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0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3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3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6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6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0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3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0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1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04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8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4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0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6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4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5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6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2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6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0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0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9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2991</Words>
  <Characters>18848</Characters>
  <Application>Microsoft Office Word</Application>
  <DocSecurity>0</DocSecurity>
  <Lines>157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Kagerbauer</dc:creator>
  <cp:keywords/>
  <dc:description/>
  <cp:lastModifiedBy>Simone Kagerbauer</cp:lastModifiedBy>
  <cp:revision>15</cp:revision>
  <cp:lastPrinted>2022-10-21T10:24:00Z</cp:lastPrinted>
  <dcterms:created xsi:type="dcterms:W3CDTF">2023-03-10T12:00:00Z</dcterms:created>
  <dcterms:modified xsi:type="dcterms:W3CDTF">2023-04-27T21:28:00Z</dcterms:modified>
</cp:coreProperties>
</file>