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97" w:rsidRPr="008D4C97" w:rsidRDefault="008D4C97" w:rsidP="008D4C97">
      <w:pPr>
        <w:rPr>
          <w:u w:val="single"/>
          <w:lang w:val="en-US"/>
        </w:rPr>
      </w:pPr>
      <w:bookmarkStart w:id="0" w:name="_GoBack"/>
      <w:bookmarkEnd w:id="0"/>
    </w:p>
    <w:p w:rsidR="006D6B59" w:rsidRPr="00211326" w:rsidRDefault="006D6B59" w:rsidP="006D6B59">
      <w:pPr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noProof/>
          <w:lang w:eastAsia="fr-FR"/>
        </w:rPr>
        <w:drawing>
          <wp:inline distT="0" distB="0" distL="0" distR="0" wp14:anchorId="48C700B7" wp14:editId="1573480C">
            <wp:extent cx="5334000" cy="2771775"/>
            <wp:effectExtent l="0" t="0" r="0" b="9525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D6B59" w:rsidRPr="004F39CC" w:rsidRDefault="006D6B59" w:rsidP="00F73C5B">
      <w:pPr>
        <w:jc w:val="center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Supplementary </w:t>
      </w:r>
      <w:r w:rsidR="001F2D04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Figure </w:t>
      </w:r>
      <w:r w:rsidR="00736822">
        <w:rPr>
          <w:rFonts w:ascii="Arial" w:hAnsi="Arial" w:cs="Arial"/>
          <w:b/>
          <w:sz w:val="20"/>
          <w:szCs w:val="20"/>
          <w:u w:val="single"/>
          <w:lang w:val="en-US"/>
        </w:rPr>
        <w:t>S1</w:t>
      </w:r>
      <w:r w:rsidRPr="0053283F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53283F">
        <w:rPr>
          <w:rFonts w:ascii="Arial" w:hAnsi="Arial" w:cs="Arial"/>
          <w:bCs/>
          <w:sz w:val="20"/>
          <w:szCs w:val="20"/>
          <w:lang w:val="en-US"/>
        </w:rPr>
        <w:t xml:space="preserve">Correlation between </w:t>
      </w:r>
      <w:r>
        <w:rPr>
          <w:rFonts w:ascii="Arial" w:hAnsi="Arial" w:cs="Arial"/>
          <w:bCs/>
          <w:sz w:val="20"/>
          <w:szCs w:val="20"/>
          <w:lang w:val="en-US"/>
        </w:rPr>
        <w:t>viral and bacterial filtration efficiency</w:t>
      </w:r>
      <w:r w:rsidRPr="0053283F">
        <w:rPr>
          <w:rFonts w:ascii="Arial" w:hAnsi="Arial" w:cs="Arial"/>
          <w:bCs/>
          <w:sz w:val="20"/>
          <w:szCs w:val="20"/>
          <w:lang w:val="en-US"/>
        </w:rPr>
        <w:t>.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Pearson correlation coefficient (r) equals to 0.983.</w:t>
      </w:r>
    </w:p>
    <w:sectPr w:rsidR="006D6B59" w:rsidRPr="004F3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59"/>
    <w:rsid w:val="001F2D04"/>
    <w:rsid w:val="003260CD"/>
    <w:rsid w:val="006D6B59"/>
    <w:rsid w:val="00736822"/>
    <w:rsid w:val="008D4C97"/>
    <w:rsid w:val="00B62B70"/>
    <w:rsid w:val="00BF5390"/>
    <w:rsid w:val="00D9220F"/>
    <w:rsid w:val="00E20582"/>
    <w:rsid w:val="00F7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EE270-E9DB-4146-A5A9-584D606C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B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73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3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na.djeghdir\Desktop\BFE%20vs%20VF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50000"/>
                </a:schemeClr>
              </a:solidFill>
              <a:ln w="9525">
                <a:solidFill>
                  <a:schemeClr val="accent1"/>
                </a:solidFill>
              </a:ln>
              <a:effectLst/>
            </c:spPr>
          </c:marker>
          <c:dPt>
            <c:idx val="0"/>
            <c:marker>
              <c:symbol val="circle"/>
              <c:size val="5"/>
              <c:spPr>
                <a:solidFill>
                  <a:schemeClr val="bg2">
                    <a:lumMod val="50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spPr>
              <a:ln w="1905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6A00-46C6-A7FD-31C1DF7FED8A}"/>
              </c:ext>
            </c:extLst>
          </c:dPt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7.4119047619047612E-2"/>
                  <c:y val="-7.1614759495269278E-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</c:trendlineLbl>
          </c:trendline>
          <c:xVal>
            <c:numRef>
              <c:f>Feuil1!$B$29:$D$29</c:f>
              <c:numCache>
                <c:formatCode>General</c:formatCode>
                <c:ptCount val="3"/>
                <c:pt idx="0">
                  <c:v>98.2</c:v>
                </c:pt>
                <c:pt idx="1">
                  <c:v>89.7</c:v>
                </c:pt>
                <c:pt idx="2">
                  <c:v>61.4</c:v>
                </c:pt>
              </c:numCache>
            </c:numRef>
          </c:xVal>
          <c:yVal>
            <c:numRef>
              <c:f>Feuil1!$B$30:$D$30</c:f>
              <c:numCache>
                <c:formatCode>General</c:formatCode>
                <c:ptCount val="3"/>
                <c:pt idx="0">
                  <c:v>99.2</c:v>
                </c:pt>
                <c:pt idx="1">
                  <c:v>85.7</c:v>
                </c:pt>
                <c:pt idx="2">
                  <c:v>65.5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A00-46C6-A7FD-31C1DF7FED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5558872"/>
        <c:axId val="355559200"/>
      </c:scatterChart>
      <c:valAx>
        <c:axId val="355558872"/>
        <c:scaling>
          <c:orientation val="minMax"/>
          <c:max val="100"/>
          <c:min val="6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50" b="1">
                    <a:latin typeface="Arial" panose="020B0604020202020204" pitchFamily="34" charset="0"/>
                    <a:cs typeface="Arial" panose="020B0604020202020204" pitchFamily="34" charset="0"/>
                  </a:rPr>
                  <a:t>Bacterial Filtration Efficiency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5559200"/>
        <c:crossesAt val="0"/>
        <c:crossBetween val="midCat"/>
        <c:majorUnit val="10"/>
      </c:valAx>
      <c:valAx>
        <c:axId val="355559200"/>
        <c:scaling>
          <c:orientation val="minMax"/>
          <c:max val="100"/>
          <c:min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50" b="1">
                    <a:latin typeface="Arial" panose="020B0604020202020204" pitchFamily="34" charset="0"/>
                    <a:cs typeface="Arial" panose="020B0604020202020204" pitchFamily="34" charset="0"/>
                  </a:rPr>
                  <a:t>Viral Filtration Efficiency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5558872"/>
        <c:crosses val="autoZero"/>
        <c:crossBetween val="midCat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 DJEGHDIR</dc:creator>
  <cp:keywords/>
  <dc:description/>
  <cp:lastModifiedBy>LECLERC Lara</cp:lastModifiedBy>
  <cp:revision>3</cp:revision>
  <dcterms:created xsi:type="dcterms:W3CDTF">2023-04-19T13:16:00Z</dcterms:created>
  <dcterms:modified xsi:type="dcterms:W3CDTF">2023-04-20T07:34:00Z</dcterms:modified>
</cp:coreProperties>
</file>