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25E" w:rsidRDefault="00CD425E">
      <w:pPr>
        <w:rPr>
          <w:b/>
          <w:u w:val="single"/>
        </w:rPr>
      </w:pPr>
      <w:r w:rsidRPr="00CD425E">
        <w:rPr>
          <w:b/>
          <w:u w:val="single"/>
        </w:rPr>
        <w:t>Supplemental Table 1 Legend:</w:t>
      </w:r>
    </w:p>
    <w:p w:rsidR="00CD425E" w:rsidRPr="00CD425E" w:rsidRDefault="00CD425E">
      <w:pPr>
        <w:rPr>
          <w:b/>
          <w:u w:val="single"/>
        </w:rPr>
      </w:pPr>
    </w:p>
    <w:p w:rsidR="00CD425E" w:rsidRDefault="00CD425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Differential Gene Expression of CIC Knockout and Control cells treated with DMSO and Forskolin: </w:t>
      </w:r>
    </w:p>
    <w:p w:rsidR="00CD425E" w:rsidRDefault="00CD425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Sheet 1:  Differential gene expression of DMSO treated CIC knockout cells compared to control </w:t>
      </w:r>
      <w:r>
        <w:rPr>
          <w:rFonts w:ascii="Arial" w:eastAsia="Arial" w:hAnsi="Arial" w:cs="Arial"/>
        </w:rPr>
        <w:t xml:space="preserve">using absolute fold change of 1.5, </w:t>
      </w:r>
      <w:r w:rsidRPr="005A13B8"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</w:rPr>
        <w:t xml:space="preserve"> adjusted &lt;0.01.</w:t>
      </w:r>
    </w:p>
    <w:p w:rsidR="00CD425E" w:rsidRDefault="00CD425E" w:rsidP="00CD425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Sheet</w:t>
      </w:r>
      <w:r>
        <w:rPr>
          <w:rFonts w:ascii="Arial" w:eastAsia="Arial" w:hAnsi="Arial" w:cs="Arial"/>
        </w:rPr>
        <w:t xml:space="preserve"> 2</w:t>
      </w:r>
      <w:r>
        <w:rPr>
          <w:rFonts w:ascii="Arial" w:eastAsia="Arial" w:hAnsi="Arial" w:cs="Arial"/>
        </w:rPr>
        <w:t xml:space="preserve">:  Differential gene expression of </w:t>
      </w:r>
      <w:r>
        <w:rPr>
          <w:rFonts w:ascii="Arial" w:eastAsia="Arial" w:hAnsi="Arial" w:cs="Arial"/>
        </w:rPr>
        <w:t>forskolin</w:t>
      </w:r>
      <w:r>
        <w:rPr>
          <w:rFonts w:ascii="Arial" w:eastAsia="Arial" w:hAnsi="Arial" w:cs="Arial"/>
        </w:rPr>
        <w:t xml:space="preserve"> treated CIC knockout cells compared to control </w:t>
      </w:r>
      <w:r>
        <w:rPr>
          <w:rFonts w:ascii="Arial" w:eastAsia="Arial" w:hAnsi="Arial" w:cs="Arial"/>
        </w:rPr>
        <w:t xml:space="preserve">cells </w:t>
      </w:r>
      <w:r>
        <w:rPr>
          <w:rFonts w:ascii="Arial" w:eastAsia="Arial" w:hAnsi="Arial" w:cs="Arial"/>
        </w:rPr>
        <w:t xml:space="preserve">using absolute fold change of 1.5, </w:t>
      </w:r>
      <w:r w:rsidRPr="005A13B8"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</w:rPr>
        <w:t xml:space="preserve"> adjusted &lt;0.01.</w:t>
      </w:r>
    </w:p>
    <w:p w:rsidR="00CD425E" w:rsidRDefault="00CD425E">
      <w:bookmarkStart w:id="0" w:name="_GoBack"/>
      <w:bookmarkEnd w:id="0"/>
    </w:p>
    <w:sectPr w:rsidR="00CD4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5E"/>
    <w:rsid w:val="00662177"/>
    <w:rsid w:val="00CC3A0A"/>
    <w:rsid w:val="00CD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9087B"/>
  <w15:chartTrackingRefBased/>
  <w15:docId w15:val="{626907C8-B986-4556-8EB8-74D553BE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Wernimont</dc:creator>
  <cp:keywords/>
  <dc:description/>
  <cp:lastModifiedBy>Sarah Wernimont</cp:lastModifiedBy>
  <cp:revision>1</cp:revision>
  <dcterms:created xsi:type="dcterms:W3CDTF">2023-04-10T11:34:00Z</dcterms:created>
  <dcterms:modified xsi:type="dcterms:W3CDTF">2023-04-10T11:38:00Z</dcterms:modified>
</cp:coreProperties>
</file>