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4AC7C" w14:textId="77777777" w:rsidR="005522D5" w:rsidRPr="001631BA" w:rsidRDefault="00AD113E">
      <w:pPr>
        <w:spacing w:line="451" w:lineRule="auto"/>
        <w:jc w:val="center"/>
        <w:rPr>
          <w:rFonts w:ascii="Garamond" w:eastAsia="Garamond" w:hAnsi="Garamond" w:cs="Garamond"/>
          <w:b/>
          <w:sz w:val="36"/>
          <w:szCs w:val="36"/>
          <w:lang w:val="en-US"/>
        </w:rPr>
      </w:pPr>
      <w:r w:rsidRPr="001631BA">
        <w:rPr>
          <w:rFonts w:ascii="Garamond" w:eastAsia="Garamond" w:hAnsi="Garamond" w:cs="Garamond"/>
          <w:b/>
          <w:sz w:val="36"/>
          <w:szCs w:val="36"/>
          <w:lang w:val="en-US"/>
        </w:rPr>
        <w:t>Supplementary</w:t>
      </w:r>
      <w:bookmarkStart w:id="0" w:name="_GoBack"/>
      <w:bookmarkEnd w:id="0"/>
      <w:r w:rsidRPr="001631BA">
        <w:rPr>
          <w:rFonts w:ascii="Garamond" w:eastAsia="Garamond" w:hAnsi="Garamond" w:cs="Garamond"/>
          <w:b/>
          <w:sz w:val="36"/>
          <w:szCs w:val="36"/>
          <w:lang w:val="en-US"/>
        </w:rPr>
        <w:t xml:space="preserve"> Materials</w:t>
      </w:r>
    </w:p>
    <w:p w14:paraId="26B9F873" w14:textId="77777777" w:rsidR="005522D5" w:rsidRPr="001631BA" w:rsidRDefault="00AD113E">
      <w:pPr>
        <w:pStyle w:val="Title"/>
        <w:keepNext w:val="0"/>
        <w:keepLines w:val="0"/>
        <w:spacing w:after="0"/>
        <w:jc w:val="center"/>
        <w:rPr>
          <w:rFonts w:ascii="Garamond" w:eastAsia="Garamond" w:hAnsi="Garamond" w:cs="Garamond"/>
          <w:b/>
          <w:sz w:val="36"/>
          <w:szCs w:val="36"/>
          <w:lang w:val="en-US"/>
        </w:rPr>
      </w:pPr>
      <w:r w:rsidRPr="001631BA">
        <w:rPr>
          <w:rFonts w:ascii="Garamond" w:eastAsia="Garamond" w:hAnsi="Garamond" w:cs="Garamond"/>
          <w:b/>
          <w:sz w:val="36"/>
          <w:szCs w:val="36"/>
          <w:lang w:val="en-US"/>
        </w:rPr>
        <w:t xml:space="preserve">Exploratory preferences explain the human </w:t>
      </w:r>
    </w:p>
    <w:p w14:paraId="477D20BB" w14:textId="3F521798" w:rsidR="005522D5" w:rsidRPr="001631BA" w:rsidRDefault="00AD113E">
      <w:pPr>
        <w:pStyle w:val="Title"/>
        <w:keepNext w:val="0"/>
        <w:keepLines w:val="0"/>
        <w:spacing w:after="0"/>
        <w:jc w:val="center"/>
        <w:rPr>
          <w:rFonts w:ascii="Garamond" w:eastAsia="Garamond" w:hAnsi="Garamond" w:cs="Garamond"/>
          <w:sz w:val="24"/>
          <w:szCs w:val="24"/>
          <w:lang w:val="en-US"/>
        </w:rPr>
      </w:pPr>
      <w:r w:rsidRPr="001631BA">
        <w:rPr>
          <w:rFonts w:ascii="Garamond" w:eastAsia="Garamond" w:hAnsi="Garamond" w:cs="Garamond"/>
          <w:b/>
          <w:sz w:val="36"/>
          <w:szCs w:val="36"/>
          <w:lang w:val="en-US"/>
        </w:rPr>
        <w:t>fascination for imaginary worlds</w:t>
      </w:r>
      <w:r w:rsidR="008E782A" w:rsidRPr="001631BA">
        <w:rPr>
          <w:rFonts w:ascii="Garamond" w:eastAsia="Garamond" w:hAnsi="Garamond" w:cs="Garamond"/>
          <w:b/>
          <w:sz w:val="36"/>
          <w:szCs w:val="36"/>
          <w:lang w:val="en-US"/>
        </w:rPr>
        <w:t xml:space="preserve"> in fiction</w:t>
      </w:r>
    </w:p>
    <w:p w14:paraId="265D6E51" w14:textId="77777777" w:rsidR="005522D5" w:rsidRPr="001631BA" w:rsidRDefault="005522D5">
      <w:pPr>
        <w:jc w:val="center"/>
        <w:rPr>
          <w:rFonts w:ascii="Garamond" w:eastAsia="Garamond" w:hAnsi="Garamond" w:cs="Garamond"/>
          <w:sz w:val="24"/>
          <w:szCs w:val="24"/>
          <w:lang w:val="en-US"/>
        </w:rPr>
      </w:pPr>
    </w:p>
    <w:p w14:paraId="695DDEBB" w14:textId="77777777" w:rsidR="005522D5" w:rsidRPr="001631BA" w:rsidRDefault="00AD113E">
      <w:pPr>
        <w:jc w:val="center"/>
        <w:rPr>
          <w:rFonts w:ascii="Garamond" w:eastAsia="Garamond" w:hAnsi="Garamond" w:cs="Garamond"/>
          <w:sz w:val="24"/>
          <w:szCs w:val="24"/>
        </w:rPr>
      </w:pPr>
      <w:r w:rsidRPr="001631BA">
        <w:rPr>
          <w:rFonts w:ascii="Garamond" w:eastAsia="Garamond" w:hAnsi="Garamond" w:cs="Garamond"/>
          <w:sz w:val="24"/>
          <w:szCs w:val="24"/>
        </w:rPr>
        <w:t>Edgar Dubourg</w:t>
      </w:r>
      <w:r w:rsidRPr="001631BA">
        <w:rPr>
          <w:rFonts w:ascii="Garamond" w:eastAsia="Garamond" w:hAnsi="Garamond" w:cs="Garamond"/>
          <w:sz w:val="24"/>
          <w:szCs w:val="24"/>
          <w:vertAlign w:val="superscript"/>
        </w:rPr>
        <w:t>1 a</w:t>
      </w:r>
      <w:r w:rsidRPr="001631BA">
        <w:rPr>
          <w:rFonts w:ascii="Garamond" w:eastAsia="Garamond" w:hAnsi="Garamond" w:cs="Garamond"/>
          <w:sz w:val="24"/>
          <w:szCs w:val="24"/>
        </w:rPr>
        <w:t>, Valentin Thouzeau</w:t>
      </w:r>
      <w:r w:rsidRPr="001631BA">
        <w:rPr>
          <w:rFonts w:ascii="Garamond" w:eastAsia="Garamond" w:hAnsi="Garamond" w:cs="Garamond"/>
          <w:sz w:val="24"/>
          <w:szCs w:val="24"/>
          <w:vertAlign w:val="superscript"/>
        </w:rPr>
        <w:t>1</w:t>
      </w:r>
      <w:r w:rsidRPr="001631BA">
        <w:rPr>
          <w:rFonts w:ascii="Garamond" w:eastAsia="Garamond" w:hAnsi="Garamond" w:cs="Garamond"/>
          <w:sz w:val="24"/>
          <w:szCs w:val="24"/>
        </w:rPr>
        <w:t>, Charles de Dampierre</w:t>
      </w:r>
      <w:r w:rsidRPr="001631BA">
        <w:rPr>
          <w:rFonts w:ascii="Garamond" w:eastAsia="Garamond" w:hAnsi="Garamond" w:cs="Garamond"/>
          <w:sz w:val="24"/>
          <w:szCs w:val="24"/>
          <w:vertAlign w:val="superscript"/>
        </w:rPr>
        <w:t>1</w:t>
      </w:r>
      <w:r w:rsidRPr="001631BA">
        <w:rPr>
          <w:rFonts w:ascii="Garamond" w:eastAsia="Garamond" w:hAnsi="Garamond" w:cs="Garamond"/>
          <w:sz w:val="24"/>
          <w:szCs w:val="24"/>
        </w:rPr>
        <w:t xml:space="preserve">, </w:t>
      </w:r>
    </w:p>
    <w:p w14:paraId="5136ACCF" w14:textId="77777777" w:rsidR="005522D5" w:rsidRPr="001631BA" w:rsidRDefault="00AD113E">
      <w:pPr>
        <w:jc w:val="center"/>
        <w:rPr>
          <w:rFonts w:ascii="Garamond" w:eastAsia="Garamond" w:hAnsi="Garamond" w:cs="Garamond"/>
          <w:sz w:val="24"/>
          <w:szCs w:val="24"/>
        </w:rPr>
      </w:pPr>
      <w:r w:rsidRPr="001631BA">
        <w:rPr>
          <w:rFonts w:ascii="Garamond" w:eastAsia="Garamond" w:hAnsi="Garamond" w:cs="Garamond"/>
          <w:sz w:val="24"/>
          <w:szCs w:val="24"/>
        </w:rPr>
        <w:t>Andrei Mogoutov</w:t>
      </w:r>
      <w:r w:rsidRPr="001631BA">
        <w:rPr>
          <w:rFonts w:ascii="Garamond" w:eastAsia="Garamond" w:hAnsi="Garamond" w:cs="Garamond"/>
          <w:sz w:val="24"/>
          <w:szCs w:val="24"/>
          <w:vertAlign w:val="superscript"/>
        </w:rPr>
        <w:t>1</w:t>
      </w:r>
      <w:r w:rsidRPr="001631BA">
        <w:rPr>
          <w:rFonts w:ascii="Garamond" w:eastAsia="Garamond" w:hAnsi="Garamond" w:cs="Garamond"/>
          <w:sz w:val="24"/>
          <w:szCs w:val="24"/>
        </w:rPr>
        <w:t>, Nicolas Baumard</w:t>
      </w:r>
      <w:r w:rsidRPr="001631BA">
        <w:rPr>
          <w:rFonts w:ascii="Garamond" w:eastAsia="Garamond" w:hAnsi="Garamond" w:cs="Garamond"/>
          <w:sz w:val="24"/>
          <w:szCs w:val="24"/>
          <w:vertAlign w:val="superscript"/>
        </w:rPr>
        <w:t>1</w:t>
      </w:r>
    </w:p>
    <w:p w14:paraId="39906B39" w14:textId="77777777" w:rsidR="005522D5" w:rsidRPr="001631BA" w:rsidRDefault="005522D5">
      <w:pPr>
        <w:jc w:val="center"/>
        <w:rPr>
          <w:rFonts w:ascii="Garamond" w:eastAsia="Garamond" w:hAnsi="Garamond" w:cs="Garamond"/>
          <w:sz w:val="24"/>
          <w:szCs w:val="24"/>
        </w:rPr>
      </w:pPr>
    </w:p>
    <w:p w14:paraId="746E445E" w14:textId="77777777" w:rsidR="005522D5" w:rsidRPr="001631BA" w:rsidRDefault="00AD113E">
      <w:pPr>
        <w:jc w:val="center"/>
        <w:rPr>
          <w:rFonts w:ascii="Garamond" w:eastAsia="Garamond" w:hAnsi="Garamond" w:cs="Garamond"/>
          <w:sz w:val="20"/>
          <w:szCs w:val="20"/>
        </w:rPr>
      </w:pPr>
      <w:r w:rsidRPr="001631BA">
        <w:rPr>
          <w:rFonts w:ascii="Garamond" w:eastAsia="Garamond" w:hAnsi="Garamond" w:cs="Garamond"/>
          <w:sz w:val="20"/>
          <w:szCs w:val="20"/>
          <w:vertAlign w:val="superscript"/>
        </w:rPr>
        <w:t>1</w:t>
      </w:r>
      <w:r w:rsidRPr="001631BA">
        <w:rPr>
          <w:rFonts w:ascii="Garamond" w:eastAsia="Garamond" w:hAnsi="Garamond" w:cs="Garamond"/>
          <w:sz w:val="20"/>
          <w:szCs w:val="20"/>
        </w:rPr>
        <w:t xml:space="preserve"> Institut Jean Nicod (Paris), ENS, EHESS, CNRS, PSL </w:t>
      </w:r>
    </w:p>
    <w:p w14:paraId="4541C21C" w14:textId="77777777" w:rsidR="005522D5" w:rsidRPr="001631BA" w:rsidRDefault="00AD113E">
      <w:pPr>
        <w:jc w:val="center"/>
        <w:rPr>
          <w:rFonts w:ascii="Garamond" w:eastAsia="Garamond" w:hAnsi="Garamond" w:cs="Garamond"/>
          <w:sz w:val="24"/>
          <w:szCs w:val="24"/>
          <w:lang w:val="en-US"/>
        </w:rPr>
      </w:pPr>
      <w:r w:rsidRPr="001631BA">
        <w:rPr>
          <w:rFonts w:ascii="Garamond" w:eastAsia="Garamond" w:hAnsi="Garamond" w:cs="Garamond"/>
          <w:sz w:val="20"/>
          <w:szCs w:val="20"/>
          <w:vertAlign w:val="superscript"/>
          <w:lang w:val="en-US"/>
        </w:rPr>
        <w:t>a</w:t>
      </w:r>
      <w:r w:rsidRPr="001631BA">
        <w:rPr>
          <w:rFonts w:ascii="Garamond" w:eastAsia="Garamond" w:hAnsi="Garamond" w:cs="Garamond"/>
          <w:sz w:val="20"/>
          <w:szCs w:val="20"/>
          <w:lang w:val="en-US"/>
        </w:rPr>
        <w:t xml:space="preserve"> Corresponding author: </w:t>
      </w:r>
      <w:hyperlink r:id="rId7">
        <w:r w:rsidRPr="001631BA">
          <w:rPr>
            <w:rFonts w:ascii="Garamond" w:eastAsia="Garamond" w:hAnsi="Garamond" w:cs="Garamond"/>
            <w:color w:val="1155CC"/>
            <w:sz w:val="20"/>
            <w:szCs w:val="20"/>
            <w:u w:val="single"/>
            <w:lang w:val="en-US"/>
          </w:rPr>
          <w:t>edgar.dubourg@gmail.com</w:t>
        </w:r>
      </w:hyperlink>
    </w:p>
    <w:p w14:paraId="06C07EAC" w14:textId="77777777" w:rsidR="005522D5" w:rsidRPr="001631BA" w:rsidRDefault="005522D5">
      <w:pPr>
        <w:jc w:val="center"/>
        <w:rPr>
          <w:rFonts w:ascii="Garamond" w:eastAsia="Garamond" w:hAnsi="Garamond" w:cs="Garamond"/>
          <w:sz w:val="24"/>
          <w:szCs w:val="24"/>
          <w:lang w:val="en-US"/>
        </w:rPr>
      </w:pPr>
    </w:p>
    <w:p w14:paraId="21C83F70" w14:textId="77777777" w:rsidR="005522D5" w:rsidRPr="001631BA" w:rsidRDefault="005522D5">
      <w:pPr>
        <w:rPr>
          <w:rFonts w:ascii="Garamond" w:eastAsia="Garamond" w:hAnsi="Garamond" w:cs="Garamond"/>
          <w:b/>
          <w:sz w:val="32"/>
          <w:szCs w:val="32"/>
          <w:lang w:val="en-US"/>
        </w:rPr>
      </w:pPr>
    </w:p>
    <w:p w14:paraId="1A3672F2" w14:textId="77777777" w:rsidR="005522D5" w:rsidRPr="001631BA" w:rsidRDefault="00AD113E">
      <w:pPr>
        <w:rPr>
          <w:rFonts w:ascii="Garamond" w:eastAsia="Garamond" w:hAnsi="Garamond" w:cs="Garamond"/>
          <w:b/>
          <w:sz w:val="32"/>
          <w:szCs w:val="32"/>
        </w:rPr>
      </w:pPr>
      <w:r w:rsidRPr="001631BA">
        <w:rPr>
          <w:rFonts w:ascii="Garamond" w:eastAsia="Garamond" w:hAnsi="Garamond" w:cs="Garamond"/>
          <w:b/>
          <w:sz w:val="32"/>
          <w:szCs w:val="32"/>
        </w:rPr>
        <w:t>Table of content</w:t>
      </w:r>
    </w:p>
    <w:p w14:paraId="35E47DCA" w14:textId="77777777" w:rsidR="005522D5" w:rsidRPr="001631BA" w:rsidRDefault="005522D5">
      <w:pPr>
        <w:pStyle w:val="Heading1"/>
        <w:keepNext w:val="0"/>
        <w:keepLines w:val="0"/>
        <w:rPr>
          <w:sz w:val="24"/>
          <w:szCs w:val="24"/>
        </w:rPr>
      </w:pPr>
      <w:bookmarkStart w:id="1" w:name="_30kn4hzbo8jj" w:colFirst="0" w:colLast="0"/>
      <w:bookmarkEnd w:id="1"/>
    </w:p>
    <w:sdt>
      <w:sdtPr>
        <w:rPr>
          <w:rFonts w:ascii="Garamond" w:hAnsi="Garamond"/>
        </w:rPr>
        <w:id w:val="50044624"/>
        <w:docPartObj>
          <w:docPartGallery w:val="Table of Contents"/>
          <w:docPartUnique/>
        </w:docPartObj>
      </w:sdtPr>
      <w:sdtEndPr/>
      <w:sdtContent>
        <w:p w14:paraId="19BA79FD" w14:textId="77777777" w:rsidR="005522D5" w:rsidRPr="001631BA" w:rsidRDefault="00AD113E">
          <w:pPr>
            <w:tabs>
              <w:tab w:val="right" w:pos="9025"/>
            </w:tabs>
            <w:spacing w:before="80" w:line="240" w:lineRule="auto"/>
            <w:rPr>
              <w:rFonts w:ascii="Garamond" w:eastAsia="Garamond" w:hAnsi="Garamond" w:cs="Garamond"/>
              <w:b/>
              <w:color w:val="000000"/>
              <w:sz w:val="24"/>
              <w:szCs w:val="24"/>
            </w:rPr>
          </w:pPr>
          <w:r w:rsidRPr="001631BA">
            <w:rPr>
              <w:rFonts w:ascii="Garamond" w:hAnsi="Garamond"/>
            </w:rPr>
            <w:fldChar w:fldCharType="begin"/>
          </w:r>
          <w:r w:rsidRPr="001631BA">
            <w:rPr>
              <w:rFonts w:ascii="Garamond" w:hAnsi="Garamond"/>
            </w:rPr>
            <w:instrText xml:space="preserve"> TOC \h \u \z </w:instrText>
          </w:r>
          <w:r w:rsidRPr="001631BA">
            <w:rPr>
              <w:rFonts w:ascii="Garamond" w:hAnsi="Garamond"/>
            </w:rPr>
            <w:fldChar w:fldCharType="separate"/>
          </w:r>
          <w:hyperlink w:anchor="_wcttw2hv1vq3">
            <w:r w:rsidRPr="001631BA">
              <w:rPr>
                <w:rFonts w:ascii="Garamond" w:eastAsia="Garamond" w:hAnsi="Garamond" w:cs="Garamond"/>
                <w:b/>
                <w:color w:val="000000"/>
                <w:sz w:val="24"/>
                <w:szCs w:val="24"/>
              </w:rPr>
              <w:t>1. Random Forest Algorithm</w:t>
            </w:r>
          </w:hyperlink>
          <w:r w:rsidRPr="001631BA">
            <w:rPr>
              <w:rFonts w:ascii="Garamond" w:eastAsia="Garamond" w:hAnsi="Garamond" w:cs="Garamond"/>
              <w:b/>
              <w:color w:val="000000"/>
              <w:sz w:val="24"/>
              <w:szCs w:val="24"/>
            </w:rPr>
            <w:tab/>
          </w:r>
          <w:r w:rsidRPr="001631BA">
            <w:rPr>
              <w:rFonts w:ascii="Garamond" w:hAnsi="Garamond"/>
            </w:rPr>
            <w:fldChar w:fldCharType="begin"/>
          </w:r>
          <w:r w:rsidRPr="001631BA">
            <w:rPr>
              <w:rFonts w:ascii="Garamond" w:hAnsi="Garamond"/>
            </w:rPr>
            <w:instrText xml:space="preserve"> PAGEREF _wcttw2hv1vq3 \h </w:instrText>
          </w:r>
          <w:r w:rsidRPr="001631BA">
            <w:rPr>
              <w:rFonts w:ascii="Garamond" w:hAnsi="Garamond"/>
            </w:rPr>
          </w:r>
          <w:r w:rsidRPr="001631BA">
            <w:rPr>
              <w:rFonts w:ascii="Garamond" w:hAnsi="Garamond"/>
            </w:rPr>
            <w:fldChar w:fldCharType="separate"/>
          </w:r>
          <w:r w:rsidRPr="001631BA">
            <w:rPr>
              <w:rFonts w:ascii="Garamond" w:eastAsia="Garamond" w:hAnsi="Garamond" w:cs="Garamond"/>
              <w:b/>
              <w:color w:val="000000"/>
              <w:sz w:val="24"/>
              <w:szCs w:val="24"/>
            </w:rPr>
            <w:t>2</w:t>
          </w:r>
          <w:r w:rsidRPr="001631BA">
            <w:rPr>
              <w:rFonts w:ascii="Garamond" w:hAnsi="Garamond"/>
            </w:rPr>
            <w:fldChar w:fldCharType="end"/>
          </w:r>
        </w:p>
        <w:p w14:paraId="21E69CF4"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dzcdhghcz840">
            <w:r w:rsidR="00AD113E" w:rsidRPr="001631BA">
              <w:rPr>
                <w:rFonts w:ascii="Garamond" w:eastAsia="Garamond" w:hAnsi="Garamond" w:cs="Garamond"/>
                <w:color w:val="000000"/>
                <w:sz w:val="24"/>
                <w:szCs w:val="24"/>
              </w:rPr>
              <w:t>1.1. Algorithm</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_dzcdhghcz840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2</w:t>
          </w:r>
          <w:r w:rsidR="00AD113E" w:rsidRPr="001631BA">
            <w:rPr>
              <w:rFonts w:ascii="Garamond" w:hAnsi="Garamond"/>
            </w:rPr>
            <w:fldChar w:fldCharType="end"/>
          </w:r>
        </w:p>
        <w:p w14:paraId="271FFF67"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l6qrrjlw11qg">
            <w:r w:rsidR="00AD113E" w:rsidRPr="001631BA">
              <w:rPr>
                <w:rFonts w:ascii="Garamond" w:eastAsia="Garamond" w:hAnsi="Garamond" w:cs="Garamond"/>
                <w:color w:val="000000"/>
                <w:sz w:val="24"/>
                <w:szCs w:val="24"/>
              </w:rPr>
              <w:t>1.2. Outcome</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_l6qrrjlw11qg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2</w:t>
          </w:r>
          <w:r w:rsidR="00AD113E" w:rsidRPr="001631BA">
            <w:rPr>
              <w:rFonts w:ascii="Garamond" w:hAnsi="Garamond"/>
            </w:rPr>
            <w:fldChar w:fldCharType="end"/>
          </w:r>
        </w:p>
        <w:p w14:paraId="1195E631"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bs01752dhtk1">
            <w:r w:rsidR="00AD113E" w:rsidRPr="001631BA">
              <w:rPr>
                <w:rFonts w:ascii="Garamond" w:eastAsia="Garamond" w:hAnsi="Garamond" w:cs="Garamond"/>
                <w:color w:val="000000"/>
                <w:sz w:val="24"/>
                <w:szCs w:val="24"/>
              </w:rPr>
              <w:t>1.3. External validity test</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_bs01752dhtk1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3</w:t>
          </w:r>
          <w:r w:rsidR="00AD113E" w:rsidRPr="001631BA">
            <w:rPr>
              <w:rFonts w:ascii="Garamond" w:hAnsi="Garamond"/>
            </w:rPr>
            <w:fldChar w:fldCharType="end"/>
          </w:r>
        </w:p>
        <w:p w14:paraId="3EAC9C20" w14:textId="77777777" w:rsidR="005522D5" w:rsidRPr="001631BA" w:rsidRDefault="001631BA">
          <w:pPr>
            <w:tabs>
              <w:tab w:val="right" w:pos="9025"/>
            </w:tabs>
            <w:spacing w:before="200" w:line="240" w:lineRule="auto"/>
            <w:rPr>
              <w:rFonts w:ascii="Garamond" w:eastAsia="Garamond" w:hAnsi="Garamond" w:cs="Garamond"/>
              <w:b/>
              <w:color w:val="000000"/>
              <w:sz w:val="24"/>
              <w:szCs w:val="24"/>
            </w:rPr>
          </w:pPr>
          <w:hyperlink w:anchor="_3bs5t75g945g">
            <w:r w:rsidR="00AD113E" w:rsidRPr="001631BA">
              <w:rPr>
                <w:rFonts w:ascii="Garamond" w:eastAsia="Garamond" w:hAnsi="Garamond" w:cs="Garamond"/>
                <w:b/>
                <w:color w:val="000000"/>
                <w:sz w:val="24"/>
                <w:szCs w:val="24"/>
              </w:rPr>
              <w:t>2. Topic Modeling</w:t>
            </w:r>
          </w:hyperlink>
          <w:r w:rsidR="00AD113E" w:rsidRPr="001631BA">
            <w:rPr>
              <w:rFonts w:ascii="Garamond" w:eastAsia="Garamond" w:hAnsi="Garamond" w:cs="Garamond"/>
              <w:b/>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_3bs5t75g945g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b/>
              <w:color w:val="000000"/>
              <w:sz w:val="24"/>
              <w:szCs w:val="24"/>
            </w:rPr>
            <w:t>4</w:t>
          </w:r>
          <w:r w:rsidR="00AD113E" w:rsidRPr="001631BA">
            <w:rPr>
              <w:rFonts w:ascii="Garamond" w:hAnsi="Garamond"/>
            </w:rPr>
            <w:fldChar w:fldCharType="end"/>
          </w:r>
        </w:p>
        <w:p w14:paraId="7EEE458C"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bwd1gw9gldz">
            <w:r w:rsidR="00AD113E" w:rsidRPr="001631BA">
              <w:rPr>
                <w:rFonts w:ascii="Garamond" w:eastAsia="Garamond" w:hAnsi="Garamond" w:cs="Garamond"/>
                <w:color w:val="000000"/>
                <w:sz w:val="24"/>
                <w:szCs w:val="24"/>
              </w:rPr>
              <w:t>2.1. Algorithm</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_bwd1gw9gldz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4</w:t>
          </w:r>
          <w:r w:rsidR="00AD113E" w:rsidRPr="001631BA">
            <w:rPr>
              <w:rFonts w:ascii="Garamond" w:hAnsi="Garamond"/>
            </w:rPr>
            <w:fldChar w:fldCharType="end"/>
          </w:r>
        </w:p>
        <w:p w14:paraId="15EF0878"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sxhprfou9omg">
            <w:r w:rsidR="00AD113E" w:rsidRPr="001631BA">
              <w:rPr>
                <w:rFonts w:ascii="Garamond" w:eastAsia="Garamond" w:hAnsi="Garamond" w:cs="Garamond"/>
                <w:color w:val="000000"/>
                <w:sz w:val="24"/>
                <w:szCs w:val="24"/>
              </w:rPr>
              <w:t>2.2. Clustering</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_sxhprfou9omg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4</w:t>
          </w:r>
          <w:r w:rsidR="00AD113E" w:rsidRPr="001631BA">
            <w:rPr>
              <w:rFonts w:ascii="Garamond" w:hAnsi="Garamond"/>
            </w:rPr>
            <w:fldChar w:fldCharType="end"/>
          </w:r>
        </w:p>
        <w:p w14:paraId="0E2499C5" w14:textId="77777777" w:rsidR="005522D5" w:rsidRPr="001631BA" w:rsidRDefault="001631BA">
          <w:pPr>
            <w:tabs>
              <w:tab w:val="right" w:pos="9025"/>
            </w:tabs>
            <w:spacing w:before="200" w:line="240" w:lineRule="auto"/>
            <w:rPr>
              <w:rFonts w:ascii="Garamond" w:eastAsia="Garamond" w:hAnsi="Garamond" w:cs="Garamond"/>
              <w:b/>
              <w:color w:val="000000"/>
              <w:sz w:val="24"/>
              <w:szCs w:val="24"/>
            </w:rPr>
          </w:pPr>
          <w:hyperlink w:anchor="_ar09q5x9mpah">
            <w:r w:rsidR="00AD113E" w:rsidRPr="001631BA">
              <w:rPr>
                <w:rFonts w:ascii="Garamond" w:eastAsia="Garamond" w:hAnsi="Garamond" w:cs="Garamond"/>
                <w:b/>
                <w:color w:val="000000"/>
                <w:sz w:val="24"/>
                <w:szCs w:val="24"/>
              </w:rPr>
              <w:t>3. Experiments</w:t>
            </w:r>
          </w:hyperlink>
          <w:r w:rsidR="00AD113E" w:rsidRPr="001631BA">
            <w:rPr>
              <w:rFonts w:ascii="Garamond" w:eastAsia="Garamond" w:hAnsi="Garamond" w:cs="Garamond"/>
              <w:b/>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_ar09q5x9mpah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b/>
              <w:color w:val="000000"/>
              <w:sz w:val="24"/>
              <w:szCs w:val="24"/>
            </w:rPr>
            <w:t>5</w:t>
          </w:r>
          <w:r w:rsidR="00AD113E" w:rsidRPr="001631BA">
            <w:rPr>
              <w:rFonts w:ascii="Garamond" w:hAnsi="Garamond"/>
            </w:rPr>
            <w:fldChar w:fldCharType="end"/>
          </w:r>
        </w:p>
        <w:p w14:paraId="2D2BDA8F"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ckvzg0j95qla">
            <w:r w:rsidR="00AD113E" w:rsidRPr="001631BA">
              <w:rPr>
                <w:rFonts w:ascii="Garamond" w:eastAsia="Garamond" w:hAnsi="Garamond" w:cs="Garamond"/>
                <w:color w:val="000000"/>
                <w:sz w:val="24"/>
                <w:szCs w:val="24"/>
              </w:rPr>
              <w:t>3.1. Self-reporting paradigm</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_ckvzg0j95qla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5</w:t>
          </w:r>
          <w:r w:rsidR="00AD113E" w:rsidRPr="001631BA">
            <w:rPr>
              <w:rFonts w:ascii="Garamond" w:hAnsi="Garamond"/>
            </w:rPr>
            <w:fldChar w:fldCharType="end"/>
          </w:r>
        </w:p>
        <w:p w14:paraId="066C5813"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k5vas7bazwao">
            <w:r w:rsidR="00AD113E" w:rsidRPr="001631BA">
              <w:rPr>
                <w:rFonts w:ascii="Garamond" w:eastAsia="Garamond" w:hAnsi="Garamond" w:cs="Garamond"/>
                <w:color w:val="000000"/>
                <w:sz w:val="24"/>
                <w:szCs w:val="24"/>
              </w:rPr>
              <w:t>3.2. Real Setting Preference: A control variable (non-pre-registered)</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_k5vas7bazwao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7</w:t>
          </w:r>
          <w:r w:rsidR="00AD113E" w:rsidRPr="001631BA">
            <w:rPr>
              <w:rFonts w:ascii="Garamond" w:hAnsi="Garamond"/>
            </w:rPr>
            <w:fldChar w:fldCharType="end"/>
          </w:r>
        </w:p>
        <w:p w14:paraId="057B8641"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9xp78lqt4cg3">
            <w:r w:rsidR="00AD113E" w:rsidRPr="001631BA">
              <w:rPr>
                <w:rFonts w:ascii="Garamond" w:eastAsia="Garamond" w:hAnsi="Garamond" w:cs="Garamond"/>
                <w:color w:val="000000"/>
                <w:sz w:val="24"/>
                <w:szCs w:val="24"/>
              </w:rPr>
              <w:t>3.3. ‘Randomized plots’ paradigm</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_9xp78lqt4cg3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7</w:t>
          </w:r>
          <w:r w:rsidR="00AD113E" w:rsidRPr="001631BA">
            <w:rPr>
              <w:rFonts w:ascii="Garamond" w:hAnsi="Garamond"/>
            </w:rPr>
            <w:fldChar w:fldCharType="end"/>
          </w:r>
        </w:p>
        <w:p w14:paraId="6EDA2BAD"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g6car98adsyh">
            <w:r w:rsidR="00AD113E" w:rsidRPr="001631BA">
              <w:rPr>
                <w:rFonts w:ascii="Garamond" w:eastAsia="Garamond" w:hAnsi="Garamond" w:cs="Garamond"/>
                <w:color w:val="000000"/>
                <w:sz w:val="24"/>
                <w:szCs w:val="24"/>
              </w:rPr>
              <w:t>3.4. ‘Real movies’ paradigm</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_g6car98adsyh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8</w:t>
          </w:r>
          <w:r w:rsidR="00AD113E" w:rsidRPr="001631BA">
            <w:rPr>
              <w:rFonts w:ascii="Garamond" w:hAnsi="Garamond"/>
            </w:rPr>
            <w:fldChar w:fldCharType="end"/>
          </w:r>
        </w:p>
        <w:p w14:paraId="42CA714D"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m1qpom165sfs">
            <w:r w:rsidR="00AD113E" w:rsidRPr="001631BA">
              <w:rPr>
                <w:rFonts w:ascii="Garamond" w:eastAsia="Garamond" w:hAnsi="Garamond" w:cs="Garamond"/>
                <w:color w:val="000000"/>
                <w:sz w:val="24"/>
                <w:szCs w:val="24"/>
              </w:rPr>
              <w:t>3.5. Results</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_m1qpom165sfs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9</w:t>
          </w:r>
          <w:r w:rsidR="00AD113E" w:rsidRPr="001631BA">
            <w:rPr>
              <w:rFonts w:ascii="Garamond" w:hAnsi="Garamond"/>
            </w:rPr>
            <w:fldChar w:fldCharType="end"/>
          </w:r>
        </w:p>
        <w:p w14:paraId="6B696EB6" w14:textId="77777777" w:rsidR="005522D5" w:rsidRPr="001631BA" w:rsidRDefault="001631BA">
          <w:pPr>
            <w:tabs>
              <w:tab w:val="right" w:pos="9025"/>
            </w:tabs>
            <w:spacing w:before="200" w:line="240" w:lineRule="auto"/>
            <w:rPr>
              <w:rFonts w:ascii="Garamond" w:eastAsia="Garamond" w:hAnsi="Garamond" w:cs="Garamond"/>
              <w:b/>
              <w:color w:val="000000"/>
              <w:sz w:val="24"/>
              <w:szCs w:val="24"/>
            </w:rPr>
          </w:pPr>
          <w:hyperlink w:anchor="_52pvmz6ecnds">
            <w:r w:rsidR="00AD113E" w:rsidRPr="001631BA">
              <w:rPr>
                <w:rFonts w:ascii="Garamond" w:eastAsia="Garamond" w:hAnsi="Garamond" w:cs="Garamond"/>
                <w:b/>
                <w:color w:val="000000"/>
                <w:sz w:val="24"/>
                <w:szCs w:val="24"/>
              </w:rPr>
              <w:t>Appendix  A: Movies manually annotated</w:t>
            </w:r>
          </w:hyperlink>
          <w:r w:rsidR="00AD113E" w:rsidRPr="001631BA">
            <w:rPr>
              <w:rFonts w:ascii="Garamond" w:eastAsia="Garamond" w:hAnsi="Garamond" w:cs="Garamond"/>
              <w:b/>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_52pvmz6ecnds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b/>
              <w:color w:val="000000"/>
              <w:sz w:val="24"/>
              <w:szCs w:val="24"/>
            </w:rPr>
            <w:t>12</w:t>
          </w:r>
          <w:r w:rsidR="00AD113E" w:rsidRPr="001631BA">
            <w:rPr>
              <w:rFonts w:ascii="Garamond" w:hAnsi="Garamond"/>
            </w:rPr>
            <w:fldChar w:fldCharType="end"/>
          </w:r>
        </w:p>
        <w:p w14:paraId="46C930DB" w14:textId="77777777" w:rsidR="005522D5" w:rsidRPr="001631BA" w:rsidRDefault="001631BA">
          <w:pPr>
            <w:tabs>
              <w:tab w:val="right" w:pos="9025"/>
            </w:tabs>
            <w:spacing w:before="200" w:line="240" w:lineRule="auto"/>
            <w:rPr>
              <w:rFonts w:ascii="Garamond" w:eastAsia="Garamond" w:hAnsi="Garamond" w:cs="Garamond"/>
              <w:b/>
              <w:color w:val="000000"/>
              <w:sz w:val="24"/>
              <w:szCs w:val="24"/>
            </w:rPr>
          </w:pPr>
          <w:hyperlink w:anchor="_bhluv3ftnv3p">
            <w:r w:rsidR="00AD113E" w:rsidRPr="001631BA">
              <w:rPr>
                <w:rFonts w:ascii="Garamond" w:eastAsia="Garamond" w:hAnsi="Garamond" w:cs="Garamond"/>
                <w:b/>
                <w:color w:val="000000"/>
                <w:sz w:val="24"/>
                <w:szCs w:val="24"/>
              </w:rPr>
              <w:t>Appendix  B: Checks of Model Assumptions for Experimental Study</w:t>
            </w:r>
          </w:hyperlink>
          <w:r w:rsidR="00AD113E" w:rsidRPr="001631BA">
            <w:rPr>
              <w:rFonts w:ascii="Garamond" w:eastAsia="Garamond" w:hAnsi="Garamond" w:cs="Garamond"/>
              <w:b/>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_bhluv3ftnv3p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b/>
              <w:color w:val="000000"/>
              <w:sz w:val="24"/>
              <w:szCs w:val="24"/>
            </w:rPr>
            <w:t>17</w:t>
          </w:r>
          <w:r w:rsidR="00AD113E" w:rsidRPr="001631BA">
            <w:rPr>
              <w:rFonts w:ascii="Garamond" w:hAnsi="Garamond"/>
            </w:rPr>
            <w:fldChar w:fldCharType="end"/>
          </w:r>
        </w:p>
        <w:p w14:paraId="2F641B66" w14:textId="77777777" w:rsidR="005522D5" w:rsidRPr="001631BA" w:rsidRDefault="001631BA">
          <w:pPr>
            <w:tabs>
              <w:tab w:val="right" w:pos="9025"/>
            </w:tabs>
            <w:spacing w:before="60" w:line="240" w:lineRule="auto"/>
            <w:ind w:left="360"/>
            <w:rPr>
              <w:rFonts w:ascii="Garamond" w:eastAsia="Garamond" w:hAnsi="Garamond" w:cs="Garamond"/>
              <w:color w:val="000000"/>
              <w:sz w:val="24"/>
              <w:szCs w:val="24"/>
            </w:rPr>
          </w:pPr>
          <w:hyperlink w:anchor="_e4lzqds52trh">
            <w:r w:rsidR="00AD113E" w:rsidRPr="001631BA">
              <w:rPr>
                <w:rFonts w:ascii="Garamond" w:eastAsia="Garamond" w:hAnsi="Garamond" w:cs="Garamond"/>
                <w:color w:val="000000"/>
                <w:sz w:val="24"/>
                <w:szCs w:val="24"/>
              </w:rPr>
              <w:t>Distribution of variables</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_e4lzqds52trh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17</w:t>
          </w:r>
          <w:r w:rsidR="00AD113E" w:rsidRPr="001631BA">
            <w:rPr>
              <w:rFonts w:ascii="Garamond" w:hAnsi="Garamond"/>
            </w:rPr>
            <w:fldChar w:fldCharType="end"/>
          </w:r>
        </w:p>
        <w:p w14:paraId="2E7BE9BA" w14:textId="77777777" w:rsidR="005522D5" w:rsidRPr="001631BA" w:rsidRDefault="001631BA">
          <w:pPr>
            <w:tabs>
              <w:tab w:val="right" w:pos="9025"/>
            </w:tabs>
            <w:spacing w:before="60" w:after="80" w:line="240" w:lineRule="auto"/>
            <w:ind w:left="360"/>
            <w:rPr>
              <w:rFonts w:ascii="Garamond" w:eastAsia="Garamond" w:hAnsi="Garamond" w:cs="Garamond"/>
              <w:color w:val="000000"/>
              <w:sz w:val="24"/>
              <w:szCs w:val="24"/>
            </w:rPr>
          </w:pPr>
          <w:hyperlink w:anchor="_8ppvp4232v8y">
            <w:r w:rsidR="00AD113E" w:rsidRPr="001631BA">
              <w:rPr>
                <w:rFonts w:ascii="Garamond" w:eastAsia="Garamond" w:hAnsi="Garamond" w:cs="Garamond"/>
                <w:color w:val="000000"/>
                <w:sz w:val="24"/>
                <w:szCs w:val="24"/>
              </w:rPr>
              <w:t>Model assumptions</w:t>
            </w:r>
          </w:hyperlink>
          <w:r w:rsidR="00AD113E" w:rsidRPr="001631BA">
            <w:rPr>
              <w:rFonts w:ascii="Garamond" w:eastAsia="Garamond" w:hAnsi="Garamond" w:cs="Garamond"/>
              <w:color w:val="000000"/>
              <w:sz w:val="24"/>
              <w:szCs w:val="24"/>
            </w:rPr>
            <w:tab/>
          </w:r>
          <w:r w:rsidR="00AD113E" w:rsidRPr="001631BA">
            <w:rPr>
              <w:rFonts w:ascii="Garamond" w:hAnsi="Garamond"/>
            </w:rPr>
            <w:fldChar w:fldCharType="begin"/>
          </w:r>
          <w:r w:rsidR="00AD113E" w:rsidRPr="001631BA">
            <w:rPr>
              <w:rFonts w:ascii="Garamond" w:hAnsi="Garamond"/>
            </w:rPr>
            <w:instrText xml:space="preserve"> PAGEREF _8ppvp4232v8y \h </w:instrText>
          </w:r>
          <w:r w:rsidR="00AD113E" w:rsidRPr="001631BA">
            <w:rPr>
              <w:rFonts w:ascii="Garamond" w:hAnsi="Garamond"/>
            </w:rPr>
          </w:r>
          <w:r w:rsidR="00AD113E" w:rsidRPr="001631BA">
            <w:rPr>
              <w:rFonts w:ascii="Garamond" w:hAnsi="Garamond"/>
            </w:rPr>
            <w:fldChar w:fldCharType="separate"/>
          </w:r>
          <w:r w:rsidR="00AD113E" w:rsidRPr="001631BA">
            <w:rPr>
              <w:rFonts w:ascii="Garamond" w:eastAsia="Garamond" w:hAnsi="Garamond" w:cs="Garamond"/>
              <w:color w:val="000000"/>
              <w:sz w:val="24"/>
              <w:szCs w:val="24"/>
            </w:rPr>
            <w:t>22</w:t>
          </w:r>
          <w:r w:rsidR="00AD113E" w:rsidRPr="001631BA">
            <w:rPr>
              <w:rFonts w:ascii="Garamond" w:hAnsi="Garamond"/>
            </w:rPr>
            <w:fldChar w:fldCharType="end"/>
          </w:r>
          <w:r w:rsidR="00AD113E" w:rsidRPr="001631BA">
            <w:rPr>
              <w:rFonts w:ascii="Garamond" w:hAnsi="Garamond"/>
            </w:rPr>
            <w:fldChar w:fldCharType="end"/>
          </w:r>
        </w:p>
      </w:sdtContent>
    </w:sdt>
    <w:p w14:paraId="62C25DF5" w14:textId="77777777" w:rsidR="005522D5" w:rsidRPr="001631BA" w:rsidRDefault="005522D5">
      <w:pPr>
        <w:rPr>
          <w:rFonts w:ascii="Garamond" w:eastAsia="Garamond" w:hAnsi="Garamond" w:cs="Garamond"/>
          <w:b/>
          <w:sz w:val="24"/>
          <w:szCs w:val="24"/>
        </w:rPr>
      </w:pPr>
    </w:p>
    <w:p w14:paraId="559B7497" w14:textId="77777777" w:rsidR="005522D5" w:rsidRPr="001631BA" w:rsidRDefault="005522D5">
      <w:pPr>
        <w:rPr>
          <w:rFonts w:ascii="Garamond" w:eastAsia="Garamond" w:hAnsi="Garamond" w:cs="Garamond"/>
          <w:b/>
          <w:sz w:val="24"/>
          <w:szCs w:val="24"/>
        </w:rPr>
      </w:pPr>
    </w:p>
    <w:p w14:paraId="47D4B6F9" w14:textId="77777777" w:rsidR="005522D5" w:rsidRPr="001631BA" w:rsidRDefault="00AD113E">
      <w:pPr>
        <w:rPr>
          <w:rFonts w:ascii="Garamond" w:eastAsia="Garamond" w:hAnsi="Garamond" w:cs="Garamond"/>
          <w:b/>
          <w:sz w:val="24"/>
          <w:szCs w:val="24"/>
          <w:lang w:val="en-US"/>
        </w:rPr>
      </w:pPr>
      <w:r w:rsidRPr="001631BA">
        <w:rPr>
          <w:rFonts w:ascii="Garamond" w:eastAsia="Garamond" w:hAnsi="Garamond" w:cs="Garamond"/>
          <w:b/>
          <w:sz w:val="32"/>
          <w:szCs w:val="32"/>
          <w:lang w:val="en-US"/>
        </w:rPr>
        <w:t>Link to pre-registration and data</w:t>
      </w:r>
    </w:p>
    <w:p w14:paraId="467C3A6F" w14:textId="77777777" w:rsidR="005522D5" w:rsidRPr="001631BA" w:rsidRDefault="005522D5">
      <w:pPr>
        <w:rPr>
          <w:rFonts w:ascii="Garamond" w:eastAsia="Garamond" w:hAnsi="Garamond" w:cs="Garamond"/>
          <w:b/>
          <w:sz w:val="24"/>
          <w:szCs w:val="24"/>
          <w:lang w:val="en-US"/>
        </w:rPr>
      </w:pPr>
    </w:p>
    <w:p w14:paraId="26DA9535" w14:textId="77777777" w:rsidR="005522D5" w:rsidRPr="001631BA" w:rsidRDefault="001631BA">
      <w:pPr>
        <w:rPr>
          <w:rFonts w:ascii="Garamond" w:eastAsia="Garamond" w:hAnsi="Garamond" w:cs="Garamond"/>
          <w:b/>
          <w:sz w:val="24"/>
          <w:szCs w:val="24"/>
          <w:lang w:val="en-US"/>
        </w:rPr>
      </w:pPr>
      <w:hyperlink r:id="rId8">
        <w:r w:rsidR="00AD113E" w:rsidRPr="001631BA">
          <w:rPr>
            <w:rFonts w:ascii="Garamond" w:eastAsia="Garamond" w:hAnsi="Garamond" w:cs="Garamond"/>
            <w:color w:val="1155CC"/>
            <w:sz w:val="24"/>
            <w:szCs w:val="24"/>
            <w:u w:val="single"/>
            <w:lang w:val="en-US"/>
          </w:rPr>
          <w:t>https://osf.io/8yj3v?revisionId=62309ee208800e00bf356ddf</w:t>
        </w:r>
      </w:hyperlink>
    </w:p>
    <w:p w14:paraId="2A9AE6C6" w14:textId="77777777" w:rsidR="005522D5" w:rsidRPr="001631BA" w:rsidRDefault="00AD113E">
      <w:pPr>
        <w:pStyle w:val="Heading1"/>
        <w:keepNext w:val="0"/>
        <w:keepLines w:val="0"/>
        <w:rPr>
          <w:sz w:val="24"/>
          <w:szCs w:val="24"/>
          <w:lang w:val="en-US"/>
        </w:rPr>
      </w:pPr>
      <w:bookmarkStart w:id="2" w:name="_g4c4ccipkvbi" w:colFirst="0" w:colLast="0"/>
      <w:bookmarkEnd w:id="2"/>
      <w:r w:rsidRPr="001631BA">
        <w:rPr>
          <w:lang w:val="en-US"/>
        </w:rPr>
        <w:br w:type="page"/>
      </w:r>
    </w:p>
    <w:p w14:paraId="13940F93" w14:textId="77777777" w:rsidR="005522D5" w:rsidRPr="001631BA" w:rsidRDefault="00AD113E">
      <w:pPr>
        <w:pStyle w:val="Heading1"/>
        <w:keepNext w:val="0"/>
        <w:keepLines w:val="0"/>
        <w:rPr>
          <w:lang w:val="en-US"/>
        </w:rPr>
      </w:pPr>
      <w:bookmarkStart w:id="3" w:name="_wcttw2hv1vq3" w:colFirst="0" w:colLast="0"/>
      <w:bookmarkEnd w:id="3"/>
      <w:r w:rsidRPr="001631BA">
        <w:rPr>
          <w:lang w:val="en-US"/>
        </w:rPr>
        <w:t>1. Random Forest Algorithm</w:t>
      </w:r>
    </w:p>
    <w:p w14:paraId="3226457B" w14:textId="77777777" w:rsidR="005522D5" w:rsidRPr="001631BA" w:rsidRDefault="005522D5">
      <w:pPr>
        <w:rPr>
          <w:rFonts w:ascii="Garamond" w:eastAsia="Garamond" w:hAnsi="Garamond" w:cs="Garamond"/>
          <w:sz w:val="24"/>
          <w:szCs w:val="24"/>
          <w:lang w:val="en-US"/>
        </w:rPr>
      </w:pPr>
    </w:p>
    <w:p w14:paraId="014459AD" w14:textId="77777777" w:rsidR="005522D5" w:rsidRPr="001631BA" w:rsidRDefault="00AD113E">
      <w:pPr>
        <w:pStyle w:val="Heading2"/>
        <w:rPr>
          <w:lang w:val="en-US"/>
        </w:rPr>
      </w:pPr>
      <w:bookmarkStart w:id="4" w:name="_dzcdhghcz840" w:colFirst="0" w:colLast="0"/>
      <w:bookmarkEnd w:id="4"/>
      <w:r w:rsidRPr="001631BA">
        <w:rPr>
          <w:lang w:val="en-US"/>
        </w:rPr>
        <w:t>1.1. Algorithm</w:t>
      </w:r>
    </w:p>
    <w:p w14:paraId="3630FB18" w14:textId="77777777" w:rsidR="005522D5" w:rsidRPr="001631BA" w:rsidRDefault="005522D5">
      <w:pPr>
        <w:rPr>
          <w:rFonts w:ascii="Garamond" w:eastAsia="Garamond" w:hAnsi="Garamond" w:cs="Garamond"/>
          <w:sz w:val="24"/>
          <w:szCs w:val="24"/>
          <w:lang w:val="en-US"/>
        </w:rPr>
      </w:pPr>
    </w:p>
    <w:p w14:paraId="101D98D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First, two authors (E.D. and V.T.) manually annotated movies as being set in an imaginary world or not, based on one main criterion (i.e., a location doesn't exist in the real world; see Appendix A). Then, on these 385 films, we applied a random forest method (Breiman, 2001) in order to train a classification algorithm. </w:t>
      </w:r>
    </w:p>
    <w:p w14:paraId="5A7E5716" w14:textId="77777777" w:rsidR="005522D5" w:rsidRPr="001631BA" w:rsidRDefault="005522D5">
      <w:pPr>
        <w:rPr>
          <w:rFonts w:ascii="Garamond" w:eastAsia="Garamond" w:hAnsi="Garamond" w:cs="Garamond"/>
          <w:sz w:val="24"/>
          <w:szCs w:val="24"/>
          <w:lang w:val="en-US"/>
        </w:rPr>
      </w:pPr>
    </w:p>
    <w:p w14:paraId="3BDFCA0C" w14:textId="77777777" w:rsidR="005522D5" w:rsidRPr="001631BA" w:rsidRDefault="00AD113E">
      <w:pPr>
        <w:rPr>
          <w:rFonts w:ascii="Garamond" w:eastAsia="Garamond" w:hAnsi="Garamond" w:cs="Garamond"/>
          <w:sz w:val="24"/>
          <w:szCs w:val="24"/>
          <w:lang w:val="en-US"/>
        </w:rPr>
      </w:pPr>
      <w:r w:rsidRPr="001631BA">
        <w:rPr>
          <w:rFonts w:ascii="Garamond" w:eastAsia="Gungsuh" w:hAnsi="Garamond" w:cs="Gungsuh"/>
          <w:sz w:val="24"/>
          <w:szCs w:val="24"/>
          <w:lang w:val="en-US"/>
        </w:rPr>
        <w:t>A random forest consists of a set of decision trees. The construction of an individual tree begins by randomly selecting a subset √(n) plot keywords, with n = 100 the total number of keyword plots retained according to their correlation, in absolute value, with the manually coded variable. Each tree is then built step by step. It selects the first keyword that best separates the dataset into two subsets and determines whether the presence or absence of this plot keyword is more often associated with an imaginary world or not. For each branch, it then selects the plot keyword that further subdivides the movies in that branch into two subsets and repeats this process until no plot keyword classifies the movies more precisely than the branch already does. The tree resulting from this algorithm thus decides, for each film evaluated, whether it is set in an imaginary world or not. The random sampling of 2000 different subsets of √(n) plot keywords allows to build 2000 decision trees. The consensus of the 2000 votes from the trees is used to determine the final category of the films. We verified graphically that 2000 trees were sufficient for the error rate to converge.</w:t>
      </w:r>
    </w:p>
    <w:p w14:paraId="13570D26" w14:textId="77777777" w:rsidR="005522D5" w:rsidRPr="001631BA" w:rsidRDefault="005522D5">
      <w:pPr>
        <w:rPr>
          <w:rFonts w:ascii="Garamond" w:eastAsia="Garamond" w:hAnsi="Garamond" w:cs="Garamond"/>
          <w:sz w:val="24"/>
          <w:szCs w:val="24"/>
          <w:lang w:val="en-US"/>
        </w:rPr>
      </w:pPr>
    </w:p>
    <w:p w14:paraId="0DA015AB" w14:textId="77777777" w:rsidR="005522D5" w:rsidRPr="001631BA" w:rsidRDefault="00AD113E">
      <w:pPr>
        <w:pStyle w:val="Heading2"/>
      </w:pPr>
      <w:bookmarkStart w:id="5" w:name="_l6qrrjlw11qg" w:colFirst="0" w:colLast="0"/>
      <w:bookmarkEnd w:id="5"/>
      <w:r w:rsidRPr="001631BA">
        <w:t xml:space="preserve">1.2. Outcome </w:t>
      </w:r>
    </w:p>
    <w:p w14:paraId="516BF0B3" w14:textId="77777777" w:rsidR="005522D5" w:rsidRPr="001631BA" w:rsidRDefault="005522D5">
      <w:pPr>
        <w:rPr>
          <w:rFonts w:ascii="Garamond" w:eastAsia="Garamond" w:hAnsi="Garamond" w:cs="Garamond"/>
          <w:sz w:val="24"/>
          <w:szCs w:val="24"/>
        </w:rPr>
      </w:pPr>
    </w:p>
    <w:tbl>
      <w:tblPr>
        <w:tblStyle w:val="a"/>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80"/>
        <w:gridCol w:w="1530"/>
        <w:gridCol w:w="1620"/>
        <w:gridCol w:w="795"/>
        <w:gridCol w:w="1890"/>
      </w:tblGrid>
      <w:tr w:rsidR="005522D5" w:rsidRPr="001631BA" w14:paraId="6A262B83" w14:textId="77777777">
        <w:trPr>
          <w:trHeight w:val="465"/>
        </w:trPr>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DE9FB" w14:textId="77777777" w:rsidR="005522D5" w:rsidRPr="001631BA" w:rsidRDefault="005522D5">
            <w:pPr>
              <w:rPr>
                <w:rFonts w:ascii="Garamond" w:eastAsia="Garamond" w:hAnsi="Garamond" w:cs="Garamond"/>
              </w:rPr>
            </w:pPr>
          </w:p>
        </w:tc>
        <w:tc>
          <w:tcPr>
            <w:tcW w:w="15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C060BB1" w14:textId="77777777" w:rsidR="005522D5" w:rsidRPr="001631BA" w:rsidRDefault="005522D5">
            <w:pPr>
              <w:widowControl w:val="0"/>
              <w:rPr>
                <w:rFonts w:ascii="Garamond" w:eastAsia="Garamond" w:hAnsi="Garamond" w:cs="Garamond"/>
              </w:rPr>
            </w:pPr>
          </w:p>
        </w:tc>
        <w:tc>
          <w:tcPr>
            <w:tcW w:w="2415" w:type="dxa"/>
            <w:gridSpan w:val="2"/>
            <w:tcBorders>
              <w:top w:val="single" w:sz="4" w:space="0" w:color="000000"/>
              <w:bottom w:val="single" w:sz="8" w:space="0" w:color="000000"/>
              <w:right w:val="single" w:sz="8" w:space="0" w:color="000000"/>
            </w:tcBorders>
            <w:tcMar>
              <w:top w:w="100" w:type="dxa"/>
              <w:left w:w="100" w:type="dxa"/>
              <w:bottom w:w="100" w:type="dxa"/>
              <w:right w:w="100" w:type="dxa"/>
            </w:tcMar>
          </w:tcPr>
          <w:p w14:paraId="5EFB400B" w14:textId="77777777" w:rsidR="005522D5" w:rsidRPr="001631BA" w:rsidRDefault="00AD113E">
            <w:pPr>
              <w:rPr>
                <w:rFonts w:ascii="Garamond" w:eastAsia="Garamond" w:hAnsi="Garamond" w:cs="Garamond"/>
              </w:rPr>
            </w:pPr>
            <w:r w:rsidRPr="001631BA">
              <w:rPr>
                <w:rFonts w:ascii="Garamond" w:eastAsia="Garamond" w:hAnsi="Garamond" w:cs="Garamond"/>
              </w:rPr>
              <w:t>Estimated</w:t>
            </w:r>
          </w:p>
        </w:tc>
        <w:tc>
          <w:tcPr>
            <w:tcW w:w="1890"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7D4CF6B" w14:textId="77777777" w:rsidR="005522D5" w:rsidRPr="001631BA" w:rsidRDefault="005522D5">
            <w:pPr>
              <w:widowControl w:val="0"/>
              <w:rPr>
                <w:rFonts w:ascii="Garamond" w:eastAsia="Garamond" w:hAnsi="Garamond" w:cs="Garamond"/>
              </w:rPr>
            </w:pPr>
          </w:p>
        </w:tc>
      </w:tr>
      <w:tr w:rsidR="005522D5" w:rsidRPr="001631BA" w14:paraId="335373F8" w14:textId="77777777">
        <w:trPr>
          <w:trHeight w:val="465"/>
        </w:trPr>
        <w:tc>
          <w:tcPr>
            <w:tcW w:w="31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603327" w14:textId="77777777" w:rsidR="005522D5" w:rsidRPr="001631BA" w:rsidRDefault="005522D5">
            <w:pPr>
              <w:widowControl w:val="0"/>
              <w:rPr>
                <w:rFonts w:ascii="Garamond" w:eastAsia="Garamond" w:hAnsi="Garamond" w:cs="Garamond"/>
              </w:rPr>
            </w:pPr>
          </w:p>
        </w:tc>
        <w:tc>
          <w:tcPr>
            <w:tcW w:w="1530" w:type="dxa"/>
            <w:tcBorders>
              <w:bottom w:val="single" w:sz="8" w:space="0" w:color="000000"/>
              <w:right w:val="single" w:sz="8" w:space="0" w:color="000000"/>
            </w:tcBorders>
            <w:shd w:val="clear" w:color="auto" w:fill="auto"/>
            <w:tcMar>
              <w:top w:w="100" w:type="dxa"/>
              <w:left w:w="100" w:type="dxa"/>
              <w:bottom w:w="100" w:type="dxa"/>
              <w:right w:w="100" w:type="dxa"/>
            </w:tcMar>
          </w:tcPr>
          <w:p w14:paraId="669754F4" w14:textId="77777777" w:rsidR="005522D5" w:rsidRPr="001631BA" w:rsidRDefault="005522D5">
            <w:pPr>
              <w:widowControl w:val="0"/>
              <w:rPr>
                <w:rFonts w:ascii="Garamond" w:eastAsia="Garamond" w:hAnsi="Garamond" w:cs="Garamond"/>
              </w:rPr>
            </w:pPr>
          </w:p>
        </w:tc>
        <w:tc>
          <w:tcPr>
            <w:tcW w:w="1620" w:type="dxa"/>
            <w:tcBorders>
              <w:bottom w:val="single" w:sz="8" w:space="0" w:color="000000"/>
              <w:right w:val="single" w:sz="8" w:space="0" w:color="000000"/>
            </w:tcBorders>
            <w:shd w:val="clear" w:color="auto" w:fill="auto"/>
            <w:tcMar>
              <w:top w:w="100" w:type="dxa"/>
              <w:left w:w="100" w:type="dxa"/>
              <w:bottom w:w="100" w:type="dxa"/>
              <w:right w:w="100" w:type="dxa"/>
            </w:tcMar>
          </w:tcPr>
          <w:p w14:paraId="56A30329" w14:textId="77777777" w:rsidR="005522D5" w:rsidRPr="001631BA" w:rsidRDefault="00AD113E">
            <w:pPr>
              <w:rPr>
                <w:rFonts w:ascii="Garamond" w:eastAsia="Garamond" w:hAnsi="Garamond" w:cs="Garamond"/>
              </w:rPr>
            </w:pPr>
            <w:r w:rsidRPr="001631BA">
              <w:rPr>
                <w:rFonts w:ascii="Garamond" w:eastAsia="Garamond" w:hAnsi="Garamond" w:cs="Garamond"/>
              </w:rPr>
              <w:t xml:space="preserve">Non-IW </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46BD12A9" w14:textId="77777777" w:rsidR="005522D5" w:rsidRPr="001631BA" w:rsidRDefault="00AD113E">
            <w:pPr>
              <w:rPr>
                <w:rFonts w:ascii="Garamond" w:eastAsia="Garamond" w:hAnsi="Garamond" w:cs="Garamond"/>
              </w:rPr>
            </w:pPr>
            <w:r w:rsidRPr="001631BA">
              <w:rPr>
                <w:rFonts w:ascii="Garamond" w:eastAsia="Garamond" w:hAnsi="Garamond" w:cs="Garamond"/>
              </w:rPr>
              <w:t>IW</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5E81C445" w14:textId="77777777" w:rsidR="005522D5" w:rsidRPr="001631BA" w:rsidRDefault="00AD113E">
            <w:pPr>
              <w:rPr>
                <w:rFonts w:ascii="Garamond" w:eastAsia="Garamond" w:hAnsi="Garamond" w:cs="Garamond"/>
              </w:rPr>
            </w:pPr>
            <w:r w:rsidRPr="001631BA">
              <w:rPr>
                <w:rFonts w:ascii="Garamond" w:eastAsia="Garamond" w:hAnsi="Garamond" w:cs="Garamond"/>
              </w:rPr>
              <w:t>Class error</w:t>
            </w:r>
          </w:p>
        </w:tc>
      </w:tr>
      <w:tr w:rsidR="005522D5" w:rsidRPr="001631BA" w14:paraId="60C741F2" w14:textId="77777777">
        <w:trPr>
          <w:trHeight w:val="465"/>
        </w:trPr>
        <w:tc>
          <w:tcPr>
            <w:tcW w:w="3180"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394AFF6" w14:textId="77777777" w:rsidR="005522D5" w:rsidRPr="001631BA" w:rsidRDefault="00AD113E">
            <w:pPr>
              <w:rPr>
                <w:rFonts w:ascii="Garamond" w:eastAsia="Garamond" w:hAnsi="Garamond" w:cs="Garamond"/>
              </w:rPr>
            </w:pPr>
            <w:r w:rsidRPr="001631BA">
              <w:rPr>
                <w:rFonts w:ascii="Garamond" w:eastAsia="Garamond" w:hAnsi="Garamond" w:cs="Garamond"/>
              </w:rPr>
              <w:t>Manually annotated</w:t>
            </w:r>
          </w:p>
        </w:tc>
        <w:tc>
          <w:tcPr>
            <w:tcW w:w="1530" w:type="dxa"/>
            <w:tcBorders>
              <w:bottom w:val="single" w:sz="8" w:space="0" w:color="000000"/>
              <w:right w:val="single" w:sz="8" w:space="0" w:color="000000"/>
            </w:tcBorders>
            <w:shd w:val="clear" w:color="auto" w:fill="auto"/>
            <w:tcMar>
              <w:top w:w="100" w:type="dxa"/>
              <w:left w:w="100" w:type="dxa"/>
              <w:bottom w:w="100" w:type="dxa"/>
              <w:right w:w="100" w:type="dxa"/>
            </w:tcMar>
          </w:tcPr>
          <w:p w14:paraId="1A2F330E" w14:textId="77777777" w:rsidR="005522D5" w:rsidRPr="001631BA" w:rsidRDefault="00AD113E">
            <w:pPr>
              <w:rPr>
                <w:rFonts w:ascii="Garamond" w:eastAsia="Garamond" w:hAnsi="Garamond" w:cs="Garamond"/>
              </w:rPr>
            </w:pPr>
            <w:r w:rsidRPr="001631BA">
              <w:rPr>
                <w:rFonts w:ascii="Garamond" w:eastAsia="Garamond" w:hAnsi="Garamond" w:cs="Garamond"/>
              </w:rPr>
              <w:t>Non-IW</w:t>
            </w:r>
          </w:p>
        </w:tc>
        <w:tc>
          <w:tcPr>
            <w:tcW w:w="1620" w:type="dxa"/>
            <w:tcBorders>
              <w:bottom w:val="single" w:sz="8" w:space="0" w:color="000000"/>
              <w:right w:val="single" w:sz="8" w:space="0" w:color="000000"/>
            </w:tcBorders>
            <w:shd w:val="clear" w:color="auto" w:fill="auto"/>
            <w:tcMar>
              <w:top w:w="100" w:type="dxa"/>
              <w:left w:w="100" w:type="dxa"/>
              <w:bottom w:w="100" w:type="dxa"/>
              <w:right w:w="100" w:type="dxa"/>
            </w:tcMar>
          </w:tcPr>
          <w:p w14:paraId="1FC66CE4" w14:textId="77777777" w:rsidR="005522D5" w:rsidRPr="001631BA" w:rsidRDefault="00AD113E">
            <w:pPr>
              <w:rPr>
                <w:rFonts w:ascii="Garamond" w:eastAsia="Garamond" w:hAnsi="Garamond" w:cs="Garamond"/>
              </w:rPr>
            </w:pPr>
            <w:r w:rsidRPr="001631BA">
              <w:rPr>
                <w:rFonts w:ascii="Garamond" w:eastAsia="Garamond" w:hAnsi="Garamond" w:cs="Garamond"/>
              </w:rPr>
              <w:t>323</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1A4C2146" w14:textId="77777777" w:rsidR="005522D5" w:rsidRPr="001631BA" w:rsidRDefault="00AD113E">
            <w:pPr>
              <w:rPr>
                <w:rFonts w:ascii="Garamond" w:eastAsia="Garamond" w:hAnsi="Garamond" w:cs="Garamond"/>
              </w:rPr>
            </w:pPr>
            <w:r w:rsidRPr="001631BA">
              <w:rPr>
                <w:rFonts w:ascii="Garamond" w:eastAsia="Garamond" w:hAnsi="Garamond" w:cs="Garamond"/>
              </w:rPr>
              <w:t>5</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75A547FA" w14:textId="77777777" w:rsidR="005522D5" w:rsidRPr="001631BA" w:rsidRDefault="00AD113E">
            <w:pPr>
              <w:rPr>
                <w:rFonts w:ascii="Garamond" w:eastAsia="Garamond" w:hAnsi="Garamond" w:cs="Garamond"/>
              </w:rPr>
            </w:pPr>
            <w:r w:rsidRPr="001631BA">
              <w:rPr>
                <w:rFonts w:ascii="Garamond" w:eastAsia="Garamond" w:hAnsi="Garamond" w:cs="Garamond"/>
              </w:rPr>
              <w:t>0.0152439</w:t>
            </w:r>
          </w:p>
        </w:tc>
      </w:tr>
      <w:tr w:rsidR="005522D5" w:rsidRPr="001631BA" w14:paraId="2FC3207E" w14:textId="77777777">
        <w:trPr>
          <w:trHeight w:val="465"/>
        </w:trPr>
        <w:tc>
          <w:tcPr>
            <w:tcW w:w="31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739D221" w14:textId="77777777" w:rsidR="005522D5" w:rsidRPr="001631BA" w:rsidRDefault="005522D5">
            <w:pPr>
              <w:rPr>
                <w:rFonts w:ascii="Garamond" w:eastAsia="Garamond" w:hAnsi="Garamond" w:cs="Garamond"/>
              </w:rPr>
            </w:pPr>
          </w:p>
        </w:tc>
        <w:tc>
          <w:tcPr>
            <w:tcW w:w="1530" w:type="dxa"/>
            <w:tcBorders>
              <w:bottom w:val="single" w:sz="8" w:space="0" w:color="000000"/>
              <w:right w:val="single" w:sz="8" w:space="0" w:color="000000"/>
            </w:tcBorders>
            <w:shd w:val="clear" w:color="auto" w:fill="auto"/>
            <w:tcMar>
              <w:top w:w="100" w:type="dxa"/>
              <w:left w:w="100" w:type="dxa"/>
              <w:bottom w:w="100" w:type="dxa"/>
              <w:right w:w="100" w:type="dxa"/>
            </w:tcMar>
          </w:tcPr>
          <w:p w14:paraId="603F276F" w14:textId="77777777" w:rsidR="005522D5" w:rsidRPr="001631BA" w:rsidRDefault="00AD113E">
            <w:pPr>
              <w:rPr>
                <w:rFonts w:ascii="Garamond" w:eastAsia="Garamond" w:hAnsi="Garamond" w:cs="Garamond"/>
              </w:rPr>
            </w:pPr>
            <w:r w:rsidRPr="001631BA">
              <w:rPr>
                <w:rFonts w:ascii="Garamond" w:eastAsia="Garamond" w:hAnsi="Garamond" w:cs="Garamond"/>
              </w:rPr>
              <w:t>IW</w:t>
            </w:r>
          </w:p>
        </w:tc>
        <w:tc>
          <w:tcPr>
            <w:tcW w:w="1620" w:type="dxa"/>
            <w:tcBorders>
              <w:bottom w:val="single" w:sz="8" w:space="0" w:color="000000"/>
              <w:right w:val="single" w:sz="8" w:space="0" w:color="000000"/>
            </w:tcBorders>
            <w:shd w:val="clear" w:color="auto" w:fill="auto"/>
            <w:tcMar>
              <w:top w:w="100" w:type="dxa"/>
              <w:left w:w="100" w:type="dxa"/>
              <w:bottom w:w="100" w:type="dxa"/>
              <w:right w:w="100" w:type="dxa"/>
            </w:tcMar>
          </w:tcPr>
          <w:p w14:paraId="71D8B94B" w14:textId="77777777" w:rsidR="005522D5" w:rsidRPr="001631BA" w:rsidRDefault="00AD113E">
            <w:pPr>
              <w:rPr>
                <w:rFonts w:ascii="Garamond" w:eastAsia="Garamond" w:hAnsi="Garamond" w:cs="Garamond"/>
              </w:rPr>
            </w:pPr>
            <w:r w:rsidRPr="001631BA">
              <w:rPr>
                <w:rFonts w:ascii="Garamond" w:eastAsia="Garamond" w:hAnsi="Garamond" w:cs="Garamond"/>
              </w:rPr>
              <w:t>31</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224968A3" w14:textId="77777777" w:rsidR="005522D5" w:rsidRPr="001631BA" w:rsidRDefault="00AD113E">
            <w:pPr>
              <w:rPr>
                <w:rFonts w:ascii="Garamond" w:eastAsia="Garamond" w:hAnsi="Garamond" w:cs="Garamond"/>
              </w:rPr>
            </w:pPr>
            <w:r w:rsidRPr="001631BA">
              <w:rPr>
                <w:rFonts w:ascii="Garamond" w:eastAsia="Garamond" w:hAnsi="Garamond" w:cs="Garamond"/>
              </w:rPr>
              <w:t>26</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tcPr>
          <w:p w14:paraId="753FE863" w14:textId="77777777" w:rsidR="005522D5" w:rsidRPr="001631BA" w:rsidRDefault="00AD113E">
            <w:pPr>
              <w:rPr>
                <w:rFonts w:ascii="Garamond" w:eastAsia="Garamond" w:hAnsi="Garamond" w:cs="Garamond"/>
              </w:rPr>
            </w:pPr>
            <w:r w:rsidRPr="001631BA">
              <w:rPr>
                <w:rFonts w:ascii="Garamond" w:eastAsia="Garamond" w:hAnsi="Garamond" w:cs="Garamond"/>
              </w:rPr>
              <w:t>0.5438596</w:t>
            </w:r>
          </w:p>
        </w:tc>
      </w:tr>
    </w:tbl>
    <w:p w14:paraId="6BC2456E"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 </w:t>
      </w:r>
      <w:r w:rsidRPr="001631BA">
        <w:rPr>
          <w:rFonts w:ascii="Garamond" w:eastAsia="Garamond" w:hAnsi="Garamond" w:cs="Garamond"/>
          <w:b/>
          <w:lang w:val="en-US"/>
        </w:rPr>
        <w:t>Table 2.</w:t>
      </w:r>
      <w:r w:rsidRPr="001631BA">
        <w:rPr>
          <w:rFonts w:ascii="Garamond" w:eastAsia="Garamond" w:hAnsi="Garamond" w:cs="Garamond"/>
          <w:lang w:val="en-US"/>
        </w:rPr>
        <w:t xml:space="preserve"> Confusion matrix of the random forest based on the 385 manually annotated movies, with 2000 trees and 10 variables tried at each split.</w:t>
      </w:r>
    </w:p>
    <w:p w14:paraId="16EE8DFE" w14:textId="77777777" w:rsidR="005522D5" w:rsidRPr="001631BA" w:rsidRDefault="005522D5">
      <w:pPr>
        <w:spacing w:line="275" w:lineRule="auto"/>
        <w:rPr>
          <w:rFonts w:ascii="Garamond" w:eastAsia="Garamond" w:hAnsi="Garamond" w:cs="Garamond"/>
          <w:sz w:val="24"/>
          <w:szCs w:val="24"/>
          <w:lang w:val="en-US"/>
        </w:rPr>
      </w:pPr>
    </w:p>
    <w:tbl>
      <w:tblPr>
        <w:tblStyle w:val="a0"/>
        <w:tblW w:w="25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930"/>
      </w:tblGrid>
      <w:tr w:rsidR="005522D5" w:rsidRPr="001631BA" w14:paraId="7991136E" w14:textId="77777777">
        <w:tc>
          <w:tcPr>
            <w:tcW w:w="1605" w:type="dxa"/>
            <w:shd w:val="clear" w:color="auto" w:fill="auto"/>
            <w:tcMar>
              <w:top w:w="100" w:type="dxa"/>
              <w:left w:w="100" w:type="dxa"/>
              <w:bottom w:w="100" w:type="dxa"/>
              <w:right w:w="100" w:type="dxa"/>
            </w:tcMar>
          </w:tcPr>
          <w:p w14:paraId="58C9F4A8" w14:textId="77777777" w:rsidR="005522D5" w:rsidRPr="001631BA" w:rsidRDefault="00AD113E">
            <w:pPr>
              <w:widowControl w:val="0"/>
              <w:spacing w:line="240" w:lineRule="auto"/>
              <w:rPr>
                <w:rFonts w:ascii="Garamond" w:eastAsia="Garamond" w:hAnsi="Garamond" w:cs="Garamond"/>
                <w:sz w:val="24"/>
                <w:szCs w:val="24"/>
              </w:rPr>
            </w:pPr>
            <w:r w:rsidRPr="001631BA">
              <w:rPr>
                <w:rFonts w:ascii="Garamond" w:eastAsia="Garamond" w:hAnsi="Garamond" w:cs="Garamond"/>
                <w:sz w:val="24"/>
                <w:szCs w:val="24"/>
              </w:rPr>
              <w:t>iw</w:t>
            </w:r>
          </w:p>
        </w:tc>
        <w:tc>
          <w:tcPr>
            <w:tcW w:w="930" w:type="dxa"/>
            <w:shd w:val="clear" w:color="auto" w:fill="auto"/>
            <w:tcMar>
              <w:top w:w="100" w:type="dxa"/>
              <w:left w:w="100" w:type="dxa"/>
              <w:bottom w:w="100" w:type="dxa"/>
              <w:right w:w="100" w:type="dxa"/>
            </w:tcMar>
          </w:tcPr>
          <w:p w14:paraId="56BBB163" w14:textId="77777777" w:rsidR="005522D5" w:rsidRPr="001631BA" w:rsidRDefault="00AD113E">
            <w:pPr>
              <w:widowControl w:val="0"/>
              <w:spacing w:line="240" w:lineRule="auto"/>
              <w:rPr>
                <w:rFonts w:ascii="Garamond" w:eastAsia="Garamond" w:hAnsi="Garamond" w:cs="Garamond"/>
                <w:sz w:val="24"/>
                <w:szCs w:val="24"/>
              </w:rPr>
            </w:pPr>
            <w:r w:rsidRPr="001631BA">
              <w:rPr>
                <w:rFonts w:ascii="Garamond" w:eastAsia="Garamond" w:hAnsi="Garamond" w:cs="Garamond"/>
                <w:sz w:val="24"/>
                <w:szCs w:val="24"/>
              </w:rPr>
              <w:t>n</w:t>
            </w:r>
          </w:p>
        </w:tc>
      </w:tr>
      <w:tr w:rsidR="005522D5" w:rsidRPr="001631BA" w14:paraId="6553B8DB" w14:textId="77777777">
        <w:tc>
          <w:tcPr>
            <w:tcW w:w="1605" w:type="dxa"/>
            <w:shd w:val="clear" w:color="auto" w:fill="auto"/>
            <w:tcMar>
              <w:top w:w="100" w:type="dxa"/>
              <w:left w:w="100" w:type="dxa"/>
              <w:bottom w:w="100" w:type="dxa"/>
              <w:right w:w="100" w:type="dxa"/>
            </w:tcMar>
          </w:tcPr>
          <w:p w14:paraId="4DA35573" w14:textId="77777777" w:rsidR="005522D5" w:rsidRPr="001631BA" w:rsidRDefault="00AD113E">
            <w:pPr>
              <w:widowControl w:val="0"/>
              <w:spacing w:line="240" w:lineRule="auto"/>
              <w:rPr>
                <w:rFonts w:ascii="Garamond" w:eastAsia="Garamond" w:hAnsi="Garamond" w:cs="Garamond"/>
                <w:sz w:val="24"/>
                <w:szCs w:val="24"/>
              </w:rPr>
            </w:pPr>
            <w:r w:rsidRPr="001631BA">
              <w:rPr>
                <w:rFonts w:ascii="Garamond" w:eastAsia="Garamond" w:hAnsi="Garamond" w:cs="Garamond"/>
                <w:sz w:val="24"/>
                <w:szCs w:val="24"/>
              </w:rPr>
              <w:t>0</w:t>
            </w:r>
          </w:p>
        </w:tc>
        <w:tc>
          <w:tcPr>
            <w:tcW w:w="930" w:type="dxa"/>
            <w:shd w:val="clear" w:color="auto" w:fill="auto"/>
            <w:tcMar>
              <w:top w:w="100" w:type="dxa"/>
              <w:left w:w="100" w:type="dxa"/>
              <w:bottom w:w="100" w:type="dxa"/>
              <w:right w:w="100" w:type="dxa"/>
            </w:tcMar>
          </w:tcPr>
          <w:p w14:paraId="0E120B9A" w14:textId="77777777" w:rsidR="005522D5" w:rsidRPr="001631BA" w:rsidRDefault="00AD113E">
            <w:pPr>
              <w:widowControl w:val="0"/>
              <w:spacing w:line="240" w:lineRule="auto"/>
              <w:rPr>
                <w:rFonts w:ascii="Garamond" w:eastAsia="Garamond" w:hAnsi="Garamond" w:cs="Garamond"/>
                <w:sz w:val="24"/>
                <w:szCs w:val="24"/>
              </w:rPr>
            </w:pPr>
            <w:r w:rsidRPr="001631BA">
              <w:rPr>
                <w:rFonts w:ascii="Garamond" w:eastAsia="Garamond" w:hAnsi="Garamond" w:cs="Garamond"/>
                <w:sz w:val="24"/>
                <w:szCs w:val="24"/>
              </w:rPr>
              <w:t>8854</w:t>
            </w:r>
          </w:p>
        </w:tc>
      </w:tr>
      <w:tr w:rsidR="005522D5" w:rsidRPr="001631BA" w14:paraId="09E3C703" w14:textId="77777777">
        <w:tc>
          <w:tcPr>
            <w:tcW w:w="1605" w:type="dxa"/>
            <w:shd w:val="clear" w:color="auto" w:fill="auto"/>
            <w:tcMar>
              <w:top w:w="100" w:type="dxa"/>
              <w:left w:w="100" w:type="dxa"/>
              <w:bottom w:w="100" w:type="dxa"/>
              <w:right w:w="100" w:type="dxa"/>
            </w:tcMar>
          </w:tcPr>
          <w:p w14:paraId="57E7A650" w14:textId="77777777" w:rsidR="005522D5" w:rsidRPr="001631BA" w:rsidRDefault="00AD113E">
            <w:pPr>
              <w:widowControl w:val="0"/>
              <w:spacing w:line="240" w:lineRule="auto"/>
              <w:rPr>
                <w:rFonts w:ascii="Garamond" w:eastAsia="Garamond" w:hAnsi="Garamond" w:cs="Garamond"/>
                <w:sz w:val="24"/>
                <w:szCs w:val="24"/>
              </w:rPr>
            </w:pPr>
            <w:r w:rsidRPr="001631BA">
              <w:rPr>
                <w:rFonts w:ascii="Garamond" w:eastAsia="Garamond" w:hAnsi="Garamond" w:cs="Garamond"/>
                <w:sz w:val="24"/>
                <w:szCs w:val="24"/>
              </w:rPr>
              <w:t>1</w:t>
            </w:r>
          </w:p>
        </w:tc>
        <w:tc>
          <w:tcPr>
            <w:tcW w:w="930" w:type="dxa"/>
            <w:shd w:val="clear" w:color="auto" w:fill="auto"/>
            <w:tcMar>
              <w:top w:w="100" w:type="dxa"/>
              <w:left w:w="100" w:type="dxa"/>
              <w:bottom w:w="100" w:type="dxa"/>
              <w:right w:w="100" w:type="dxa"/>
            </w:tcMar>
          </w:tcPr>
          <w:p w14:paraId="6CE43575" w14:textId="77777777" w:rsidR="005522D5" w:rsidRPr="001631BA" w:rsidRDefault="00AD113E">
            <w:pPr>
              <w:widowControl w:val="0"/>
              <w:spacing w:line="240" w:lineRule="auto"/>
              <w:rPr>
                <w:rFonts w:ascii="Garamond" w:eastAsia="Garamond" w:hAnsi="Garamond" w:cs="Garamond"/>
                <w:sz w:val="24"/>
                <w:szCs w:val="24"/>
              </w:rPr>
            </w:pPr>
            <w:r w:rsidRPr="001631BA">
              <w:rPr>
                <w:rFonts w:ascii="Garamond" w:eastAsia="Garamond" w:hAnsi="Garamond" w:cs="Garamond"/>
                <w:sz w:val="24"/>
                <w:szCs w:val="24"/>
              </w:rPr>
              <w:t>1457</w:t>
            </w:r>
          </w:p>
        </w:tc>
      </w:tr>
    </w:tbl>
    <w:p w14:paraId="02567B29"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b/>
          <w:lang w:val="en-US"/>
        </w:rPr>
        <w:t xml:space="preserve">Table 3. </w:t>
      </w:r>
      <w:r w:rsidRPr="001631BA">
        <w:rPr>
          <w:rFonts w:ascii="Garamond" w:eastAsia="Garamond" w:hAnsi="Garamond" w:cs="Garamond"/>
          <w:lang w:val="en-US"/>
        </w:rPr>
        <w:t>Numbers of movies with and with an imaginary world according to the algorithm.</w:t>
      </w:r>
    </w:p>
    <w:p w14:paraId="4ABF88CB" w14:textId="77777777" w:rsidR="005522D5" w:rsidRPr="001631BA" w:rsidRDefault="005522D5">
      <w:pPr>
        <w:spacing w:line="275" w:lineRule="auto"/>
        <w:rPr>
          <w:rFonts w:ascii="Garamond" w:eastAsia="Garamond" w:hAnsi="Garamond" w:cs="Garamond"/>
          <w:sz w:val="24"/>
          <w:szCs w:val="24"/>
          <w:lang w:val="en-US"/>
        </w:rPr>
      </w:pPr>
    </w:p>
    <w:p w14:paraId="30EFB6BB" w14:textId="77777777" w:rsidR="005522D5" w:rsidRPr="001631BA" w:rsidRDefault="005522D5">
      <w:pPr>
        <w:rPr>
          <w:rFonts w:ascii="Garamond" w:eastAsia="Garamond" w:hAnsi="Garamond" w:cs="Garamond"/>
          <w:b/>
          <w:i/>
          <w:sz w:val="24"/>
          <w:szCs w:val="24"/>
          <w:lang w:val="en-US"/>
        </w:rPr>
      </w:pPr>
    </w:p>
    <w:p w14:paraId="7741EC63" w14:textId="77777777" w:rsidR="005522D5" w:rsidRPr="001631BA" w:rsidRDefault="005522D5">
      <w:pPr>
        <w:rPr>
          <w:rFonts w:ascii="Garamond" w:eastAsia="Garamond" w:hAnsi="Garamond" w:cs="Garamond"/>
          <w:b/>
          <w:i/>
          <w:sz w:val="24"/>
          <w:szCs w:val="24"/>
          <w:lang w:val="en-US"/>
        </w:rPr>
      </w:pPr>
    </w:p>
    <w:p w14:paraId="3716849B" w14:textId="77777777" w:rsidR="005522D5" w:rsidRPr="001631BA" w:rsidRDefault="005522D5">
      <w:pPr>
        <w:rPr>
          <w:rFonts w:ascii="Garamond" w:eastAsia="Garamond" w:hAnsi="Garamond" w:cs="Garamond"/>
          <w:b/>
          <w:i/>
          <w:sz w:val="24"/>
          <w:szCs w:val="24"/>
          <w:lang w:val="en-US"/>
        </w:rPr>
      </w:pPr>
    </w:p>
    <w:p w14:paraId="75EA04D9" w14:textId="77777777" w:rsidR="005522D5" w:rsidRPr="001631BA" w:rsidRDefault="00AD113E">
      <w:pPr>
        <w:pStyle w:val="Heading2"/>
        <w:rPr>
          <w:lang w:val="en-US"/>
        </w:rPr>
      </w:pPr>
      <w:bookmarkStart w:id="6" w:name="_bs01752dhtk1" w:colFirst="0" w:colLast="0"/>
      <w:bookmarkEnd w:id="6"/>
      <w:r w:rsidRPr="001631BA">
        <w:rPr>
          <w:lang w:val="en-US"/>
        </w:rPr>
        <w:t>1.3. External validity test</w:t>
      </w:r>
    </w:p>
    <w:p w14:paraId="2DC8F12B" w14:textId="77777777" w:rsidR="005522D5" w:rsidRPr="001631BA" w:rsidRDefault="005522D5">
      <w:pPr>
        <w:spacing w:line="275" w:lineRule="auto"/>
        <w:rPr>
          <w:rFonts w:ascii="Garamond" w:eastAsia="Garamond" w:hAnsi="Garamond" w:cs="Garamond"/>
          <w:sz w:val="24"/>
          <w:szCs w:val="24"/>
          <w:lang w:val="en-US"/>
        </w:rPr>
      </w:pPr>
    </w:p>
    <w:p w14:paraId="10D8CDA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Finally, as an external validity test, we computed a Linear Probability Model with the binary variable Imaginary World as the independent variable, and the genres of the films as the explanatory variables. Films with imaginary worlds are generally found in the science fiction and fantasy genres, and to a lesser extent in the adventure genre. As predicted, the science fiction and fantasy genres significantly increased the probability that the film was set in an imaginary world (ß&gt;0, p&lt;.001). The family, action, animation, and adventure genres were also associated with films with imaginary worlds (ß&gt;0, p&lt;.001). It is worth noting that multiple genres are associated with each film, hence the correlation between these genres and the presence of imaginary worlds (e.g., Tomb Raider, from 2018 is categorized in the action, adventure, and fantasy genres). Interestingly, the romance, biography, comedy, crime, and drama genres were negatively correlated with our variable (ß&lt;0, p&lt;.001). The other genres showed no significant association with imaginary worlds. Overall, these results are consistent with our expectations and suggest that our algorithm is robust.</w:t>
      </w:r>
    </w:p>
    <w:p w14:paraId="68570B29" w14:textId="77777777" w:rsidR="005522D5" w:rsidRPr="001631BA" w:rsidRDefault="005522D5">
      <w:pPr>
        <w:spacing w:line="275" w:lineRule="auto"/>
        <w:rPr>
          <w:rFonts w:ascii="Garamond" w:eastAsia="Garamond" w:hAnsi="Garamond" w:cs="Garamond"/>
          <w:sz w:val="24"/>
          <w:szCs w:val="24"/>
          <w:lang w:val="en-US"/>
        </w:rPr>
      </w:pPr>
    </w:p>
    <w:tbl>
      <w:tblPr>
        <w:tblStyle w:val="a1"/>
        <w:tblW w:w="54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06"/>
        <w:gridCol w:w="2106"/>
        <w:gridCol w:w="1203"/>
      </w:tblGrid>
      <w:tr w:rsidR="005522D5" w:rsidRPr="001631BA" w14:paraId="11C15FB9" w14:textId="77777777">
        <w:trPr>
          <w:trHeight w:val="315"/>
        </w:trPr>
        <w:tc>
          <w:tcPr>
            <w:tcW w:w="2105" w:type="dxa"/>
            <w:tcMar>
              <w:top w:w="40" w:type="dxa"/>
              <w:left w:w="40" w:type="dxa"/>
              <w:bottom w:w="40" w:type="dxa"/>
              <w:right w:w="40" w:type="dxa"/>
            </w:tcMar>
            <w:vAlign w:val="bottom"/>
          </w:tcPr>
          <w:p w14:paraId="6E540F44" w14:textId="77777777" w:rsidR="005522D5" w:rsidRPr="001631BA" w:rsidRDefault="005522D5">
            <w:pPr>
              <w:widowControl w:val="0"/>
              <w:rPr>
                <w:rFonts w:ascii="Garamond" w:eastAsia="Garamond" w:hAnsi="Garamond" w:cs="Garamond"/>
                <w:sz w:val="20"/>
                <w:szCs w:val="20"/>
                <w:lang w:val="en-US"/>
              </w:rPr>
            </w:pPr>
          </w:p>
        </w:tc>
        <w:tc>
          <w:tcPr>
            <w:tcW w:w="2105" w:type="dxa"/>
            <w:tcMar>
              <w:top w:w="40" w:type="dxa"/>
              <w:left w:w="40" w:type="dxa"/>
              <w:bottom w:w="40" w:type="dxa"/>
              <w:right w:w="40" w:type="dxa"/>
            </w:tcMar>
            <w:vAlign w:val="bottom"/>
          </w:tcPr>
          <w:p w14:paraId="29DA88B5"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Estimate</w:t>
            </w:r>
          </w:p>
        </w:tc>
        <w:tc>
          <w:tcPr>
            <w:tcW w:w="1203" w:type="dxa"/>
            <w:tcMar>
              <w:top w:w="40" w:type="dxa"/>
              <w:left w:w="40" w:type="dxa"/>
              <w:bottom w:w="40" w:type="dxa"/>
              <w:right w:w="40" w:type="dxa"/>
            </w:tcMar>
            <w:vAlign w:val="bottom"/>
          </w:tcPr>
          <w:p w14:paraId="3FBB5BE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p</w:t>
            </w:r>
          </w:p>
        </w:tc>
      </w:tr>
      <w:tr w:rsidR="005522D5" w:rsidRPr="001631BA" w14:paraId="687511D5" w14:textId="77777777">
        <w:trPr>
          <w:trHeight w:val="315"/>
        </w:trPr>
        <w:tc>
          <w:tcPr>
            <w:tcW w:w="2105" w:type="dxa"/>
            <w:shd w:val="clear" w:color="auto" w:fill="B6D7A8"/>
            <w:tcMar>
              <w:top w:w="40" w:type="dxa"/>
              <w:left w:w="40" w:type="dxa"/>
              <w:bottom w:w="40" w:type="dxa"/>
              <w:right w:w="40" w:type="dxa"/>
            </w:tcMar>
            <w:vAlign w:val="bottom"/>
          </w:tcPr>
          <w:p w14:paraId="4281F587"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genre_action</w:t>
            </w:r>
          </w:p>
        </w:tc>
        <w:tc>
          <w:tcPr>
            <w:tcW w:w="2105" w:type="dxa"/>
            <w:shd w:val="clear" w:color="auto" w:fill="B6D7A8"/>
            <w:tcMar>
              <w:top w:w="40" w:type="dxa"/>
              <w:left w:w="40" w:type="dxa"/>
              <w:bottom w:w="40" w:type="dxa"/>
              <w:right w:w="40" w:type="dxa"/>
            </w:tcMar>
            <w:vAlign w:val="bottom"/>
          </w:tcPr>
          <w:p w14:paraId="0EB5142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0.245</w:t>
            </w:r>
          </w:p>
        </w:tc>
        <w:tc>
          <w:tcPr>
            <w:tcW w:w="1203" w:type="dxa"/>
            <w:shd w:val="clear" w:color="auto" w:fill="B6D7A8"/>
            <w:tcMar>
              <w:top w:w="40" w:type="dxa"/>
              <w:left w:w="40" w:type="dxa"/>
              <w:bottom w:w="40" w:type="dxa"/>
              <w:right w:w="40" w:type="dxa"/>
            </w:tcMar>
            <w:vAlign w:val="bottom"/>
          </w:tcPr>
          <w:p w14:paraId="53D333B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24D687C4" w14:textId="77777777">
        <w:trPr>
          <w:trHeight w:val="315"/>
        </w:trPr>
        <w:tc>
          <w:tcPr>
            <w:tcW w:w="2105" w:type="dxa"/>
            <w:shd w:val="clear" w:color="auto" w:fill="B6D7A8"/>
            <w:tcMar>
              <w:top w:w="40" w:type="dxa"/>
              <w:left w:w="40" w:type="dxa"/>
              <w:bottom w:w="40" w:type="dxa"/>
              <w:right w:w="40" w:type="dxa"/>
            </w:tcMar>
            <w:vAlign w:val="bottom"/>
          </w:tcPr>
          <w:p w14:paraId="6E3A045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genre_adventure</w:t>
            </w:r>
          </w:p>
        </w:tc>
        <w:tc>
          <w:tcPr>
            <w:tcW w:w="2105" w:type="dxa"/>
            <w:shd w:val="clear" w:color="auto" w:fill="B6D7A8"/>
            <w:tcMar>
              <w:top w:w="40" w:type="dxa"/>
              <w:left w:w="40" w:type="dxa"/>
              <w:bottom w:w="40" w:type="dxa"/>
              <w:right w:w="40" w:type="dxa"/>
            </w:tcMar>
            <w:vAlign w:val="bottom"/>
          </w:tcPr>
          <w:p w14:paraId="42C5C0B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0.40</w:t>
            </w:r>
          </w:p>
        </w:tc>
        <w:tc>
          <w:tcPr>
            <w:tcW w:w="1203" w:type="dxa"/>
            <w:shd w:val="clear" w:color="auto" w:fill="B6D7A8"/>
            <w:tcMar>
              <w:top w:w="40" w:type="dxa"/>
              <w:left w:w="40" w:type="dxa"/>
              <w:bottom w:w="40" w:type="dxa"/>
              <w:right w:w="40" w:type="dxa"/>
            </w:tcMar>
            <w:vAlign w:val="bottom"/>
          </w:tcPr>
          <w:p w14:paraId="377F2C62"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4F41CB64" w14:textId="77777777">
        <w:trPr>
          <w:trHeight w:val="315"/>
        </w:trPr>
        <w:tc>
          <w:tcPr>
            <w:tcW w:w="2105" w:type="dxa"/>
            <w:shd w:val="clear" w:color="auto" w:fill="B6D7A8"/>
            <w:tcMar>
              <w:top w:w="40" w:type="dxa"/>
              <w:left w:w="40" w:type="dxa"/>
              <w:bottom w:w="40" w:type="dxa"/>
              <w:right w:w="40" w:type="dxa"/>
            </w:tcMar>
            <w:vAlign w:val="bottom"/>
          </w:tcPr>
          <w:p w14:paraId="55232DB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genre_animation</w:t>
            </w:r>
          </w:p>
        </w:tc>
        <w:tc>
          <w:tcPr>
            <w:tcW w:w="2105" w:type="dxa"/>
            <w:shd w:val="clear" w:color="auto" w:fill="B6D7A8"/>
            <w:tcMar>
              <w:top w:w="40" w:type="dxa"/>
              <w:left w:w="40" w:type="dxa"/>
              <w:bottom w:w="40" w:type="dxa"/>
              <w:right w:w="40" w:type="dxa"/>
            </w:tcMar>
            <w:vAlign w:val="bottom"/>
          </w:tcPr>
          <w:p w14:paraId="419D9235"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0.22</w:t>
            </w:r>
          </w:p>
        </w:tc>
        <w:tc>
          <w:tcPr>
            <w:tcW w:w="1203" w:type="dxa"/>
            <w:shd w:val="clear" w:color="auto" w:fill="B6D7A8"/>
            <w:tcMar>
              <w:top w:w="40" w:type="dxa"/>
              <w:left w:w="40" w:type="dxa"/>
              <w:bottom w:w="40" w:type="dxa"/>
              <w:right w:w="40" w:type="dxa"/>
            </w:tcMar>
            <w:vAlign w:val="bottom"/>
          </w:tcPr>
          <w:p w14:paraId="54FED51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2014DC3A" w14:textId="77777777">
        <w:trPr>
          <w:trHeight w:val="315"/>
        </w:trPr>
        <w:tc>
          <w:tcPr>
            <w:tcW w:w="2105" w:type="dxa"/>
            <w:shd w:val="clear" w:color="auto" w:fill="F4CCCC"/>
            <w:tcMar>
              <w:top w:w="40" w:type="dxa"/>
              <w:left w:w="40" w:type="dxa"/>
              <w:bottom w:w="40" w:type="dxa"/>
              <w:right w:w="40" w:type="dxa"/>
            </w:tcMar>
            <w:vAlign w:val="bottom"/>
          </w:tcPr>
          <w:p w14:paraId="2A2494B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genre_biography</w:t>
            </w:r>
          </w:p>
        </w:tc>
        <w:tc>
          <w:tcPr>
            <w:tcW w:w="2105" w:type="dxa"/>
            <w:shd w:val="clear" w:color="auto" w:fill="F4CCCC"/>
            <w:tcMar>
              <w:top w:w="40" w:type="dxa"/>
              <w:left w:w="40" w:type="dxa"/>
              <w:bottom w:w="40" w:type="dxa"/>
              <w:right w:w="40" w:type="dxa"/>
            </w:tcMar>
            <w:vAlign w:val="bottom"/>
          </w:tcPr>
          <w:p w14:paraId="586A251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-0.14</w:t>
            </w:r>
          </w:p>
        </w:tc>
        <w:tc>
          <w:tcPr>
            <w:tcW w:w="1203" w:type="dxa"/>
            <w:shd w:val="clear" w:color="auto" w:fill="F4CCCC"/>
            <w:tcMar>
              <w:top w:w="40" w:type="dxa"/>
              <w:left w:w="40" w:type="dxa"/>
              <w:bottom w:w="40" w:type="dxa"/>
              <w:right w:w="40" w:type="dxa"/>
            </w:tcMar>
            <w:vAlign w:val="bottom"/>
          </w:tcPr>
          <w:p w14:paraId="7B1CEF4A"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55B341CD" w14:textId="77777777">
        <w:trPr>
          <w:trHeight w:val="315"/>
        </w:trPr>
        <w:tc>
          <w:tcPr>
            <w:tcW w:w="2105" w:type="dxa"/>
            <w:shd w:val="clear" w:color="auto" w:fill="F4CCCC"/>
            <w:tcMar>
              <w:top w:w="40" w:type="dxa"/>
              <w:left w:w="40" w:type="dxa"/>
              <w:bottom w:w="40" w:type="dxa"/>
              <w:right w:w="40" w:type="dxa"/>
            </w:tcMar>
            <w:vAlign w:val="bottom"/>
          </w:tcPr>
          <w:p w14:paraId="5B5157BD"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genre_comedy</w:t>
            </w:r>
          </w:p>
        </w:tc>
        <w:tc>
          <w:tcPr>
            <w:tcW w:w="2105" w:type="dxa"/>
            <w:shd w:val="clear" w:color="auto" w:fill="F4CCCC"/>
            <w:tcMar>
              <w:top w:w="40" w:type="dxa"/>
              <w:left w:w="40" w:type="dxa"/>
              <w:bottom w:w="40" w:type="dxa"/>
              <w:right w:w="40" w:type="dxa"/>
            </w:tcMar>
            <w:vAlign w:val="bottom"/>
          </w:tcPr>
          <w:p w14:paraId="5A9FD01D"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-0.10</w:t>
            </w:r>
          </w:p>
        </w:tc>
        <w:tc>
          <w:tcPr>
            <w:tcW w:w="1203" w:type="dxa"/>
            <w:shd w:val="clear" w:color="auto" w:fill="F4CCCC"/>
            <w:tcMar>
              <w:top w:w="40" w:type="dxa"/>
              <w:left w:w="40" w:type="dxa"/>
              <w:bottom w:w="40" w:type="dxa"/>
              <w:right w:w="40" w:type="dxa"/>
            </w:tcMar>
            <w:vAlign w:val="bottom"/>
          </w:tcPr>
          <w:p w14:paraId="3FFFDC4D"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4757D582" w14:textId="77777777">
        <w:trPr>
          <w:trHeight w:val="315"/>
        </w:trPr>
        <w:tc>
          <w:tcPr>
            <w:tcW w:w="2105" w:type="dxa"/>
            <w:shd w:val="clear" w:color="auto" w:fill="F4CCCC"/>
            <w:tcMar>
              <w:top w:w="40" w:type="dxa"/>
              <w:left w:w="40" w:type="dxa"/>
              <w:bottom w:w="40" w:type="dxa"/>
              <w:right w:w="40" w:type="dxa"/>
            </w:tcMar>
            <w:vAlign w:val="bottom"/>
          </w:tcPr>
          <w:p w14:paraId="58F0286B"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genre_crime</w:t>
            </w:r>
          </w:p>
        </w:tc>
        <w:tc>
          <w:tcPr>
            <w:tcW w:w="2105" w:type="dxa"/>
            <w:shd w:val="clear" w:color="auto" w:fill="F4CCCC"/>
            <w:tcMar>
              <w:top w:w="40" w:type="dxa"/>
              <w:left w:w="40" w:type="dxa"/>
              <w:bottom w:w="40" w:type="dxa"/>
              <w:right w:w="40" w:type="dxa"/>
            </w:tcMar>
            <w:vAlign w:val="bottom"/>
          </w:tcPr>
          <w:p w14:paraId="104B6DA3"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-0.03</w:t>
            </w:r>
          </w:p>
        </w:tc>
        <w:tc>
          <w:tcPr>
            <w:tcW w:w="1203" w:type="dxa"/>
            <w:shd w:val="clear" w:color="auto" w:fill="F4CCCC"/>
            <w:tcMar>
              <w:top w:w="40" w:type="dxa"/>
              <w:left w:w="40" w:type="dxa"/>
              <w:bottom w:w="40" w:type="dxa"/>
              <w:right w:w="40" w:type="dxa"/>
            </w:tcMar>
            <w:vAlign w:val="bottom"/>
          </w:tcPr>
          <w:p w14:paraId="38B9B4B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429B9A0B" w14:textId="77777777">
        <w:trPr>
          <w:trHeight w:val="315"/>
        </w:trPr>
        <w:tc>
          <w:tcPr>
            <w:tcW w:w="2105" w:type="dxa"/>
            <w:shd w:val="clear" w:color="auto" w:fill="F4CCCC"/>
            <w:tcMar>
              <w:top w:w="40" w:type="dxa"/>
              <w:left w:w="40" w:type="dxa"/>
              <w:bottom w:w="40" w:type="dxa"/>
              <w:right w:w="40" w:type="dxa"/>
            </w:tcMar>
            <w:vAlign w:val="bottom"/>
          </w:tcPr>
          <w:p w14:paraId="0FA6B91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genre_drama</w:t>
            </w:r>
          </w:p>
        </w:tc>
        <w:tc>
          <w:tcPr>
            <w:tcW w:w="2105" w:type="dxa"/>
            <w:shd w:val="clear" w:color="auto" w:fill="F4CCCC"/>
            <w:tcMar>
              <w:top w:w="40" w:type="dxa"/>
              <w:left w:w="40" w:type="dxa"/>
              <w:bottom w:w="40" w:type="dxa"/>
              <w:right w:w="40" w:type="dxa"/>
            </w:tcMar>
            <w:vAlign w:val="bottom"/>
          </w:tcPr>
          <w:p w14:paraId="0A1676AE"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-0.17</w:t>
            </w:r>
          </w:p>
        </w:tc>
        <w:tc>
          <w:tcPr>
            <w:tcW w:w="1203" w:type="dxa"/>
            <w:shd w:val="clear" w:color="auto" w:fill="F4CCCC"/>
            <w:tcMar>
              <w:top w:w="40" w:type="dxa"/>
              <w:left w:w="40" w:type="dxa"/>
              <w:bottom w:w="40" w:type="dxa"/>
              <w:right w:w="40" w:type="dxa"/>
            </w:tcMar>
            <w:vAlign w:val="bottom"/>
          </w:tcPr>
          <w:p w14:paraId="1AD398DA"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10BF60BA" w14:textId="77777777">
        <w:trPr>
          <w:trHeight w:val="315"/>
        </w:trPr>
        <w:tc>
          <w:tcPr>
            <w:tcW w:w="2105" w:type="dxa"/>
            <w:shd w:val="clear" w:color="auto" w:fill="B6D7A8"/>
            <w:tcMar>
              <w:top w:w="40" w:type="dxa"/>
              <w:left w:w="40" w:type="dxa"/>
              <w:bottom w:w="40" w:type="dxa"/>
              <w:right w:w="40" w:type="dxa"/>
            </w:tcMar>
            <w:vAlign w:val="bottom"/>
          </w:tcPr>
          <w:p w14:paraId="6671705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genre_family</w:t>
            </w:r>
          </w:p>
        </w:tc>
        <w:tc>
          <w:tcPr>
            <w:tcW w:w="2105" w:type="dxa"/>
            <w:shd w:val="clear" w:color="auto" w:fill="B6D7A8"/>
            <w:tcMar>
              <w:top w:w="40" w:type="dxa"/>
              <w:left w:w="40" w:type="dxa"/>
              <w:bottom w:w="40" w:type="dxa"/>
              <w:right w:w="40" w:type="dxa"/>
            </w:tcMar>
            <w:vAlign w:val="bottom"/>
          </w:tcPr>
          <w:p w14:paraId="28EF730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0.13</w:t>
            </w:r>
          </w:p>
        </w:tc>
        <w:tc>
          <w:tcPr>
            <w:tcW w:w="1203" w:type="dxa"/>
            <w:shd w:val="clear" w:color="auto" w:fill="B6D7A8"/>
            <w:tcMar>
              <w:top w:w="40" w:type="dxa"/>
              <w:left w:w="40" w:type="dxa"/>
              <w:bottom w:w="40" w:type="dxa"/>
              <w:right w:w="40" w:type="dxa"/>
            </w:tcMar>
            <w:vAlign w:val="bottom"/>
          </w:tcPr>
          <w:p w14:paraId="051BA617"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17260B80" w14:textId="77777777">
        <w:trPr>
          <w:trHeight w:val="315"/>
        </w:trPr>
        <w:tc>
          <w:tcPr>
            <w:tcW w:w="2105" w:type="dxa"/>
            <w:shd w:val="clear" w:color="auto" w:fill="B6D7A8"/>
            <w:tcMar>
              <w:top w:w="40" w:type="dxa"/>
              <w:left w:w="40" w:type="dxa"/>
              <w:bottom w:w="40" w:type="dxa"/>
              <w:right w:w="40" w:type="dxa"/>
            </w:tcMar>
            <w:vAlign w:val="bottom"/>
          </w:tcPr>
          <w:p w14:paraId="18EE850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genre_fantasy</w:t>
            </w:r>
          </w:p>
        </w:tc>
        <w:tc>
          <w:tcPr>
            <w:tcW w:w="2105" w:type="dxa"/>
            <w:shd w:val="clear" w:color="auto" w:fill="B6D7A8"/>
            <w:tcMar>
              <w:top w:w="40" w:type="dxa"/>
              <w:left w:w="40" w:type="dxa"/>
              <w:bottom w:w="40" w:type="dxa"/>
              <w:right w:w="40" w:type="dxa"/>
            </w:tcMar>
            <w:vAlign w:val="bottom"/>
          </w:tcPr>
          <w:p w14:paraId="117245F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0.15</w:t>
            </w:r>
          </w:p>
        </w:tc>
        <w:tc>
          <w:tcPr>
            <w:tcW w:w="1203" w:type="dxa"/>
            <w:shd w:val="clear" w:color="auto" w:fill="B6D7A8"/>
            <w:tcMar>
              <w:top w:w="40" w:type="dxa"/>
              <w:left w:w="40" w:type="dxa"/>
              <w:bottom w:w="40" w:type="dxa"/>
              <w:right w:w="40" w:type="dxa"/>
            </w:tcMar>
            <w:vAlign w:val="bottom"/>
          </w:tcPr>
          <w:p w14:paraId="67F4030E"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4BB26EEF" w14:textId="77777777">
        <w:trPr>
          <w:trHeight w:val="315"/>
        </w:trPr>
        <w:tc>
          <w:tcPr>
            <w:tcW w:w="2105" w:type="dxa"/>
            <w:tcMar>
              <w:top w:w="40" w:type="dxa"/>
              <w:left w:w="40" w:type="dxa"/>
              <w:bottom w:w="40" w:type="dxa"/>
              <w:right w:w="40" w:type="dxa"/>
            </w:tcMar>
            <w:vAlign w:val="bottom"/>
          </w:tcPr>
          <w:p w14:paraId="2993F80E"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genre_history</w:t>
            </w:r>
          </w:p>
        </w:tc>
        <w:tc>
          <w:tcPr>
            <w:tcW w:w="2105" w:type="dxa"/>
            <w:tcMar>
              <w:top w:w="40" w:type="dxa"/>
              <w:left w:w="40" w:type="dxa"/>
              <w:bottom w:w="40" w:type="dxa"/>
              <w:right w:w="40" w:type="dxa"/>
            </w:tcMar>
            <w:vAlign w:val="bottom"/>
          </w:tcPr>
          <w:p w14:paraId="2CA000A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-0.06</w:t>
            </w:r>
          </w:p>
        </w:tc>
        <w:tc>
          <w:tcPr>
            <w:tcW w:w="1203" w:type="dxa"/>
            <w:tcMar>
              <w:top w:w="40" w:type="dxa"/>
              <w:left w:w="40" w:type="dxa"/>
              <w:bottom w:w="40" w:type="dxa"/>
              <w:right w:w="40" w:type="dxa"/>
            </w:tcMar>
            <w:vAlign w:val="bottom"/>
          </w:tcPr>
          <w:p w14:paraId="1146297E" w14:textId="77777777" w:rsidR="005522D5" w:rsidRPr="001631BA" w:rsidRDefault="005522D5">
            <w:pPr>
              <w:widowControl w:val="0"/>
              <w:rPr>
                <w:rFonts w:ascii="Garamond" w:eastAsia="Garamond" w:hAnsi="Garamond" w:cs="Garamond"/>
                <w:sz w:val="20"/>
                <w:szCs w:val="20"/>
              </w:rPr>
            </w:pPr>
          </w:p>
        </w:tc>
      </w:tr>
      <w:tr w:rsidR="005522D5" w:rsidRPr="001631BA" w14:paraId="3B5AD44E" w14:textId="77777777">
        <w:trPr>
          <w:trHeight w:val="315"/>
        </w:trPr>
        <w:tc>
          <w:tcPr>
            <w:tcW w:w="2105" w:type="dxa"/>
            <w:tcMar>
              <w:top w:w="40" w:type="dxa"/>
              <w:left w:w="40" w:type="dxa"/>
              <w:bottom w:w="40" w:type="dxa"/>
              <w:right w:w="40" w:type="dxa"/>
            </w:tcMar>
            <w:vAlign w:val="bottom"/>
          </w:tcPr>
          <w:p w14:paraId="1756AE74"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genre_horror</w:t>
            </w:r>
          </w:p>
        </w:tc>
        <w:tc>
          <w:tcPr>
            <w:tcW w:w="2105" w:type="dxa"/>
            <w:tcMar>
              <w:top w:w="40" w:type="dxa"/>
              <w:left w:w="40" w:type="dxa"/>
              <w:bottom w:w="40" w:type="dxa"/>
              <w:right w:w="40" w:type="dxa"/>
            </w:tcMar>
            <w:vAlign w:val="bottom"/>
          </w:tcPr>
          <w:p w14:paraId="736F53A2"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-0.004</w:t>
            </w:r>
          </w:p>
        </w:tc>
        <w:tc>
          <w:tcPr>
            <w:tcW w:w="1203" w:type="dxa"/>
            <w:tcMar>
              <w:top w:w="40" w:type="dxa"/>
              <w:left w:w="40" w:type="dxa"/>
              <w:bottom w:w="40" w:type="dxa"/>
              <w:right w:w="40" w:type="dxa"/>
            </w:tcMar>
            <w:vAlign w:val="bottom"/>
          </w:tcPr>
          <w:p w14:paraId="10E8503C" w14:textId="77777777" w:rsidR="005522D5" w:rsidRPr="001631BA" w:rsidRDefault="005522D5">
            <w:pPr>
              <w:widowControl w:val="0"/>
              <w:rPr>
                <w:rFonts w:ascii="Garamond" w:eastAsia="Garamond" w:hAnsi="Garamond" w:cs="Garamond"/>
                <w:sz w:val="20"/>
                <w:szCs w:val="20"/>
              </w:rPr>
            </w:pPr>
          </w:p>
        </w:tc>
      </w:tr>
      <w:tr w:rsidR="005522D5" w:rsidRPr="001631BA" w14:paraId="0884F2BA" w14:textId="77777777">
        <w:trPr>
          <w:trHeight w:val="315"/>
        </w:trPr>
        <w:tc>
          <w:tcPr>
            <w:tcW w:w="2105" w:type="dxa"/>
            <w:tcMar>
              <w:top w:w="40" w:type="dxa"/>
              <w:left w:w="40" w:type="dxa"/>
              <w:bottom w:w="40" w:type="dxa"/>
              <w:right w:w="40" w:type="dxa"/>
            </w:tcMar>
            <w:vAlign w:val="bottom"/>
          </w:tcPr>
          <w:p w14:paraId="268F8B4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genre_music</w:t>
            </w:r>
          </w:p>
        </w:tc>
        <w:tc>
          <w:tcPr>
            <w:tcW w:w="2105" w:type="dxa"/>
            <w:tcMar>
              <w:top w:w="40" w:type="dxa"/>
              <w:left w:w="40" w:type="dxa"/>
              <w:bottom w:w="40" w:type="dxa"/>
              <w:right w:w="40" w:type="dxa"/>
            </w:tcMar>
            <w:vAlign w:val="bottom"/>
          </w:tcPr>
          <w:p w14:paraId="6BDE0B10"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-0.11</w:t>
            </w:r>
          </w:p>
        </w:tc>
        <w:tc>
          <w:tcPr>
            <w:tcW w:w="1203" w:type="dxa"/>
            <w:tcMar>
              <w:top w:w="40" w:type="dxa"/>
              <w:left w:w="40" w:type="dxa"/>
              <w:bottom w:w="40" w:type="dxa"/>
              <w:right w:w="40" w:type="dxa"/>
            </w:tcMar>
            <w:vAlign w:val="bottom"/>
          </w:tcPr>
          <w:p w14:paraId="405B457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39F7F0B5" w14:textId="77777777">
        <w:trPr>
          <w:trHeight w:val="315"/>
        </w:trPr>
        <w:tc>
          <w:tcPr>
            <w:tcW w:w="2105" w:type="dxa"/>
            <w:tcMar>
              <w:top w:w="40" w:type="dxa"/>
              <w:left w:w="40" w:type="dxa"/>
              <w:bottom w:w="40" w:type="dxa"/>
              <w:right w:w="40" w:type="dxa"/>
            </w:tcMar>
            <w:vAlign w:val="bottom"/>
          </w:tcPr>
          <w:p w14:paraId="6F606CC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genre_musical</w:t>
            </w:r>
          </w:p>
        </w:tc>
        <w:tc>
          <w:tcPr>
            <w:tcW w:w="2105" w:type="dxa"/>
            <w:tcMar>
              <w:top w:w="40" w:type="dxa"/>
              <w:left w:w="40" w:type="dxa"/>
              <w:bottom w:w="40" w:type="dxa"/>
              <w:right w:w="40" w:type="dxa"/>
            </w:tcMar>
            <w:vAlign w:val="bottom"/>
          </w:tcPr>
          <w:p w14:paraId="613A431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0.03</w:t>
            </w:r>
          </w:p>
        </w:tc>
        <w:tc>
          <w:tcPr>
            <w:tcW w:w="1203" w:type="dxa"/>
            <w:tcMar>
              <w:top w:w="40" w:type="dxa"/>
              <w:left w:w="40" w:type="dxa"/>
              <w:bottom w:w="40" w:type="dxa"/>
              <w:right w:w="40" w:type="dxa"/>
            </w:tcMar>
            <w:vAlign w:val="bottom"/>
          </w:tcPr>
          <w:p w14:paraId="132CD51A" w14:textId="77777777" w:rsidR="005522D5" w:rsidRPr="001631BA" w:rsidRDefault="005522D5">
            <w:pPr>
              <w:widowControl w:val="0"/>
              <w:rPr>
                <w:rFonts w:ascii="Garamond" w:eastAsia="Garamond" w:hAnsi="Garamond" w:cs="Garamond"/>
                <w:sz w:val="20"/>
                <w:szCs w:val="20"/>
              </w:rPr>
            </w:pPr>
          </w:p>
        </w:tc>
      </w:tr>
      <w:tr w:rsidR="005522D5" w:rsidRPr="001631BA" w14:paraId="5D9391B9" w14:textId="77777777">
        <w:trPr>
          <w:trHeight w:val="315"/>
        </w:trPr>
        <w:tc>
          <w:tcPr>
            <w:tcW w:w="2105" w:type="dxa"/>
            <w:tcMar>
              <w:top w:w="40" w:type="dxa"/>
              <w:left w:w="40" w:type="dxa"/>
              <w:bottom w:w="40" w:type="dxa"/>
              <w:right w:w="40" w:type="dxa"/>
            </w:tcMar>
            <w:vAlign w:val="bottom"/>
          </w:tcPr>
          <w:p w14:paraId="77DA144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genre_mystery</w:t>
            </w:r>
          </w:p>
        </w:tc>
        <w:tc>
          <w:tcPr>
            <w:tcW w:w="2105" w:type="dxa"/>
            <w:tcMar>
              <w:top w:w="40" w:type="dxa"/>
              <w:left w:w="40" w:type="dxa"/>
              <w:bottom w:w="40" w:type="dxa"/>
              <w:right w:w="40" w:type="dxa"/>
            </w:tcMar>
            <w:vAlign w:val="bottom"/>
          </w:tcPr>
          <w:p w14:paraId="044A22A0"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-0.048</w:t>
            </w:r>
          </w:p>
        </w:tc>
        <w:tc>
          <w:tcPr>
            <w:tcW w:w="1203" w:type="dxa"/>
            <w:tcMar>
              <w:top w:w="40" w:type="dxa"/>
              <w:left w:w="40" w:type="dxa"/>
              <w:bottom w:w="40" w:type="dxa"/>
              <w:right w:w="40" w:type="dxa"/>
            </w:tcMar>
            <w:vAlign w:val="bottom"/>
          </w:tcPr>
          <w:p w14:paraId="2B1EF46C" w14:textId="77777777" w:rsidR="005522D5" w:rsidRPr="001631BA" w:rsidRDefault="005522D5">
            <w:pPr>
              <w:widowControl w:val="0"/>
              <w:rPr>
                <w:rFonts w:ascii="Garamond" w:eastAsia="Garamond" w:hAnsi="Garamond" w:cs="Garamond"/>
                <w:sz w:val="20"/>
                <w:szCs w:val="20"/>
              </w:rPr>
            </w:pPr>
          </w:p>
        </w:tc>
      </w:tr>
      <w:tr w:rsidR="005522D5" w:rsidRPr="001631BA" w14:paraId="71143A06" w14:textId="77777777">
        <w:trPr>
          <w:trHeight w:val="315"/>
        </w:trPr>
        <w:tc>
          <w:tcPr>
            <w:tcW w:w="2105" w:type="dxa"/>
            <w:shd w:val="clear" w:color="auto" w:fill="F4CCCC"/>
            <w:tcMar>
              <w:top w:w="40" w:type="dxa"/>
              <w:left w:w="40" w:type="dxa"/>
              <w:bottom w:w="40" w:type="dxa"/>
              <w:right w:w="40" w:type="dxa"/>
            </w:tcMar>
            <w:vAlign w:val="bottom"/>
          </w:tcPr>
          <w:p w14:paraId="014A52C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genre_romance</w:t>
            </w:r>
          </w:p>
        </w:tc>
        <w:tc>
          <w:tcPr>
            <w:tcW w:w="2105" w:type="dxa"/>
            <w:shd w:val="clear" w:color="auto" w:fill="F4CCCC"/>
            <w:tcMar>
              <w:top w:w="40" w:type="dxa"/>
              <w:left w:w="40" w:type="dxa"/>
              <w:bottom w:w="40" w:type="dxa"/>
              <w:right w:w="40" w:type="dxa"/>
            </w:tcMar>
            <w:vAlign w:val="bottom"/>
          </w:tcPr>
          <w:p w14:paraId="1B567DB4"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-0.13</w:t>
            </w:r>
          </w:p>
        </w:tc>
        <w:tc>
          <w:tcPr>
            <w:tcW w:w="1203" w:type="dxa"/>
            <w:shd w:val="clear" w:color="auto" w:fill="F4CCCC"/>
            <w:tcMar>
              <w:top w:w="40" w:type="dxa"/>
              <w:left w:w="40" w:type="dxa"/>
              <w:bottom w:w="40" w:type="dxa"/>
              <w:right w:w="40" w:type="dxa"/>
            </w:tcMar>
            <w:vAlign w:val="bottom"/>
          </w:tcPr>
          <w:p w14:paraId="60211AF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55E4FC5B" w14:textId="77777777">
        <w:trPr>
          <w:trHeight w:val="315"/>
        </w:trPr>
        <w:tc>
          <w:tcPr>
            <w:tcW w:w="2105" w:type="dxa"/>
            <w:shd w:val="clear" w:color="auto" w:fill="B6D7A8"/>
            <w:tcMar>
              <w:top w:w="40" w:type="dxa"/>
              <w:left w:w="40" w:type="dxa"/>
              <w:bottom w:w="40" w:type="dxa"/>
              <w:right w:w="40" w:type="dxa"/>
            </w:tcMar>
            <w:vAlign w:val="bottom"/>
          </w:tcPr>
          <w:p w14:paraId="3002FADB"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genre_sci.fi</w:t>
            </w:r>
          </w:p>
        </w:tc>
        <w:tc>
          <w:tcPr>
            <w:tcW w:w="2105" w:type="dxa"/>
            <w:shd w:val="clear" w:color="auto" w:fill="B6D7A8"/>
            <w:tcMar>
              <w:top w:w="40" w:type="dxa"/>
              <w:left w:w="40" w:type="dxa"/>
              <w:bottom w:w="40" w:type="dxa"/>
              <w:right w:w="40" w:type="dxa"/>
            </w:tcMar>
            <w:vAlign w:val="bottom"/>
          </w:tcPr>
          <w:p w14:paraId="7D5E750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0.48</w:t>
            </w:r>
          </w:p>
        </w:tc>
        <w:tc>
          <w:tcPr>
            <w:tcW w:w="1203" w:type="dxa"/>
            <w:shd w:val="clear" w:color="auto" w:fill="B6D7A8"/>
            <w:tcMar>
              <w:top w:w="40" w:type="dxa"/>
              <w:left w:w="40" w:type="dxa"/>
              <w:bottom w:w="40" w:type="dxa"/>
              <w:right w:w="40" w:type="dxa"/>
            </w:tcMar>
            <w:vAlign w:val="bottom"/>
          </w:tcPr>
          <w:p w14:paraId="2BBB923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521BC4A5" w14:textId="77777777">
        <w:trPr>
          <w:trHeight w:val="315"/>
        </w:trPr>
        <w:tc>
          <w:tcPr>
            <w:tcW w:w="2105" w:type="dxa"/>
            <w:tcMar>
              <w:top w:w="40" w:type="dxa"/>
              <w:left w:w="40" w:type="dxa"/>
              <w:bottom w:w="40" w:type="dxa"/>
              <w:right w:w="40" w:type="dxa"/>
            </w:tcMar>
            <w:vAlign w:val="bottom"/>
          </w:tcPr>
          <w:p w14:paraId="4CB207A0"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genre_sport</w:t>
            </w:r>
          </w:p>
        </w:tc>
        <w:tc>
          <w:tcPr>
            <w:tcW w:w="2105" w:type="dxa"/>
            <w:tcMar>
              <w:top w:w="40" w:type="dxa"/>
              <w:left w:w="40" w:type="dxa"/>
              <w:bottom w:w="40" w:type="dxa"/>
              <w:right w:w="40" w:type="dxa"/>
            </w:tcMar>
            <w:vAlign w:val="bottom"/>
          </w:tcPr>
          <w:p w14:paraId="64DB536C"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w:t>
            </w:r>
          </w:p>
        </w:tc>
        <w:tc>
          <w:tcPr>
            <w:tcW w:w="1203" w:type="dxa"/>
            <w:tcMar>
              <w:top w:w="40" w:type="dxa"/>
              <w:left w:w="40" w:type="dxa"/>
              <w:bottom w:w="40" w:type="dxa"/>
              <w:right w:w="40" w:type="dxa"/>
            </w:tcMar>
            <w:vAlign w:val="bottom"/>
          </w:tcPr>
          <w:p w14:paraId="4D1C4F5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623F6694" w14:textId="77777777">
        <w:trPr>
          <w:trHeight w:val="315"/>
        </w:trPr>
        <w:tc>
          <w:tcPr>
            <w:tcW w:w="2105" w:type="dxa"/>
            <w:tcMar>
              <w:top w:w="40" w:type="dxa"/>
              <w:left w:w="40" w:type="dxa"/>
              <w:bottom w:w="40" w:type="dxa"/>
              <w:right w:w="40" w:type="dxa"/>
            </w:tcMar>
            <w:vAlign w:val="bottom"/>
          </w:tcPr>
          <w:p w14:paraId="0E53CF34"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genre_thriller</w:t>
            </w:r>
          </w:p>
        </w:tc>
        <w:tc>
          <w:tcPr>
            <w:tcW w:w="2105" w:type="dxa"/>
            <w:tcMar>
              <w:top w:w="40" w:type="dxa"/>
              <w:left w:w="40" w:type="dxa"/>
              <w:bottom w:w="40" w:type="dxa"/>
              <w:right w:w="40" w:type="dxa"/>
            </w:tcMar>
            <w:vAlign w:val="bottom"/>
          </w:tcPr>
          <w:p w14:paraId="4040A88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-0.01</w:t>
            </w:r>
          </w:p>
        </w:tc>
        <w:tc>
          <w:tcPr>
            <w:tcW w:w="1203" w:type="dxa"/>
            <w:tcMar>
              <w:top w:w="40" w:type="dxa"/>
              <w:left w:w="40" w:type="dxa"/>
              <w:bottom w:w="40" w:type="dxa"/>
              <w:right w:w="40" w:type="dxa"/>
            </w:tcMar>
            <w:vAlign w:val="bottom"/>
          </w:tcPr>
          <w:p w14:paraId="0B8E0416" w14:textId="77777777" w:rsidR="005522D5" w:rsidRPr="001631BA" w:rsidRDefault="005522D5">
            <w:pPr>
              <w:widowControl w:val="0"/>
              <w:rPr>
                <w:rFonts w:ascii="Garamond" w:eastAsia="Garamond" w:hAnsi="Garamond" w:cs="Garamond"/>
                <w:sz w:val="20"/>
                <w:szCs w:val="20"/>
              </w:rPr>
            </w:pPr>
          </w:p>
        </w:tc>
      </w:tr>
      <w:tr w:rsidR="005522D5" w:rsidRPr="001631BA" w14:paraId="54862833" w14:textId="77777777">
        <w:trPr>
          <w:trHeight w:val="315"/>
        </w:trPr>
        <w:tc>
          <w:tcPr>
            <w:tcW w:w="2105" w:type="dxa"/>
            <w:tcMar>
              <w:top w:w="40" w:type="dxa"/>
              <w:left w:w="40" w:type="dxa"/>
              <w:bottom w:w="40" w:type="dxa"/>
              <w:right w:w="40" w:type="dxa"/>
            </w:tcMar>
            <w:vAlign w:val="bottom"/>
          </w:tcPr>
          <w:p w14:paraId="354F2A83"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genre_war</w:t>
            </w:r>
          </w:p>
        </w:tc>
        <w:tc>
          <w:tcPr>
            <w:tcW w:w="2105" w:type="dxa"/>
            <w:tcMar>
              <w:top w:w="40" w:type="dxa"/>
              <w:left w:w="40" w:type="dxa"/>
              <w:bottom w:w="40" w:type="dxa"/>
              <w:right w:w="40" w:type="dxa"/>
            </w:tcMar>
            <w:vAlign w:val="bottom"/>
          </w:tcPr>
          <w:p w14:paraId="391EA8E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-0.10</w:t>
            </w:r>
          </w:p>
        </w:tc>
        <w:tc>
          <w:tcPr>
            <w:tcW w:w="1203" w:type="dxa"/>
            <w:tcMar>
              <w:top w:w="40" w:type="dxa"/>
              <w:left w:w="40" w:type="dxa"/>
              <w:bottom w:w="40" w:type="dxa"/>
              <w:right w:w="40" w:type="dxa"/>
            </w:tcMar>
            <w:vAlign w:val="bottom"/>
          </w:tcPr>
          <w:p w14:paraId="68425A1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w:t>
            </w:r>
          </w:p>
        </w:tc>
      </w:tr>
      <w:tr w:rsidR="005522D5" w:rsidRPr="001631BA" w14:paraId="0FAD3DAB" w14:textId="77777777">
        <w:trPr>
          <w:trHeight w:val="315"/>
        </w:trPr>
        <w:tc>
          <w:tcPr>
            <w:tcW w:w="2105" w:type="dxa"/>
            <w:tcMar>
              <w:top w:w="40" w:type="dxa"/>
              <w:left w:w="40" w:type="dxa"/>
              <w:bottom w:w="40" w:type="dxa"/>
              <w:right w:w="40" w:type="dxa"/>
            </w:tcMar>
            <w:vAlign w:val="bottom"/>
          </w:tcPr>
          <w:p w14:paraId="39C10731"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genre_western</w:t>
            </w:r>
          </w:p>
        </w:tc>
        <w:tc>
          <w:tcPr>
            <w:tcW w:w="2105" w:type="dxa"/>
            <w:tcMar>
              <w:top w:w="40" w:type="dxa"/>
              <w:left w:w="40" w:type="dxa"/>
              <w:bottom w:w="40" w:type="dxa"/>
              <w:right w:w="40" w:type="dxa"/>
            </w:tcMar>
            <w:vAlign w:val="bottom"/>
          </w:tcPr>
          <w:p w14:paraId="3D3DB46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sz w:val="20"/>
                <w:szCs w:val="20"/>
              </w:rPr>
              <w:t>-0.005</w:t>
            </w:r>
          </w:p>
        </w:tc>
        <w:tc>
          <w:tcPr>
            <w:tcW w:w="1203" w:type="dxa"/>
            <w:tcMar>
              <w:top w:w="40" w:type="dxa"/>
              <w:left w:w="40" w:type="dxa"/>
              <w:bottom w:w="40" w:type="dxa"/>
              <w:right w:w="40" w:type="dxa"/>
            </w:tcMar>
            <w:vAlign w:val="bottom"/>
          </w:tcPr>
          <w:p w14:paraId="033E7F7B" w14:textId="77777777" w:rsidR="005522D5" w:rsidRPr="001631BA" w:rsidRDefault="005522D5">
            <w:pPr>
              <w:widowControl w:val="0"/>
              <w:rPr>
                <w:rFonts w:ascii="Garamond" w:eastAsia="Garamond" w:hAnsi="Garamond" w:cs="Garamond"/>
                <w:sz w:val="20"/>
                <w:szCs w:val="20"/>
              </w:rPr>
            </w:pPr>
          </w:p>
        </w:tc>
      </w:tr>
    </w:tbl>
    <w:p w14:paraId="04239481"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Table 4.</w:t>
      </w:r>
      <w:r w:rsidRPr="001631BA">
        <w:rPr>
          <w:rFonts w:ascii="Garamond" w:eastAsia="Garamond" w:hAnsi="Garamond" w:cs="Garamond"/>
          <w:lang w:val="en-US"/>
        </w:rPr>
        <w:t xml:space="preserve"> Output of a linear probability model with the presence of an imaginary world as predicted by the random-forest algorithm as the outcome variable (i.e., binary variable as 0 if it is not set in an imaginary world and 1 if it is), and the genres as the independent variables (i.e., binary variables for each genre with 0 if it is not classified in this genre and 1 if it is). 0 ‘***’ 0.001 ‘**’ 0.01 ‘*’ 0.05 ‘.’ 0.1 ‘ ’ 1.</w:t>
      </w:r>
    </w:p>
    <w:p w14:paraId="6404D900" w14:textId="77777777" w:rsidR="005522D5" w:rsidRPr="001631BA" w:rsidRDefault="005522D5">
      <w:pPr>
        <w:spacing w:line="275" w:lineRule="auto"/>
        <w:rPr>
          <w:rFonts w:ascii="Garamond" w:eastAsia="Garamond" w:hAnsi="Garamond" w:cs="Garamond"/>
          <w:sz w:val="24"/>
          <w:szCs w:val="24"/>
          <w:lang w:val="en-US"/>
        </w:rPr>
      </w:pPr>
    </w:p>
    <w:p w14:paraId="2905C16C" w14:textId="77777777" w:rsidR="005522D5" w:rsidRPr="001631BA" w:rsidRDefault="00AD113E">
      <w:pPr>
        <w:pStyle w:val="Heading1"/>
        <w:keepNext w:val="0"/>
        <w:keepLines w:val="0"/>
        <w:rPr>
          <w:sz w:val="24"/>
          <w:szCs w:val="24"/>
          <w:lang w:val="en-US"/>
        </w:rPr>
      </w:pPr>
      <w:bookmarkStart w:id="7" w:name="_3bs5t75g945g" w:colFirst="0" w:colLast="0"/>
      <w:bookmarkEnd w:id="7"/>
      <w:r w:rsidRPr="001631BA">
        <w:rPr>
          <w:lang w:val="en-US"/>
        </w:rPr>
        <w:t>2. Topic Modeling</w:t>
      </w:r>
    </w:p>
    <w:p w14:paraId="5CDA1FB4" w14:textId="77777777" w:rsidR="005522D5" w:rsidRPr="001631BA" w:rsidRDefault="005522D5">
      <w:pPr>
        <w:spacing w:line="275" w:lineRule="auto"/>
        <w:rPr>
          <w:rFonts w:ascii="Garamond" w:eastAsia="Garamond" w:hAnsi="Garamond" w:cs="Garamond"/>
          <w:sz w:val="24"/>
          <w:szCs w:val="24"/>
          <w:lang w:val="en-US"/>
        </w:rPr>
      </w:pPr>
    </w:p>
    <w:p w14:paraId="36FF2391" w14:textId="77777777" w:rsidR="005522D5" w:rsidRPr="001631BA" w:rsidRDefault="00AD113E">
      <w:pPr>
        <w:pStyle w:val="Heading2"/>
        <w:rPr>
          <w:lang w:val="en-US"/>
        </w:rPr>
      </w:pPr>
      <w:bookmarkStart w:id="8" w:name="_bwd1gw9gldz" w:colFirst="0" w:colLast="0"/>
      <w:bookmarkEnd w:id="8"/>
      <w:r w:rsidRPr="001631BA">
        <w:rPr>
          <w:lang w:val="en-US"/>
        </w:rPr>
        <w:t>2.1. Algorithm</w:t>
      </w:r>
    </w:p>
    <w:p w14:paraId="75045015" w14:textId="77777777" w:rsidR="005522D5" w:rsidRPr="001631BA" w:rsidRDefault="005522D5">
      <w:pPr>
        <w:rPr>
          <w:rFonts w:ascii="Garamond" w:eastAsia="Garamond" w:hAnsi="Garamond" w:cs="Garamond"/>
          <w:sz w:val="24"/>
          <w:szCs w:val="24"/>
          <w:lang w:val="en-US"/>
        </w:rPr>
      </w:pPr>
    </w:p>
    <w:p w14:paraId="418130B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In the last few years, Natural Language Processing (NLP)  has been particularly developed thanks to both enhancement in algorithms and computation power.  Deep learning architectures applied to texts - Transformers (Vaswani et al., 2017) - and subsequent algorithms such as BERT (Devlin et al., 2018) have achieved excellent results on different classic NLP tasks such as text prediction, topic modeling or classification. In particular, the architecture of Sbert (Siamese BERT-Networks) (Reimers, 2019) based on Roberta's architecture (Liu, 2019) allows to easily transform a document into a vector, while leaving the choice of the model as a parameter to be easily domain specific. It achieves state-of-the-art performance on machine learning-tasks related to text understanding (Reimers and Gurevych, 2020). </w:t>
      </w:r>
    </w:p>
    <w:p w14:paraId="143786EC" w14:textId="77777777" w:rsidR="005522D5" w:rsidRPr="001631BA" w:rsidRDefault="005522D5">
      <w:pPr>
        <w:rPr>
          <w:rFonts w:ascii="Garamond" w:eastAsia="Garamond" w:hAnsi="Garamond" w:cs="Garamond"/>
          <w:sz w:val="24"/>
          <w:szCs w:val="24"/>
          <w:lang w:val="en-US"/>
        </w:rPr>
      </w:pPr>
    </w:p>
    <w:p w14:paraId="313FD16B" w14:textId="77777777" w:rsidR="005522D5" w:rsidRPr="001631BA" w:rsidRDefault="00AD113E">
      <w:pPr>
        <w:pStyle w:val="Heading2"/>
        <w:rPr>
          <w:lang w:val="en-US"/>
        </w:rPr>
      </w:pPr>
      <w:bookmarkStart w:id="9" w:name="_sxhprfou9omg" w:colFirst="0" w:colLast="0"/>
      <w:bookmarkEnd w:id="9"/>
      <w:r w:rsidRPr="001631BA">
        <w:rPr>
          <w:lang w:val="en-US"/>
        </w:rPr>
        <w:t>2.2. Clustering</w:t>
      </w:r>
    </w:p>
    <w:p w14:paraId="7851CCDC" w14:textId="77777777" w:rsidR="005522D5" w:rsidRPr="001631BA" w:rsidRDefault="005522D5">
      <w:pPr>
        <w:rPr>
          <w:rFonts w:ascii="Garamond" w:eastAsia="Garamond" w:hAnsi="Garamond" w:cs="Garamond"/>
          <w:sz w:val="24"/>
          <w:szCs w:val="24"/>
          <w:lang w:val="en-US"/>
        </w:rPr>
      </w:pPr>
    </w:p>
    <w:p w14:paraId="752D0FB3"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Using unsupervised machine learning techniques, we embed the description of the IMDb movie database (n=9424) and project it in Sbert’s latent space. We then used classical techniques of Topic Modeling to create clusters and topic representation. We used KMeans with 7 clusters using the elbow methods. In order to deal with Topic Representation, we extracted the terms using the Textacy python package. We chose to keep bigrams to avoid noises and access straightforward terms. For every cluster, we computed the most specific bigrams using chi2 statistics in order to describe the topic. </w:t>
      </w:r>
    </w:p>
    <w:p w14:paraId="5CC048ED" w14:textId="77777777" w:rsidR="005522D5" w:rsidRPr="001631BA" w:rsidRDefault="005522D5">
      <w:pPr>
        <w:spacing w:line="240" w:lineRule="auto"/>
        <w:rPr>
          <w:rFonts w:ascii="Garamond" w:eastAsia="Garamond" w:hAnsi="Garamond" w:cs="Garamond"/>
          <w:sz w:val="24"/>
          <w:szCs w:val="24"/>
          <w:lang w:val="en-US"/>
        </w:rPr>
      </w:pPr>
    </w:p>
    <w:p w14:paraId="57BA9286" w14:textId="77777777" w:rsidR="005522D5" w:rsidRPr="001631BA" w:rsidRDefault="005522D5">
      <w:pPr>
        <w:spacing w:line="275" w:lineRule="auto"/>
        <w:rPr>
          <w:rFonts w:ascii="Garamond" w:eastAsia="Garamond" w:hAnsi="Garamond" w:cs="Garamond"/>
          <w:sz w:val="24"/>
          <w:szCs w:val="24"/>
          <w:lang w:val="en-US"/>
        </w:rPr>
      </w:pPr>
    </w:p>
    <w:p w14:paraId="2B940422" w14:textId="77777777" w:rsidR="005522D5" w:rsidRPr="001631BA" w:rsidRDefault="00AD113E">
      <w:pPr>
        <w:spacing w:line="240" w:lineRule="auto"/>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5A0D8D55" wp14:editId="54F3E49F">
            <wp:extent cx="3076892" cy="1993623"/>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076892" cy="1993623"/>
                    </a:xfrm>
                    <a:prstGeom prst="rect">
                      <a:avLst/>
                    </a:prstGeom>
                    <a:ln/>
                  </pic:spPr>
                </pic:pic>
              </a:graphicData>
            </a:graphic>
          </wp:inline>
        </w:drawing>
      </w:r>
    </w:p>
    <w:p w14:paraId="686F63F1" w14:textId="77777777" w:rsidR="005522D5" w:rsidRPr="001631BA" w:rsidRDefault="00AD113E">
      <w:pPr>
        <w:spacing w:line="240" w:lineRule="auto"/>
        <w:rPr>
          <w:rFonts w:ascii="Garamond" w:eastAsia="Garamond" w:hAnsi="Garamond" w:cs="Garamond"/>
          <w:lang w:val="en-US"/>
        </w:rPr>
      </w:pPr>
      <w:r w:rsidRPr="001631BA">
        <w:rPr>
          <w:rFonts w:ascii="Garamond" w:eastAsia="Garamond" w:hAnsi="Garamond" w:cs="Garamond"/>
          <w:b/>
          <w:sz w:val="24"/>
          <w:szCs w:val="24"/>
          <w:lang w:val="en-US"/>
        </w:rPr>
        <w:t>Figure 1.</w:t>
      </w:r>
      <w:r w:rsidRPr="001631BA">
        <w:rPr>
          <w:rFonts w:ascii="Garamond" w:eastAsia="Garamond" w:hAnsi="Garamond" w:cs="Garamond"/>
          <w:sz w:val="24"/>
          <w:szCs w:val="24"/>
          <w:lang w:val="en-US"/>
        </w:rPr>
        <w:t xml:space="preserve"> Elbow method to define the optimal number of clusters to choose. The right number is the “elbow ” of the curve.</w:t>
      </w:r>
    </w:p>
    <w:p w14:paraId="1459FB5B" w14:textId="77777777" w:rsidR="005522D5" w:rsidRPr="001631BA" w:rsidRDefault="005522D5">
      <w:pPr>
        <w:spacing w:line="240" w:lineRule="auto"/>
        <w:rPr>
          <w:rFonts w:ascii="Garamond" w:eastAsia="Garamond" w:hAnsi="Garamond" w:cs="Garamond"/>
          <w:sz w:val="24"/>
          <w:szCs w:val="24"/>
          <w:lang w:val="en-US"/>
        </w:rPr>
      </w:pPr>
    </w:p>
    <w:p w14:paraId="5B0C8DA0"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In order to show that there is a relationship between imaginary worlds’s movies and semantics related to exploration, we define a list of core-terms about exploration ('exploration 'explorer', 'explorers', 'explores', 'exploring') and extended it using the latent space of Sbert applied on the description of the movies. In other words, we find the terms that are closest to exploration in the dataset of the movie’s plots. The cosine distance between two terms in that space is a proxy to terms similarity. In other words, the algorithms of bert have learned to associate terms based on a pattern of co-occurrence and neighboring use. If some bias exists due to the dataset they have been trained on, they show good results when they are verified by individuals (Mikolov et al., 2013; Pennington et al., 2014). </w:t>
      </w:r>
    </w:p>
    <w:p w14:paraId="0BA21C7A" w14:textId="77777777" w:rsidR="005522D5" w:rsidRPr="001631BA" w:rsidRDefault="005522D5">
      <w:pPr>
        <w:spacing w:line="240" w:lineRule="auto"/>
        <w:rPr>
          <w:rFonts w:ascii="Garamond" w:eastAsia="Garamond" w:hAnsi="Garamond" w:cs="Garamond"/>
          <w:sz w:val="24"/>
          <w:szCs w:val="24"/>
          <w:lang w:val="en-US"/>
        </w:rPr>
      </w:pPr>
    </w:p>
    <w:p w14:paraId="652B36A1" w14:textId="77777777" w:rsidR="005522D5" w:rsidRPr="001631BA" w:rsidRDefault="00AD113E">
      <w:pPr>
        <w:spacing w:line="240" w:lineRule="auto"/>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2B96936F" wp14:editId="4AA2E3D6">
            <wp:extent cx="2858064" cy="2380933"/>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858064" cy="2380933"/>
                    </a:xfrm>
                    <a:prstGeom prst="rect">
                      <a:avLst/>
                    </a:prstGeom>
                    <a:ln/>
                  </pic:spPr>
                </pic:pic>
              </a:graphicData>
            </a:graphic>
          </wp:inline>
        </w:drawing>
      </w:r>
    </w:p>
    <w:p w14:paraId="45DBB52D" w14:textId="77777777" w:rsidR="005522D5" w:rsidRPr="001631BA" w:rsidRDefault="00AD113E">
      <w:pPr>
        <w:spacing w:line="240" w:lineRule="auto"/>
        <w:rPr>
          <w:rFonts w:ascii="Garamond" w:eastAsia="Garamond" w:hAnsi="Garamond" w:cs="Garamond"/>
          <w:sz w:val="24"/>
          <w:szCs w:val="24"/>
          <w:lang w:val="en-US"/>
        </w:rPr>
      </w:pPr>
      <w:r w:rsidRPr="001631BA">
        <w:rPr>
          <w:rFonts w:ascii="Garamond" w:eastAsia="Garamond" w:hAnsi="Garamond" w:cs="Garamond"/>
          <w:b/>
          <w:sz w:val="24"/>
          <w:szCs w:val="24"/>
          <w:lang w:val="en-US"/>
        </w:rPr>
        <w:t xml:space="preserve">Figure 2. </w:t>
      </w:r>
      <w:r w:rsidRPr="001631BA">
        <w:rPr>
          <w:rFonts w:ascii="Garamond" w:eastAsia="Garamond" w:hAnsi="Garamond" w:cs="Garamond"/>
          <w:sz w:val="24"/>
          <w:szCs w:val="24"/>
          <w:lang w:val="en-US"/>
        </w:rPr>
        <w:t>Representation of cosine distance between exploration-related terms in Sbert’s latent space.</w:t>
      </w:r>
    </w:p>
    <w:p w14:paraId="18C24E66" w14:textId="77777777" w:rsidR="005522D5" w:rsidRPr="001631BA" w:rsidRDefault="005522D5">
      <w:pPr>
        <w:spacing w:line="240" w:lineRule="auto"/>
        <w:rPr>
          <w:rFonts w:ascii="Garamond" w:eastAsia="Garamond" w:hAnsi="Garamond" w:cs="Garamond"/>
          <w:sz w:val="24"/>
          <w:szCs w:val="24"/>
          <w:lang w:val="en-US"/>
        </w:rPr>
      </w:pPr>
    </w:p>
    <w:p w14:paraId="71466ABB" w14:textId="77777777" w:rsidR="005522D5" w:rsidRPr="001631BA" w:rsidRDefault="00AD113E">
      <w:pPr>
        <w:pStyle w:val="Heading1"/>
        <w:keepNext w:val="0"/>
        <w:keepLines w:val="0"/>
        <w:rPr>
          <w:sz w:val="24"/>
          <w:szCs w:val="24"/>
          <w:lang w:val="en-US"/>
        </w:rPr>
      </w:pPr>
      <w:bookmarkStart w:id="10" w:name="_ar09q5x9mpah" w:colFirst="0" w:colLast="0"/>
      <w:bookmarkEnd w:id="10"/>
      <w:r w:rsidRPr="001631BA">
        <w:rPr>
          <w:lang w:val="en-US"/>
        </w:rPr>
        <w:t>3. Experiments</w:t>
      </w:r>
    </w:p>
    <w:p w14:paraId="3579734F" w14:textId="77777777" w:rsidR="005522D5" w:rsidRPr="001631BA" w:rsidRDefault="005522D5">
      <w:pPr>
        <w:rPr>
          <w:rFonts w:ascii="Garamond" w:eastAsia="Garamond" w:hAnsi="Garamond" w:cs="Garamond"/>
          <w:lang w:val="en-US"/>
        </w:rPr>
      </w:pPr>
    </w:p>
    <w:p w14:paraId="0F495C6B" w14:textId="77777777" w:rsidR="005522D5" w:rsidRPr="001631BA" w:rsidRDefault="00AD113E">
      <w:pPr>
        <w:pStyle w:val="Heading2"/>
        <w:rPr>
          <w:lang w:val="en-US"/>
        </w:rPr>
      </w:pPr>
      <w:bookmarkStart w:id="11" w:name="_ckvzg0j95qla" w:colFirst="0" w:colLast="0"/>
      <w:bookmarkEnd w:id="11"/>
      <w:r w:rsidRPr="001631BA">
        <w:rPr>
          <w:lang w:val="en-US"/>
        </w:rPr>
        <w:t>3.1. Self-reporting paradigm</w:t>
      </w:r>
    </w:p>
    <w:p w14:paraId="0C6B29A0" w14:textId="77777777" w:rsidR="005522D5" w:rsidRPr="001631BA" w:rsidRDefault="005522D5">
      <w:pPr>
        <w:rPr>
          <w:rFonts w:ascii="Garamond" w:eastAsia="Garamond" w:hAnsi="Garamond" w:cs="Garamond"/>
          <w:lang w:val="en-US"/>
        </w:rPr>
      </w:pPr>
    </w:p>
    <w:p w14:paraId="06288DC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Participants were presented with the following instructions. Each question was followed with a 7-Likert Scale from ‘Strongly disagree’ to ‘Strongly agree’.</w:t>
      </w:r>
    </w:p>
    <w:p w14:paraId="5CD4F7E4"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 </w:t>
      </w:r>
    </w:p>
    <w:p w14:paraId="7136E0C8"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They were asked: </w:t>
      </w:r>
    </w:p>
    <w:p w14:paraId="615A5BA1" w14:textId="77777777" w:rsidR="005522D5" w:rsidRPr="001631BA" w:rsidRDefault="005522D5">
      <w:pPr>
        <w:rPr>
          <w:rFonts w:ascii="Garamond" w:eastAsia="Garamond" w:hAnsi="Garamond" w:cs="Garamond"/>
          <w:sz w:val="24"/>
          <w:szCs w:val="24"/>
          <w:lang w:val="en-US"/>
        </w:rPr>
      </w:pPr>
    </w:p>
    <w:p w14:paraId="627A1CCF"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 xml:space="preserve">Rate the statements below for how accurately they reflect what you like. Please be as honest as possible. </w:t>
      </w:r>
    </w:p>
    <w:p w14:paraId="01B00B91"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 xml:space="preserve"> </w:t>
      </w:r>
    </w:p>
    <w:p w14:paraId="59B86F66"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I like movies, novels, and video games…</w:t>
      </w:r>
    </w:p>
    <w:p w14:paraId="13967EF7"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 xml:space="preserve"> </w:t>
      </w:r>
    </w:p>
    <w:p w14:paraId="0F918B39"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1. … with more information about the world than about the characters`</w:t>
      </w:r>
    </w:p>
    <w:p w14:paraId="5D96B3BE"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2. … in which the fictional characters explore their environment</w:t>
      </w:r>
    </w:p>
    <w:p w14:paraId="797A560A"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3. … with novel and surprising technologies</w:t>
      </w:r>
    </w:p>
    <w:p w14:paraId="6543AB8D"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4. … which make me feel I am traveling in a foreign world</w:t>
      </w:r>
    </w:p>
    <w:p w14:paraId="70192C0B"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5. … with familiar places</w:t>
      </w:r>
    </w:p>
    <w:p w14:paraId="10BB8A73"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6. … which take place in places that exist in the real world</w:t>
      </w:r>
    </w:p>
    <w:p w14:paraId="05BB1959"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7. … which make me feel like I am home</w:t>
      </w:r>
    </w:p>
    <w:p w14:paraId="75C82E51"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8. … with more information about the characters than about the world</w:t>
      </w:r>
    </w:p>
    <w:p w14:paraId="1BA5C21A" w14:textId="77777777" w:rsidR="005522D5" w:rsidRPr="001631BA" w:rsidRDefault="005522D5">
      <w:pPr>
        <w:rPr>
          <w:rFonts w:ascii="Garamond" w:eastAsia="Garamond" w:hAnsi="Garamond" w:cs="Garamond"/>
          <w:sz w:val="24"/>
          <w:szCs w:val="24"/>
          <w:lang w:val="en-US"/>
        </w:rPr>
      </w:pPr>
    </w:p>
    <w:p w14:paraId="41142FD8" w14:textId="3CB23D60"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First, we performed a factor analysis to revise the scale and improve the psychometric properties of the individual-difference measure.</w:t>
      </w:r>
      <w:r w:rsidR="00B46FA1" w:rsidRPr="001631BA">
        <w:rPr>
          <w:rFonts w:ascii="Garamond" w:eastAsia="Garamond" w:hAnsi="Garamond" w:cs="Garamond"/>
          <w:sz w:val="24"/>
          <w:szCs w:val="24"/>
          <w:lang w:val="en-US"/>
        </w:rPr>
        <w:t xml:space="preserve"> We used a Principal Axis Factoring method with a </w:t>
      </w:r>
      <w:r w:rsidR="00DB62C8" w:rsidRPr="001631BA">
        <w:rPr>
          <w:rFonts w:ascii="Garamond" w:eastAsia="Garamond" w:hAnsi="Garamond" w:cs="Garamond"/>
          <w:sz w:val="24"/>
          <w:szCs w:val="24"/>
          <w:lang w:val="en-US"/>
        </w:rPr>
        <w:t>Varimax rotation method and a cut-off at .3</w:t>
      </w:r>
      <w:r w:rsidR="00290AAC" w:rsidRPr="001631BA">
        <w:rPr>
          <w:rFonts w:ascii="Garamond" w:eastAsia="Garamond" w:hAnsi="Garamond" w:cs="Garamond"/>
          <w:sz w:val="24"/>
          <w:szCs w:val="24"/>
          <w:lang w:val="en-US"/>
        </w:rPr>
        <w:t xml:space="preserve"> (scree plot indicated that a 2-factor analysis was the best solution)</w:t>
      </w:r>
      <w:r w:rsidR="00DB62C8" w:rsidRPr="001631BA">
        <w:rPr>
          <w:rFonts w:ascii="Garamond" w:eastAsia="Garamond" w:hAnsi="Garamond" w:cs="Garamond"/>
          <w:sz w:val="24"/>
          <w:szCs w:val="24"/>
          <w:lang w:val="en-US"/>
        </w:rPr>
        <w:t xml:space="preserve">. KMO sampling adequacy is 0.62 and Bartlett’s K-squared is 25.16 (df = 7, p-value = 0.0007107). </w:t>
      </w:r>
    </w:p>
    <w:p w14:paraId="3E7C477D" w14:textId="77777777" w:rsidR="005522D5" w:rsidRPr="001631BA" w:rsidRDefault="005522D5">
      <w:pPr>
        <w:rPr>
          <w:rFonts w:ascii="Garamond" w:eastAsia="Garamond" w:hAnsi="Garamond" w:cs="Garamond"/>
          <w:lang w:val="en-US"/>
        </w:rPr>
      </w:pPr>
    </w:p>
    <w:tbl>
      <w:tblPr>
        <w:tblStyle w:val="a2"/>
        <w:tblW w:w="42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25"/>
        <w:gridCol w:w="825"/>
        <w:gridCol w:w="765"/>
      </w:tblGrid>
      <w:tr w:rsidR="005522D5" w:rsidRPr="001631BA" w14:paraId="4D6FAB73" w14:textId="77777777">
        <w:trPr>
          <w:trHeight w:val="330"/>
        </w:trPr>
        <w:tc>
          <w:tcPr>
            <w:tcW w:w="2625" w:type="dxa"/>
            <w:tcMar>
              <w:top w:w="40" w:type="dxa"/>
              <w:left w:w="40" w:type="dxa"/>
              <w:bottom w:w="40" w:type="dxa"/>
              <w:right w:w="40" w:type="dxa"/>
            </w:tcMar>
            <w:vAlign w:val="bottom"/>
          </w:tcPr>
          <w:p w14:paraId="40CF4DF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Factor</w:t>
            </w:r>
          </w:p>
        </w:tc>
        <w:tc>
          <w:tcPr>
            <w:tcW w:w="825" w:type="dxa"/>
            <w:tcMar>
              <w:top w:w="40" w:type="dxa"/>
              <w:left w:w="40" w:type="dxa"/>
              <w:bottom w:w="40" w:type="dxa"/>
              <w:right w:w="40" w:type="dxa"/>
            </w:tcMar>
            <w:vAlign w:val="bottom"/>
          </w:tcPr>
          <w:p w14:paraId="6BEEE87A"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1</w:t>
            </w:r>
          </w:p>
        </w:tc>
        <w:tc>
          <w:tcPr>
            <w:tcW w:w="765" w:type="dxa"/>
            <w:tcMar>
              <w:top w:w="40" w:type="dxa"/>
              <w:left w:w="40" w:type="dxa"/>
              <w:bottom w:w="40" w:type="dxa"/>
              <w:right w:w="40" w:type="dxa"/>
            </w:tcMar>
            <w:vAlign w:val="bottom"/>
          </w:tcPr>
          <w:p w14:paraId="475971CD"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2</w:t>
            </w:r>
          </w:p>
        </w:tc>
      </w:tr>
      <w:tr w:rsidR="005522D5" w:rsidRPr="001631BA" w14:paraId="0556D8CB" w14:textId="77777777">
        <w:trPr>
          <w:trHeight w:val="330"/>
        </w:trPr>
        <w:tc>
          <w:tcPr>
            <w:tcW w:w="2625" w:type="dxa"/>
            <w:tcMar>
              <w:top w:w="40" w:type="dxa"/>
              <w:left w:w="40" w:type="dxa"/>
              <w:bottom w:w="40" w:type="dxa"/>
              <w:right w:w="40" w:type="dxa"/>
            </w:tcMar>
            <w:vAlign w:val="bottom"/>
          </w:tcPr>
          <w:p w14:paraId="50113CC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exist</w:t>
            </w:r>
          </w:p>
        </w:tc>
        <w:tc>
          <w:tcPr>
            <w:tcW w:w="825" w:type="dxa"/>
            <w:tcMar>
              <w:top w:w="40" w:type="dxa"/>
              <w:left w:w="40" w:type="dxa"/>
              <w:bottom w:w="40" w:type="dxa"/>
              <w:right w:w="40" w:type="dxa"/>
            </w:tcMar>
            <w:vAlign w:val="bottom"/>
          </w:tcPr>
          <w:p w14:paraId="4055B4F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0.64</w:t>
            </w:r>
          </w:p>
        </w:tc>
        <w:tc>
          <w:tcPr>
            <w:tcW w:w="765" w:type="dxa"/>
            <w:tcMar>
              <w:top w:w="40" w:type="dxa"/>
              <w:left w:w="40" w:type="dxa"/>
              <w:bottom w:w="40" w:type="dxa"/>
              <w:right w:w="40" w:type="dxa"/>
            </w:tcMar>
            <w:vAlign w:val="bottom"/>
          </w:tcPr>
          <w:p w14:paraId="330C9903" w14:textId="77777777" w:rsidR="005522D5" w:rsidRPr="001631BA" w:rsidRDefault="005522D5">
            <w:pPr>
              <w:widowControl w:val="0"/>
              <w:rPr>
                <w:rFonts w:ascii="Garamond" w:eastAsia="Garamond" w:hAnsi="Garamond" w:cs="Garamond"/>
                <w:sz w:val="20"/>
                <w:szCs w:val="20"/>
              </w:rPr>
            </w:pPr>
          </w:p>
        </w:tc>
      </w:tr>
      <w:tr w:rsidR="005522D5" w:rsidRPr="001631BA" w14:paraId="4D45C0DB" w14:textId="77777777">
        <w:trPr>
          <w:trHeight w:val="330"/>
        </w:trPr>
        <w:tc>
          <w:tcPr>
            <w:tcW w:w="2625" w:type="dxa"/>
            <w:tcMar>
              <w:top w:w="40" w:type="dxa"/>
              <w:left w:w="40" w:type="dxa"/>
              <w:bottom w:w="40" w:type="dxa"/>
              <w:right w:w="40" w:type="dxa"/>
            </w:tcMar>
            <w:vAlign w:val="bottom"/>
          </w:tcPr>
          <w:p w14:paraId="6FC788E8"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familiar</w:t>
            </w:r>
          </w:p>
        </w:tc>
        <w:tc>
          <w:tcPr>
            <w:tcW w:w="825" w:type="dxa"/>
            <w:tcMar>
              <w:top w:w="40" w:type="dxa"/>
              <w:left w:w="40" w:type="dxa"/>
              <w:bottom w:w="40" w:type="dxa"/>
              <w:right w:w="40" w:type="dxa"/>
            </w:tcMar>
            <w:vAlign w:val="bottom"/>
          </w:tcPr>
          <w:p w14:paraId="54DC3014"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0.88</w:t>
            </w:r>
          </w:p>
        </w:tc>
        <w:tc>
          <w:tcPr>
            <w:tcW w:w="765" w:type="dxa"/>
            <w:tcMar>
              <w:top w:w="40" w:type="dxa"/>
              <w:left w:w="40" w:type="dxa"/>
              <w:bottom w:w="40" w:type="dxa"/>
              <w:right w:w="40" w:type="dxa"/>
            </w:tcMar>
            <w:vAlign w:val="bottom"/>
          </w:tcPr>
          <w:p w14:paraId="1E2D5C97" w14:textId="77777777" w:rsidR="005522D5" w:rsidRPr="001631BA" w:rsidRDefault="005522D5">
            <w:pPr>
              <w:widowControl w:val="0"/>
              <w:rPr>
                <w:rFonts w:ascii="Garamond" w:eastAsia="Garamond" w:hAnsi="Garamond" w:cs="Garamond"/>
                <w:sz w:val="20"/>
                <w:szCs w:val="20"/>
              </w:rPr>
            </w:pPr>
          </w:p>
        </w:tc>
      </w:tr>
      <w:tr w:rsidR="005522D5" w:rsidRPr="001631BA" w14:paraId="222E6AAD" w14:textId="77777777">
        <w:trPr>
          <w:trHeight w:val="330"/>
        </w:trPr>
        <w:tc>
          <w:tcPr>
            <w:tcW w:w="2625" w:type="dxa"/>
            <w:tcMar>
              <w:top w:w="40" w:type="dxa"/>
              <w:left w:w="40" w:type="dxa"/>
              <w:bottom w:w="40" w:type="dxa"/>
              <w:right w:w="40" w:type="dxa"/>
            </w:tcMar>
            <w:vAlign w:val="bottom"/>
          </w:tcPr>
          <w:p w14:paraId="08046DA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home</w:t>
            </w:r>
          </w:p>
        </w:tc>
        <w:tc>
          <w:tcPr>
            <w:tcW w:w="825" w:type="dxa"/>
            <w:tcMar>
              <w:top w:w="40" w:type="dxa"/>
              <w:left w:w="40" w:type="dxa"/>
              <w:bottom w:w="40" w:type="dxa"/>
              <w:right w:w="40" w:type="dxa"/>
            </w:tcMar>
            <w:vAlign w:val="bottom"/>
          </w:tcPr>
          <w:p w14:paraId="2CEF35D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0.56</w:t>
            </w:r>
          </w:p>
        </w:tc>
        <w:tc>
          <w:tcPr>
            <w:tcW w:w="765" w:type="dxa"/>
            <w:tcMar>
              <w:top w:w="40" w:type="dxa"/>
              <w:left w:w="40" w:type="dxa"/>
              <w:bottom w:w="40" w:type="dxa"/>
              <w:right w:w="40" w:type="dxa"/>
            </w:tcMar>
            <w:vAlign w:val="bottom"/>
          </w:tcPr>
          <w:p w14:paraId="6FF196AD" w14:textId="77777777" w:rsidR="005522D5" w:rsidRPr="001631BA" w:rsidRDefault="005522D5">
            <w:pPr>
              <w:widowControl w:val="0"/>
              <w:rPr>
                <w:rFonts w:ascii="Garamond" w:eastAsia="Garamond" w:hAnsi="Garamond" w:cs="Garamond"/>
                <w:sz w:val="20"/>
                <w:szCs w:val="20"/>
              </w:rPr>
            </w:pPr>
          </w:p>
        </w:tc>
      </w:tr>
      <w:tr w:rsidR="005522D5" w:rsidRPr="001631BA" w14:paraId="3AE05ADF" w14:textId="77777777">
        <w:trPr>
          <w:trHeight w:val="330"/>
        </w:trPr>
        <w:tc>
          <w:tcPr>
            <w:tcW w:w="2625" w:type="dxa"/>
            <w:tcMar>
              <w:top w:w="40" w:type="dxa"/>
              <w:left w:w="40" w:type="dxa"/>
              <w:bottom w:w="40" w:type="dxa"/>
              <w:right w:w="40" w:type="dxa"/>
            </w:tcMar>
            <w:vAlign w:val="bottom"/>
          </w:tcPr>
          <w:p w14:paraId="69BF4430"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explore</w:t>
            </w:r>
          </w:p>
        </w:tc>
        <w:tc>
          <w:tcPr>
            <w:tcW w:w="825" w:type="dxa"/>
            <w:tcMar>
              <w:top w:w="40" w:type="dxa"/>
              <w:left w:w="40" w:type="dxa"/>
              <w:bottom w:w="40" w:type="dxa"/>
              <w:right w:w="40" w:type="dxa"/>
            </w:tcMar>
            <w:vAlign w:val="bottom"/>
          </w:tcPr>
          <w:p w14:paraId="69A7E15E" w14:textId="77777777" w:rsidR="005522D5" w:rsidRPr="001631BA" w:rsidRDefault="005522D5">
            <w:pPr>
              <w:widowControl w:val="0"/>
              <w:rPr>
                <w:rFonts w:ascii="Garamond" w:eastAsia="Garamond" w:hAnsi="Garamond" w:cs="Garamond"/>
                <w:sz w:val="20"/>
                <w:szCs w:val="20"/>
              </w:rPr>
            </w:pPr>
          </w:p>
        </w:tc>
        <w:tc>
          <w:tcPr>
            <w:tcW w:w="765" w:type="dxa"/>
            <w:tcMar>
              <w:top w:w="40" w:type="dxa"/>
              <w:left w:w="40" w:type="dxa"/>
              <w:bottom w:w="40" w:type="dxa"/>
              <w:right w:w="40" w:type="dxa"/>
            </w:tcMar>
            <w:vAlign w:val="bottom"/>
          </w:tcPr>
          <w:p w14:paraId="687DBD9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0.63</w:t>
            </w:r>
          </w:p>
        </w:tc>
      </w:tr>
      <w:tr w:rsidR="005522D5" w:rsidRPr="001631BA" w14:paraId="7E62EC74" w14:textId="77777777">
        <w:trPr>
          <w:trHeight w:val="330"/>
        </w:trPr>
        <w:tc>
          <w:tcPr>
            <w:tcW w:w="2625" w:type="dxa"/>
            <w:tcMar>
              <w:top w:w="40" w:type="dxa"/>
              <w:left w:w="40" w:type="dxa"/>
              <w:bottom w:w="40" w:type="dxa"/>
              <w:right w:w="40" w:type="dxa"/>
            </w:tcMar>
            <w:vAlign w:val="bottom"/>
          </w:tcPr>
          <w:p w14:paraId="4C0AFC3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technology</w:t>
            </w:r>
          </w:p>
        </w:tc>
        <w:tc>
          <w:tcPr>
            <w:tcW w:w="825" w:type="dxa"/>
            <w:tcMar>
              <w:top w:w="40" w:type="dxa"/>
              <w:left w:w="40" w:type="dxa"/>
              <w:bottom w:w="40" w:type="dxa"/>
              <w:right w:w="40" w:type="dxa"/>
            </w:tcMar>
            <w:vAlign w:val="bottom"/>
          </w:tcPr>
          <w:p w14:paraId="5C7BD18E" w14:textId="77777777" w:rsidR="005522D5" w:rsidRPr="001631BA" w:rsidRDefault="005522D5">
            <w:pPr>
              <w:widowControl w:val="0"/>
              <w:rPr>
                <w:rFonts w:ascii="Garamond" w:eastAsia="Garamond" w:hAnsi="Garamond" w:cs="Garamond"/>
                <w:sz w:val="20"/>
                <w:szCs w:val="20"/>
              </w:rPr>
            </w:pPr>
          </w:p>
        </w:tc>
        <w:tc>
          <w:tcPr>
            <w:tcW w:w="765" w:type="dxa"/>
            <w:tcMar>
              <w:top w:w="40" w:type="dxa"/>
              <w:left w:w="40" w:type="dxa"/>
              <w:bottom w:w="40" w:type="dxa"/>
              <w:right w:w="40" w:type="dxa"/>
            </w:tcMar>
            <w:vAlign w:val="bottom"/>
          </w:tcPr>
          <w:p w14:paraId="1523182B"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0.75</w:t>
            </w:r>
          </w:p>
        </w:tc>
      </w:tr>
      <w:tr w:rsidR="005522D5" w:rsidRPr="001631BA" w14:paraId="5AB2BFA4" w14:textId="77777777">
        <w:trPr>
          <w:trHeight w:val="330"/>
        </w:trPr>
        <w:tc>
          <w:tcPr>
            <w:tcW w:w="2625" w:type="dxa"/>
            <w:tcMar>
              <w:top w:w="40" w:type="dxa"/>
              <w:left w:w="40" w:type="dxa"/>
              <w:bottom w:w="40" w:type="dxa"/>
              <w:right w:w="40" w:type="dxa"/>
            </w:tcMar>
            <w:vAlign w:val="bottom"/>
          </w:tcPr>
          <w:p w14:paraId="34161F3E"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foreign</w:t>
            </w:r>
          </w:p>
        </w:tc>
        <w:tc>
          <w:tcPr>
            <w:tcW w:w="825" w:type="dxa"/>
            <w:tcMar>
              <w:top w:w="40" w:type="dxa"/>
              <w:left w:w="40" w:type="dxa"/>
              <w:bottom w:w="40" w:type="dxa"/>
              <w:right w:w="40" w:type="dxa"/>
            </w:tcMar>
            <w:vAlign w:val="bottom"/>
          </w:tcPr>
          <w:p w14:paraId="4FB9662A" w14:textId="77777777" w:rsidR="005522D5" w:rsidRPr="001631BA" w:rsidRDefault="005522D5">
            <w:pPr>
              <w:widowControl w:val="0"/>
              <w:rPr>
                <w:rFonts w:ascii="Garamond" w:eastAsia="Garamond" w:hAnsi="Garamond" w:cs="Garamond"/>
                <w:sz w:val="20"/>
                <w:szCs w:val="20"/>
              </w:rPr>
            </w:pPr>
          </w:p>
        </w:tc>
        <w:tc>
          <w:tcPr>
            <w:tcW w:w="765" w:type="dxa"/>
            <w:tcMar>
              <w:top w:w="40" w:type="dxa"/>
              <w:left w:w="40" w:type="dxa"/>
              <w:bottom w:w="40" w:type="dxa"/>
              <w:right w:w="40" w:type="dxa"/>
            </w:tcMar>
            <w:vAlign w:val="bottom"/>
          </w:tcPr>
          <w:p w14:paraId="16912E87"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0.58</w:t>
            </w:r>
          </w:p>
        </w:tc>
      </w:tr>
      <w:tr w:rsidR="005522D5" w:rsidRPr="001631BA" w14:paraId="36EEADDB" w14:textId="77777777">
        <w:trPr>
          <w:trHeight w:val="330"/>
        </w:trPr>
        <w:tc>
          <w:tcPr>
            <w:tcW w:w="2625" w:type="dxa"/>
            <w:tcMar>
              <w:top w:w="40" w:type="dxa"/>
              <w:left w:w="40" w:type="dxa"/>
              <w:bottom w:w="40" w:type="dxa"/>
              <w:right w:w="40" w:type="dxa"/>
            </w:tcMar>
            <w:vAlign w:val="bottom"/>
          </w:tcPr>
          <w:p w14:paraId="166EE52D"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character</w:t>
            </w:r>
          </w:p>
        </w:tc>
        <w:tc>
          <w:tcPr>
            <w:tcW w:w="825" w:type="dxa"/>
            <w:tcMar>
              <w:top w:w="40" w:type="dxa"/>
              <w:left w:w="40" w:type="dxa"/>
              <w:bottom w:w="40" w:type="dxa"/>
              <w:right w:w="40" w:type="dxa"/>
            </w:tcMar>
            <w:vAlign w:val="bottom"/>
          </w:tcPr>
          <w:p w14:paraId="375AA6B8" w14:textId="77777777" w:rsidR="005522D5" w:rsidRPr="001631BA" w:rsidRDefault="005522D5">
            <w:pPr>
              <w:widowControl w:val="0"/>
              <w:rPr>
                <w:rFonts w:ascii="Garamond" w:eastAsia="Garamond" w:hAnsi="Garamond" w:cs="Garamond"/>
                <w:sz w:val="20"/>
                <w:szCs w:val="20"/>
              </w:rPr>
            </w:pPr>
          </w:p>
        </w:tc>
        <w:tc>
          <w:tcPr>
            <w:tcW w:w="765" w:type="dxa"/>
            <w:tcMar>
              <w:top w:w="40" w:type="dxa"/>
              <w:left w:w="40" w:type="dxa"/>
              <w:bottom w:w="40" w:type="dxa"/>
              <w:right w:w="40" w:type="dxa"/>
            </w:tcMar>
            <w:vAlign w:val="bottom"/>
          </w:tcPr>
          <w:p w14:paraId="2BBAC39A" w14:textId="77777777" w:rsidR="005522D5" w:rsidRPr="001631BA" w:rsidRDefault="005522D5">
            <w:pPr>
              <w:widowControl w:val="0"/>
              <w:rPr>
                <w:rFonts w:ascii="Garamond" w:eastAsia="Garamond" w:hAnsi="Garamond" w:cs="Garamond"/>
                <w:sz w:val="20"/>
                <w:szCs w:val="20"/>
              </w:rPr>
            </w:pPr>
          </w:p>
        </w:tc>
      </w:tr>
      <w:tr w:rsidR="005522D5" w:rsidRPr="001631BA" w14:paraId="73D146C0" w14:textId="77777777">
        <w:trPr>
          <w:trHeight w:val="330"/>
        </w:trPr>
        <w:tc>
          <w:tcPr>
            <w:tcW w:w="2625" w:type="dxa"/>
            <w:tcMar>
              <w:top w:w="40" w:type="dxa"/>
              <w:left w:w="40" w:type="dxa"/>
              <w:bottom w:w="40" w:type="dxa"/>
              <w:right w:w="40" w:type="dxa"/>
            </w:tcMar>
            <w:vAlign w:val="bottom"/>
          </w:tcPr>
          <w:p w14:paraId="7D908C43"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world</w:t>
            </w:r>
          </w:p>
        </w:tc>
        <w:tc>
          <w:tcPr>
            <w:tcW w:w="825" w:type="dxa"/>
            <w:tcMar>
              <w:top w:w="40" w:type="dxa"/>
              <w:left w:w="40" w:type="dxa"/>
              <w:bottom w:w="40" w:type="dxa"/>
              <w:right w:w="40" w:type="dxa"/>
            </w:tcMar>
            <w:vAlign w:val="bottom"/>
          </w:tcPr>
          <w:p w14:paraId="2D61E126" w14:textId="77777777" w:rsidR="005522D5" w:rsidRPr="001631BA" w:rsidRDefault="005522D5">
            <w:pPr>
              <w:widowControl w:val="0"/>
              <w:rPr>
                <w:rFonts w:ascii="Garamond" w:eastAsia="Garamond" w:hAnsi="Garamond" w:cs="Garamond"/>
                <w:sz w:val="20"/>
                <w:szCs w:val="20"/>
              </w:rPr>
            </w:pPr>
          </w:p>
        </w:tc>
        <w:tc>
          <w:tcPr>
            <w:tcW w:w="765" w:type="dxa"/>
            <w:tcMar>
              <w:top w:w="40" w:type="dxa"/>
              <w:left w:w="40" w:type="dxa"/>
              <w:bottom w:w="40" w:type="dxa"/>
              <w:right w:w="40" w:type="dxa"/>
            </w:tcMar>
            <w:vAlign w:val="bottom"/>
          </w:tcPr>
          <w:p w14:paraId="1F073D8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0.36</w:t>
            </w:r>
          </w:p>
        </w:tc>
      </w:tr>
      <w:tr w:rsidR="005522D5" w:rsidRPr="001631BA" w14:paraId="55F330E3" w14:textId="77777777">
        <w:trPr>
          <w:trHeight w:val="315"/>
        </w:trPr>
        <w:tc>
          <w:tcPr>
            <w:tcW w:w="4215" w:type="dxa"/>
            <w:gridSpan w:val="3"/>
            <w:tcMar>
              <w:top w:w="40" w:type="dxa"/>
              <w:left w:w="40" w:type="dxa"/>
              <w:bottom w:w="40" w:type="dxa"/>
              <w:right w:w="40" w:type="dxa"/>
            </w:tcMar>
            <w:vAlign w:val="bottom"/>
          </w:tcPr>
          <w:p w14:paraId="3E942F9B" w14:textId="77777777" w:rsidR="005522D5" w:rsidRPr="001631BA" w:rsidRDefault="005522D5">
            <w:pPr>
              <w:widowControl w:val="0"/>
              <w:rPr>
                <w:rFonts w:ascii="Garamond" w:eastAsia="Garamond" w:hAnsi="Garamond" w:cs="Garamond"/>
                <w:sz w:val="20"/>
                <w:szCs w:val="20"/>
              </w:rPr>
            </w:pPr>
          </w:p>
        </w:tc>
      </w:tr>
      <w:tr w:rsidR="005522D5" w:rsidRPr="001631BA" w14:paraId="0607CC91" w14:textId="77777777">
        <w:trPr>
          <w:trHeight w:val="330"/>
        </w:trPr>
        <w:tc>
          <w:tcPr>
            <w:tcW w:w="2625" w:type="dxa"/>
            <w:tcMar>
              <w:top w:w="40" w:type="dxa"/>
              <w:left w:w="40" w:type="dxa"/>
              <w:bottom w:w="40" w:type="dxa"/>
              <w:right w:w="40" w:type="dxa"/>
            </w:tcMar>
            <w:vAlign w:val="bottom"/>
          </w:tcPr>
          <w:p w14:paraId="6DA75DA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SS loadings</w:t>
            </w:r>
          </w:p>
        </w:tc>
        <w:tc>
          <w:tcPr>
            <w:tcW w:w="825" w:type="dxa"/>
            <w:tcMar>
              <w:top w:w="40" w:type="dxa"/>
              <w:left w:w="40" w:type="dxa"/>
              <w:bottom w:w="40" w:type="dxa"/>
              <w:right w:w="40" w:type="dxa"/>
            </w:tcMar>
            <w:vAlign w:val="bottom"/>
          </w:tcPr>
          <w:p w14:paraId="48C11D7F"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1.56</w:t>
            </w:r>
          </w:p>
        </w:tc>
        <w:tc>
          <w:tcPr>
            <w:tcW w:w="765" w:type="dxa"/>
            <w:tcMar>
              <w:top w:w="40" w:type="dxa"/>
              <w:left w:w="40" w:type="dxa"/>
              <w:bottom w:w="40" w:type="dxa"/>
              <w:right w:w="40" w:type="dxa"/>
            </w:tcMar>
            <w:vAlign w:val="bottom"/>
          </w:tcPr>
          <w:p w14:paraId="339569C7"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1.46</w:t>
            </w:r>
          </w:p>
        </w:tc>
      </w:tr>
      <w:tr w:rsidR="005522D5" w:rsidRPr="001631BA" w14:paraId="02C767F3" w14:textId="77777777">
        <w:trPr>
          <w:trHeight w:val="330"/>
        </w:trPr>
        <w:tc>
          <w:tcPr>
            <w:tcW w:w="2625" w:type="dxa"/>
            <w:tcMar>
              <w:top w:w="40" w:type="dxa"/>
              <w:left w:w="40" w:type="dxa"/>
              <w:bottom w:w="40" w:type="dxa"/>
              <w:right w:w="40" w:type="dxa"/>
            </w:tcMar>
            <w:vAlign w:val="bottom"/>
          </w:tcPr>
          <w:p w14:paraId="743F7EE9"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Proportion Var</w:t>
            </w:r>
          </w:p>
        </w:tc>
        <w:tc>
          <w:tcPr>
            <w:tcW w:w="825" w:type="dxa"/>
            <w:tcMar>
              <w:top w:w="40" w:type="dxa"/>
              <w:left w:w="40" w:type="dxa"/>
              <w:bottom w:w="40" w:type="dxa"/>
              <w:right w:w="40" w:type="dxa"/>
            </w:tcMar>
            <w:vAlign w:val="bottom"/>
          </w:tcPr>
          <w:p w14:paraId="42F49F3D"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0.19</w:t>
            </w:r>
          </w:p>
        </w:tc>
        <w:tc>
          <w:tcPr>
            <w:tcW w:w="765" w:type="dxa"/>
            <w:tcMar>
              <w:top w:w="40" w:type="dxa"/>
              <w:left w:w="40" w:type="dxa"/>
              <w:bottom w:w="40" w:type="dxa"/>
              <w:right w:w="40" w:type="dxa"/>
            </w:tcMar>
            <w:vAlign w:val="bottom"/>
          </w:tcPr>
          <w:p w14:paraId="3D8DC4E5"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0.18</w:t>
            </w:r>
          </w:p>
        </w:tc>
      </w:tr>
      <w:tr w:rsidR="005522D5" w:rsidRPr="001631BA" w14:paraId="598BB16F" w14:textId="77777777">
        <w:trPr>
          <w:trHeight w:val="330"/>
        </w:trPr>
        <w:tc>
          <w:tcPr>
            <w:tcW w:w="2625" w:type="dxa"/>
            <w:tcMar>
              <w:top w:w="40" w:type="dxa"/>
              <w:left w:w="40" w:type="dxa"/>
              <w:bottom w:w="40" w:type="dxa"/>
              <w:right w:w="40" w:type="dxa"/>
            </w:tcMar>
            <w:vAlign w:val="bottom"/>
          </w:tcPr>
          <w:p w14:paraId="36EB9830"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Cumulative Var</w:t>
            </w:r>
          </w:p>
        </w:tc>
        <w:tc>
          <w:tcPr>
            <w:tcW w:w="825" w:type="dxa"/>
            <w:tcMar>
              <w:top w:w="40" w:type="dxa"/>
              <w:left w:w="40" w:type="dxa"/>
              <w:bottom w:w="40" w:type="dxa"/>
              <w:right w:w="40" w:type="dxa"/>
            </w:tcMar>
            <w:vAlign w:val="bottom"/>
          </w:tcPr>
          <w:p w14:paraId="073A4B26"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0.19</w:t>
            </w:r>
          </w:p>
        </w:tc>
        <w:tc>
          <w:tcPr>
            <w:tcW w:w="765" w:type="dxa"/>
            <w:tcMar>
              <w:top w:w="40" w:type="dxa"/>
              <w:left w:w="40" w:type="dxa"/>
              <w:bottom w:w="40" w:type="dxa"/>
              <w:right w:w="40" w:type="dxa"/>
            </w:tcMar>
            <w:vAlign w:val="bottom"/>
          </w:tcPr>
          <w:p w14:paraId="6261B5E3" w14:textId="77777777" w:rsidR="005522D5" w:rsidRPr="001631BA" w:rsidRDefault="00AD113E">
            <w:pPr>
              <w:widowControl w:val="0"/>
              <w:rPr>
                <w:rFonts w:ascii="Garamond" w:eastAsia="Garamond" w:hAnsi="Garamond" w:cs="Garamond"/>
                <w:sz w:val="20"/>
                <w:szCs w:val="20"/>
              </w:rPr>
            </w:pPr>
            <w:r w:rsidRPr="001631BA">
              <w:rPr>
                <w:rFonts w:ascii="Garamond" w:eastAsia="Garamond" w:hAnsi="Garamond" w:cs="Garamond"/>
              </w:rPr>
              <w:t>0.38</w:t>
            </w:r>
          </w:p>
        </w:tc>
      </w:tr>
    </w:tbl>
    <w:p w14:paraId="5F22E5B6"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 xml:space="preserve">Table 6. </w:t>
      </w:r>
      <w:r w:rsidRPr="001631BA">
        <w:rPr>
          <w:rFonts w:ascii="Garamond" w:eastAsia="Garamond" w:hAnsi="Garamond" w:cs="Garamond"/>
          <w:lang w:val="en-US"/>
        </w:rPr>
        <w:t>Factor loading of the 8 items capturing the self-reported preference for imaginary worlds.</w:t>
      </w:r>
    </w:p>
    <w:p w14:paraId="524AF793" w14:textId="650E332C" w:rsidR="005522D5" w:rsidRPr="001631BA" w:rsidRDefault="00AD113E">
      <w:pPr>
        <w:rPr>
          <w:rFonts w:ascii="Garamond" w:eastAsia="Garamond" w:hAnsi="Garamond" w:cs="Garamond"/>
          <w:lang w:val="en-US"/>
        </w:rPr>
      </w:pPr>
      <w:r w:rsidRPr="001631BA">
        <w:rPr>
          <w:rFonts w:ascii="Garamond" w:eastAsia="Garamond" w:hAnsi="Garamond" w:cs="Garamond"/>
          <w:lang w:val="en-US"/>
        </w:rPr>
        <w:t>Test of the hypothesis that 2 factors are sufficient.</w:t>
      </w:r>
      <w:r w:rsidR="00442445" w:rsidRPr="001631BA">
        <w:rPr>
          <w:rFonts w:ascii="Garamond" w:eastAsia="Garamond" w:hAnsi="Garamond" w:cs="Garamond"/>
          <w:lang w:val="en-US"/>
        </w:rPr>
        <w:t xml:space="preserve"> </w:t>
      </w:r>
      <w:r w:rsidRPr="001631BA">
        <w:rPr>
          <w:rFonts w:ascii="Garamond" w:eastAsia="Garamond" w:hAnsi="Garamond" w:cs="Garamond"/>
          <w:lang w:val="en-US"/>
        </w:rPr>
        <w:t>The chi square statistic is 60.19 on 13 degrees of freedom.</w:t>
      </w:r>
    </w:p>
    <w:p w14:paraId="21089C3E" w14:textId="77777777" w:rsidR="005522D5" w:rsidRPr="001631BA" w:rsidRDefault="00AD113E">
      <w:pPr>
        <w:rPr>
          <w:rFonts w:ascii="Garamond" w:eastAsia="Garamond" w:hAnsi="Garamond" w:cs="Garamond"/>
        </w:rPr>
      </w:pPr>
      <w:r w:rsidRPr="001631BA">
        <w:rPr>
          <w:rFonts w:ascii="Garamond" w:eastAsia="Garamond" w:hAnsi="Garamond" w:cs="Garamond"/>
          <w:noProof/>
          <w:lang w:val="en-IN" w:eastAsia="en-IN"/>
        </w:rPr>
        <w:drawing>
          <wp:inline distT="114300" distB="114300" distL="114300" distR="114300" wp14:anchorId="660B72C4" wp14:editId="603EA3DD">
            <wp:extent cx="5731200" cy="359410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731200" cy="3594100"/>
                    </a:xfrm>
                    <a:prstGeom prst="rect">
                      <a:avLst/>
                    </a:prstGeom>
                    <a:ln/>
                  </pic:spPr>
                </pic:pic>
              </a:graphicData>
            </a:graphic>
          </wp:inline>
        </w:drawing>
      </w:r>
    </w:p>
    <w:p w14:paraId="625EC832"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 xml:space="preserve">Figure 3. </w:t>
      </w:r>
      <w:r w:rsidRPr="001631BA">
        <w:rPr>
          <w:rFonts w:ascii="Garamond" w:eastAsia="Garamond" w:hAnsi="Garamond" w:cs="Garamond"/>
          <w:lang w:val="en-US"/>
        </w:rPr>
        <w:t>Visual representation of the factor analysis.</w:t>
      </w:r>
    </w:p>
    <w:p w14:paraId="6932FF8D" w14:textId="77777777" w:rsidR="005522D5" w:rsidRPr="001631BA" w:rsidRDefault="005522D5">
      <w:pPr>
        <w:rPr>
          <w:rFonts w:ascii="Garamond" w:eastAsia="Garamond" w:hAnsi="Garamond" w:cs="Garamond"/>
          <w:lang w:val="en-US"/>
        </w:rPr>
      </w:pPr>
    </w:p>
    <w:p w14:paraId="6482B8C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The 4 items of factor 2, with items directly related to a preference for imaginary worlds, constitute the Imaginary-World Preference score 1 (IWP1). The statistical tests with this score are the ones reported in the paper. </w:t>
      </w:r>
    </w:p>
    <w:p w14:paraId="05F8CF52" w14:textId="77777777" w:rsidR="005522D5" w:rsidRPr="001631BA" w:rsidRDefault="005522D5">
      <w:pPr>
        <w:rPr>
          <w:rFonts w:ascii="Garamond" w:eastAsia="Garamond" w:hAnsi="Garamond" w:cs="Garamond"/>
          <w:sz w:val="24"/>
          <w:szCs w:val="24"/>
          <w:lang w:val="en-US"/>
        </w:rPr>
      </w:pPr>
    </w:p>
    <w:p w14:paraId="35362267" w14:textId="77777777" w:rsidR="005522D5" w:rsidRPr="001631BA" w:rsidRDefault="00AD113E">
      <w:pPr>
        <w:pStyle w:val="Heading2"/>
        <w:rPr>
          <w:lang w:val="en-US"/>
        </w:rPr>
      </w:pPr>
      <w:bookmarkStart w:id="12" w:name="_k5vas7bazwao" w:colFirst="0" w:colLast="0"/>
      <w:bookmarkEnd w:id="12"/>
      <w:r w:rsidRPr="001631BA">
        <w:rPr>
          <w:lang w:val="en-US"/>
        </w:rPr>
        <w:t>3.2. Real Setting Preference: A control variable (non-pre-registered)</w:t>
      </w:r>
    </w:p>
    <w:p w14:paraId="78D2AA4C" w14:textId="77777777" w:rsidR="005522D5" w:rsidRPr="001631BA" w:rsidRDefault="005522D5">
      <w:pPr>
        <w:rPr>
          <w:rFonts w:ascii="Garamond" w:eastAsia="Garamond" w:hAnsi="Garamond" w:cs="Garamond"/>
          <w:sz w:val="24"/>
          <w:szCs w:val="24"/>
          <w:lang w:val="en-US"/>
        </w:rPr>
      </w:pPr>
    </w:p>
    <w:p w14:paraId="44DC207E" w14:textId="5CEAE95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Interestingly, the 3 items that load onto Factor 1 are the ones that we had planned to reverse (the items related to fictions with familiar or real places, as opposed to imaginary worlds). </w:t>
      </w:r>
      <w:r w:rsidR="00DB62C8" w:rsidRPr="001631BA">
        <w:rPr>
          <w:rFonts w:ascii="Garamond" w:eastAsia="Garamond" w:hAnsi="Garamond" w:cs="Garamond"/>
          <w:sz w:val="24"/>
          <w:szCs w:val="24"/>
          <w:lang w:val="en-US"/>
        </w:rPr>
        <w:t xml:space="preserve">It suggests that liking imaginary worlds is not the opposite of liking existing familiar places. </w:t>
      </w:r>
      <w:r w:rsidRPr="001631BA">
        <w:rPr>
          <w:rFonts w:ascii="Garamond" w:eastAsia="Garamond" w:hAnsi="Garamond" w:cs="Garamond"/>
          <w:sz w:val="24"/>
          <w:szCs w:val="24"/>
          <w:lang w:val="en-US"/>
        </w:rPr>
        <w:t>We can use this scale, without reversing it, as a score of preference for real settings in fictions and test the same predictions. We will call this score the RSP (Real Setting Preference). We present the results of statistical tests below.</w:t>
      </w:r>
    </w:p>
    <w:p w14:paraId="4BD7576B" w14:textId="77777777" w:rsidR="005522D5" w:rsidRPr="001631BA" w:rsidRDefault="005522D5">
      <w:pPr>
        <w:rPr>
          <w:rFonts w:ascii="Garamond" w:eastAsia="Garamond" w:hAnsi="Garamond" w:cs="Garamond"/>
          <w:sz w:val="24"/>
          <w:szCs w:val="24"/>
          <w:lang w:val="en-US"/>
        </w:rPr>
      </w:pPr>
    </w:p>
    <w:p w14:paraId="1F416EF4" w14:textId="77777777" w:rsidR="005522D5" w:rsidRPr="001631BA" w:rsidRDefault="00AD113E">
      <w:pPr>
        <w:pStyle w:val="Heading2"/>
        <w:rPr>
          <w:lang w:val="en-US"/>
        </w:rPr>
      </w:pPr>
      <w:bookmarkStart w:id="13" w:name="_9xp78lqt4cg3" w:colFirst="0" w:colLast="0"/>
      <w:bookmarkEnd w:id="13"/>
      <w:r w:rsidRPr="001631BA">
        <w:rPr>
          <w:lang w:val="en-US"/>
        </w:rPr>
        <w:t>3.3. ‘Randomized plots’ paradigm</w:t>
      </w:r>
    </w:p>
    <w:p w14:paraId="2C4A3A45" w14:textId="77777777" w:rsidR="005522D5" w:rsidRPr="001631BA" w:rsidRDefault="005522D5">
      <w:pPr>
        <w:rPr>
          <w:rFonts w:ascii="Garamond" w:eastAsia="Garamond" w:hAnsi="Garamond" w:cs="Garamond"/>
          <w:b/>
          <w:u w:val="single"/>
          <w:lang w:val="en-US"/>
        </w:rPr>
      </w:pPr>
    </w:p>
    <w:p w14:paraId="36AA2250"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We created 10 locations (5 imaginary, 5 real) and 10 short movie plots, inspired by real movies.</w:t>
      </w:r>
    </w:p>
    <w:p w14:paraId="37F32836" w14:textId="77777777" w:rsidR="005522D5" w:rsidRPr="001631BA" w:rsidRDefault="005522D5">
      <w:pPr>
        <w:rPr>
          <w:rFonts w:ascii="Garamond" w:eastAsia="Garamond" w:hAnsi="Garamond" w:cs="Garamond"/>
          <w:sz w:val="24"/>
          <w:szCs w:val="24"/>
          <w:lang w:val="en-US"/>
        </w:rPr>
      </w:pPr>
    </w:p>
    <w:p w14:paraId="065A6E98"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Locations: </w:t>
      </w:r>
    </w:p>
    <w:p w14:paraId="565181ED" w14:textId="77777777" w:rsidR="005522D5" w:rsidRPr="001631BA" w:rsidRDefault="005522D5">
      <w:pPr>
        <w:rPr>
          <w:rFonts w:ascii="Garamond" w:eastAsia="Garamond" w:hAnsi="Garamond" w:cs="Garamond"/>
          <w:sz w:val="24"/>
          <w:szCs w:val="24"/>
          <w:lang w:val="en-US"/>
        </w:rPr>
      </w:pPr>
    </w:p>
    <w:p w14:paraId="0FF25098"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Imaginary worlds:</w:t>
      </w:r>
    </w:p>
    <w:p w14:paraId="5E0A957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another galaxy,…</w:t>
      </w:r>
    </w:p>
    <w:p w14:paraId="57158DB6"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an alternate version of earth,…</w:t>
      </w:r>
    </w:p>
    <w:p w14:paraId="70EA6CE2"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a Mars colony,…</w:t>
      </w:r>
    </w:p>
    <w:p w14:paraId="6C601E46"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Far in the future,…</w:t>
      </w:r>
    </w:p>
    <w:p w14:paraId="3E764D27"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a parallel world,…</w:t>
      </w:r>
    </w:p>
    <w:p w14:paraId="5B7AB665"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Not imaginary worlds:</w:t>
      </w:r>
    </w:p>
    <w:p w14:paraId="0DB429B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New York City,…</w:t>
      </w:r>
    </w:p>
    <w:p w14:paraId="53B22AD3"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rural Europe,…</w:t>
      </w:r>
    </w:p>
    <w:p w14:paraId="7521C175"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a small town,…</w:t>
      </w:r>
    </w:p>
    <w:p w14:paraId="2B07996B"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Tokyo,…</w:t>
      </w:r>
    </w:p>
    <w:p w14:paraId="5D9577B5"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In South America,…</w:t>
      </w:r>
    </w:p>
    <w:p w14:paraId="4A1E52CA" w14:textId="77777777" w:rsidR="005522D5" w:rsidRPr="001631BA" w:rsidRDefault="005522D5">
      <w:pPr>
        <w:rPr>
          <w:rFonts w:ascii="Garamond" w:eastAsia="Garamond" w:hAnsi="Garamond" w:cs="Garamond"/>
          <w:sz w:val="24"/>
          <w:szCs w:val="24"/>
          <w:lang w:val="en-US"/>
        </w:rPr>
      </w:pPr>
    </w:p>
    <w:p w14:paraId="085AE8C7"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Plots: </w:t>
      </w:r>
    </w:p>
    <w:p w14:paraId="22A0C228"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scientist seeks revenge on the surgeons responsible for her child’s death.</w:t>
      </w:r>
    </w:p>
    <w:p w14:paraId="0C45444A"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…four strangers find themselves in a maze and must cooperate to survive.</w:t>
      </w:r>
    </w:p>
    <w:p w14:paraId="5859707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group of researchers discover a way to enhance humans’ physical strength.</w:t>
      </w:r>
    </w:p>
    <w:p w14:paraId="7A3D9904"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couple wants to repair their marriage by radically changing their life.</w:t>
      </w:r>
    </w:p>
    <w:p w14:paraId="28242956"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teen musician has an affair with his father’s girlfriend.</w:t>
      </w:r>
    </w:p>
    <w:p w14:paraId="0E529DE3"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woman confronts her parents to know the truth about her family’s past.</w:t>
      </w:r>
    </w:p>
    <w:p w14:paraId="127FD88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teenager wakes up with distorted memories about his life.</w:t>
      </w:r>
    </w:p>
    <w:p w14:paraId="4DA3267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…an assassin is given a second chance.</w:t>
      </w:r>
    </w:p>
    <w:p w14:paraId="070842A9"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hunter helps an agent to investigate the disappearance of twenty children.</w:t>
      </w:r>
    </w:p>
    <w:p w14:paraId="62F1F82D"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w:t>
      </w:r>
      <w:r w:rsidRPr="001631BA">
        <w:rPr>
          <w:rFonts w:ascii="Garamond" w:eastAsia="Garamond" w:hAnsi="Garamond" w:cs="Garamond"/>
          <w:sz w:val="24"/>
          <w:szCs w:val="24"/>
          <w:lang w:val="en-US"/>
        </w:rPr>
        <w:tab/>
        <w:t>…a mysterious sickness starts spreading and only a failed politician realizes it.</w:t>
      </w:r>
    </w:p>
    <w:p w14:paraId="77CACBAF" w14:textId="77777777" w:rsidR="005522D5" w:rsidRPr="001631BA" w:rsidRDefault="005522D5">
      <w:pPr>
        <w:rPr>
          <w:rFonts w:ascii="Garamond" w:eastAsia="Garamond" w:hAnsi="Garamond" w:cs="Garamond"/>
          <w:sz w:val="24"/>
          <w:szCs w:val="24"/>
          <w:lang w:val="en-US"/>
        </w:rPr>
      </w:pPr>
    </w:p>
    <w:p w14:paraId="39F4E3A6"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Each participant was presented with the 10 plots, with randomly picked locations (5 imaginary and 5 real). They were asked:</w:t>
      </w:r>
    </w:p>
    <w:p w14:paraId="02CE2084" w14:textId="77777777" w:rsidR="005522D5" w:rsidRPr="001631BA" w:rsidRDefault="005522D5">
      <w:pPr>
        <w:rPr>
          <w:rFonts w:ascii="Garamond" w:eastAsia="Garamond" w:hAnsi="Garamond" w:cs="Garamond"/>
          <w:sz w:val="24"/>
          <w:szCs w:val="24"/>
          <w:lang w:val="en-US"/>
        </w:rPr>
      </w:pPr>
    </w:p>
    <w:p w14:paraId="38C206D3"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From 1 to 10, how much do you want to watch this movie?</w:t>
      </w:r>
    </w:p>
    <w:p w14:paraId="068CA034"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1: not at all</w:t>
      </w:r>
    </w:p>
    <w:p w14:paraId="5BEAA34F"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2</w:t>
      </w:r>
    </w:p>
    <w:p w14:paraId="53880549"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3</w:t>
      </w:r>
    </w:p>
    <w:p w14:paraId="243F9777"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4</w:t>
      </w:r>
    </w:p>
    <w:p w14:paraId="36A270D2"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5</w:t>
      </w:r>
    </w:p>
    <w:p w14:paraId="10CEF1CC"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6</w:t>
      </w:r>
    </w:p>
    <w:p w14:paraId="6E1ED9DA"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7</w:t>
      </w:r>
    </w:p>
    <w:p w14:paraId="3098699F"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8</w:t>
      </w:r>
    </w:p>
    <w:p w14:paraId="6218C21D"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9</w:t>
      </w:r>
    </w:p>
    <w:p w14:paraId="6ADBCC11"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10: very much</w:t>
      </w:r>
    </w:p>
    <w:p w14:paraId="0D3099D8" w14:textId="77777777" w:rsidR="005522D5" w:rsidRPr="001631BA" w:rsidRDefault="005522D5">
      <w:pPr>
        <w:rPr>
          <w:rFonts w:ascii="Garamond" w:eastAsia="Garamond" w:hAnsi="Garamond" w:cs="Garamond"/>
          <w:sz w:val="24"/>
          <w:szCs w:val="24"/>
          <w:lang w:val="en-US"/>
        </w:rPr>
      </w:pPr>
    </w:p>
    <w:p w14:paraId="1C8ABC14"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The ‘imaginary world preference’ score IWP2 is computed by adding the mean of all ratings for imaginary-location plots and subtracting the mean of all ratings for real-location plots for a given participant.</w:t>
      </w:r>
    </w:p>
    <w:p w14:paraId="115DFF1F" w14:textId="77777777" w:rsidR="005522D5" w:rsidRPr="001631BA" w:rsidRDefault="005522D5">
      <w:pPr>
        <w:rPr>
          <w:rFonts w:ascii="Garamond" w:eastAsia="Garamond" w:hAnsi="Garamond" w:cs="Garamond"/>
          <w:b/>
          <w:u w:val="single"/>
          <w:lang w:val="en-US"/>
        </w:rPr>
      </w:pPr>
    </w:p>
    <w:p w14:paraId="5E10F00C" w14:textId="77777777" w:rsidR="005522D5" w:rsidRPr="001631BA" w:rsidRDefault="00AD113E">
      <w:pPr>
        <w:pStyle w:val="Heading2"/>
        <w:rPr>
          <w:lang w:val="en-US"/>
        </w:rPr>
      </w:pPr>
      <w:bookmarkStart w:id="14" w:name="_g6car98adsyh" w:colFirst="0" w:colLast="0"/>
      <w:bookmarkEnd w:id="14"/>
      <w:r w:rsidRPr="001631BA">
        <w:rPr>
          <w:lang w:val="en-US"/>
        </w:rPr>
        <w:t>3.4. ‘Real movies’ paradigm</w:t>
      </w:r>
    </w:p>
    <w:p w14:paraId="4AD5E782" w14:textId="77777777" w:rsidR="005522D5" w:rsidRPr="001631BA" w:rsidRDefault="005522D5">
      <w:pPr>
        <w:rPr>
          <w:rFonts w:ascii="Garamond" w:eastAsia="Garamond" w:hAnsi="Garamond" w:cs="Garamond"/>
          <w:b/>
          <w:u w:val="single"/>
          <w:lang w:val="en-US"/>
        </w:rPr>
      </w:pPr>
    </w:p>
    <w:p w14:paraId="0B1F3654"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First, we selected only recent movies (after 2000). Then, we randomly selected 50 movies with imaginary worlds and 50 films with no imaginary world (see Dubourg et al., 2021). We manually checked each film, to be sure that the 50 films with imaginary worlds had an explicit imaginary world mentioned in the plot summary, and that the other 50 did not. When it was not the case according to both coders (E.D. and V.T.) for a given movie, we randomly selected another movie to replace it. We ended up with 2 lists of 50 movies each: 50 movies with imaginary worlds and 50 movies with no imaginary world.</w:t>
      </w:r>
    </w:p>
    <w:p w14:paraId="4773EEA9" w14:textId="77777777" w:rsidR="005522D5" w:rsidRPr="001631BA" w:rsidRDefault="005522D5">
      <w:pPr>
        <w:rPr>
          <w:rFonts w:ascii="Garamond" w:eastAsia="Garamond" w:hAnsi="Garamond" w:cs="Garamond"/>
          <w:sz w:val="24"/>
          <w:szCs w:val="24"/>
          <w:lang w:val="en-US"/>
        </w:rPr>
      </w:pPr>
    </w:p>
    <w:p w14:paraId="4597A16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Participants were presented with pairs of 2 movies, chosen randomly. For each film, there were the following information: the film poster and the short summary (from IMDb).</w:t>
      </w:r>
    </w:p>
    <w:p w14:paraId="65190992" w14:textId="77777777" w:rsidR="005522D5" w:rsidRPr="001631BA" w:rsidRDefault="005522D5">
      <w:pPr>
        <w:rPr>
          <w:rFonts w:ascii="Garamond" w:eastAsia="Garamond" w:hAnsi="Garamond" w:cs="Garamond"/>
          <w:sz w:val="24"/>
          <w:szCs w:val="24"/>
          <w:lang w:val="en-US"/>
        </w:rPr>
      </w:pPr>
    </w:p>
    <w:p w14:paraId="0C91159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First, participants were asked if they had seen one or two of these movies (suggesting they could be biased toward one or the other based on information imbalance). </w:t>
      </w:r>
    </w:p>
    <w:p w14:paraId="34F6C6E8" w14:textId="77777777" w:rsidR="005522D5" w:rsidRPr="001631BA" w:rsidRDefault="005522D5">
      <w:pPr>
        <w:rPr>
          <w:rFonts w:ascii="Garamond" w:eastAsia="Garamond" w:hAnsi="Garamond" w:cs="Garamond"/>
          <w:sz w:val="24"/>
          <w:szCs w:val="24"/>
          <w:lang w:val="en-US"/>
        </w:rPr>
      </w:pPr>
    </w:p>
    <w:p w14:paraId="7A3985D3"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If they answered ‘yes’, they were asked which one they had seen.</w:t>
      </w:r>
    </w:p>
    <w:p w14:paraId="0BCFDDCD" w14:textId="77777777" w:rsidR="005522D5" w:rsidRPr="001631BA" w:rsidRDefault="005522D5">
      <w:pPr>
        <w:rPr>
          <w:rFonts w:ascii="Garamond" w:eastAsia="Garamond" w:hAnsi="Garamond" w:cs="Garamond"/>
          <w:sz w:val="24"/>
          <w:szCs w:val="24"/>
          <w:lang w:val="en-US"/>
        </w:rPr>
      </w:pPr>
    </w:p>
    <w:p w14:paraId="407CB58C"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If they answered ‘no’, they were asked:</w:t>
      </w:r>
    </w:p>
    <w:p w14:paraId="0B4D9EEB" w14:textId="77777777" w:rsidR="005522D5" w:rsidRPr="001631BA" w:rsidRDefault="005522D5">
      <w:pPr>
        <w:rPr>
          <w:rFonts w:ascii="Garamond" w:eastAsia="Garamond" w:hAnsi="Garamond" w:cs="Garamond"/>
          <w:sz w:val="24"/>
          <w:szCs w:val="24"/>
          <w:lang w:val="en-US"/>
        </w:rPr>
      </w:pPr>
    </w:p>
    <w:p w14:paraId="3BD655CB" w14:textId="77777777" w:rsidR="005522D5" w:rsidRPr="001631BA" w:rsidRDefault="00AD113E">
      <w:pPr>
        <w:rPr>
          <w:rFonts w:ascii="Garamond" w:eastAsia="Garamond" w:hAnsi="Garamond" w:cs="Garamond"/>
          <w:i/>
          <w:sz w:val="24"/>
          <w:szCs w:val="24"/>
          <w:lang w:val="en-US"/>
        </w:rPr>
      </w:pPr>
      <w:r w:rsidRPr="001631BA">
        <w:rPr>
          <w:rFonts w:ascii="Garamond" w:eastAsia="Garamond" w:hAnsi="Garamond" w:cs="Garamond"/>
          <w:i/>
          <w:sz w:val="24"/>
          <w:szCs w:val="24"/>
          <w:lang w:val="en-US"/>
        </w:rPr>
        <w:t>Which film would you prefer to watch? Drag the cursor to the left side or the right side to represent how strong your preference is for the movie you would rather choose. You can leave the cursor at the center if you don't prefer one film or the other.</w:t>
      </w:r>
    </w:p>
    <w:p w14:paraId="28A61DF8" w14:textId="77777777" w:rsidR="005522D5" w:rsidRPr="001631BA" w:rsidRDefault="005522D5">
      <w:pPr>
        <w:rPr>
          <w:rFonts w:ascii="Garamond" w:eastAsia="Garamond" w:hAnsi="Garamond" w:cs="Garamond"/>
          <w:sz w:val="24"/>
          <w:szCs w:val="24"/>
          <w:lang w:val="en-US"/>
        </w:rPr>
      </w:pPr>
    </w:p>
    <w:p w14:paraId="07D8890A"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And they were able to drag a cursor toward one film or the other (from -10 for the extreme preference for the film with no imaginary world, to 10 for the extreme preference for the film with an imaginary world).</w:t>
      </w:r>
    </w:p>
    <w:p w14:paraId="190E0539" w14:textId="77777777" w:rsidR="005522D5" w:rsidRPr="001631BA" w:rsidRDefault="005522D5">
      <w:pPr>
        <w:rPr>
          <w:rFonts w:ascii="Garamond" w:eastAsia="Garamond" w:hAnsi="Garamond" w:cs="Garamond"/>
          <w:sz w:val="24"/>
          <w:szCs w:val="24"/>
          <w:lang w:val="en-US"/>
        </w:rPr>
      </w:pPr>
    </w:p>
    <w:p w14:paraId="49EB2536"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They did this for 10 pairs.</w:t>
      </w:r>
    </w:p>
    <w:p w14:paraId="5CFF69B9" w14:textId="77777777" w:rsidR="005522D5" w:rsidRPr="001631BA" w:rsidRDefault="005522D5">
      <w:pPr>
        <w:rPr>
          <w:rFonts w:ascii="Garamond" w:eastAsia="Garamond" w:hAnsi="Garamond" w:cs="Garamond"/>
          <w:sz w:val="24"/>
          <w:szCs w:val="24"/>
          <w:lang w:val="en-US"/>
        </w:rPr>
      </w:pPr>
    </w:p>
    <w:p w14:paraId="4D87C7A1"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The ‘imaginary world preference’ score IWP3 was computed by averaging all the ratings for a given participant.</w:t>
      </w:r>
    </w:p>
    <w:p w14:paraId="6D025B21" w14:textId="77777777" w:rsidR="005522D5" w:rsidRPr="001631BA" w:rsidRDefault="005522D5">
      <w:pPr>
        <w:rPr>
          <w:rFonts w:ascii="Garamond" w:eastAsia="Garamond" w:hAnsi="Garamond" w:cs="Garamond"/>
          <w:sz w:val="24"/>
          <w:szCs w:val="24"/>
          <w:lang w:val="en-US"/>
        </w:rPr>
      </w:pPr>
    </w:p>
    <w:p w14:paraId="0E6EF38F" w14:textId="77777777" w:rsidR="005522D5" w:rsidRPr="001631BA" w:rsidRDefault="00AD113E">
      <w:pPr>
        <w:pStyle w:val="Heading2"/>
        <w:rPr>
          <w:lang w:val="en-US"/>
        </w:rPr>
      </w:pPr>
      <w:bookmarkStart w:id="15" w:name="_m1qpom165sfs" w:colFirst="0" w:colLast="0"/>
      <w:bookmarkEnd w:id="15"/>
      <w:r w:rsidRPr="001631BA">
        <w:rPr>
          <w:lang w:val="en-US"/>
        </w:rPr>
        <w:t>3.5. Results</w:t>
      </w:r>
    </w:p>
    <w:p w14:paraId="51825E16" w14:textId="77777777" w:rsidR="005522D5" w:rsidRPr="001631BA" w:rsidRDefault="005522D5">
      <w:pPr>
        <w:rPr>
          <w:rFonts w:ascii="Garamond" w:eastAsia="Garamond" w:hAnsi="Garamond" w:cs="Garamond"/>
          <w:b/>
          <w:u w:val="single"/>
          <w:lang w:val="en-US"/>
        </w:rPr>
      </w:pPr>
    </w:p>
    <w:p w14:paraId="1160411F"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First, all three scores are positively and significantly correlated with each other, suggesting that we do capture a consistent preference for imaginary worlds.</w:t>
      </w:r>
    </w:p>
    <w:p w14:paraId="34AEEE8C" w14:textId="77777777" w:rsidR="005522D5" w:rsidRPr="001631BA" w:rsidRDefault="005522D5">
      <w:pPr>
        <w:rPr>
          <w:rFonts w:ascii="Garamond" w:eastAsia="Garamond" w:hAnsi="Garamond" w:cs="Garamond"/>
          <w:sz w:val="24"/>
          <w:szCs w:val="24"/>
          <w:lang w:val="en-US"/>
        </w:rPr>
      </w:pPr>
    </w:p>
    <w:p w14:paraId="360231C0" w14:textId="77777777" w:rsidR="005522D5" w:rsidRPr="001631BA" w:rsidRDefault="00AD113E">
      <w:pPr>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5E214D3E" wp14:editId="3E9D3C4F">
            <wp:extent cx="4810125" cy="1200150"/>
            <wp:effectExtent l="12700" t="12700" r="12700" b="127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10125" cy="1200150"/>
                    </a:xfrm>
                    <a:prstGeom prst="rect">
                      <a:avLst/>
                    </a:prstGeom>
                    <a:ln w="12700">
                      <a:solidFill>
                        <a:srgbClr val="000000"/>
                      </a:solidFill>
                      <a:prstDash val="solid"/>
                    </a:ln>
                  </pic:spPr>
                </pic:pic>
              </a:graphicData>
            </a:graphic>
          </wp:inline>
        </w:drawing>
      </w:r>
    </w:p>
    <w:p w14:paraId="0D3B51C5"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 xml:space="preserve">Figure 4. </w:t>
      </w:r>
      <w:r w:rsidRPr="001631BA">
        <w:rPr>
          <w:rFonts w:ascii="Garamond" w:eastAsia="Garamond" w:hAnsi="Garamond" w:cs="Garamond"/>
          <w:lang w:val="en-US"/>
        </w:rPr>
        <w:t>Model output of a linear model between IWP1 (self-reported paradigm) and IWP2 (randomized-plot paradigm).</w:t>
      </w:r>
    </w:p>
    <w:p w14:paraId="37BC9CD4" w14:textId="77777777" w:rsidR="005522D5" w:rsidRPr="001631BA" w:rsidRDefault="005522D5">
      <w:pPr>
        <w:rPr>
          <w:rFonts w:ascii="Garamond" w:eastAsia="Garamond" w:hAnsi="Garamond" w:cs="Garamond"/>
          <w:sz w:val="24"/>
          <w:szCs w:val="24"/>
          <w:lang w:val="en-US"/>
        </w:rPr>
      </w:pPr>
    </w:p>
    <w:p w14:paraId="59D93593" w14:textId="77777777" w:rsidR="005522D5" w:rsidRPr="001631BA" w:rsidRDefault="00AD113E">
      <w:pPr>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311F750C" wp14:editId="1EDA18BD">
            <wp:extent cx="4876800" cy="1257300"/>
            <wp:effectExtent l="12700" t="12700" r="12700" b="1270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876800" cy="1257300"/>
                    </a:xfrm>
                    <a:prstGeom prst="rect">
                      <a:avLst/>
                    </a:prstGeom>
                    <a:ln w="12700">
                      <a:solidFill>
                        <a:srgbClr val="000000"/>
                      </a:solidFill>
                      <a:prstDash val="solid"/>
                    </a:ln>
                  </pic:spPr>
                </pic:pic>
              </a:graphicData>
            </a:graphic>
          </wp:inline>
        </w:drawing>
      </w:r>
    </w:p>
    <w:p w14:paraId="7CE929F5"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 xml:space="preserve">Figure 5. </w:t>
      </w:r>
      <w:r w:rsidRPr="001631BA">
        <w:rPr>
          <w:rFonts w:ascii="Garamond" w:eastAsia="Garamond" w:hAnsi="Garamond" w:cs="Garamond"/>
          <w:lang w:val="en-US"/>
        </w:rPr>
        <w:t>Model output of a linear model between IWP1 (self-reported paradigm) and IWP3 (real-movies paradigm).</w:t>
      </w:r>
    </w:p>
    <w:p w14:paraId="17FB88E1" w14:textId="77777777" w:rsidR="005522D5" w:rsidRPr="001631BA" w:rsidRDefault="005522D5">
      <w:pPr>
        <w:rPr>
          <w:rFonts w:ascii="Garamond" w:eastAsia="Garamond" w:hAnsi="Garamond" w:cs="Garamond"/>
          <w:sz w:val="24"/>
          <w:szCs w:val="24"/>
          <w:lang w:val="en-US"/>
        </w:rPr>
      </w:pPr>
    </w:p>
    <w:p w14:paraId="27BED05E" w14:textId="77777777" w:rsidR="005522D5" w:rsidRPr="001631BA" w:rsidRDefault="00AD113E">
      <w:pPr>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2FF3DA29" wp14:editId="39052605">
            <wp:extent cx="4819650" cy="1190625"/>
            <wp:effectExtent l="12700" t="12700" r="12700" b="12700"/>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l="978"/>
                    <a:stretch>
                      <a:fillRect/>
                    </a:stretch>
                  </pic:blipFill>
                  <pic:spPr>
                    <a:xfrm>
                      <a:off x="0" y="0"/>
                      <a:ext cx="4819650" cy="1190625"/>
                    </a:xfrm>
                    <a:prstGeom prst="rect">
                      <a:avLst/>
                    </a:prstGeom>
                    <a:ln w="12700">
                      <a:solidFill>
                        <a:srgbClr val="000000"/>
                      </a:solidFill>
                      <a:prstDash val="solid"/>
                    </a:ln>
                  </pic:spPr>
                </pic:pic>
              </a:graphicData>
            </a:graphic>
          </wp:inline>
        </w:drawing>
      </w:r>
    </w:p>
    <w:p w14:paraId="5E4C7B91"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 xml:space="preserve">Figure 6. </w:t>
      </w:r>
      <w:r w:rsidRPr="001631BA">
        <w:rPr>
          <w:rFonts w:ascii="Garamond" w:eastAsia="Garamond" w:hAnsi="Garamond" w:cs="Garamond"/>
          <w:lang w:val="en-US"/>
        </w:rPr>
        <w:t>Model output of a linear model between IWP2 (randomized-plot paradigm) and IWP3 (real-movies paradigm).</w:t>
      </w:r>
    </w:p>
    <w:p w14:paraId="372D4637" w14:textId="77777777" w:rsidR="005522D5" w:rsidRPr="001631BA" w:rsidRDefault="005522D5">
      <w:pPr>
        <w:rPr>
          <w:rFonts w:ascii="Garamond" w:eastAsia="Garamond" w:hAnsi="Garamond" w:cs="Garamond"/>
          <w:b/>
          <w:lang w:val="en-US"/>
        </w:rPr>
      </w:pPr>
    </w:p>
    <w:p w14:paraId="5EEB6BF8"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 xml:space="preserve">Now, we report the results of our pre-registered predictions with the scores of preference IWP2 and IWP3. The results with IWP1 are reported in the paper (see Appendix B for model assumptions checks). We also report the results of the same tests with the RSP (reported measure of preference for real setting). We didn’t pre-register this, but we expect that it will </w:t>
      </w:r>
      <w:r w:rsidRPr="001631BA">
        <w:rPr>
          <w:rFonts w:ascii="Garamond" w:eastAsia="Garamond" w:hAnsi="Garamond" w:cs="Garamond"/>
          <w:i/>
          <w:sz w:val="24"/>
          <w:szCs w:val="24"/>
          <w:lang w:val="en-US"/>
        </w:rPr>
        <w:t>not</w:t>
      </w:r>
      <w:r w:rsidRPr="001631BA">
        <w:rPr>
          <w:rFonts w:ascii="Garamond" w:eastAsia="Garamond" w:hAnsi="Garamond" w:cs="Garamond"/>
          <w:sz w:val="24"/>
          <w:szCs w:val="24"/>
          <w:lang w:val="en-US"/>
        </w:rPr>
        <w:t xml:space="preserve"> correlate with our explanatory variables as predicted for the measures of preference for imaginary worlds (we expect the results to be either non-significant or reversed).</w:t>
      </w:r>
    </w:p>
    <w:p w14:paraId="0899E795" w14:textId="77777777" w:rsidR="005522D5" w:rsidRPr="001631BA" w:rsidRDefault="005522D5">
      <w:pPr>
        <w:rPr>
          <w:rFonts w:ascii="Garamond" w:eastAsia="Garamond" w:hAnsi="Garamond" w:cs="Garamond"/>
          <w:sz w:val="24"/>
          <w:szCs w:val="24"/>
          <w:lang w:val="en-US"/>
        </w:rPr>
      </w:pPr>
    </w:p>
    <w:tbl>
      <w:tblPr>
        <w:tblStyle w:val="a3"/>
        <w:tblW w:w="902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02"/>
        <w:gridCol w:w="1665"/>
        <w:gridCol w:w="1335"/>
        <w:gridCol w:w="1680"/>
        <w:gridCol w:w="1725"/>
        <w:gridCol w:w="1815"/>
      </w:tblGrid>
      <w:tr w:rsidR="005522D5" w:rsidRPr="001631BA" w14:paraId="6AE2CC32" w14:textId="77777777">
        <w:trPr>
          <w:trHeight w:val="485"/>
        </w:trPr>
        <w:tc>
          <w:tcPr>
            <w:tcW w:w="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5F47B"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tc>
        <w:tc>
          <w:tcPr>
            <w:tcW w:w="16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390D2BF"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Prediction</w:t>
            </w:r>
          </w:p>
        </w:tc>
        <w:tc>
          <w:tcPr>
            <w:tcW w:w="13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F1CED7"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Test</w:t>
            </w:r>
          </w:p>
        </w:tc>
        <w:tc>
          <w:tcPr>
            <w:tcW w:w="16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898E5B2"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IWP2 (randomized-plot paradigm)</w:t>
            </w:r>
          </w:p>
        </w:tc>
        <w:tc>
          <w:tcPr>
            <w:tcW w:w="17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CB0C477"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IWP3</w:t>
            </w:r>
          </w:p>
          <w:p w14:paraId="346DEB2A"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(real-movies paradigm)</w:t>
            </w:r>
          </w:p>
        </w:tc>
        <w:tc>
          <w:tcPr>
            <w:tcW w:w="181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E36D3E" w14:textId="77777777" w:rsidR="005522D5" w:rsidRPr="001631BA" w:rsidRDefault="00AD113E">
            <w:pPr>
              <w:rPr>
                <w:rFonts w:ascii="Garamond" w:eastAsia="Garamond" w:hAnsi="Garamond" w:cs="Garamond"/>
                <w:b/>
                <w:sz w:val="20"/>
                <w:szCs w:val="20"/>
                <w:lang w:val="en-US"/>
              </w:rPr>
            </w:pPr>
            <w:r w:rsidRPr="001631BA">
              <w:rPr>
                <w:rFonts w:ascii="Garamond" w:eastAsia="Garamond" w:hAnsi="Garamond" w:cs="Garamond"/>
                <w:b/>
                <w:sz w:val="20"/>
                <w:szCs w:val="20"/>
                <w:lang w:val="en-US"/>
              </w:rPr>
              <w:t>RSP (Real Setting Preference) from the self-reporting paradigm (not pre-registered)</w:t>
            </w:r>
          </w:p>
        </w:tc>
      </w:tr>
      <w:tr w:rsidR="005522D5" w:rsidRPr="001631BA" w14:paraId="0B84AA32" w14:textId="77777777">
        <w:trPr>
          <w:trHeight w:val="485"/>
        </w:trPr>
        <w:tc>
          <w:tcPr>
            <w:tcW w:w="9022"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C090EE"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Core prediction</w:t>
            </w:r>
          </w:p>
        </w:tc>
      </w:tr>
      <w:tr w:rsidR="005522D5" w:rsidRPr="001631BA" w14:paraId="00B1D3E6"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81E853"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P1</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41BA9FC7"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 xml:space="preserve">More exploratory people prefer movies with imaginary worlds </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F9077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~cei)</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543AAF0E"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 xml:space="preserve">No </w:t>
            </w:r>
          </w:p>
          <w:p w14:paraId="6A5A94C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(ß=-0.12, p= 0.302)</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3009CD2A"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 (reverse)</w:t>
            </w:r>
          </w:p>
          <w:p w14:paraId="0310935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(ß=-0.44, p=</w:t>
            </w:r>
            <w:r w:rsidRPr="001631BA">
              <w:rPr>
                <w:rFonts w:ascii="Garamond" w:eastAsia="Garamond" w:hAnsi="Garamond" w:cs="Garamond"/>
                <w:sz w:val="18"/>
                <w:szCs w:val="18"/>
              </w:rPr>
              <w:t xml:space="preserve"> </w:t>
            </w:r>
            <w:r w:rsidRPr="001631BA">
              <w:rPr>
                <w:rFonts w:ascii="Garamond" w:eastAsia="Garamond" w:hAnsi="Garamond" w:cs="Garamond"/>
                <w:sz w:val="20"/>
                <w:szCs w:val="20"/>
              </w:rPr>
              <w:t>0.04)</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2DF00961"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significant</w:t>
            </w:r>
          </w:p>
          <w:p w14:paraId="6CA4933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ß=0.10, p=0.0657</w:t>
            </w:r>
          </w:p>
        </w:tc>
      </w:tr>
      <w:tr w:rsidR="005522D5" w:rsidRPr="001631BA" w14:paraId="3AC4E7EE" w14:textId="77777777">
        <w:trPr>
          <w:trHeight w:val="485"/>
        </w:trPr>
        <w:tc>
          <w:tcPr>
            <w:tcW w:w="9022"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1AC358"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Developmental psychology</w:t>
            </w:r>
          </w:p>
        </w:tc>
      </w:tr>
      <w:tr w:rsidR="005522D5" w:rsidRPr="001631BA" w14:paraId="24A5BED7"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02560D"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R1</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07ABFA3B"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Younger people are more exploratory</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6BAB642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(cei ~ age)</w:t>
            </w:r>
          </w:p>
          <w:p w14:paraId="292EFBC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 xml:space="preserve"> </w:t>
            </w:r>
          </w:p>
        </w:tc>
        <w:tc>
          <w:tcPr>
            <w:tcW w:w="340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0A7DA44A"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111457B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(ß-0.004, p=0.3)</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5474EC9A" w14:textId="77777777" w:rsidR="005522D5" w:rsidRPr="001631BA" w:rsidRDefault="005522D5">
            <w:pPr>
              <w:rPr>
                <w:rFonts w:ascii="Garamond" w:eastAsia="Garamond" w:hAnsi="Garamond" w:cs="Garamond"/>
                <w:sz w:val="24"/>
                <w:szCs w:val="24"/>
              </w:rPr>
            </w:pPr>
          </w:p>
        </w:tc>
      </w:tr>
      <w:tr w:rsidR="005522D5" w:rsidRPr="001631BA" w14:paraId="060CE75B"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97115B"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P2</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0F817BF8"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Younger people prefer more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757D9D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 age)</w:t>
            </w:r>
          </w:p>
          <w:p w14:paraId="6F10317B" w14:textId="77777777" w:rsidR="005522D5" w:rsidRPr="001631BA" w:rsidRDefault="005522D5">
            <w:pPr>
              <w:rPr>
                <w:rFonts w:ascii="Garamond" w:eastAsia="Garamond" w:hAnsi="Garamond" w:cs="Garamond"/>
                <w:sz w:val="20"/>
                <w:szCs w:val="20"/>
              </w:rPr>
            </w:pP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5B4730CC"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5527D8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(ß=-0.003, p=0.662)</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74A3D127"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4B9BCA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(ß=0.156, p=0.156)</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32C455B1"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b/>
                <w:sz w:val="20"/>
                <w:szCs w:val="20"/>
                <w:lang w:val="en-US"/>
              </w:rPr>
              <w:t xml:space="preserve">Positive </w:t>
            </w:r>
            <w:r w:rsidRPr="001631BA">
              <w:rPr>
                <w:rFonts w:ascii="Garamond" w:eastAsia="Garamond" w:hAnsi="Garamond" w:cs="Garamond"/>
                <w:sz w:val="20"/>
                <w:szCs w:val="20"/>
                <w:lang w:val="en-US"/>
              </w:rPr>
              <w:t>(reverse from the prediction)</w:t>
            </w:r>
          </w:p>
          <w:p w14:paraId="3118233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(ß=0.006, p&lt;.01)</w:t>
            </w:r>
          </w:p>
        </w:tc>
      </w:tr>
      <w:tr w:rsidR="005522D5" w:rsidRPr="001631BA" w14:paraId="4DFBF2BB"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143BC4"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P3</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7B45A065"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Exploratory preferences mediate effects of age on the preference for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39274CDC"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Bootstrapping procedure using R mediation package</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33BC6BAA"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tested</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5E7B2722"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tested</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35991D0B" w14:textId="77777777" w:rsidR="005522D5" w:rsidRPr="001631BA" w:rsidRDefault="005522D5">
            <w:pPr>
              <w:rPr>
                <w:rFonts w:ascii="Garamond" w:eastAsia="Garamond" w:hAnsi="Garamond" w:cs="Garamond"/>
                <w:b/>
                <w:sz w:val="20"/>
                <w:szCs w:val="20"/>
              </w:rPr>
            </w:pPr>
          </w:p>
        </w:tc>
      </w:tr>
      <w:tr w:rsidR="005522D5" w:rsidRPr="001631BA" w14:paraId="46722BF7" w14:textId="77777777">
        <w:trPr>
          <w:trHeight w:val="485"/>
        </w:trPr>
        <w:tc>
          <w:tcPr>
            <w:tcW w:w="7207" w:type="dxa"/>
            <w:gridSpan w:val="5"/>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9BD190"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Phenotypic plasticity</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55C37527" w14:textId="77777777" w:rsidR="005522D5" w:rsidRPr="001631BA" w:rsidRDefault="005522D5">
            <w:pPr>
              <w:widowControl w:val="0"/>
              <w:pBdr>
                <w:top w:val="nil"/>
                <w:left w:val="nil"/>
                <w:bottom w:val="nil"/>
                <w:right w:val="nil"/>
                <w:between w:val="nil"/>
              </w:pBdr>
              <w:rPr>
                <w:rFonts w:ascii="Garamond" w:eastAsia="Garamond" w:hAnsi="Garamond" w:cs="Garamond"/>
                <w:sz w:val="24"/>
                <w:szCs w:val="24"/>
              </w:rPr>
            </w:pPr>
          </w:p>
        </w:tc>
      </w:tr>
      <w:tr w:rsidR="005522D5" w:rsidRPr="001631BA" w14:paraId="224A7BCD"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0D718F"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R2</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0FCA31BA"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People higher in socio-economic status are more exploratory</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5AE2579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(cei ~ ses)</w:t>
            </w:r>
          </w:p>
          <w:p w14:paraId="3846AC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 xml:space="preserve"> </w:t>
            </w:r>
          </w:p>
        </w:tc>
        <w:tc>
          <w:tcPr>
            <w:tcW w:w="522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0A5A14A8"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Yes</w:t>
            </w:r>
          </w:p>
          <w:p w14:paraId="3CD714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(ß=0.21, p&lt;0.001)</w:t>
            </w:r>
          </w:p>
        </w:tc>
      </w:tr>
      <w:tr w:rsidR="005522D5" w:rsidRPr="001631BA" w14:paraId="6BEB4B98"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7C27B0"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P4</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1C0B57F7"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People higher in socio-economic status prefer more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7A3A6E1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 ses)</w:t>
            </w:r>
          </w:p>
          <w:p w14:paraId="2E9DDCD1" w14:textId="77777777" w:rsidR="005522D5" w:rsidRPr="001631BA" w:rsidRDefault="005522D5">
            <w:pPr>
              <w:rPr>
                <w:rFonts w:ascii="Garamond" w:eastAsia="Garamond" w:hAnsi="Garamond" w:cs="Garamond"/>
                <w:sz w:val="20"/>
                <w:szCs w:val="20"/>
              </w:rPr>
            </w:pP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792D18F6"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 (reverse)</w:t>
            </w:r>
          </w:p>
          <w:p w14:paraId="522389C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(ß=-0.25, p&lt;0.05)</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386A882A"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69F695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(ß=-0.34, p=0.059)</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33CEDB6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20"/>
                <w:szCs w:val="20"/>
              </w:rPr>
              <w:t>Not significant</w:t>
            </w:r>
          </w:p>
          <w:p w14:paraId="21C3B4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(ß=0.07, p=0.143)</w:t>
            </w:r>
          </w:p>
        </w:tc>
      </w:tr>
      <w:tr w:rsidR="005522D5" w:rsidRPr="001631BA" w14:paraId="02AE55B2"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BFF111"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P5</w:t>
            </w:r>
          </w:p>
          <w:p w14:paraId="2A8FF3EA" w14:textId="77777777" w:rsidR="005522D5" w:rsidRPr="001631BA" w:rsidRDefault="005522D5">
            <w:pPr>
              <w:rPr>
                <w:rFonts w:ascii="Garamond" w:eastAsia="Garamond" w:hAnsi="Garamond" w:cs="Garamond"/>
                <w:b/>
                <w:sz w:val="20"/>
                <w:szCs w:val="20"/>
              </w:rPr>
            </w:pP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6F8D3092"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Exploratory preferences mediate effects of SES on the preference for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168D45B5"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Bootstrapping procedure using R mediation package</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44B7DD30"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tested</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5CAD4943"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tested</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7EE06C79" w14:textId="77777777" w:rsidR="005522D5" w:rsidRPr="001631BA" w:rsidRDefault="005522D5">
            <w:pPr>
              <w:rPr>
                <w:rFonts w:ascii="Garamond" w:eastAsia="Garamond" w:hAnsi="Garamond" w:cs="Garamond"/>
                <w:b/>
                <w:sz w:val="20"/>
                <w:szCs w:val="20"/>
              </w:rPr>
            </w:pPr>
          </w:p>
        </w:tc>
      </w:tr>
      <w:tr w:rsidR="005522D5" w:rsidRPr="001631BA" w14:paraId="0CC8C22B" w14:textId="77777777">
        <w:trPr>
          <w:trHeight w:val="485"/>
        </w:trPr>
        <w:tc>
          <w:tcPr>
            <w:tcW w:w="9022"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A4B54"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 xml:space="preserve"> Systemizing</w:t>
            </w:r>
          </w:p>
        </w:tc>
      </w:tr>
      <w:tr w:rsidR="005522D5" w:rsidRPr="001631BA" w14:paraId="608DFE15"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D9E5A"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RQ2</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4740950C"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More systemizing people are more exploratory</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13A2C9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(cei ~ sq)</w:t>
            </w:r>
          </w:p>
        </w:tc>
        <w:tc>
          <w:tcPr>
            <w:tcW w:w="522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671CBD0F"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Yes</w:t>
            </w:r>
          </w:p>
          <w:p w14:paraId="548DD76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(ß=0.485, p&lt;0.001)</w:t>
            </w:r>
          </w:p>
        </w:tc>
      </w:tr>
      <w:tr w:rsidR="005522D5" w:rsidRPr="001631BA" w14:paraId="531A87D3"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96025"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P6</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79CA3039"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More systemizing people prefer more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5CA8F12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~sq)</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5838DF34"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18D7AC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(ß=-0.06, p=0.66)</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2510D9AF"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127BD82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(ß=-0.27, p=0.240)</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3420383F" w14:textId="77777777" w:rsidR="005522D5" w:rsidRPr="001631BA" w:rsidRDefault="005522D5">
            <w:pPr>
              <w:rPr>
                <w:rFonts w:ascii="Garamond" w:eastAsia="Garamond" w:hAnsi="Garamond" w:cs="Garamond"/>
                <w:b/>
                <w:sz w:val="20"/>
                <w:szCs w:val="20"/>
              </w:rPr>
            </w:pPr>
          </w:p>
        </w:tc>
      </w:tr>
      <w:tr w:rsidR="005522D5" w:rsidRPr="001631BA" w14:paraId="25E9242B" w14:textId="77777777">
        <w:trPr>
          <w:trHeight w:val="485"/>
        </w:trPr>
        <w:tc>
          <w:tcPr>
            <w:tcW w:w="9022"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D999AC"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Sexual dimorphism</w:t>
            </w:r>
          </w:p>
        </w:tc>
      </w:tr>
      <w:tr w:rsidR="005522D5" w:rsidRPr="001631BA" w14:paraId="3D007AD3"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1D4070"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R3</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093DF915"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Men are higher in systemizing</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9895FC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(sq ~ sex)</w:t>
            </w:r>
          </w:p>
          <w:p w14:paraId="162C94F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 xml:space="preserve"> </w:t>
            </w:r>
          </w:p>
        </w:tc>
        <w:tc>
          <w:tcPr>
            <w:tcW w:w="522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475B6D45"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Yes</w:t>
            </w:r>
          </w:p>
          <w:p w14:paraId="197BC9F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(-0.76, p&lt;0.001)</w:t>
            </w:r>
          </w:p>
        </w:tc>
      </w:tr>
      <w:tr w:rsidR="005522D5" w:rsidRPr="001631BA" w14:paraId="2AF49483" w14:textId="77777777">
        <w:trPr>
          <w:trHeight w:val="102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74C5EB"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P7</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58D9BD55"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Men prefer more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3441547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 sex)</w:t>
            </w:r>
          </w:p>
          <w:p w14:paraId="495283B1" w14:textId="77777777" w:rsidR="005522D5" w:rsidRPr="001631BA" w:rsidRDefault="005522D5">
            <w:pPr>
              <w:rPr>
                <w:rFonts w:ascii="Garamond" w:eastAsia="Garamond" w:hAnsi="Garamond" w:cs="Garamond"/>
                <w:sz w:val="20"/>
                <w:szCs w:val="20"/>
              </w:rPr>
            </w:pP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7D93000E"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0B76025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(-0.04, p=0.882)</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49456534"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0648574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(-0.51, p=0.258)</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204A15E4"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b/>
                <w:sz w:val="20"/>
                <w:szCs w:val="20"/>
                <w:lang w:val="en-US"/>
              </w:rPr>
              <w:t>More female</w:t>
            </w:r>
            <w:r w:rsidRPr="001631BA">
              <w:rPr>
                <w:rFonts w:ascii="Garamond" w:eastAsia="Garamond" w:hAnsi="Garamond" w:cs="Garamond"/>
                <w:sz w:val="20"/>
                <w:szCs w:val="20"/>
                <w:lang w:val="en-US"/>
              </w:rPr>
              <w:t xml:space="preserve"> (reverse from the prediction)</w:t>
            </w:r>
          </w:p>
          <w:p w14:paraId="55369B6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(ß=0.20, p&lt;.1</w:t>
            </w:r>
          </w:p>
        </w:tc>
      </w:tr>
      <w:tr w:rsidR="005522D5" w:rsidRPr="001631BA" w14:paraId="6B85E311"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2341E"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P8</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7DC62428"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Systemizing mediates the effects of sex on the preference for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35661AC0"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Bootstrapping procedure using R mediation package</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291D1A48"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tested</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5C861086"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Not tested</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1E34D2C0" w14:textId="77777777" w:rsidR="005522D5" w:rsidRPr="001631BA" w:rsidRDefault="005522D5">
            <w:pPr>
              <w:rPr>
                <w:rFonts w:ascii="Garamond" w:eastAsia="Garamond" w:hAnsi="Garamond" w:cs="Garamond"/>
                <w:b/>
                <w:sz w:val="20"/>
                <w:szCs w:val="20"/>
              </w:rPr>
            </w:pPr>
          </w:p>
        </w:tc>
      </w:tr>
      <w:tr w:rsidR="005522D5" w:rsidRPr="001631BA" w14:paraId="60287305" w14:textId="77777777">
        <w:trPr>
          <w:trHeight w:val="485"/>
        </w:trPr>
        <w:tc>
          <w:tcPr>
            <w:tcW w:w="9022"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6502C8"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Alternative hypothesis</w:t>
            </w:r>
          </w:p>
        </w:tc>
      </w:tr>
      <w:tr w:rsidR="005522D5" w:rsidRPr="001631BA" w14:paraId="451FC50C"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D161C8"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P9</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1DA0FCC4"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Lower well-being does not increase the preference for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440DAD2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 wb)</w:t>
            </w:r>
          </w:p>
          <w:p w14:paraId="5BB811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 xml:space="preserve"> </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3F946E6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20"/>
                <w:szCs w:val="20"/>
              </w:rPr>
              <w:t>Yes</w:t>
            </w:r>
            <w:r w:rsidRPr="001631BA">
              <w:rPr>
                <w:rFonts w:ascii="Garamond" w:eastAsia="Garamond" w:hAnsi="Garamond" w:cs="Garamond"/>
                <w:sz w:val="20"/>
                <w:szCs w:val="20"/>
              </w:rPr>
              <w:t xml:space="preserve"> (not significant)</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3C5BBC2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20"/>
                <w:szCs w:val="20"/>
              </w:rPr>
              <w:t>Yes</w:t>
            </w:r>
            <w:r w:rsidRPr="001631BA">
              <w:rPr>
                <w:rFonts w:ascii="Garamond" w:eastAsia="Garamond" w:hAnsi="Garamond" w:cs="Garamond"/>
                <w:sz w:val="20"/>
                <w:szCs w:val="20"/>
              </w:rPr>
              <w:t xml:space="preserve"> (not significant)</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264D3AF8"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b/>
                <w:sz w:val="20"/>
                <w:szCs w:val="20"/>
                <w:lang w:val="en-US"/>
              </w:rPr>
              <w:t>Significant</w:t>
            </w:r>
            <w:r w:rsidRPr="001631BA">
              <w:rPr>
                <w:rFonts w:ascii="Garamond" w:eastAsia="Garamond" w:hAnsi="Garamond" w:cs="Garamond"/>
                <w:sz w:val="20"/>
                <w:szCs w:val="20"/>
                <w:lang w:val="en-US"/>
              </w:rPr>
              <w:t xml:space="preserve"> (reverse from prediction)</w:t>
            </w:r>
          </w:p>
          <w:p w14:paraId="7BDC1508"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(ß= 0.25, p&lt;.01)</w:t>
            </w:r>
          </w:p>
        </w:tc>
      </w:tr>
      <w:tr w:rsidR="005522D5" w:rsidRPr="001631BA" w14:paraId="530B5E93" w14:textId="77777777">
        <w:trPr>
          <w:trHeight w:val="485"/>
        </w:trPr>
        <w:tc>
          <w:tcPr>
            <w:tcW w:w="9022"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D741FC" w14:textId="77777777" w:rsidR="005522D5" w:rsidRPr="001631BA" w:rsidRDefault="00AD113E">
            <w:pPr>
              <w:rPr>
                <w:rFonts w:ascii="Garamond" w:eastAsia="Garamond" w:hAnsi="Garamond" w:cs="Garamond"/>
                <w:i/>
                <w:sz w:val="20"/>
                <w:szCs w:val="20"/>
              </w:rPr>
            </w:pPr>
            <w:r w:rsidRPr="001631BA">
              <w:rPr>
                <w:rFonts w:ascii="Garamond" w:eastAsia="Garamond" w:hAnsi="Garamond" w:cs="Garamond"/>
                <w:i/>
                <w:sz w:val="20"/>
                <w:szCs w:val="20"/>
              </w:rPr>
              <w:t>Proxy and design validation</w:t>
            </w:r>
          </w:p>
        </w:tc>
      </w:tr>
      <w:tr w:rsidR="005522D5" w:rsidRPr="001631BA" w14:paraId="4F5EF56F"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381B52"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R4</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617D0489"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More exploratory people are higher in Openness to experience</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1423DD6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(cei ~ ope)</w:t>
            </w:r>
          </w:p>
        </w:tc>
        <w:tc>
          <w:tcPr>
            <w:tcW w:w="340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3EF185E5"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Yes</w:t>
            </w:r>
          </w:p>
          <w:p w14:paraId="52AA74F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(0.3, p&lt;0.001)</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7056DCBB" w14:textId="77777777" w:rsidR="005522D5" w:rsidRPr="001631BA" w:rsidRDefault="005522D5">
            <w:pPr>
              <w:rPr>
                <w:rFonts w:ascii="Garamond" w:eastAsia="Garamond" w:hAnsi="Garamond" w:cs="Garamond"/>
                <w:sz w:val="24"/>
                <w:szCs w:val="24"/>
              </w:rPr>
            </w:pPr>
          </w:p>
        </w:tc>
      </w:tr>
      <w:tr w:rsidR="005522D5" w:rsidRPr="001631BA" w14:paraId="5419FB38" w14:textId="77777777">
        <w:trPr>
          <w:trHeight w:val="1295"/>
        </w:trPr>
        <w:tc>
          <w:tcPr>
            <w:tcW w:w="80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FA74C6"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P10</w:t>
            </w:r>
          </w:p>
        </w:tc>
        <w:tc>
          <w:tcPr>
            <w:tcW w:w="1665" w:type="dxa"/>
            <w:tcBorders>
              <w:bottom w:val="single" w:sz="8" w:space="0" w:color="000000"/>
              <w:right w:val="single" w:sz="8" w:space="0" w:color="000000"/>
            </w:tcBorders>
            <w:shd w:val="clear" w:color="auto" w:fill="auto"/>
            <w:tcMar>
              <w:top w:w="100" w:type="dxa"/>
              <w:left w:w="100" w:type="dxa"/>
              <w:bottom w:w="100" w:type="dxa"/>
              <w:right w:w="100" w:type="dxa"/>
            </w:tcMar>
          </w:tcPr>
          <w:p w14:paraId="0B5E946B" w14:textId="77777777" w:rsidR="005522D5" w:rsidRPr="001631BA" w:rsidRDefault="00AD113E">
            <w:pPr>
              <w:rPr>
                <w:rFonts w:ascii="Garamond" w:eastAsia="Garamond" w:hAnsi="Garamond" w:cs="Garamond"/>
                <w:sz w:val="20"/>
                <w:szCs w:val="20"/>
                <w:lang w:val="en-US"/>
              </w:rPr>
            </w:pPr>
            <w:r w:rsidRPr="001631BA">
              <w:rPr>
                <w:rFonts w:ascii="Garamond" w:eastAsia="Garamond" w:hAnsi="Garamond" w:cs="Garamond"/>
                <w:sz w:val="20"/>
                <w:szCs w:val="20"/>
                <w:lang w:val="en-US"/>
              </w:rPr>
              <w:t>People higher in Openness to experience prefer movies with imaginary worlds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467081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Linear model (iw ~ ope)</w:t>
            </w:r>
          </w:p>
        </w:tc>
        <w:tc>
          <w:tcPr>
            <w:tcW w:w="1680" w:type="dxa"/>
            <w:tcBorders>
              <w:bottom w:val="single" w:sz="8" w:space="0" w:color="000000"/>
              <w:right w:val="single" w:sz="8" w:space="0" w:color="000000"/>
            </w:tcBorders>
            <w:shd w:val="clear" w:color="auto" w:fill="auto"/>
            <w:tcMar>
              <w:top w:w="100" w:type="dxa"/>
              <w:left w:w="100" w:type="dxa"/>
              <w:bottom w:w="100" w:type="dxa"/>
              <w:right w:w="100" w:type="dxa"/>
            </w:tcMar>
          </w:tcPr>
          <w:p w14:paraId="651566B5"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01122AA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(ß=0.05, p=0.644)</w:t>
            </w:r>
          </w:p>
        </w:tc>
        <w:tc>
          <w:tcPr>
            <w:tcW w:w="1725" w:type="dxa"/>
            <w:tcBorders>
              <w:bottom w:val="single" w:sz="8" w:space="0" w:color="000000"/>
              <w:right w:val="single" w:sz="8" w:space="0" w:color="000000"/>
            </w:tcBorders>
            <w:shd w:val="clear" w:color="auto" w:fill="auto"/>
            <w:tcMar>
              <w:top w:w="100" w:type="dxa"/>
              <w:left w:w="100" w:type="dxa"/>
              <w:bottom w:w="100" w:type="dxa"/>
              <w:right w:w="100" w:type="dxa"/>
            </w:tcMar>
          </w:tcPr>
          <w:p w14:paraId="30FB675E" w14:textId="77777777" w:rsidR="005522D5" w:rsidRPr="001631BA" w:rsidRDefault="00AD113E">
            <w:pPr>
              <w:rPr>
                <w:rFonts w:ascii="Garamond" w:eastAsia="Garamond" w:hAnsi="Garamond" w:cs="Garamond"/>
                <w:b/>
                <w:sz w:val="20"/>
                <w:szCs w:val="20"/>
              </w:rPr>
            </w:pPr>
            <w:r w:rsidRPr="001631BA">
              <w:rPr>
                <w:rFonts w:ascii="Garamond" w:eastAsia="Garamond" w:hAnsi="Garamond" w:cs="Garamond"/>
                <w:b/>
                <w:sz w:val="20"/>
                <w:szCs w:val="20"/>
              </w:rPr>
              <w:t>No</w:t>
            </w:r>
          </w:p>
          <w:p w14:paraId="37B9500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(ß=-0.25, p=0.171)</w:t>
            </w:r>
          </w:p>
        </w:tc>
        <w:tc>
          <w:tcPr>
            <w:tcW w:w="1815" w:type="dxa"/>
            <w:tcBorders>
              <w:bottom w:val="single" w:sz="8" w:space="0" w:color="000000"/>
              <w:right w:val="single" w:sz="8" w:space="0" w:color="000000"/>
            </w:tcBorders>
            <w:shd w:val="clear" w:color="auto" w:fill="auto"/>
            <w:tcMar>
              <w:top w:w="100" w:type="dxa"/>
              <w:left w:w="100" w:type="dxa"/>
              <w:bottom w:w="100" w:type="dxa"/>
              <w:right w:w="100" w:type="dxa"/>
            </w:tcMar>
          </w:tcPr>
          <w:p w14:paraId="5B40CB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20"/>
                <w:szCs w:val="20"/>
              </w:rPr>
              <w:t>Not significant</w:t>
            </w:r>
          </w:p>
          <w:p w14:paraId="5FDD9E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20"/>
                <w:szCs w:val="20"/>
              </w:rPr>
              <w:t>(ß=0.04, p=0.367)</w:t>
            </w:r>
          </w:p>
        </w:tc>
      </w:tr>
    </w:tbl>
    <w:p w14:paraId="03C7708F" w14:textId="77777777" w:rsidR="005522D5" w:rsidRPr="001631BA" w:rsidRDefault="00AD113E">
      <w:pPr>
        <w:rPr>
          <w:rFonts w:ascii="Garamond" w:eastAsia="Garamond" w:hAnsi="Garamond" w:cs="Garamond"/>
          <w:lang w:val="en-US"/>
        </w:rPr>
      </w:pPr>
      <w:r w:rsidRPr="001631BA">
        <w:rPr>
          <w:rFonts w:ascii="Garamond" w:eastAsia="Garamond" w:hAnsi="Garamond" w:cs="Garamond"/>
          <w:b/>
          <w:lang w:val="en-US"/>
        </w:rPr>
        <w:t>Table 7</w:t>
      </w:r>
      <w:r w:rsidRPr="001631BA">
        <w:rPr>
          <w:rFonts w:ascii="Garamond" w:eastAsia="Garamond" w:hAnsi="Garamond" w:cs="Garamond"/>
          <w:lang w:val="en-US"/>
        </w:rPr>
        <w:t>. Summary of the predictions, statistical tests, and results of the experimental study with the self-reporting paradigm, as pre-registered (P=Prediction, R=Replication, RQ=Research Question). We removed from the pre-registration 2 mediation tests that we could not perform (see Pre-registration).</w:t>
      </w:r>
    </w:p>
    <w:p w14:paraId="1535CFEE" w14:textId="77777777" w:rsidR="005522D5" w:rsidRPr="001631BA" w:rsidRDefault="005522D5">
      <w:pPr>
        <w:rPr>
          <w:rFonts w:ascii="Garamond" w:eastAsia="Garamond" w:hAnsi="Garamond" w:cs="Garamond"/>
          <w:lang w:val="en-US"/>
        </w:rPr>
      </w:pPr>
    </w:p>
    <w:p w14:paraId="4C7696DB" w14:textId="77777777"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Contrary to what we report in the paper with IWP1 (the score of preference for imaginary worlds from the self-reporting paradigm), we find little support for our hypothesis with IWP2 and IWP3. Because the paradigm that worked is the most used in similar research, the most straightforward, and the most consistent with the results from the observational study with large-scale datasets, we reason that the other two paradigms, while capturing something related to imaginary worlds (all three scores correlated with each other), are not precise enough to test our predictions. More specifically, in the ‘randomized-plot’ and ‘real-movies’ paradigms, participants could base their choices on other features than the presence of an imaginary world. This means that we should have a much bigger sample to capture a very small effect (the effect of the presence of an imaginary world independently of all other features from the fictions).</w:t>
      </w:r>
    </w:p>
    <w:p w14:paraId="7C862EA4" w14:textId="77777777" w:rsidR="005522D5" w:rsidRPr="001631BA" w:rsidRDefault="005522D5">
      <w:pPr>
        <w:rPr>
          <w:rFonts w:ascii="Garamond" w:eastAsia="Garamond" w:hAnsi="Garamond" w:cs="Garamond"/>
          <w:sz w:val="24"/>
          <w:szCs w:val="24"/>
          <w:lang w:val="en-US"/>
        </w:rPr>
      </w:pPr>
    </w:p>
    <w:p w14:paraId="42B836AD" w14:textId="683DCDA6" w:rsidR="005522D5" w:rsidRPr="001631BA" w:rsidRDefault="00AD113E">
      <w:pPr>
        <w:rPr>
          <w:rFonts w:ascii="Garamond" w:eastAsia="Garamond" w:hAnsi="Garamond" w:cs="Garamond"/>
          <w:sz w:val="24"/>
          <w:szCs w:val="24"/>
          <w:lang w:val="en-US"/>
        </w:rPr>
      </w:pPr>
      <w:r w:rsidRPr="001631BA">
        <w:rPr>
          <w:rFonts w:ascii="Garamond" w:eastAsia="Garamond" w:hAnsi="Garamond" w:cs="Garamond"/>
          <w:sz w:val="24"/>
          <w:szCs w:val="24"/>
          <w:lang w:val="en-US"/>
        </w:rPr>
        <w:t>As a check of the self-reporting paradigm, we performed all the analyses with 3 items that we had planned to reverse, and that, with no reversal, seemed to capture the preference for real settings. We expected that this score should not correlate as the score of preference for imaginary worlds. Indeed, people higher in the Curiosity and Exploration Inventory scale don’t enjoy more fictions with real settings (whereas they enjoy more fictions with imaginary worlds; see article). People who enjoy more fictions with real settings are more likely to be females (while people who enjoy more fictions with imaginary worlds are more likely to be males; see article). The socio-economic status of participants doesn’t correlate with the score of preference for fictions with real settings. People higher in well-being enjoy more fictions with real settings (whereas, as predicted, we found no correlation between scores of well-being and scores of preference for fictions with imaginary worlds; see article). And lastly, people higher in Openness didn’t enjoy more fictions with real settings (as they did for fictions with imaginary words; see article).</w:t>
      </w:r>
    </w:p>
    <w:p w14:paraId="26074A26" w14:textId="0C495194" w:rsidR="00236B41" w:rsidRPr="001631BA" w:rsidRDefault="00236B41">
      <w:pPr>
        <w:rPr>
          <w:rFonts w:ascii="Garamond" w:eastAsia="Garamond" w:hAnsi="Garamond" w:cs="Garamond"/>
          <w:sz w:val="24"/>
          <w:szCs w:val="24"/>
          <w:lang w:val="en-US"/>
        </w:rPr>
      </w:pPr>
    </w:p>
    <w:p w14:paraId="5816F2AF" w14:textId="592BAFAF" w:rsidR="00236B41" w:rsidRPr="001631BA" w:rsidRDefault="00236B41" w:rsidP="00236B41">
      <w:pPr>
        <w:pStyle w:val="Heading2"/>
        <w:rPr>
          <w:lang w:val="en-US"/>
        </w:rPr>
      </w:pPr>
      <w:r w:rsidRPr="001631BA">
        <w:rPr>
          <w:lang w:val="en-US"/>
        </w:rPr>
        <w:t>3.5. Results before exclusion</w:t>
      </w:r>
    </w:p>
    <w:p w14:paraId="73CB44AF" w14:textId="0E4B84E5" w:rsidR="00236B41" w:rsidRPr="001631BA" w:rsidRDefault="00236B41">
      <w:pPr>
        <w:rPr>
          <w:rFonts w:ascii="Garamond" w:eastAsia="Garamond" w:hAnsi="Garamond" w:cs="Garamond"/>
          <w:sz w:val="24"/>
          <w:szCs w:val="24"/>
          <w:lang w:val="en-US"/>
        </w:rPr>
      </w:pPr>
    </w:p>
    <w:p w14:paraId="023600B0" w14:textId="33A2A3D4" w:rsidR="00236B41" w:rsidRPr="001631BA" w:rsidRDefault="00236B41">
      <w:pPr>
        <w:rPr>
          <w:rFonts w:ascii="Garamond" w:eastAsia="Garamond" w:hAnsi="Garamond" w:cs="Garamond"/>
          <w:sz w:val="24"/>
          <w:szCs w:val="24"/>
          <w:lang w:val="en-US"/>
        </w:rPr>
      </w:pPr>
      <w:r w:rsidRPr="001631BA">
        <w:rPr>
          <w:rFonts w:ascii="Garamond" w:eastAsia="Garamond" w:hAnsi="Garamond" w:cs="Garamond"/>
          <w:sz w:val="24"/>
          <w:szCs w:val="24"/>
          <w:lang w:val="en-US"/>
        </w:rPr>
        <w:t>Because we added more measurements in the course of the experiment, and because not all participants from the first run responded to the next ones, we lost some participants. We add here the results of the tests that we could do after the very first run, before excluding the participants that did not participate to the next ones:</w:t>
      </w:r>
    </w:p>
    <w:p w14:paraId="0173DCAD" w14:textId="54E59876" w:rsidR="00236B41" w:rsidRPr="001631BA" w:rsidRDefault="00236B41">
      <w:pPr>
        <w:rPr>
          <w:rFonts w:ascii="Garamond" w:eastAsia="Garamond" w:hAnsi="Garamond" w:cs="Garamond"/>
          <w:sz w:val="24"/>
          <w:szCs w:val="24"/>
          <w:lang w:val="en-US"/>
        </w:rPr>
      </w:pPr>
    </w:p>
    <w:p w14:paraId="1D743615" w14:textId="5838168B" w:rsidR="00236B41" w:rsidRPr="001631BA" w:rsidRDefault="00236B41"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between IWP2 and IWP3: positive and significative (ß=.14, p&lt;.001)</w:t>
      </w:r>
    </w:p>
    <w:p w14:paraId="7AC5AFDB" w14:textId="6CD1E10B" w:rsidR="00236B41" w:rsidRPr="001631BA" w:rsidRDefault="00236B41"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 xml:space="preserve">Correlations between IWP2-3 and </w:t>
      </w:r>
      <w:r w:rsidR="0014161E" w:rsidRPr="001631BA">
        <w:rPr>
          <w:rFonts w:ascii="Garamond" w:eastAsia="Garamond" w:hAnsi="Garamond" w:cs="Garamond"/>
          <w:noProof/>
          <w:sz w:val="24"/>
          <w:szCs w:val="24"/>
          <w:lang w:val="en-US"/>
        </w:rPr>
        <w:t>CEI</w:t>
      </w:r>
      <w:r w:rsidRPr="001631BA">
        <w:rPr>
          <w:rFonts w:ascii="Garamond" w:eastAsia="Garamond" w:hAnsi="Garamond" w:cs="Garamond"/>
          <w:noProof/>
          <w:sz w:val="24"/>
          <w:szCs w:val="24"/>
          <w:lang w:val="en-US"/>
        </w:rPr>
        <w:t>: not significative</w:t>
      </w:r>
    </w:p>
    <w:p w14:paraId="1B16389E" w14:textId="73F1E303" w:rsidR="00236B41"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CEI and Age: negative and near-signiciative (ß=-0.005, p=0.08)</w:t>
      </w:r>
    </w:p>
    <w:p w14:paraId="219ECF78" w14:textId="5B6889C5"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IWP2 and Age: not significative</w:t>
      </w:r>
    </w:p>
    <w:p w14:paraId="547A3231" w14:textId="4B1DC10A"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between IWP3 and Age: negative and signiciative (ß=-0.03, p&lt;.01)</w:t>
      </w:r>
    </w:p>
    <w:p w14:paraId="36D989B0" w14:textId="299BCEF4" w:rsidR="0014161E" w:rsidRPr="001631BA" w:rsidRDefault="0014161E" w:rsidP="0014161E">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between CEI and SES: positive and significative (ß= 0.11, p&lt;.01)</w:t>
      </w:r>
    </w:p>
    <w:p w14:paraId="4F837888" w14:textId="01BB9B53"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Correlations between IWP2-3 and SES: not significative</w:t>
      </w:r>
    </w:p>
    <w:p w14:paraId="1542751B" w14:textId="7CFE8F52"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between SQ and CEI: positive and significative (ß=</w:t>
      </w:r>
      <w:r w:rsidRPr="001631BA">
        <w:rPr>
          <w:lang w:val="en-US"/>
        </w:rPr>
        <w:t xml:space="preserve"> </w:t>
      </w:r>
      <w:r w:rsidRPr="001631BA">
        <w:rPr>
          <w:rFonts w:ascii="Garamond" w:eastAsia="Garamond" w:hAnsi="Garamond" w:cs="Garamond"/>
          <w:noProof/>
          <w:sz w:val="24"/>
          <w:szCs w:val="24"/>
          <w:lang w:val="en-US"/>
        </w:rPr>
        <w:t>0.43, p&lt;.001)</w:t>
      </w:r>
    </w:p>
    <w:p w14:paraId="4CCD3F17" w14:textId="1E74AE51"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Correlations between SQ and IWP2-3: not significative</w:t>
      </w:r>
    </w:p>
    <w:p w14:paraId="7D5016A4" w14:textId="16E1A1E4"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between Sex and SQ: negative and significative (ß=-0.7, p&lt;.001)</w:t>
      </w:r>
    </w:p>
    <w:p w14:paraId="690C72AE" w14:textId="62FB00EA"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Correlations between IWP2-3 and WB: not significative</w:t>
      </w:r>
    </w:p>
    <w:p w14:paraId="525F012D" w14:textId="73A9CF5E"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 between Openness and CEI: positive and significative (ß=.29, p&lt;.001)</w:t>
      </w:r>
    </w:p>
    <w:p w14:paraId="54854168" w14:textId="67602C3A" w:rsidR="0014161E" w:rsidRPr="001631BA" w:rsidRDefault="0014161E" w:rsidP="00236B41">
      <w:pPr>
        <w:pStyle w:val="ListParagraph"/>
        <w:numPr>
          <w:ilvl w:val="0"/>
          <w:numId w:val="1"/>
        </w:numPr>
        <w:rPr>
          <w:rFonts w:ascii="Garamond" w:eastAsia="Garamond" w:hAnsi="Garamond" w:cs="Garamond"/>
          <w:noProof/>
          <w:sz w:val="24"/>
          <w:szCs w:val="24"/>
          <w:lang w:val="en-US"/>
        </w:rPr>
      </w:pPr>
      <w:r w:rsidRPr="001631BA">
        <w:rPr>
          <w:rFonts w:ascii="Garamond" w:eastAsia="Garamond" w:hAnsi="Garamond" w:cs="Garamond"/>
          <w:noProof/>
          <w:sz w:val="24"/>
          <w:szCs w:val="24"/>
          <w:lang w:val="en-US"/>
        </w:rPr>
        <w:t>Correlations between IWP2-3 and Openness: not significative</w:t>
      </w:r>
    </w:p>
    <w:p w14:paraId="5EC2133D" w14:textId="77777777" w:rsidR="00236B41" w:rsidRPr="001631BA" w:rsidRDefault="00236B41">
      <w:pPr>
        <w:rPr>
          <w:rFonts w:ascii="Garamond" w:eastAsia="Garamond" w:hAnsi="Garamond" w:cs="Garamond"/>
          <w:sz w:val="24"/>
          <w:szCs w:val="24"/>
          <w:lang w:val="en-US"/>
        </w:rPr>
      </w:pPr>
    </w:p>
    <w:p w14:paraId="3016504F" w14:textId="77777777" w:rsidR="005522D5" w:rsidRPr="001631BA" w:rsidRDefault="00AD113E">
      <w:pPr>
        <w:pStyle w:val="Heading1"/>
        <w:keepNext w:val="0"/>
        <w:keepLines w:val="0"/>
        <w:rPr>
          <w:lang w:val="en-US"/>
        </w:rPr>
      </w:pPr>
      <w:bookmarkStart w:id="16" w:name="_52pvmz6ecnds" w:colFirst="0" w:colLast="0"/>
      <w:bookmarkEnd w:id="16"/>
      <w:r w:rsidRPr="001631BA">
        <w:rPr>
          <w:lang w:val="en-US"/>
        </w:rPr>
        <w:t>Appendix  A: Movies manually annotated</w:t>
      </w:r>
    </w:p>
    <w:p w14:paraId="6313A8C9" w14:textId="77777777" w:rsidR="005522D5" w:rsidRPr="001631BA" w:rsidRDefault="005522D5">
      <w:pPr>
        <w:rPr>
          <w:rFonts w:ascii="Garamond" w:eastAsia="Garamond" w:hAnsi="Garamond" w:cs="Garamond"/>
          <w:lang w:val="en-US"/>
        </w:rPr>
      </w:pPr>
    </w:p>
    <w:tbl>
      <w:tblPr>
        <w:tblStyle w:val="a4"/>
        <w:tblW w:w="90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500"/>
        <w:gridCol w:w="1500"/>
        <w:gridCol w:w="1500"/>
        <w:gridCol w:w="1500"/>
        <w:gridCol w:w="1500"/>
      </w:tblGrid>
      <w:tr w:rsidR="005522D5" w:rsidRPr="001631BA" w14:paraId="67A5B75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3F08C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16"/>
                <w:szCs w:val="16"/>
              </w:rPr>
              <w:t>imdb</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417BE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16"/>
                <w:szCs w:val="16"/>
              </w:rPr>
              <w:t>coder</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83A7E0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16"/>
                <w:szCs w:val="16"/>
              </w:rPr>
              <w:t>imaginary world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01556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16"/>
                <w:szCs w:val="16"/>
              </w:rPr>
              <w:t>imdb</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35BEE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16"/>
                <w:szCs w:val="16"/>
              </w:rPr>
              <w:t>coder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E8D0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b/>
                <w:sz w:val="16"/>
                <w:szCs w:val="16"/>
              </w:rPr>
              <w:t>imaginary world</w:t>
            </w:r>
          </w:p>
        </w:tc>
      </w:tr>
      <w:tr w:rsidR="005522D5" w:rsidRPr="001631BA" w14:paraId="61A5718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78AC5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tt4562518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77CCC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1F9072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952B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tt0120772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AD0C0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B2B3B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8EF14F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076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tt4972062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BB95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E61202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1AC3D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tt1183923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D8FD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8ABF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161470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05255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tt0090021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768F5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E65C56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5422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tt0404390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BA313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FE5DC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CE88FB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EDE0C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tt0104438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D5366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1947D1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8F77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tt1828995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F7BA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BF609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B32DD3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DE2E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tt0018037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B1A2E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7C33BA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D462C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tt5742374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DDBEA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E841D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9AE2BC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5EBB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tt0455967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55134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4D09D6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33246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tt2273657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084ED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C697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7007F1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1CF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tt0298296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06BEE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AD77D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F313E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tt1986843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4ED7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A034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9F2D4A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18966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tt4652650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4DFF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E4419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A4519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tt1082868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DC328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8A4E8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A1E591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D4D51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tt0040308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EFB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F04BB7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98B8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tt0081777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E5DC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5522A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C5E3F5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4DE3E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tt0093389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2D3F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EF68E3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BACA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tt0804452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0670C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218E5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C1C154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B2205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tt1760967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8E80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7D8BD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ECBDB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tt0105391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35DF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C2A40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D45C7C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68681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tt2005151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EB9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ED196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8436E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tt0088272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3B000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7CEAB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C18685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0DC77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tt0166813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AA774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6AE9E1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F45E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tt0137338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D2B0C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D47EF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BBF16E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7561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tt0326977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5EF96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89231E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91CE0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tt0439662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99AB3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4A8AE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177AE7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DF9A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tt1663143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484B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575CA5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E101D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tt1578275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0F730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BCFE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056DA8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6D2C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tt0326208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55D9B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28DB7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C8F6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tt0078754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A8FD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CD65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B73D61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099B7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tt1937264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9D45A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286B6D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2245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tt4270516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C7A9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CFD03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8B97D1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E8F51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tt0033922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0FC6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93677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A082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tt0056412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B9154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70F6D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B52CE7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012B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tt0151137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F7843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4991A2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8D76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tt0112288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02444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01E24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8540F6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C814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tt5571734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D4FD0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5FC16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EC1A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tt1540011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B09D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96E82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04BDA23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FE55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tt0985694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6D3AD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477A2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A791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tt0104437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94E4F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21C63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FF1BED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05E6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tt0106307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7570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7590B3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107BB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tt0099385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6839C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7CAC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FD8106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32A4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tt0106881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D4384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D7F5CB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140A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tt7618184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DA47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F7507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3D0FFA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F9E1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tt2229842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3BEB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CCBE1B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9E51D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tt0166175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B584F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BB8B0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CB06B4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EBA1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tt1809398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AEC94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96D532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1C0A9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tt1362058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CFF4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EEB55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F9A92A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1163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tt0316654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309E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31FB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9C331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tt4438848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608C3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F0D14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6CE362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F9BB8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tt0087469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9D26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1CAB1E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1775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tt0109842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1140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DDCB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88C7CB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011BF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tt0066999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9A8E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554C2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C3239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tt0365265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3868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6E64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156DB3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9A6E2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tt2396589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07B9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F11931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44A7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tt0365376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D24B6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A364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E9EB1F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245E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tt0486551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53545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9D8A6E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892A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tt6173990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35AD5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46F12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D4B269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1D7B0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tt0105151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0503B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A6C9D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EA15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tt0155388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42AC5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DA3C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0B6E1B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15128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tt0489049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589E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E3960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27B9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tt0311429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FDB2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A60FB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1F02F93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EDC5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tt0489235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582B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F965A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F9A9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tt0074486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79A2D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68D6B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038B4ED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1E68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tt0089118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A83D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65D37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34258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tt0039417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90472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70D0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E0CAA4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5C2F4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tt0124879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8F62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8BD1E8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497A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tt2364975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DE662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02BCA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6ABAE8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EE8FE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tt0338348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13B72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467625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3361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tt0097202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31DA1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88F1A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0F1985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53F5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tt0055830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038B0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DF9DF2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F240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tt0092610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92A9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6FE00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7F188F9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6D7BB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tt0435680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2F49C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F2F64A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34A44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tt0107977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8ECA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8412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5FB961A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49A1E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tt1413495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D59D3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0FC65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CEAD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tt0094898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DA45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99B4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5418FAE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E42D6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tt0113097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AE3A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00662C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07CA3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tt0113189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E4EDE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8890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A5594D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5DC2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tt4273292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ED93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536021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FB2D7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tt2302755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0BBA1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EE12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E447A9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3B50D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tt2296777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9A5C4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2D294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8711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tt1708135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AC37E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A943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605FD9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1EC0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tt5117670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DB288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4AF596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05966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tt1314228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67493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711A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C16DE1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DEBA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tt2406566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B27F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7C20C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5B6DA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tt2178470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8B5B9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449BB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DE362A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525F0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tt0093058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14B7E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0E01EB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08223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tt0098273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162F0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1670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CCAE51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4D94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tt0078492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53B7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4B74AF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C3AC2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tt0120832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B0973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A59E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244783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C34E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tt0103247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6AA2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00B95F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858D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tt0120868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A1E14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D806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B954D4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C4ACA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tt0105459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21226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531435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F192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tt0053793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8201A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5F8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09E9BC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C208D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tt0493949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DAD3F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D03524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7723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tt0273435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A1DB6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69DF0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5B7C23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CB52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tt0187738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2302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8234D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595F4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tt0116630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A944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C7A2A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345798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2F19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tt4530422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1A91C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5694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AF1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tt1640484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3852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D206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0C9515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5531B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tt0110366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6076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5A331A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B4DD9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tt0117958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A692E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5D4F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966111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15E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tt1854236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DBD84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057D1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9D2FB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tt2258858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3BDD6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A906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E2A5EC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AADA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tt1714209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99BC5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8DA96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D5C1A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tt1395054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72FA3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F5BB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618283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81F63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tt1674773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CF8F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3C49E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0063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tt0092086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85E7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7C64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81B161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CC5EE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tt1264904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1032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2C3D7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404F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tt0120824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436D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E16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D70ED4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2C65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tt0069280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38E91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E53D8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B6C3E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tt0277371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868F1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2D6B0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F0F3CB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4B739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tt6303866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9D530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387D73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592C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tt0084549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03A57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EE7BC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755C70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98F90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tt0102015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6532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3005E8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3626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tt1605630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7D1E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CCD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2471004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C103D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tt0247745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BC9C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9DF0F2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55B14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tt1117385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7E9D4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568C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06AE71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2515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tt1401152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C85A9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448B6C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992BF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tt2390237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39632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9C90C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89CDB0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2FBA5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tt1784499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0D624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680AF4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D16D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tt0061395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6FC7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4AC60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9E166E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8A9FF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tt0399854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8729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BC108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4D50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tt0783238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4D96C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9F43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553715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3647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tt0054047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5FC6D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D5C0B8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3444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tt1216492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36490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9BBAA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D25100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3072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tt0372183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B1B6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AA23A2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9D1EA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tt0128442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AD4F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DC07D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6AD69C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E3D4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tt1862079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69649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245EEC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E6C31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tt2481480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D6AE3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E6F0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4C0B22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C0EF0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tt0368658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9FE9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2CE495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067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tt0057058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DFF1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3D46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9E6157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04D2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tt0297721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1BAA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85E58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79C42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tt5440700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67B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6A3C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70EF94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D30A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tt2125666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37F3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675C3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DAC36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tt0450336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87D49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F43E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B7C709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7D58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tt0116231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C1CC2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0C20C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6C084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tt0112346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693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C97A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3D82FB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F8430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tt2917388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30F6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B65EB1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F8F2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tt1417592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8E330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8044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DD4D8B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AB74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tt1587310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96620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F3BB7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E882F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tt1411697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F63E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B9B1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28EC74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A65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tt2070649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65DA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7845C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E9C2E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tt0245803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E7C1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F2AA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812271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80862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tt0815245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A6597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BC2C3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D507B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tt0311289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95A4E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E3752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25FD92B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7299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tt0893382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894E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CA1FA8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15BD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tt0251114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2CB6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1155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402451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F32C0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tt1911600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EC304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204EE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56FB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tt7014006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DB85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9ED2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580510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2294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tt1285241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B13F2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5D1686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9E329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tt0113492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06E3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42609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74DAB92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B1610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tt4776998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E3D0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7CBA6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CF717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tt0472582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41CC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58199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A78B26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FD09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tt0286306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E873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6473A1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8BE1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tt0082736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688C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D99D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9C0EF2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6079B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tt0016847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2A8E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6A65B0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FF63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tt0175526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85E51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B1B6D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730CE7C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A3DE8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tt1731701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9D74D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998C0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28C6F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tt1179933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65095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24C0F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DCA033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24A1C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tt0340855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EF2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692EC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97A5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tt0042192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C6260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AECB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782F0F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EA70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tt1682181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DAAF7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D8A604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9BEA1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tt0377109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70690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79B78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468254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63FB2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tt0481369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A7719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DBEA1C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2026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tt0277296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33D7F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F17D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60D4B59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6B4B8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tt0120689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3DEE2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FE66C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DCF03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tt0199725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F780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09EC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AAB75A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47575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tt2752200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EE9D9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F21774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EA10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tt2965466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97182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7614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0395C8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CC41A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tt0122515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FEBAC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34FE60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3808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tt0118604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9C00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BE93D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09EA73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9F18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tt0046487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7C03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5AF66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00E59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tt0120772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738C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D62D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6F682D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826BE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tt0088847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73801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1052C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86FF9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tt0071315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06EB3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7B58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09230E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0582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tt1333667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792FB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427A57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04A6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tt0386342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817EA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E523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A842F6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6B66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tt0016332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49745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F009D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9B697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tt1980209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2A066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45316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2B9231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1B624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tt5638642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5176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FAEADD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4F13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tt0445935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98D7C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9A62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92EB7E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843F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tt3707106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8DFE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96610A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99E9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tt0022286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981AD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4BA6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7C7B7C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52486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tt0420087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B05A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B862A3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0EA1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tt0822832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4923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F3C48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0C7AC7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218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tt4262980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D0AE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7BE4E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C327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tt0362590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D2EB0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8E57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DB2C05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3153A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tt3280262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62635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B89D34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7A25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tt0092603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FD84E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DF7C5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F3BDD6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89D19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tt0062622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3ACE6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A0DD80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2579B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tt6628102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BBD8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CFBF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950D41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A9464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tt0095882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A02C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049AF9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E0F94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tt0493405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C8346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8FD0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7D6836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E49AC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tt1226753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338E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17C04D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D261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tt0044008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FA25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13A4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6F84A8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7AC6D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tt0133412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2A7B6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8CCBD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89734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tt0084726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1914A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39658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6192FAE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50E11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tt0970866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D8B9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85144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BEF7D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tt0065421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37A6D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0839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23CCD5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B159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tt0076451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D573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BB56C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226D0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tt0452681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BDF7A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D234B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1506AE9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9E1D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tt0059797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EFFE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714539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D6D0B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tt0425079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12040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14A9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C7D00D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6396E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tt0069191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A08B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1D7C2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3070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tt0809504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6849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D7950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AA9706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96F7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tt3205376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A2B65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139AEE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F6A99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tt2388715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D57E2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560FC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2C0129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946E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tt3235888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32DE7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18C88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4CC70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tt0055572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7CED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889E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1C5911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967F0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tt2309021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94FF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C0D1E2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4ADE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tt0780548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35FD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4A204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B9C843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5C3A3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tt0289992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32D49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D12283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9E199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tt4443658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481AC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393B1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636C95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885D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tt5164184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1D56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FE3FEB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B0BFD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tt2631186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BBE4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1D28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CB36F8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D77E0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tt0960790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09ACF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A3CD6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F02A8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tt0435705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9D264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287E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8339AA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CB192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tt0167261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9128C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7D6A0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DD12C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tt0107497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25874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C275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097EBA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C00A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tt0314498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6EEF6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2E3E2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6A4C0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tt2459156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F429B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F07A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BC6030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38EC4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tt0351817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CDC5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2281BB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BAE69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tt0310775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DC6F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35BDF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DC681A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6EE9E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tt0045883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100B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AA82D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D7B3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tt0496436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152D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91646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C504F7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6834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tt0259393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B1827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7E5C7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337C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tt1937149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339DF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3EDA7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3270D7B"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0462B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tt0265651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4BD6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F822BA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D082E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tt0107315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3B83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3E469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6AD880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3D26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tt0110527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07C30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1D18A8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BB621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tt0067116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AEBD2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9AA4B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49D207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491B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tt0319020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AF554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E68909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7ECE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tt2178941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C453B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CCB08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F7CBD0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F2F4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tt0454824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8E74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5082EB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F4B0D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tt0089961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3209B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AAB5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4555814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6C1F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tt3347976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F0962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5BC70B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3CF89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tt5098128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18B59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FAE5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B2896A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4DA2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tt0051207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680E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7F23AE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C9F3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tt0312843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9BCBE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EB40F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194A60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286AB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tt0410297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92FD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E2027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89B5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tt0104647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F8E60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9E64F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4D268C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B176B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tt0386117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250C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D611E8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DDE05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tt0043278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F335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65CF6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AA6DC8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0A634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tt1583420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8F4B2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841C42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0F92A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tt0097981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79826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8DA2A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2257BA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680A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tt0937237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5F25C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53910F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4DC7F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tt0247196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FD844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C89C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8FC7CE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68EB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tt0052311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9DC7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8FAEB6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2615A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tt1895587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1980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704B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946092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51815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tt4547056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DAC5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1D7F83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98C8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tt0119273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71D6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48EA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174FE84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DAAA8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tt1403865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CD238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9D9099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53043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tt0989757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5513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99EE1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52765A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8E08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tt0450259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DB10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D183DA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0236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tt0092007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FEA3A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D93DD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4ACC18A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74C3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tt0140888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8EA90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8F76AA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C26A5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tt1477076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76933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FAE91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73840D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DA92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tt0099674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366F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51979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31061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tt0060959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C4A8A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87F7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578294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1B510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tt0018773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FDE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0FBF28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9471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tt0889583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DF6F6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C116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7F273E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D4248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tt0107387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89BD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540B0B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C800A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tt1092082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CE96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273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5E1D87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5599B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tt1814836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F70D2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9C0347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A95B8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tt6304046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29EB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308EC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9A94AA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3ADA7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tt0219699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DB399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53DC2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52145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tt1549572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E47BC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6D06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4263C0A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173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tt0119280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DFCE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F1319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D802D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tt0054167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F177A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88063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E4922C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E1A7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tt0172396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D05B8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255250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7AAB0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tt1153706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FF0BF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7A20C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2CB2AE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C8F38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tt1020543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327E5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A24DD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466C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tt3721936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C22F6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A292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5D3400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3918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tt0048473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710F5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065E56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1D883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tt0089670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00695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D739D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D92C0F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4C32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tt0079588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3DDA3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E875F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039C9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tt0085127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9A33D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C40F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C3AA9F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2AB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tt1448755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89E9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4C353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763BE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tt0133240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E5D4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1ED7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7D85368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651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tt0489282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BCAD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7461D7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E5274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tt0104605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0F9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0435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8A9991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89E0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tt2396224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7F8AB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5F8DF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9D4FD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tt0112553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0DDF2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35A28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FA2353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63FF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tt0112585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5EBDE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DA842B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3A99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tt1216475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5CDFA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FD5B3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581FFA1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125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tt0163978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5DE12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093B97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3FB0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tt0308208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7056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BD60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EC9220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CAFAD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tt0807758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698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B27542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D387B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tt0405393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0AA93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0A50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BFCE64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2A600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tt0077711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B3848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2F0E70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DC785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tt0101329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00CE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F0E1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7A1B39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1B0F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tt0097138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3B104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9EC72F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0291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tt0493464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86189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6B54D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CDCD7C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735D4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tt0399146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CE5A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466C4C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97919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tt0892791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B9D18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A9242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79AA205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4E4D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tt0448134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986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A7AE9B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6426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tt0217505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30AD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83E30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8F9AE5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A7B9C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tt0072951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8E805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CDDCE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38FF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tt0450188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BB6B4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0FD8B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0B2D17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A2DD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tt0114857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056A8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6D548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387C1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tt0109117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FE93C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78A7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0933D5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1B048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tt1396484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893BE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5CCFC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03129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tt0116136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EDB7C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AFFD4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5873FF0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A427A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tt0071746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936D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9ECA84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FFEEA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tt2097298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734E1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8899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8A311F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0CCF5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tt6439558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7A53B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AEA15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3C4C8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tt0356910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517CF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34BF7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BC383C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F5CD7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tt1578882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9545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E8426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B2BC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tt2167202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5706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B74A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7C7223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A33CF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tt0048491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78B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26471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646AA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tt1075110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5BCF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28BC2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4C36E39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77C6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tt3717490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F6FF5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CAFE78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5133C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tt0282687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3C332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82710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1E38A6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543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tt0322259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BDB7E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B4471E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1AC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tt0024216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D6ED4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58ACA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0585D5B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41A38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tt0110877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2B538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F30219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852C2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tt1560747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FC3BB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8AFF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AC2916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63A1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tt0101745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270B1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3E1BD1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FCA4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tt0095253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9F3AF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A4F7C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A52098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508C1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tt4901306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1AEB0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9B8415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B07F5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tt2479478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126F3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40A04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896F57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44674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tt0926380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B9C0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0DCEAE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2D0C5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tt0765447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3E733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D5EAA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A8EA75E"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52801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tt0106266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08A0E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010F69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D0B55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tt0384642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C933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C4DE3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B42B5A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B7BF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tt1853728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47ED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B8088E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0FCE0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tt1270842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605F9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3F739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66F23F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40D32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tt1379177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F0DA6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0F68D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B0DE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tt0094025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4A11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001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A5B309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3D46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tt1615160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B888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95A688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67DE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tt0320244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E0F23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B8C49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18E58B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65142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tt0104779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C33EE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C515E9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A5A60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tt0844671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E06EE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0C867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DA31240"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D6E9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tt0409904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B987F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7A16C5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C611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tt0120834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8C22C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1F664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43F585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FFE90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tt1616195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9BB23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F0FFD4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749A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tt0278295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4BCD8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950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EACE1C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2CF4B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tt6048930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B42A8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ACF689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ED090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tt0219965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8042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71393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576EB1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F41C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tt1322312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6A392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41F047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FB93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tt1226236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54F93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E9D40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958E8C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2632E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tt0065462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7B24C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13EB8F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49B67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tt0120794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E8CC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EF388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05882A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E855D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tt0817538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330B7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F4C1B6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C39D8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tt0075005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7F018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BA9A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A3907B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98F45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tt1183732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E3A0B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399CCA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4DB8C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tt0211465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B773E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E6402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3822FA9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E8E91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tt0341495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43F93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CBD951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0D7D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tt1954206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A10C2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5B06D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302B9B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F4567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tt1924394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A4C98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4D3F46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54856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tt1990181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8FE7F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C3A7A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8D46461"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9B360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tt0401729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73E21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BB54D6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66E8A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tt0103956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F7CA5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1997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92E4A8F"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1BC74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tt0327162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B8300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81667F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9F1AC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tt2283748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D389B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57964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62AE11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EF456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tt3040964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47AC5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DAB203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FF573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tt0118845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C28BD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7A7D7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F68755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0B14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tt0118665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E324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14C468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3B913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tt4154756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3F172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688FF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r w:rsidR="005522D5" w:rsidRPr="001631BA" w14:paraId="5577B94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6A465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tt1262416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18AF1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3014C5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DA505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tt1504320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47FB6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859A2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5D2E989"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0C0DA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tt3381008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75456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7F3F94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AFCF0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tt0046889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A4FD2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91A0C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960524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55F96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tt0044741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4E771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53C1C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2218F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tt1725795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2467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94A3E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63CD63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41F9B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tt0103241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16901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9A39B2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84E3B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tt4385888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21B41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057A9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46B830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F2A9EA"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tt1187064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6D36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6DA14D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5DE1E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tt0473360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AF5F0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DEB8F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646C5C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8E512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tt3140100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CCF69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B1C4D5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CF66F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tt0061735</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AD9DF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9117B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A2F8E83"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1E536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tt0088680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71CC9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AC3801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6097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tt0118804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76C20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FF24B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3B4986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7B2D4E"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tt0244244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5CA9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CBA317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0778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tt1959332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9610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15F06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15A27DD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4874D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tt0120777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B78E3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CD77E3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12D51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tt0350258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85683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FABFF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01CF43D"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C222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tt0028010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BEFFA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1634F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EC43E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tt0783598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F4B25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6A251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50CFE6A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D293B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tt0086859</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78A45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D46BDC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EA8ED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tt0286261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77E14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0AE3B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390BBE5"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CFC34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tt0113243</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840A6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F9022C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9314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tt3495026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27EC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156A0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639A0998"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85330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tt2882328</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048B7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866EC8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8C0B5F"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tt0386064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9D14A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2F108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9D44234"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6F047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tt0452624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0BAA9D"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F9D314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77A43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tt0098141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E3B9E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5FD0A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4847D7C"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FC8CD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tt0978764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B33C8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7C2560D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008CC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tt0113101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261140"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70A55B"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7C73AB46"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CEC7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tt0101420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C1ADB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D323B4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188E3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tt1630036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14F77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66C3D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0EF725D2"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7EA80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tt1302067</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0B0F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0F90E166"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23C35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tt0449994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09F72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5AD05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2872C72A"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72B411"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tt4799064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72D4A7"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1954FAC3"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24DA7C"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tt1230414</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DECA7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ed</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A4E82"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r>
      <w:tr w:rsidR="005522D5" w:rsidRPr="001631BA" w14:paraId="4398CE77" w14:textId="77777777">
        <w:trPr>
          <w:trHeight w:val="315"/>
        </w:trPr>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4F6C5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tt3172532</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FC873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5DC56F8"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0</w:t>
            </w:r>
          </w:p>
        </w:tc>
        <w:tc>
          <w:tcPr>
            <w:tcW w:w="1500" w:type="dxa"/>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tcPr>
          <w:p w14:paraId="010149F4"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tt0790736</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7ED1A9"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vt</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3E06D5" w14:textId="77777777" w:rsidR="005522D5" w:rsidRPr="001631BA" w:rsidRDefault="00AD113E">
            <w:pPr>
              <w:rPr>
                <w:rFonts w:ascii="Garamond" w:eastAsia="Garamond" w:hAnsi="Garamond" w:cs="Garamond"/>
                <w:sz w:val="20"/>
                <w:szCs w:val="20"/>
              </w:rPr>
            </w:pPr>
            <w:r w:rsidRPr="001631BA">
              <w:rPr>
                <w:rFonts w:ascii="Garamond" w:eastAsia="Garamond" w:hAnsi="Garamond" w:cs="Garamond"/>
                <w:sz w:val="16"/>
                <w:szCs w:val="16"/>
              </w:rPr>
              <w:t>1</w:t>
            </w:r>
          </w:p>
        </w:tc>
      </w:tr>
    </w:tbl>
    <w:p w14:paraId="58358C73" w14:textId="77777777" w:rsidR="005522D5" w:rsidRPr="001631BA" w:rsidRDefault="005522D5">
      <w:pPr>
        <w:pStyle w:val="Heading1"/>
        <w:keepNext w:val="0"/>
        <w:keepLines w:val="0"/>
      </w:pPr>
      <w:bookmarkStart w:id="17" w:name="_7z4d9oyr14w6" w:colFirst="0" w:colLast="0"/>
      <w:bookmarkEnd w:id="17"/>
    </w:p>
    <w:p w14:paraId="195A03FA" w14:textId="77777777" w:rsidR="005522D5" w:rsidRPr="001631BA" w:rsidRDefault="00AD113E">
      <w:pPr>
        <w:pStyle w:val="Heading1"/>
        <w:keepNext w:val="0"/>
        <w:keepLines w:val="0"/>
        <w:rPr>
          <w:lang w:val="en-US"/>
        </w:rPr>
      </w:pPr>
      <w:bookmarkStart w:id="18" w:name="_bhluv3ftnv3p" w:colFirst="0" w:colLast="0"/>
      <w:bookmarkEnd w:id="18"/>
      <w:r w:rsidRPr="001631BA">
        <w:rPr>
          <w:lang w:val="en-US"/>
        </w:rPr>
        <w:t>Appendix  B: Checks of Model Assumptions for Experimental Study</w:t>
      </w:r>
    </w:p>
    <w:p w14:paraId="2D574C63" w14:textId="77777777" w:rsidR="005522D5" w:rsidRPr="001631BA" w:rsidRDefault="005522D5">
      <w:pPr>
        <w:rPr>
          <w:rFonts w:ascii="Garamond" w:eastAsia="Garamond" w:hAnsi="Garamond" w:cs="Garamond"/>
          <w:lang w:val="en-US"/>
        </w:rPr>
      </w:pPr>
    </w:p>
    <w:p w14:paraId="091A3F25" w14:textId="77777777" w:rsidR="005522D5" w:rsidRPr="001631BA" w:rsidRDefault="005522D5">
      <w:pPr>
        <w:rPr>
          <w:rFonts w:ascii="Garamond" w:eastAsia="Garamond" w:hAnsi="Garamond" w:cs="Garamond"/>
          <w:lang w:val="en-US"/>
        </w:rPr>
      </w:pPr>
    </w:p>
    <w:p w14:paraId="4EF5255D" w14:textId="77777777" w:rsidR="005522D5" w:rsidRPr="001631BA" w:rsidRDefault="005522D5">
      <w:pPr>
        <w:rPr>
          <w:rFonts w:ascii="Garamond" w:eastAsia="Garamond" w:hAnsi="Garamond" w:cs="Garamond"/>
          <w:lang w:val="en-US"/>
        </w:rPr>
      </w:pPr>
    </w:p>
    <w:p w14:paraId="2DA74018" w14:textId="77777777" w:rsidR="005522D5" w:rsidRPr="001631BA" w:rsidRDefault="00AD113E">
      <w:pPr>
        <w:pStyle w:val="Heading2"/>
      </w:pPr>
      <w:bookmarkStart w:id="19" w:name="_e4lzqds52trh" w:colFirst="0" w:colLast="0"/>
      <w:bookmarkEnd w:id="19"/>
      <w:r w:rsidRPr="001631BA">
        <w:t>Distribution of variables</w:t>
      </w:r>
    </w:p>
    <w:p w14:paraId="0452B45C" w14:textId="77777777" w:rsidR="005522D5" w:rsidRPr="001631BA" w:rsidRDefault="00AD113E">
      <w:pPr>
        <w:rPr>
          <w:rFonts w:ascii="Garamond" w:eastAsia="Garamond" w:hAnsi="Garamond" w:cs="Garamond"/>
          <w:b/>
          <w:u w:val="single"/>
        </w:rPr>
      </w:pPr>
      <w:r w:rsidRPr="001631BA">
        <w:rPr>
          <w:rFonts w:ascii="Garamond" w:eastAsia="Garamond" w:hAnsi="Garamond" w:cs="Garamond"/>
          <w:b/>
          <w:noProof/>
          <w:u w:val="single"/>
          <w:lang w:val="en-IN" w:eastAsia="en-IN"/>
        </w:rPr>
        <w:drawing>
          <wp:inline distT="114300" distB="114300" distL="114300" distR="114300" wp14:anchorId="15906077" wp14:editId="5ED1761E">
            <wp:extent cx="3483689" cy="3247358"/>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3483689" cy="3247358"/>
                    </a:xfrm>
                    <a:prstGeom prst="rect">
                      <a:avLst/>
                    </a:prstGeom>
                    <a:ln/>
                  </pic:spPr>
                </pic:pic>
              </a:graphicData>
            </a:graphic>
          </wp:inline>
        </w:drawing>
      </w:r>
    </w:p>
    <w:p w14:paraId="73DDE684" w14:textId="77777777" w:rsidR="005522D5" w:rsidRPr="001631BA" w:rsidRDefault="005522D5">
      <w:pPr>
        <w:rPr>
          <w:rFonts w:ascii="Garamond" w:eastAsia="Garamond" w:hAnsi="Garamond" w:cs="Garamond"/>
          <w:b/>
          <w:u w:val="single"/>
        </w:rPr>
      </w:pPr>
    </w:p>
    <w:p w14:paraId="22E13F87" w14:textId="77777777" w:rsidR="005522D5" w:rsidRPr="001631BA" w:rsidRDefault="00AD113E">
      <w:pPr>
        <w:rPr>
          <w:rFonts w:ascii="Garamond" w:eastAsia="Garamond" w:hAnsi="Garamond" w:cs="Garamond"/>
          <w:b/>
          <w:u w:val="single"/>
        </w:rPr>
      </w:pPr>
      <w:r w:rsidRPr="001631BA">
        <w:rPr>
          <w:rFonts w:ascii="Garamond" w:eastAsia="Garamond" w:hAnsi="Garamond" w:cs="Garamond"/>
          <w:b/>
          <w:noProof/>
          <w:u w:val="single"/>
          <w:lang w:val="en-IN" w:eastAsia="en-IN"/>
        </w:rPr>
        <w:drawing>
          <wp:inline distT="114300" distB="114300" distL="114300" distR="114300" wp14:anchorId="24AD4247" wp14:editId="25D46E6B">
            <wp:extent cx="3588756" cy="3405188"/>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3588756" cy="3405188"/>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619CC36E" wp14:editId="56023484">
            <wp:extent cx="4052888" cy="3811781"/>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052888" cy="3811781"/>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2DA598D3" wp14:editId="44E4AD92">
            <wp:extent cx="4209734" cy="3948113"/>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09734" cy="3948113"/>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13E3887E" wp14:editId="1AF80412">
            <wp:extent cx="4671400" cy="4354496"/>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9"/>
                    <a:srcRect/>
                    <a:stretch>
                      <a:fillRect/>
                    </a:stretch>
                  </pic:blipFill>
                  <pic:spPr>
                    <a:xfrm>
                      <a:off x="0" y="0"/>
                      <a:ext cx="4671400" cy="4354496"/>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37C0E627" wp14:editId="7E4A482C">
            <wp:extent cx="3709988" cy="3438051"/>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0"/>
                    <a:srcRect/>
                    <a:stretch>
                      <a:fillRect/>
                    </a:stretch>
                  </pic:blipFill>
                  <pic:spPr>
                    <a:xfrm>
                      <a:off x="0" y="0"/>
                      <a:ext cx="3709988" cy="3438051"/>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02BFB04E" wp14:editId="0EDB5E9B">
            <wp:extent cx="3798865" cy="354487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3798865" cy="3544871"/>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10C9119E" wp14:editId="0CB59273">
            <wp:extent cx="3967163" cy="373380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3967163" cy="3733800"/>
                    </a:xfrm>
                    <a:prstGeom prst="rect">
                      <a:avLst/>
                    </a:prstGeom>
                    <a:ln/>
                  </pic:spPr>
                </pic:pic>
              </a:graphicData>
            </a:graphic>
          </wp:inline>
        </w:drawing>
      </w:r>
      <w:r w:rsidRPr="001631BA">
        <w:rPr>
          <w:rFonts w:ascii="Garamond" w:eastAsia="Garamond" w:hAnsi="Garamond" w:cs="Garamond"/>
          <w:b/>
          <w:noProof/>
          <w:u w:val="single"/>
          <w:lang w:val="en-IN" w:eastAsia="en-IN"/>
        </w:rPr>
        <w:drawing>
          <wp:inline distT="114300" distB="114300" distL="114300" distR="114300" wp14:anchorId="2CBFF429" wp14:editId="5B068D14">
            <wp:extent cx="4007379" cy="3754421"/>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4007379" cy="3754421"/>
                    </a:xfrm>
                    <a:prstGeom prst="rect">
                      <a:avLst/>
                    </a:prstGeom>
                    <a:ln/>
                  </pic:spPr>
                </pic:pic>
              </a:graphicData>
            </a:graphic>
          </wp:inline>
        </w:drawing>
      </w:r>
    </w:p>
    <w:p w14:paraId="364EF556" w14:textId="77777777" w:rsidR="005522D5" w:rsidRPr="001631BA" w:rsidRDefault="005522D5">
      <w:pPr>
        <w:rPr>
          <w:rFonts w:ascii="Garamond" w:eastAsia="Garamond" w:hAnsi="Garamond" w:cs="Garamond"/>
          <w:b/>
          <w:u w:val="single"/>
        </w:rPr>
      </w:pPr>
    </w:p>
    <w:p w14:paraId="0E26AF2D" w14:textId="77777777" w:rsidR="005522D5" w:rsidRPr="001631BA" w:rsidRDefault="005522D5">
      <w:pPr>
        <w:rPr>
          <w:rFonts w:ascii="Garamond" w:eastAsia="Garamond" w:hAnsi="Garamond" w:cs="Garamond"/>
          <w:sz w:val="24"/>
          <w:szCs w:val="24"/>
        </w:rPr>
      </w:pPr>
    </w:p>
    <w:p w14:paraId="7D1AF708" w14:textId="77777777" w:rsidR="005522D5" w:rsidRPr="001631BA" w:rsidRDefault="005522D5">
      <w:pPr>
        <w:rPr>
          <w:rFonts w:ascii="Garamond" w:eastAsia="Garamond" w:hAnsi="Garamond" w:cs="Garamond"/>
          <w:sz w:val="24"/>
          <w:szCs w:val="24"/>
        </w:rPr>
      </w:pPr>
    </w:p>
    <w:p w14:paraId="0E83FC20" w14:textId="77777777" w:rsidR="005522D5" w:rsidRPr="001631BA" w:rsidRDefault="005522D5">
      <w:pPr>
        <w:rPr>
          <w:rFonts w:ascii="Garamond" w:eastAsia="Garamond" w:hAnsi="Garamond" w:cs="Garamond"/>
          <w:sz w:val="24"/>
          <w:szCs w:val="24"/>
        </w:rPr>
      </w:pPr>
    </w:p>
    <w:p w14:paraId="786C01CE" w14:textId="77777777" w:rsidR="005522D5" w:rsidRPr="001631BA" w:rsidRDefault="005522D5">
      <w:pPr>
        <w:rPr>
          <w:rFonts w:ascii="Garamond" w:eastAsia="Garamond" w:hAnsi="Garamond" w:cs="Garamond"/>
          <w:sz w:val="24"/>
          <w:szCs w:val="24"/>
        </w:rPr>
      </w:pPr>
    </w:p>
    <w:p w14:paraId="628E4627" w14:textId="77777777" w:rsidR="005522D5" w:rsidRPr="001631BA" w:rsidRDefault="005522D5">
      <w:pPr>
        <w:rPr>
          <w:rFonts w:ascii="Garamond" w:eastAsia="Garamond" w:hAnsi="Garamond" w:cs="Garamond"/>
          <w:sz w:val="24"/>
          <w:szCs w:val="24"/>
        </w:rPr>
      </w:pPr>
    </w:p>
    <w:p w14:paraId="07262C00" w14:textId="77777777" w:rsidR="005522D5" w:rsidRPr="001631BA" w:rsidRDefault="00AD113E">
      <w:pPr>
        <w:pStyle w:val="Heading2"/>
      </w:pPr>
      <w:bookmarkStart w:id="20" w:name="_8ppvp4232v8y" w:colFirst="0" w:colLast="0"/>
      <w:bookmarkEnd w:id="20"/>
      <w:r w:rsidRPr="001631BA">
        <w:t>Model assumptions</w:t>
      </w:r>
    </w:p>
    <w:p w14:paraId="5E72A9B4" w14:textId="77777777" w:rsidR="005522D5" w:rsidRPr="001631BA" w:rsidRDefault="005522D5">
      <w:pPr>
        <w:rPr>
          <w:rFonts w:ascii="Garamond" w:eastAsia="Garamond" w:hAnsi="Garamond" w:cs="Garamond"/>
          <w:b/>
          <w:sz w:val="24"/>
          <w:szCs w:val="24"/>
          <w:u w:val="single"/>
        </w:rPr>
      </w:pPr>
    </w:p>
    <w:p w14:paraId="6FE556F3" w14:textId="77777777" w:rsidR="005522D5" w:rsidRPr="001631BA" w:rsidRDefault="00AD113E">
      <w:pPr>
        <w:rPr>
          <w:rFonts w:ascii="Garamond" w:eastAsia="Garamond" w:hAnsi="Garamond" w:cs="Garamond"/>
          <w:sz w:val="24"/>
          <w:szCs w:val="24"/>
        </w:rPr>
      </w:pPr>
      <w:r w:rsidRPr="001631BA">
        <w:rPr>
          <w:rFonts w:ascii="Garamond" w:eastAsia="Garamond" w:hAnsi="Garamond" w:cs="Garamond"/>
          <w:b/>
          <w:sz w:val="24"/>
          <w:szCs w:val="24"/>
          <w:u w:val="single"/>
        </w:rPr>
        <w:t>For P1:</w:t>
      </w:r>
    </w:p>
    <w:p w14:paraId="4C458C15" w14:textId="77777777" w:rsidR="005522D5" w:rsidRPr="001631BA" w:rsidRDefault="005522D5">
      <w:pPr>
        <w:rPr>
          <w:rFonts w:ascii="Garamond" w:eastAsia="Garamond" w:hAnsi="Garamond" w:cs="Garamond"/>
          <w:sz w:val="24"/>
          <w:szCs w:val="24"/>
        </w:rPr>
      </w:pPr>
    </w:p>
    <w:p w14:paraId="231BD95F" w14:textId="77777777" w:rsidR="005522D5" w:rsidRPr="001631BA" w:rsidRDefault="00AD113E">
      <w:pPr>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255F1D59" wp14:editId="4CF59415">
            <wp:extent cx="3490691" cy="3246120"/>
            <wp:effectExtent l="0" t="0" r="0" b="0"/>
            <wp:docPr id="1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
                    <a:srcRect/>
                    <a:stretch>
                      <a:fillRect/>
                    </a:stretch>
                  </pic:blipFill>
                  <pic:spPr>
                    <a:xfrm>
                      <a:off x="0" y="0"/>
                      <a:ext cx="3490691" cy="3246120"/>
                    </a:xfrm>
                    <a:prstGeom prst="rect">
                      <a:avLst/>
                    </a:prstGeom>
                    <a:ln/>
                  </pic:spPr>
                </pic:pic>
              </a:graphicData>
            </a:graphic>
          </wp:inline>
        </w:drawing>
      </w:r>
    </w:p>
    <w:p w14:paraId="7E6EDFE2" w14:textId="77777777" w:rsidR="005522D5" w:rsidRPr="001631BA" w:rsidRDefault="00AD113E">
      <w:pPr>
        <w:rPr>
          <w:rFonts w:ascii="Garamond" w:eastAsia="Garamond" w:hAnsi="Garamond" w:cs="Garamond"/>
          <w:sz w:val="24"/>
          <w:szCs w:val="24"/>
        </w:rPr>
      </w:pPr>
      <w:r w:rsidRPr="001631BA">
        <w:rPr>
          <w:rFonts w:ascii="Garamond" w:eastAsia="Garamond" w:hAnsi="Garamond" w:cs="Garamond"/>
          <w:b/>
          <w:sz w:val="24"/>
          <w:szCs w:val="24"/>
          <w:u w:val="single"/>
        </w:rPr>
        <w:t>For R1:</w:t>
      </w:r>
    </w:p>
    <w:p w14:paraId="7E8FE127" w14:textId="77777777" w:rsidR="005522D5" w:rsidRPr="001631BA" w:rsidRDefault="00AD113E">
      <w:pPr>
        <w:rPr>
          <w:rFonts w:ascii="Garamond" w:eastAsia="Garamond" w:hAnsi="Garamond" w:cs="Garamond"/>
          <w:sz w:val="24"/>
          <w:szCs w:val="24"/>
        </w:rPr>
      </w:pPr>
      <w:r w:rsidRPr="001631BA">
        <w:rPr>
          <w:rFonts w:ascii="Garamond" w:eastAsia="Garamond" w:hAnsi="Garamond" w:cs="Garamond"/>
          <w:noProof/>
          <w:sz w:val="24"/>
          <w:szCs w:val="24"/>
          <w:lang w:val="en-IN" w:eastAsia="en-IN"/>
        </w:rPr>
        <w:drawing>
          <wp:inline distT="114300" distB="114300" distL="114300" distR="114300" wp14:anchorId="043EBEAD" wp14:editId="7625AC8A">
            <wp:extent cx="3597360" cy="3376613"/>
            <wp:effectExtent l="0" t="0" r="0" b="0"/>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3597360" cy="3376613"/>
                    </a:xfrm>
                    <a:prstGeom prst="rect">
                      <a:avLst/>
                    </a:prstGeom>
                    <a:ln/>
                  </pic:spPr>
                </pic:pic>
              </a:graphicData>
            </a:graphic>
          </wp:inline>
        </w:drawing>
      </w:r>
    </w:p>
    <w:p w14:paraId="70BD7F57" w14:textId="77777777" w:rsidR="005522D5" w:rsidRPr="001631BA" w:rsidRDefault="005522D5">
      <w:pPr>
        <w:rPr>
          <w:rFonts w:ascii="Garamond" w:eastAsia="Garamond" w:hAnsi="Garamond" w:cs="Garamond"/>
          <w:sz w:val="24"/>
          <w:szCs w:val="24"/>
        </w:rPr>
      </w:pPr>
    </w:p>
    <w:p w14:paraId="30CB1548" w14:textId="77777777" w:rsidR="005522D5" w:rsidRPr="001631BA" w:rsidRDefault="005522D5">
      <w:pPr>
        <w:rPr>
          <w:rFonts w:ascii="Garamond" w:eastAsia="Garamond" w:hAnsi="Garamond" w:cs="Garamond"/>
          <w:sz w:val="24"/>
          <w:szCs w:val="24"/>
        </w:rPr>
      </w:pPr>
    </w:p>
    <w:p w14:paraId="79FC3B8D" w14:textId="77777777" w:rsidR="005522D5" w:rsidRPr="001631BA" w:rsidRDefault="005522D5">
      <w:pPr>
        <w:rPr>
          <w:rFonts w:ascii="Garamond" w:eastAsia="Garamond" w:hAnsi="Garamond" w:cs="Garamond"/>
          <w:sz w:val="24"/>
          <w:szCs w:val="24"/>
        </w:rPr>
      </w:pPr>
    </w:p>
    <w:p w14:paraId="5C858C9A" w14:textId="5340FAC0" w:rsidR="005522D5" w:rsidRPr="001631BA" w:rsidRDefault="005522D5">
      <w:pPr>
        <w:rPr>
          <w:rFonts w:ascii="Garamond" w:eastAsia="Garamond" w:hAnsi="Garamond" w:cs="Garamond"/>
          <w:sz w:val="24"/>
          <w:szCs w:val="24"/>
        </w:rPr>
      </w:pPr>
    </w:p>
    <w:p w14:paraId="7EE07050" w14:textId="77777777" w:rsidR="008151F2" w:rsidRPr="001631BA" w:rsidRDefault="008151F2">
      <w:pPr>
        <w:rPr>
          <w:rFonts w:ascii="Garamond" w:eastAsia="Garamond" w:hAnsi="Garamond" w:cs="Garamond"/>
          <w:sz w:val="24"/>
          <w:szCs w:val="24"/>
        </w:rPr>
      </w:pPr>
    </w:p>
    <w:p w14:paraId="0A6FDDDE" w14:textId="77777777" w:rsidR="005522D5" w:rsidRPr="001631BA" w:rsidRDefault="005522D5">
      <w:pPr>
        <w:rPr>
          <w:rFonts w:ascii="Garamond" w:eastAsia="Garamond" w:hAnsi="Garamond" w:cs="Garamond"/>
          <w:sz w:val="24"/>
          <w:szCs w:val="24"/>
        </w:rPr>
      </w:pPr>
    </w:p>
    <w:p w14:paraId="009F5309"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P2:</w:t>
      </w:r>
    </w:p>
    <w:p w14:paraId="7B413B62" w14:textId="77777777" w:rsidR="005522D5" w:rsidRPr="001631BA" w:rsidRDefault="005522D5">
      <w:pPr>
        <w:rPr>
          <w:rFonts w:ascii="Garamond" w:eastAsia="Garamond" w:hAnsi="Garamond" w:cs="Garamond"/>
          <w:b/>
          <w:sz w:val="24"/>
          <w:szCs w:val="24"/>
          <w:u w:val="single"/>
        </w:rPr>
      </w:pPr>
    </w:p>
    <w:p w14:paraId="10902ADF"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1E592518" wp14:editId="5CF0C00A">
            <wp:extent cx="3894884" cy="3649027"/>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
                    <a:srcRect/>
                    <a:stretch>
                      <a:fillRect/>
                    </a:stretch>
                  </pic:blipFill>
                  <pic:spPr>
                    <a:xfrm>
                      <a:off x="0" y="0"/>
                      <a:ext cx="3894884" cy="3649027"/>
                    </a:xfrm>
                    <a:prstGeom prst="rect">
                      <a:avLst/>
                    </a:prstGeom>
                    <a:ln/>
                  </pic:spPr>
                </pic:pic>
              </a:graphicData>
            </a:graphic>
          </wp:inline>
        </w:drawing>
      </w:r>
    </w:p>
    <w:p w14:paraId="05C96D3B"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R2:</w:t>
      </w:r>
    </w:p>
    <w:p w14:paraId="1B701719"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1B0433ED" wp14:editId="0B48BAFB">
            <wp:extent cx="3948113" cy="3711637"/>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3948113" cy="3711637"/>
                    </a:xfrm>
                    <a:prstGeom prst="rect">
                      <a:avLst/>
                    </a:prstGeom>
                    <a:ln/>
                  </pic:spPr>
                </pic:pic>
              </a:graphicData>
            </a:graphic>
          </wp:inline>
        </w:drawing>
      </w:r>
    </w:p>
    <w:p w14:paraId="3632E96F" w14:textId="77777777" w:rsidR="005522D5" w:rsidRPr="001631BA" w:rsidRDefault="005522D5">
      <w:pPr>
        <w:rPr>
          <w:rFonts w:ascii="Garamond" w:eastAsia="Garamond" w:hAnsi="Garamond" w:cs="Garamond"/>
          <w:b/>
          <w:sz w:val="24"/>
          <w:szCs w:val="24"/>
          <w:u w:val="single"/>
        </w:rPr>
      </w:pPr>
    </w:p>
    <w:p w14:paraId="5A320883" w14:textId="77777777" w:rsidR="005522D5" w:rsidRPr="001631BA" w:rsidRDefault="005522D5">
      <w:pPr>
        <w:rPr>
          <w:rFonts w:ascii="Garamond" w:eastAsia="Garamond" w:hAnsi="Garamond" w:cs="Garamond"/>
          <w:b/>
          <w:sz w:val="24"/>
          <w:szCs w:val="24"/>
          <w:u w:val="single"/>
        </w:rPr>
      </w:pPr>
    </w:p>
    <w:p w14:paraId="4C7D647A" w14:textId="0341A1BB" w:rsidR="005522D5" w:rsidRPr="001631BA" w:rsidRDefault="005522D5">
      <w:pPr>
        <w:rPr>
          <w:rFonts w:ascii="Garamond" w:eastAsia="Garamond" w:hAnsi="Garamond" w:cs="Garamond"/>
          <w:b/>
          <w:sz w:val="24"/>
          <w:szCs w:val="24"/>
          <w:u w:val="single"/>
        </w:rPr>
      </w:pPr>
    </w:p>
    <w:p w14:paraId="07E62F5F" w14:textId="77777777" w:rsidR="008151F2" w:rsidRPr="001631BA" w:rsidRDefault="008151F2">
      <w:pPr>
        <w:rPr>
          <w:rFonts w:ascii="Garamond" w:eastAsia="Garamond" w:hAnsi="Garamond" w:cs="Garamond"/>
          <w:b/>
          <w:sz w:val="24"/>
          <w:szCs w:val="24"/>
          <w:u w:val="single"/>
        </w:rPr>
      </w:pPr>
    </w:p>
    <w:p w14:paraId="018482D4"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RQ2:</w:t>
      </w:r>
    </w:p>
    <w:p w14:paraId="539B9EB6"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0039E549" wp14:editId="481DDA8A">
            <wp:extent cx="3982485" cy="3750945"/>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8"/>
                    <a:srcRect/>
                    <a:stretch>
                      <a:fillRect/>
                    </a:stretch>
                  </pic:blipFill>
                  <pic:spPr>
                    <a:xfrm>
                      <a:off x="0" y="0"/>
                      <a:ext cx="3982485" cy="3750945"/>
                    </a:xfrm>
                    <a:prstGeom prst="rect">
                      <a:avLst/>
                    </a:prstGeom>
                    <a:ln/>
                  </pic:spPr>
                </pic:pic>
              </a:graphicData>
            </a:graphic>
          </wp:inline>
        </w:drawing>
      </w:r>
    </w:p>
    <w:p w14:paraId="14247F97" w14:textId="77777777" w:rsidR="005522D5" w:rsidRPr="001631BA" w:rsidRDefault="005522D5">
      <w:pPr>
        <w:rPr>
          <w:rFonts w:ascii="Garamond" w:eastAsia="Garamond" w:hAnsi="Garamond" w:cs="Garamond"/>
          <w:b/>
          <w:sz w:val="24"/>
          <w:szCs w:val="24"/>
          <w:u w:val="single"/>
        </w:rPr>
      </w:pPr>
    </w:p>
    <w:p w14:paraId="573F9022"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P6:</w:t>
      </w:r>
    </w:p>
    <w:p w14:paraId="3C893EBF"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3C55C2BE" wp14:editId="411CB662">
            <wp:extent cx="3807531" cy="3586163"/>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3807531" cy="3586163"/>
                    </a:xfrm>
                    <a:prstGeom prst="rect">
                      <a:avLst/>
                    </a:prstGeom>
                    <a:ln/>
                  </pic:spPr>
                </pic:pic>
              </a:graphicData>
            </a:graphic>
          </wp:inline>
        </w:drawing>
      </w:r>
    </w:p>
    <w:p w14:paraId="7838E96B" w14:textId="77777777" w:rsidR="005522D5" w:rsidRPr="001631BA" w:rsidRDefault="005522D5">
      <w:pPr>
        <w:rPr>
          <w:rFonts w:ascii="Garamond" w:eastAsia="Garamond" w:hAnsi="Garamond" w:cs="Garamond"/>
          <w:b/>
          <w:sz w:val="24"/>
          <w:szCs w:val="24"/>
          <w:u w:val="single"/>
        </w:rPr>
      </w:pPr>
    </w:p>
    <w:p w14:paraId="3A5FAB60" w14:textId="24B3F7FA" w:rsidR="005522D5" w:rsidRPr="001631BA" w:rsidRDefault="005522D5">
      <w:pPr>
        <w:rPr>
          <w:rFonts w:ascii="Garamond" w:eastAsia="Garamond" w:hAnsi="Garamond" w:cs="Garamond"/>
          <w:b/>
          <w:sz w:val="24"/>
          <w:szCs w:val="24"/>
          <w:u w:val="single"/>
        </w:rPr>
      </w:pPr>
    </w:p>
    <w:p w14:paraId="273CFF97" w14:textId="77777777" w:rsidR="008151F2" w:rsidRPr="001631BA" w:rsidRDefault="008151F2">
      <w:pPr>
        <w:rPr>
          <w:rFonts w:ascii="Garamond" w:eastAsia="Garamond" w:hAnsi="Garamond" w:cs="Garamond"/>
          <w:b/>
          <w:sz w:val="24"/>
          <w:szCs w:val="24"/>
          <w:u w:val="single"/>
        </w:rPr>
      </w:pPr>
    </w:p>
    <w:p w14:paraId="033E654F" w14:textId="77777777" w:rsidR="005522D5" w:rsidRPr="001631BA" w:rsidRDefault="005522D5">
      <w:pPr>
        <w:rPr>
          <w:rFonts w:ascii="Garamond" w:eastAsia="Garamond" w:hAnsi="Garamond" w:cs="Garamond"/>
          <w:b/>
          <w:sz w:val="24"/>
          <w:szCs w:val="24"/>
          <w:u w:val="single"/>
        </w:rPr>
      </w:pPr>
    </w:p>
    <w:p w14:paraId="0BC13C9A"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P7:</w:t>
      </w:r>
    </w:p>
    <w:p w14:paraId="0F3E9C91" w14:textId="77777777" w:rsidR="005522D5" w:rsidRPr="001631BA" w:rsidRDefault="005522D5">
      <w:pPr>
        <w:rPr>
          <w:rFonts w:ascii="Garamond" w:eastAsia="Garamond" w:hAnsi="Garamond" w:cs="Garamond"/>
          <w:b/>
          <w:sz w:val="24"/>
          <w:szCs w:val="24"/>
          <w:u w:val="single"/>
        </w:rPr>
      </w:pPr>
    </w:p>
    <w:p w14:paraId="70092F1F"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058DB2C2" wp14:editId="280F7832">
            <wp:extent cx="3110239" cy="1839277"/>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3110239" cy="1839277"/>
                    </a:xfrm>
                    <a:prstGeom prst="rect">
                      <a:avLst/>
                    </a:prstGeom>
                    <a:ln/>
                  </pic:spPr>
                </pic:pic>
              </a:graphicData>
            </a:graphic>
          </wp:inline>
        </w:drawing>
      </w:r>
    </w:p>
    <w:p w14:paraId="2B619BA8" w14:textId="77777777" w:rsidR="005522D5" w:rsidRPr="001631BA" w:rsidRDefault="005522D5">
      <w:pPr>
        <w:rPr>
          <w:rFonts w:ascii="Garamond" w:eastAsia="Garamond" w:hAnsi="Garamond" w:cs="Garamond"/>
          <w:b/>
          <w:sz w:val="24"/>
          <w:szCs w:val="24"/>
          <w:u w:val="single"/>
        </w:rPr>
      </w:pPr>
    </w:p>
    <w:p w14:paraId="5A9D40BD" w14:textId="77777777" w:rsidR="005522D5" w:rsidRPr="001631BA" w:rsidRDefault="00AD113E">
      <w:pPr>
        <w:rPr>
          <w:rFonts w:ascii="Garamond" w:eastAsia="Garamond" w:hAnsi="Garamond" w:cs="Garamond"/>
          <w:sz w:val="24"/>
          <w:szCs w:val="24"/>
        </w:rPr>
      </w:pPr>
      <w:r w:rsidRPr="001631BA">
        <w:rPr>
          <w:rFonts w:ascii="Garamond" w:eastAsia="Garamond" w:hAnsi="Garamond" w:cs="Garamond"/>
          <w:b/>
          <w:sz w:val="24"/>
          <w:szCs w:val="24"/>
          <w:u w:val="single"/>
        </w:rPr>
        <w:t>For P9</w:t>
      </w:r>
      <w:r w:rsidRPr="001631BA">
        <w:rPr>
          <w:rFonts w:ascii="Garamond" w:eastAsia="Garamond" w:hAnsi="Garamond" w:cs="Garamond"/>
          <w:sz w:val="24"/>
          <w:szCs w:val="24"/>
        </w:rPr>
        <w:t>:</w:t>
      </w:r>
    </w:p>
    <w:p w14:paraId="5DC98227"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7482E715" wp14:editId="5CE8176C">
            <wp:extent cx="3854331" cy="3636645"/>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3854331" cy="3636645"/>
                    </a:xfrm>
                    <a:prstGeom prst="rect">
                      <a:avLst/>
                    </a:prstGeom>
                    <a:ln/>
                  </pic:spPr>
                </pic:pic>
              </a:graphicData>
            </a:graphic>
          </wp:inline>
        </w:drawing>
      </w:r>
    </w:p>
    <w:p w14:paraId="1692F6CD" w14:textId="77777777" w:rsidR="005522D5" w:rsidRPr="001631BA" w:rsidRDefault="005522D5">
      <w:pPr>
        <w:rPr>
          <w:rFonts w:ascii="Garamond" w:eastAsia="Garamond" w:hAnsi="Garamond" w:cs="Garamond"/>
          <w:b/>
          <w:sz w:val="24"/>
          <w:szCs w:val="24"/>
          <w:u w:val="single"/>
        </w:rPr>
      </w:pPr>
    </w:p>
    <w:p w14:paraId="1F12C7C7" w14:textId="77777777" w:rsidR="005522D5" w:rsidRPr="001631BA" w:rsidRDefault="005522D5">
      <w:pPr>
        <w:rPr>
          <w:rFonts w:ascii="Garamond" w:eastAsia="Garamond" w:hAnsi="Garamond" w:cs="Garamond"/>
          <w:b/>
          <w:sz w:val="24"/>
          <w:szCs w:val="24"/>
          <w:u w:val="single"/>
        </w:rPr>
      </w:pPr>
    </w:p>
    <w:p w14:paraId="2E86E4B3" w14:textId="77777777" w:rsidR="005522D5" w:rsidRPr="001631BA" w:rsidRDefault="005522D5">
      <w:pPr>
        <w:rPr>
          <w:rFonts w:ascii="Garamond" w:eastAsia="Garamond" w:hAnsi="Garamond" w:cs="Garamond"/>
          <w:b/>
          <w:sz w:val="24"/>
          <w:szCs w:val="24"/>
          <w:u w:val="single"/>
        </w:rPr>
      </w:pPr>
    </w:p>
    <w:p w14:paraId="080084D7" w14:textId="77777777" w:rsidR="005522D5" w:rsidRPr="001631BA" w:rsidRDefault="005522D5">
      <w:pPr>
        <w:rPr>
          <w:rFonts w:ascii="Garamond" w:eastAsia="Garamond" w:hAnsi="Garamond" w:cs="Garamond"/>
          <w:b/>
          <w:sz w:val="24"/>
          <w:szCs w:val="24"/>
          <w:u w:val="single"/>
        </w:rPr>
      </w:pPr>
    </w:p>
    <w:p w14:paraId="16F4EF78" w14:textId="77777777" w:rsidR="005522D5" w:rsidRPr="001631BA" w:rsidRDefault="005522D5">
      <w:pPr>
        <w:rPr>
          <w:rFonts w:ascii="Garamond" w:eastAsia="Garamond" w:hAnsi="Garamond" w:cs="Garamond"/>
          <w:b/>
          <w:sz w:val="24"/>
          <w:szCs w:val="24"/>
          <w:u w:val="single"/>
        </w:rPr>
      </w:pPr>
    </w:p>
    <w:p w14:paraId="4D938D62" w14:textId="77777777" w:rsidR="005522D5" w:rsidRPr="001631BA" w:rsidRDefault="005522D5">
      <w:pPr>
        <w:rPr>
          <w:rFonts w:ascii="Garamond" w:eastAsia="Garamond" w:hAnsi="Garamond" w:cs="Garamond"/>
          <w:b/>
          <w:sz w:val="24"/>
          <w:szCs w:val="24"/>
          <w:u w:val="single"/>
        </w:rPr>
      </w:pPr>
    </w:p>
    <w:p w14:paraId="30A3CAAF" w14:textId="77777777" w:rsidR="005522D5" w:rsidRPr="001631BA" w:rsidRDefault="005522D5">
      <w:pPr>
        <w:rPr>
          <w:rFonts w:ascii="Garamond" w:eastAsia="Garamond" w:hAnsi="Garamond" w:cs="Garamond"/>
          <w:b/>
          <w:sz w:val="24"/>
          <w:szCs w:val="24"/>
          <w:u w:val="single"/>
        </w:rPr>
      </w:pPr>
    </w:p>
    <w:p w14:paraId="16A36C80" w14:textId="77777777" w:rsidR="005522D5" w:rsidRPr="001631BA" w:rsidRDefault="005522D5">
      <w:pPr>
        <w:rPr>
          <w:rFonts w:ascii="Garamond" w:eastAsia="Garamond" w:hAnsi="Garamond" w:cs="Garamond"/>
          <w:b/>
          <w:sz w:val="24"/>
          <w:szCs w:val="24"/>
          <w:u w:val="single"/>
        </w:rPr>
      </w:pPr>
    </w:p>
    <w:p w14:paraId="16862493" w14:textId="77777777" w:rsidR="005522D5" w:rsidRPr="001631BA" w:rsidRDefault="005522D5">
      <w:pPr>
        <w:rPr>
          <w:rFonts w:ascii="Garamond" w:eastAsia="Garamond" w:hAnsi="Garamond" w:cs="Garamond"/>
          <w:b/>
          <w:sz w:val="24"/>
          <w:szCs w:val="24"/>
          <w:u w:val="single"/>
        </w:rPr>
      </w:pPr>
    </w:p>
    <w:p w14:paraId="3335C61D" w14:textId="77777777" w:rsidR="005522D5" w:rsidRPr="001631BA" w:rsidRDefault="005522D5">
      <w:pPr>
        <w:rPr>
          <w:rFonts w:ascii="Garamond" w:eastAsia="Garamond" w:hAnsi="Garamond" w:cs="Garamond"/>
          <w:b/>
          <w:sz w:val="24"/>
          <w:szCs w:val="24"/>
          <w:u w:val="single"/>
        </w:rPr>
      </w:pPr>
    </w:p>
    <w:p w14:paraId="30FE0E8B" w14:textId="77777777" w:rsidR="005522D5" w:rsidRPr="001631BA" w:rsidRDefault="005522D5">
      <w:pPr>
        <w:rPr>
          <w:rFonts w:ascii="Garamond" w:eastAsia="Garamond" w:hAnsi="Garamond" w:cs="Garamond"/>
          <w:b/>
          <w:sz w:val="24"/>
          <w:szCs w:val="24"/>
          <w:u w:val="single"/>
        </w:rPr>
      </w:pPr>
    </w:p>
    <w:p w14:paraId="1D80B354" w14:textId="77777777" w:rsidR="005522D5" w:rsidRPr="001631BA" w:rsidRDefault="005522D5">
      <w:pPr>
        <w:rPr>
          <w:rFonts w:ascii="Garamond" w:eastAsia="Garamond" w:hAnsi="Garamond" w:cs="Garamond"/>
          <w:b/>
          <w:sz w:val="24"/>
          <w:szCs w:val="24"/>
          <w:u w:val="single"/>
        </w:rPr>
      </w:pPr>
    </w:p>
    <w:p w14:paraId="6D6C6645" w14:textId="77777777" w:rsidR="005522D5" w:rsidRPr="001631BA" w:rsidRDefault="005522D5">
      <w:pPr>
        <w:rPr>
          <w:rFonts w:ascii="Garamond" w:eastAsia="Garamond" w:hAnsi="Garamond" w:cs="Garamond"/>
          <w:b/>
          <w:sz w:val="24"/>
          <w:szCs w:val="24"/>
          <w:u w:val="single"/>
        </w:rPr>
      </w:pPr>
    </w:p>
    <w:p w14:paraId="729C4D37"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R4:</w:t>
      </w:r>
    </w:p>
    <w:p w14:paraId="714B2366"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4ED781BF" wp14:editId="3C994B5D">
            <wp:extent cx="3919284" cy="3671888"/>
            <wp:effectExtent l="0" t="0" r="0" 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3919284" cy="3671888"/>
                    </a:xfrm>
                    <a:prstGeom prst="rect">
                      <a:avLst/>
                    </a:prstGeom>
                    <a:ln/>
                  </pic:spPr>
                </pic:pic>
              </a:graphicData>
            </a:graphic>
          </wp:inline>
        </w:drawing>
      </w:r>
    </w:p>
    <w:p w14:paraId="6A99F9F6" w14:textId="77777777" w:rsidR="005522D5" w:rsidRPr="001631BA" w:rsidRDefault="005522D5">
      <w:pPr>
        <w:rPr>
          <w:rFonts w:ascii="Garamond" w:eastAsia="Garamond" w:hAnsi="Garamond" w:cs="Garamond"/>
          <w:b/>
          <w:sz w:val="24"/>
          <w:szCs w:val="24"/>
          <w:u w:val="single"/>
        </w:rPr>
      </w:pPr>
    </w:p>
    <w:p w14:paraId="30174097" w14:textId="77777777" w:rsidR="005522D5" w:rsidRPr="001631BA" w:rsidRDefault="00AD113E">
      <w:pPr>
        <w:rPr>
          <w:rFonts w:ascii="Garamond" w:eastAsia="Garamond" w:hAnsi="Garamond" w:cs="Garamond"/>
          <w:b/>
          <w:sz w:val="24"/>
          <w:szCs w:val="24"/>
          <w:u w:val="single"/>
        </w:rPr>
      </w:pPr>
      <w:r w:rsidRPr="001631BA">
        <w:rPr>
          <w:rFonts w:ascii="Garamond" w:eastAsia="Garamond" w:hAnsi="Garamond" w:cs="Garamond"/>
          <w:b/>
          <w:sz w:val="24"/>
          <w:szCs w:val="24"/>
          <w:u w:val="single"/>
        </w:rPr>
        <w:t>For P10:</w:t>
      </w:r>
    </w:p>
    <w:p w14:paraId="07159BC1" w14:textId="77777777" w:rsidR="005522D5" w:rsidRPr="00194EEC" w:rsidRDefault="00AD113E">
      <w:pPr>
        <w:rPr>
          <w:rFonts w:ascii="Garamond" w:eastAsia="Garamond" w:hAnsi="Garamond" w:cs="Garamond"/>
          <w:b/>
          <w:sz w:val="24"/>
          <w:szCs w:val="24"/>
          <w:u w:val="single"/>
        </w:rPr>
      </w:pPr>
      <w:r w:rsidRPr="001631BA">
        <w:rPr>
          <w:rFonts w:ascii="Garamond" w:eastAsia="Garamond" w:hAnsi="Garamond" w:cs="Garamond"/>
          <w:b/>
          <w:noProof/>
          <w:sz w:val="24"/>
          <w:szCs w:val="24"/>
          <w:u w:val="single"/>
          <w:lang w:val="en-IN" w:eastAsia="en-IN"/>
        </w:rPr>
        <w:drawing>
          <wp:inline distT="114300" distB="114300" distL="114300" distR="114300" wp14:anchorId="5FECF37E" wp14:editId="20461845">
            <wp:extent cx="3624263" cy="3401509"/>
            <wp:effectExtent l="0" t="0" r="0" b="0"/>
            <wp:docPr id="1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3"/>
                    <a:srcRect/>
                    <a:stretch>
                      <a:fillRect/>
                    </a:stretch>
                  </pic:blipFill>
                  <pic:spPr>
                    <a:xfrm>
                      <a:off x="0" y="0"/>
                      <a:ext cx="3624263" cy="3401509"/>
                    </a:xfrm>
                    <a:prstGeom prst="rect">
                      <a:avLst/>
                    </a:prstGeom>
                    <a:ln/>
                  </pic:spPr>
                </pic:pic>
              </a:graphicData>
            </a:graphic>
          </wp:inline>
        </w:drawing>
      </w:r>
    </w:p>
    <w:p w14:paraId="6304E5BF" w14:textId="77777777" w:rsidR="005522D5" w:rsidRPr="00194EEC" w:rsidRDefault="005522D5">
      <w:pPr>
        <w:rPr>
          <w:rFonts w:ascii="Garamond" w:eastAsia="Garamond" w:hAnsi="Garamond" w:cs="Garamond"/>
          <w:b/>
          <w:sz w:val="24"/>
          <w:szCs w:val="24"/>
          <w:u w:val="single"/>
        </w:rPr>
      </w:pPr>
    </w:p>
    <w:p w14:paraId="4DEEB7CA" w14:textId="77777777" w:rsidR="005522D5" w:rsidRPr="00194EEC" w:rsidRDefault="005522D5">
      <w:pPr>
        <w:rPr>
          <w:rFonts w:ascii="Garamond" w:eastAsia="Garamond" w:hAnsi="Garamond" w:cs="Garamond"/>
          <w:sz w:val="24"/>
          <w:szCs w:val="24"/>
        </w:rPr>
      </w:pPr>
    </w:p>
    <w:sectPr w:rsidR="005522D5" w:rsidRPr="00194EEC" w:rsidSect="001631BA">
      <w:headerReference w:type="default" r:id="rId34"/>
      <w:footerReference w:type="default" r:id="rId35"/>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62B51" w14:textId="77777777" w:rsidR="008C026C" w:rsidRDefault="008C026C">
      <w:pPr>
        <w:spacing w:line="240" w:lineRule="auto"/>
      </w:pPr>
      <w:r>
        <w:separator/>
      </w:r>
    </w:p>
  </w:endnote>
  <w:endnote w:type="continuationSeparator" w:id="0">
    <w:p w14:paraId="7CABF6DA" w14:textId="77777777" w:rsidR="008C026C" w:rsidRDefault="008C02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25AA3" w14:textId="77777777" w:rsidR="005522D5" w:rsidRDefault="00AD113E">
    <w:pPr>
      <w:jc w:val="right"/>
    </w:pPr>
    <w:r>
      <w:fldChar w:fldCharType="begin"/>
    </w:r>
    <w:r>
      <w:instrText>PAGE</w:instrText>
    </w:r>
    <w:r>
      <w:fldChar w:fldCharType="separate"/>
    </w:r>
    <w:r w:rsidR="00194EE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10886" w14:textId="77777777" w:rsidR="008C026C" w:rsidRDefault="008C026C">
      <w:pPr>
        <w:spacing w:line="240" w:lineRule="auto"/>
      </w:pPr>
      <w:r>
        <w:separator/>
      </w:r>
    </w:p>
  </w:footnote>
  <w:footnote w:type="continuationSeparator" w:id="0">
    <w:p w14:paraId="1A6CC070" w14:textId="77777777" w:rsidR="008C026C" w:rsidRDefault="008C026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7F8F0" w14:textId="77777777" w:rsidR="005522D5" w:rsidRDefault="005522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FB01DE"/>
    <w:multiLevelType w:val="hybridMultilevel"/>
    <w:tmpl w:val="97AE9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D5"/>
    <w:rsid w:val="0014161E"/>
    <w:rsid w:val="001631BA"/>
    <w:rsid w:val="00194EEC"/>
    <w:rsid w:val="00236B41"/>
    <w:rsid w:val="00290AAC"/>
    <w:rsid w:val="00442445"/>
    <w:rsid w:val="005522D5"/>
    <w:rsid w:val="006B6CFE"/>
    <w:rsid w:val="008151F2"/>
    <w:rsid w:val="008655AD"/>
    <w:rsid w:val="008C026C"/>
    <w:rsid w:val="008E782A"/>
    <w:rsid w:val="00A10A46"/>
    <w:rsid w:val="00AD113E"/>
    <w:rsid w:val="00B46FA1"/>
    <w:rsid w:val="00C02AAC"/>
    <w:rsid w:val="00DB62C8"/>
    <w:rsid w:val="00E70855"/>
    <w:rsid w:val="00F047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91A0"/>
  <w15:docId w15:val="{3A222221-06B9-7E47-A5E5-7C7010E1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Garamond" w:eastAsia="Garamond" w:hAnsi="Garamond" w:cs="Garamond"/>
      <w:b/>
      <w:sz w:val="32"/>
      <w:szCs w:val="32"/>
    </w:rPr>
  </w:style>
  <w:style w:type="paragraph" w:styleId="Heading2">
    <w:name w:val="heading 2"/>
    <w:basedOn w:val="Normal"/>
    <w:next w:val="Normal"/>
    <w:uiPriority w:val="9"/>
    <w:unhideWhenUsed/>
    <w:qFormat/>
    <w:pPr>
      <w:keepNext/>
      <w:keepLines/>
      <w:outlineLvl w:val="1"/>
    </w:pPr>
    <w:rPr>
      <w:rFonts w:ascii="Garamond" w:eastAsia="Garamond" w:hAnsi="Garamond" w:cs="Garamond"/>
      <w:b/>
      <w:i/>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36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hyperlink" Target="mailto:edgar.dubourg@g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hyperlink" Target="https://osf.io/8yj3v?revisionId=62309ee208800e00bf356d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4214</Words>
  <Characters>24025</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Bhuvaneswari R.</cp:lastModifiedBy>
  <cp:revision>10</cp:revision>
  <dcterms:created xsi:type="dcterms:W3CDTF">2022-05-30T12:14:00Z</dcterms:created>
  <dcterms:modified xsi:type="dcterms:W3CDTF">2023-05-13T13:04:00Z</dcterms:modified>
</cp:coreProperties>
</file>