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8A9" w:rsidRPr="005F1EA5" w:rsidRDefault="009F48A9" w:rsidP="009F48A9">
      <w:pPr>
        <w:spacing w:line="480" w:lineRule="auto"/>
        <w:jc w:val="center"/>
        <w:rPr>
          <w:i/>
        </w:rPr>
      </w:pPr>
      <w:r w:rsidRPr="004A261D">
        <w:rPr>
          <w:b/>
        </w:rPr>
        <w:t xml:space="preserve">The epidemiology of upper respiratory tract disorders in a population of insured Swedish dogs and its association to </w:t>
      </w:r>
      <w:proofErr w:type="spellStart"/>
      <w:r w:rsidRPr="004A261D">
        <w:rPr>
          <w:b/>
        </w:rPr>
        <w:t>brachycephaly</w:t>
      </w:r>
      <w:proofErr w:type="spellEnd"/>
      <w:r w:rsidRPr="004A261D">
        <w:rPr>
          <w:b/>
        </w:rPr>
        <w:t>.</w:t>
      </w:r>
    </w:p>
    <w:p w:rsidR="009F48A9" w:rsidRPr="000864E9" w:rsidRDefault="009F48A9" w:rsidP="009F48A9">
      <w:pPr>
        <w:spacing w:line="480" w:lineRule="auto"/>
        <w:rPr>
          <w:lang w:val="sv-SE"/>
        </w:rPr>
      </w:pPr>
      <w:r w:rsidRPr="000864E9">
        <w:rPr>
          <w:lang w:val="sv-SE"/>
        </w:rPr>
        <w:t>Dimopoulou M</w:t>
      </w:r>
      <w:r w:rsidRPr="000864E9">
        <w:rPr>
          <w:vertAlign w:val="superscript"/>
          <w:lang w:val="sv-SE"/>
        </w:rPr>
        <w:t>1*</w:t>
      </w:r>
      <w:r w:rsidRPr="000864E9">
        <w:rPr>
          <w:lang w:val="sv-SE"/>
        </w:rPr>
        <w:t>, Engdahl K</w:t>
      </w:r>
      <w:r w:rsidRPr="000864E9">
        <w:rPr>
          <w:vertAlign w:val="superscript"/>
          <w:lang w:val="sv-SE"/>
        </w:rPr>
        <w:t>1</w:t>
      </w:r>
      <w:r w:rsidRPr="000864E9">
        <w:rPr>
          <w:lang w:val="sv-SE"/>
        </w:rPr>
        <w:t>, Ladlow J</w:t>
      </w:r>
      <w:r w:rsidRPr="000864E9">
        <w:rPr>
          <w:vertAlign w:val="superscript"/>
          <w:lang w:val="sv-SE"/>
        </w:rPr>
        <w:t>2</w:t>
      </w:r>
      <w:r w:rsidRPr="000864E9">
        <w:rPr>
          <w:lang w:val="sv-SE"/>
        </w:rPr>
        <w:t>, Andersson G</w:t>
      </w:r>
      <w:r w:rsidRPr="000864E9">
        <w:rPr>
          <w:vertAlign w:val="superscript"/>
          <w:lang w:val="sv-SE"/>
        </w:rPr>
        <w:t>3</w:t>
      </w:r>
      <w:r w:rsidRPr="000864E9">
        <w:rPr>
          <w:lang w:val="sv-SE"/>
        </w:rPr>
        <w:t>, Hedhammar Å</w:t>
      </w:r>
      <w:r w:rsidRPr="000864E9">
        <w:rPr>
          <w:vertAlign w:val="superscript"/>
          <w:lang w:val="sv-SE"/>
        </w:rPr>
        <w:t>1</w:t>
      </w:r>
      <w:r w:rsidRPr="000864E9">
        <w:rPr>
          <w:lang w:val="sv-SE"/>
        </w:rPr>
        <w:t xml:space="preserve"> Skiöldebrand E</w:t>
      </w:r>
      <w:r w:rsidRPr="000864E9">
        <w:rPr>
          <w:vertAlign w:val="superscript"/>
          <w:lang w:val="sv-SE"/>
        </w:rPr>
        <w:t>4</w:t>
      </w:r>
      <w:r w:rsidRPr="000864E9">
        <w:rPr>
          <w:lang w:val="sv-SE"/>
        </w:rPr>
        <w:t xml:space="preserve"> &amp; Ljungvall I</w:t>
      </w:r>
      <w:r w:rsidRPr="000864E9">
        <w:rPr>
          <w:vertAlign w:val="superscript"/>
          <w:lang w:val="sv-SE"/>
        </w:rPr>
        <w:t>1</w:t>
      </w:r>
      <w:r w:rsidRPr="000864E9">
        <w:rPr>
          <w:lang w:val="sv-SE"/>
        </w:rPr>
        <w:t xml:space="preserve">. </w:t>
      </w:r>
    </w:p>
    <w:p w:rsidR="009F48A9" w:rsidRPr="000864E9" w:rsidRDefault="009F48A9" w:rsidP="009F48A9">
      <w:pPr>
        <w:spacing w:line="480" w:lineRule="auto"/>
        <w:rPr>
          <w:lang w:val="sv-SE"/>
        </w:rPr>
      </w:pPr>
    </w:p>
    <w:p w:rsidR="009F48A9" w:rsidRPr="004A261D" w:rsidRDefault="009F48A9" w:rsidP="009F48A9">
      <w:pPr>
        <w:spacing w:line="480" w:lineRule="auto"/>
      </w:pPr>
      <w:r w:rsidRPr="004A261D">
        <w:t>Affiliations:</w:t>
      </w:r>
    </w:p>
    <w:p w:rsidR="009F48A9" w:rsidRPr="004A261D" w:rsidRDefault="009F48A9" w:rsidP="009F48A9">
      <w:pPr>
        <w:spacing w:line="480" w:lineRule="auto"/>
      </w:pPr>
      <w:r w:rsidRPr="004A261D">
        <w:rPr>
          <w:vertAlign w:val="superscript"/>
        </w:rPr>
        <w:t>1</w:t>
      </w:r>
      <w:r w:rsidRPr="004A261D">
        <w:t>Department of Clinical Sciences, Swedish University of Agricultural Sciences, Uppsala, Sweden.</w:t>
      </w:r>
    </w:p>
    <w:p w:rsidR="009F48A9" w:rsidRDefault="009F48A9" w:rsidP="009F48A9">
      <w:pPr>
        <w:spacing w:line="480" w:lineRule="auto"/>
      </w:pPr>
      <w:r w:rsidRPr="004A261D">
        <w:rPr>
          <w:vertAlign w:val="superscript"/>
        </w:rPr>
        <w:t>2</w:t>
      </w:r>
      <w:r w:rsidRPr="004A261D">
        <w:t xml:space="preserve">Department of </w:t>
      </w:r>
      <w:r>
        <w:t>Veterinary Medicine, University of Cambridge, UK.</w:t>
      </w:r>
    </w:p>
    <w:p w:rsidR="009F48A9" w:rsidRPr="004A261D" w:rsidRDefault="009F48A9" w:rsidP="009F48A9">
      <w:pPr>
        <w:spacing w:line="480" w:lineRule="auto"/>
      </w:pPr>
      <w:r w:rsidRPr="004A261D">
        <w:rPr>
          <w:vertAlign w:val="superscript"/>
        </w:rPr>
        <w:t>3</w:t>
      </w:r>
      <w:r w:rsidRPr="004A261D">
        <w:t>Department of Animal Breeding and Genetics, Swedish University of Agricultural Sciences, Uppsala, Sweden.</w:t>
      </w:r>
    </w:p>
    <w:p w:rsidR="009F48A9" w:rsidRPr="004A261D" w:rsidRDefault="009F48A9" w:rsidP="009F48A9">
      <w:pPr>
        <w:spacing w:line="480" w:lineRule="auto"/>
      </w:pPr>
      <w:r w:rsidRPr="004A261D">
        <w:rPr>
          <w:vertAlign w:val="superscript"/>
        </w:rPr>
        <w:t>4</w:t>
      </w:r>
      <w:r w:rsidRPr="004A261D">
        <w:t xml:space="preserve">Department of Biomedical Science and Veterinary Public Health, Swedish University of Agricultural Sciences, Uppsala, Sweden. </w:t>
      </w:r>
    </w:p>
    <w:p w:rsidR="009F48A9" w:rsidRPr="004A261D" w:rsidRDefault="009F48A9" w:rsidP="009F48A9">
      <w:pPr>
        <w:spacing w:line="480" w:lineRule="auto"/>
      </w:pPr>
      <w:r w:rsidRPr="009A3B95">
        <w:rPr>
          <w:vertAlign w:val="superscript"/>
        </w:rPr>
        <w:t>*</w:t>
      </w:r>
      <w:r w:rsidRPr="004A261D">
        <w:t xml:space="preserve">Corresponding Author; </w:t>
      </w:r>
      <w:r>
        <w:t>e-mail: Maria.Dimopoulou@uds.slu.se</w:t>
      </w:r>
    </w:p>
    <w:p w:rsidR="009F48A9" w:rsidRDefault="009F48A9">
      <w:pPr>
        <w:rPr>
          <w:b/>
        </w:rPr>
      </w:pPr>
      <w:r>
        <w:rPr>
          <w:b/>
        </w:rPr>
        <w:br w:type="page"/>
      </w:r>
    </w:p>
    <w:p w:rsidR="009F48A9" w:rsidRDefault="00384620" w:rsidP="002C319E">
      <w:r w:rsidRPr="00384620">
        <w:rPr>
          <w:b/>
        </w:rPr>
        <w:lastRenderedPageBreak/>
        <w:t>Supplementary table 1</w:t>
      </w:r>
      <w:r>
        <w:t>. Age at termina</w:t>
      </w:r>
      <w:r w:rsidR="009F48A9">
        <w:t>tion of life insurance by breed for dogs i</w:t>
      </w:r>
      <w:r w:rsidR="003520E1">
        <w:t xml:space="preserve">nsured in </w:t>
      </w:r>
      <w:proofErr w:type="spellStart"/>
      <w:r w:rsidR="003520E1">
        <w:t>Agria</w:t>
      </w:r>
      <w:proofErr w:type="spellEnd"/>
      <w:r w:rsidR="003520E1">
        <w:t xml:space="preserve"> </w:t>
      </w:r>
      <w:proofErr w:type="spellStart"/>
      <w:r w:rsidR="003520E1">
        <w:t>Djurförsäkring</w:t>
      </w:r>
      <w:bookmarkStart w:id="0" w:name="_GoBack"/>
      <w:bookmarkEnd w:id="0"/>
      <w:proofErr w:type="spellEnd"/>
      <w:r>
        <w:t xml:space="preserve"> (2011-2016) </w:t>
      </w:r>
    </w:p>
    <w:tbl>
      <w:tblPr>
        <w:tblStyle w:val="Tabellrutnt"/>
        <w:tblW w:w="0" w:type="auto"/>
        <w:tblInd w:w="-5" w:type="dxa"/>
        <w:tblLook w:val="04A0" w:firstRow="1" w:lastRow="0" w:firstColumn="1" w:lastColumn="0" w:noHBand="0" w:noVBand="1"/>
      </w:tblPr>
      <w:tblGrid>
        <w:gridCol w:w="2353"/>
        <w:gridCol w:w="5160"/>
      </w:tblGrid>
      <w:tr w:rsidR="009F48A9" w:rsidRPr="009F48A9" w:rsidTr="009F48A9">
        <w:tc>
          <w:tcPr>
            <w:tcW w:w="2353" w:type="dxa"/>
          </w:tcPr>
          <w:p w:rsidR="009F48A9" w:rsidRPr="009F48A9" w:rsidRDefault="009F48A9" w:rsidP="00F20A76">
            <w:pPr>
              <w:rPr>
                <w:b/>
              </w:rPr>
            </w:pPr>
            <w:r w:rsidRPr="009F48A9">
              <w:rPr>
                <w:b/>
              </w:rPr>
              <w:t>Age group 12</w:t>
            </w:r>
          </w:p>
        </w:tc>
        <w:tc>
          <w:tcPr>
            <w:tcW w:w="5160" w:type="dxa"/>
          </w:tcPr>
          <w:p w:rsidR="009F48A9" w:rsidRPr="009F48A9" w:rsidRDefault="009F48A9" w:rsidP="00F20A76">
            <w:r w:rsidRPr="009F48A9">
              <w:t xml:space="preserve">Bichon </w:t>
            </w:r>
            <w:proofErr w:type="spellStart"/>
            <w:r w:rsidRPr="009F48A9">
              <w:t>Havanais</w:t>
            </w:r>
            <w:proofErr w:type="spellEnd"/>
            <w:r w:rsidRPr="009F48A9">
              <w:t xml:space="preserve">, Border Terrier, Cairn Terrier, Chihuahua, Chinese Crested, Miniature Schnauzer, Finnish </w:t>
            </w:r>
            <w:proofErr w:type="spellStart"/>
            <w:r w:rsidRPr="009F48A9">
              <w:t>Lapphund</w:t>
            </w:r>
            <w:proofErr w:type="spellEnd"/>
            <w:r w:rsidRPr="009F48A9">
              <w:t xml:space="preserve">, Finnish Spitz, Fox Terrier, Islandic Sheepdog, Jack Russel Terrier, Lhasa </w:t>
            </w:r>
            <w:proofErr w:type="spellStart"/>
            <w:r w:rsidRPr="009F48A9">
              <w:t>Apso</w:t>
            </w:r>
            <w:proofErr w:type="spellEnd"/>
            <w:r w:rsidRPr="009F48A9">
              <w:t xml:space="preserve">, Poodle (toy, miniature, medium), </w:t>
            </w:r>
            <w:proofErr w:type="spellStart"/>
            <w:r w:rsidRPr="009F48A9">
              <w:t>Münsterländer</w:t>
            </w:r>
            <w:proofErr w:type="spellEnd"/>
            <w:r w:rsidRPr="009F48A9">
              <w:t xml:space="preserve">, </w:t>
            </w:r>
            <w:proofErr w:type="spellStart"/>
            <w:r w:rsidRPr="009F48A9">
              <w:t>Norrbottenspets</w:t>
            </w:r>
            <w:proofErr w:type="spellEnd"/>
            <w:r w:rsidRPr="009F48A9">
              <w:t xml:space="preserve">, Norwegian </w:t>
            </w:r>
            <w:proofErr w:type="spellStart"/>
            <w:r w:rsidRPr="009F48A9">
              <w:t>Buhund</w:t>
            </w:r>
            <w:proofErr w:type="spellEnd"/>
            <w:r w:rsidRPr="009F48A9">
              <w:t xml:space="preserve">, </w:t>
            </w:r>
            <w:proofErr w:type="spellStart"/>
            <w:r w:rsidRPr="009F48A9">
              <w:t>Papillon</w:t>
            </w:r>
            <w:proofErr w:type="spellEnd"/>
            <w:r w:rsidRPr="009F48A9">
              <w:t xml:space="preserve">, </w:t>
            </w:r>
            <w:proofErr w:type="spellStart"/>
            <w:r w:rsidRPr="009F48A9">
              <w:t>Phalene</w:t>
            </w:r>
            <w:proofErr w:type="spellEnd"/>
            <w:r w:rsidRPr="009F48A9">
              <w:t xml:space="preserve">, Schnauzer, Shih Tzu, Soft Coated Wheaten Terrier, Tibetan Spaniel, Tibetan Terrier, </w:t>
            </w:r>
            <w:proofErr w:type="spellStart"/>
            <w:r w:rsidRPr="009F48A9">
              <w:t>Västgötaspets</w:t>
            </w:r>
            <w:proofErr w:type="spellEnd"/>
            <w:r w:rsidRPr="009F48A9">
              <w:t>, Welsh Springer Spaniel, West Highland White Terrier, Whippet</w:t>
            </w:r>
          </w:p>
        </w:tc>
      </w:tr>
      <w:tr w:rsidR="009F48A9" w:rsidRPr="009F48A9" w:rsidTr="009F48A9">
        <w:tc>
          <w:tcPr>
            <w:tcW w:w="2353" w:type="dxa"/>
          </w:tcPr>
          <w:p w:rsidR="009F48A9" w:rsidRPr="009F48A9" w:rsidRDefault="009F48A9" w:rsidP="009F48A9">
            <w:pPr>
              <w:rPr>
                <w:b/>
              </w:rPr>
            </w:pPr>
            <w:r w:rsidRPr="009F48A9">
              <w:rPr>
                <w:b/>
              </w:rPr>
              <w:t xml:space="preserve">Age group 10 </w:t>
            </w:r>
          </w:p>
        </w:tc>
        <w:tc>
          <w:tcPr>
            <w:tcW w:w="5160" w:type="dxa"/>
          </w:tcPr>
          <w:p w:rsidR="009F48A9" w:rsidRPr="009F48A9" w:rsidRDefault="009F48A9" w:rsidP="009F48A9">
            <w:r w:rsidRPr="009F48A9">
              <w:t xml:space="preserve">All other breeds </w:t>
            </w:r>
          </w:p>
        </w:tc>
      </w:tr>
      <w:tr w:rsidR="009F48A9" w:rsidRPr="009F48A9" w:rsidTr="009F48A9">
        <w:tc>
          <w:tcPr>
            <w:tcW w:w="2353" w:type="dxa"/>
          </w:tcPr>
          <w:p w:rsidR="009F48A9" w:rsidRPr="009F48A9" w:rsidRDefault="009F48A9" w:rsidP="009F48A9">
            <w:pPr>
              <w:rPr>
                <w:b/>
              </w:rPr>
            </w:pPr>
            <w:r w:rsidRPr="009F48A9">
              <w:rPr>
                <w:b/>
              </w:rPr>
              <w:t xml:space="preserve">Age group 8 </w:t>
            </w:r>
          </w:p>
        </w:tc>
        <w:tc>
          <w:tcPr>
            <w:tcW w:w="5160" w:type="dxa"/>
          </w:tcPr>
          <w:p w:rsidR="009F48A9" w:rsidRPr="009F48A9" w:rsidRDefault="009F48A9" w:rsidP="009F48A9">
            <w:proofErr w:type="spellStart"/>
            <w:r w:rsidRPr="009F48A9">
              <w:t>Berner</w:t>
            </w:r>
            <w:proofErr w:type="spellEnd"/>
            <w:r w:rsidRPr="009F48A9">
              <w:t xml:space="preserve"> </w:t>
            </w:r>
            <w:proofErr w:type="spellStart"/>
            <w:r w:rsidRPr="009F48A9">
              <w:t>Sennen</w:t>
            </w:r>
            <w:proofErr w:type="spellEnd"/>
            <w:r w:rsidRPr="009F48A9">
              <w:t xml:space="preserve">, Grand </w:t>
            </w:r>
            <w:proofErr w:type="spellStart"/>
            <w:r w:rsidRPr="009F48A9">
              <w:t>Danois</w:t>
            </w:r>
            <w:proofErr w:type="spellEnd"/>
            <w:r w:rsidRPr="009F48A9">
              <w:t xml:space="preserve">, Irish Wolfhound, </w:t>
            </w:r>
            <w:proofErr w:type="spellStart"/>
            <w:r w:rsidRPr="009F48A9">
              <w:t>Leonberger</w:t>
            </w:r>
            <w:proofErr w:type="spellEnd"/>
            <w:r w:rsidRPr="009F48A9">
              <w:t>, Newfoundland, Pyrenean Mountain Dog, Neapolitan Mastiff, St. Bernard</w:t>
            </w:r>
          </w:p>
        </w:tc>
      </w:tr>
    </w:tbl>
    <w:p w:rsidR="00384620" w:rsidRDefault="00384620" w:rsidP="002C319E">
      <w:pPr>
        <w:rPr>
          <w:b/>
          <w:sz w:val="20"/>
        </w:rPr>
      </w:pPr>
    </w:p>
    <w:p w:rsidR="002C319E" w:rsidRPr="009F48A9" w:rsidRDefault="00384620" w:rsidP="002C319E">
      <w:r w:rsidRPr="009F48A9">
        <w:rPr>
          <w:b/>
        </w:rPr>
        <w:t>Supplementary Table 2</w:t>
      </w:r>
      <w:r w:rsidR="004F5794" w:rsidRPr="009F48A9">
        <w:t xml:space="preserve">. </w:t>
      </w:r>
      <w:r w:rsidRPr="009F48A9">
        <w:t xml:space="preserve">List of upper respiratory tract diagnostic codes </w:t>
      </w:r>
      <w:r w:rsidR="009F48A9">
        <w:t>included in the analyses.</w:t>
      </w:r>
      <w:r w:rsidRPr="009F48A9">
        <w:t xml:space="preserve">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4"/>
        <w:gridCol w:w="6451"/>
      </w:tblGrid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2C319E" w:rsidRPr="00384620" w:rsidRDefault="002C319E" w:rsidP="00A85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RA0</w:t>
            </w:r>
          </w:p>
        </w:tc>
        <w:tc>
          <w:tcPr>
            <w:tcW w:w="0" w:type="auto"/>
            <w:vAlign w:val="center"/>
            <w:hideMark/>
          </w:tcPr>
          <w:p w:rsidR="002C319E" w:rsidRPr="00384620" w:rsidRDefault="002C319E" w:rsidP="009003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Normal</w:t>
            </w:r>
            <w:r w:rsidR="0020010D"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 </w:t>
            </w: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var</w:t>
            </w:r>
            <w:r w:rsidR="0090033C" w:rsidRPr="00384620">
              <w:rPr>
                <w:rFonts w:ascii="Times New Roman" w:eastAsia="Times New Roman" w:hAnsi="Times New Roman" w:cs="Times New Roman"/>
                <w:lang w:eastAsia="sv-SE"/>
              </w:rPr>
              <w:t>iation</w:t>
            </w: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, sym</w:t>
            </w:r>
            <w:r w:rsidR="0020010D"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ptom with no confirmed </w:t>
            </w:r>
            <w:proofErr w:type="spellStart"/>
            <w:r w:rsidR="0020010D" w:rsidRPr="00384620">
              <w:rPr>
                <w:rFonts w:ascii="Times New Roman" w:eastAsia="Times New Roman" w:hAnsi="Times New Roman" w:cs="Times New Roman"/>
                <w:lang w:eastAsia="sv-SE"/>
              </w:rPr>
              <w:t>etiology</w:t>
            </w:r>
            <w:proofErr w:type="spellEnd"/>
            <w:r w:rsidR="0090033C" w:rsidRPr="00384620">
              <w:rPr>
                <w:rFonts w:ascii="Times New Roman" w:eastAsia="Times New Roman" w:hAnsi="Times New Roman" w:cs="Times New Roman"/>
                <w:lang w:eastAsia="sv-SE"/>
              </w:rPr>
              <w:t>, upper airways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2C319E" w:rsidRPr="00384620" w:rsidRDefault="002C319E" w:rsidP="00A85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RA01</w:t>
            </w:r>
          </w:p>
        </w:tc>
        <w:tc>
          <w:tcPr>
            <w:tcW w:w="0" w:type="auto"/>
            <w:vAlign w:val="center"/>
            <w:hideMark/>
          </w:tcPr>
          <w:p w:rsidR="002C319E" w:rsidRPr="00384620" w:rsidRDefault="002C319E" w:rsidP="009003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Sym</w:t>
            </w:r>
            <w:r w:rsidR="0020010D"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ptom of disease with no confirmed </w:t>
            </w:r>
            <w:proofErr w:type="spellStart"/>
            <w:r w:rsidR="0020010D" w:rsidRPr="00384620">
              <w:rPr>
                <w:rFonts w:ascii="Times New Roman" w:eastAsia="Times New Roman" w:hAnsi="Times New Roman" w:cs="Times New Roman"/>
                <w:lang w:eastAsia="sv-SE"/>
              </w:rPr>
              <w:t>etiology</w:t>
            </w:r>
            <w:proofErr w:type="spellEnd"/>
            <w:r w:rsidR="0090033C" w:rsidRPr="00384620">
              <w:rPr>
                <w:rFonts w:ascii="Times New Roman" w:eastAsia="Times New Roman" w:hAnsi="Times New Roman" w:cs="Times New Roman"/>
                <w:lang w:eastAsia="sv-SE"/>
              </w:rPr>
              <w:t>, upper airways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2C319E" w:rsidRPr="00384620" w:rsidRDefault="002C319E" w:rsidP="00A85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RA012</w:t>
            </w:r>
          </w:p>
        </w:tc>
        <w:tc>
          <w:tcPr>
            <w:tcW w:w="0" w:type="auto"/>
            <w:vAlign w:val="center"/>
            <w:hideMark/>
          </w:tcPr>
          <w:p w:rsidR="002C319E" w:rsidRPr="00384620" w:rsidRDefault="002C319E" w:rsidP="009003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Stenos</w:t>
            </w:r>
            <w:r w:rsidR="0090033C" w:rsidRPr="00384620">
              <w:rPr>
                <w:rFonts w:ascii="Times New Roman" w:eastAsia="Times New Roman" w:hAnsi="Times New Roman" w:cs="Times New Roman"/>
                <w:lang w:eastAsia="sv-SE"/>
              </w:rPr>
              <w:t>is / noise from upper airways during exercise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2C319E" w:rsidRPr="00384620" w:rsidRDefault="002C319E" w:rsidP="00A85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RA013</w:t>
            </w:r>
          </w:p>
        </w:tc>
        <w:tc>
          <w:tcPr>
            <w:tcW w:w="0" w:type="auto"/>
            <w:vAlign w:val="center"/>
            <w:hideMark/>
          </w:tcPr>
          <w:p w:rsidR="002C319E" w:rsidRPr="00384620" w:rsidRDefault="0090033C" w:rsidP="009003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Cough from upper airways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2C319E" w:rsidRPr="00384620" w:rsidRDefault="002C319E" w:rsidP="00A85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RA014</w:t>
            </w:r>
          </w:p>
        </w:tc>
        <w:tc>
          <w:tcPr>
            <w:tcW w:w="0" w:type="auto"/>
            <w:vAlign w:val="center"/>
            <w:hideMark/>
          </w:tcPr>
          <w:p w:rsidR="002C319E" w:rsidRPr="00384620" w:rsidRDefault="0090033C" w:rsidP="00A85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proofErr w:type="spellStart"/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Dyspnea</w:t>
            </w:r>
            <w:proofErr w:type="spellEnd"/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2C319E" w:rsidRPr="00384620" w:rsidRDefault="002C319E" w:rsidP="00A85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RA015</w:t>
            </w:r>
          </w:p>
        </w:tc>
        <w:tc>
          <w:tcPr>
            <w:tcW w:w="0" w:type="auto"/>
            <w:vAlign w:val="center"/>
            <w:hideMark/>
          </w:tcPr>
          <w:p w:rsidR="002C319E" w:rsidRPr="00384620" w:rsidRDefault="0090033C" w:rsidP="00A85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Reversed sneezing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2C319E" w:rsidRPr="00384620" w:rsidRDefault="002C319E" w:rsidP="00A85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RA1</w:t>
            </w:r>
          </w:p>
        </w:tc>
        <w:tc>
          <w:tcPr>
            <w:tcW w:w="0" w:type="auto"/>
            <w:vAlign w:val="center"/>
            <w:hideMark/>
          </w:tcPr>
          <w:p w:rsidR="002C319E" w:rsidRPr="00384620" w:rsidRDefault="0090033C" w:rsidP="00200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Cong</w:t>
            </w:r>
            <w:r w:rsidR="0020010D" w:rsidRPr="00384620">
              <w:rPr>
                <w:rFonts w:ascii="Times New Roman" w:eastAsia="Times New Roman" w:hAnsi="Times New Roman" w:cs="Times New Roman"/>
                <w:lang w:eastAsia="sv-SE"/>
              </w:rPr>
              <w:t>enital, developmental</w:t>
            </w: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, growth </w:t>
            </w:r>
            <w:r w:rsidR="0020010D" w:rsidRPr="00384620">
              <w:rPr>
                <w:rFonts w:ascii="Times New Roman" w:eastAsia="Times New Roman" w:hAnsi="Times New Roman" w:cs="Times New Roman"/>
                <w:lang w:eastAsia="sv-SE"/>
              </w:rPr>
              <w:t>condition</w:t>
            </w: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, upper airways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2C319E" w:rsidRPr="00384620" w:rsidRDefault="002C319E" w:rsidP="00A85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RA10</w:t>
            </w:r>
          </w:p>
        </w:tc>
        <w:tc>
          <w:tcPr>
            <w:tcW w:w="0" w:type="auto"/>
            <w:vAlign w:val="center"/>
            <w:hideMark/>
          </w:tcPr>
          <w:p w:rsidR="002C319E" w:rsidRPr="00384620" w:rsidRDefault="0090033C" w:rsidP="009003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Congenital deformity, upper airways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2C319E" w:rsidRPr="00384620" w:rsidRDefault="002C319E" w:rsidP="00A85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RA102</w:t>
            </w:r>
          </w:p>
        </w:tc>
        <w:tc>
          <w:tcPr>
            <w:tcW w:w="0" w:type="auto"/>
            <w:vAlign w:val="center"/>
            <w:hideMark/>
          </w:tcPr>
          <w:p w:rsidR="002C319E" w:rsidRPr="00384620" w:rsidRDefault="0090033C" w:rsidP="009003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Stenosis, dysfunction of the nares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2C319E" w:rsidRPr="00384620" w:rsidRDefault="002C319E" w:rsidP="00A85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RA11</w:t>
            </w:r>
          </w:p>
        </w:tc>
        <w:tc>
          <w:tcPr>
            <w:tcW w:w="0" w:type="auto"/>
            <w:vAlign w:val="center"/>
            <w:hideMark/>
          </w:tcPr>
          <w:p w:rsidR="002C319E" w:rsidRPr="00384620" w:rsidRDefault="0090033C" w:rsidP="00A85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Developmental abnormality, growth anomaly, upper airways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2C319E" w:rsidRPr="00384620" w:rsidRDefault="002C319E" w:rsidP="00A85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RA111</w:t>
            </w:r>
          </w:p>
        </w:tc>
        <w:tc>
          <w:tcPr>
            <w:tcW w:w="0" w:type="auto"/>
            <w:vAlign w:val="center"/>
            <w:hideMark/>
          </w:tcPr>
          <w:p w:rsidR="002C319E" w:rsidRPr="00384620" w:rsidRDefault="002C319E" w:rsidP="00A85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proofErr w:type="spellStart"/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Palatum</w:t>
            </w:r>
            <w:proofErr w:type="spellEnd"/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 </w:t>
            </w:r>
            <w:proofErr w:type="spellStart"/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molle</w:t>
            </w:r>
            <w:proofErr w:type="spellEnd"/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 </w:t>
            </w:r>
            <w:proofErr w:type="spellStart"/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elongatum</w:t>
            </w:r>
            <w:proofErr w:type="spellEnd"/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2C319E" w:rsidRPr="00384620" w:rsidRDefault="002C319E" w:rsidP="00A85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RA112</w:t>
            </w:r>
          </w:p>
        </w:tc>
        <w:tc>
          <w:tcPr>
            <w:tcW w:w="0" w:type="auto"/>
            <w:vAlign w:val="center"/>
            <w:hideMark/>
          </w:tcPr>
          <w:p w:rsidR="002C319E" w:rsidRPr="00384620" w:rsidRDefault="0090033C" w:rsidP="00A85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Brachiocephalic obstruction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2C319E" w:rsidRPr="00384620" w:rsidRDefault="002C319E" w:rsidP="00A85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RA113</w:t>
            </w:r>
          </w:p>
        </w:tc>
        <w:tc>
          <w:tcPr>
            <w:tcW w:w="0" w:type="auto"/>
            <w:vAlign w:val="center"/>
            <w:hideMark/>
          </w:tcPr>
          <w:p w:rsidR="002C319E" w:rsidRPr="00384620" w:rsidRDefault="0090033C" w:rsidP="00A85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Laryngeal collapse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</w:tcPr>
          <w:p w:rsidR="00315E8D" w:rsidRPr="00384620" w:rsidRDefault="00315E8D" w:rsidP="00315E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RA2</w:t>
            </w:r>
          </w:p>
        </w:tc>
        <w:tc>
          <w:tcPr>
            <w:tcW w:w="0" w:type="auto"/>
            <w:vAlign w:val="center"/>
          </w:tcPr>
          <w:p w:rsidR="00315E8D" w:rsidRPr="00384620" w:rsidRDefault="00315E8D" w:rsidP="009003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Metabol</w:t>
            </w:r>
            <w:r w:rsidR="0090033C"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ic, nutritional, degenerative, </w:t>
            </w:r>
            <w:proofErr w:type="spellStart"/>
            <w:r w:rsidR="0090033C" w:rsidRPr="00384620">
              <w:rPr>
                <w:rFonts w:ascii="Times New Roman" w:eastAsia="Times New Roman" w:hAnsi="Times New Roman" w:cs="Times New Roman"/>
                <w:lang w:eastAsia="sv-SE"/>
              </w:rPr>
              <w:t>dystrofic</w:t>
            </w:r>
            <w:proofErr w:type="spellEnd"/>
            <w:r w:rsidR="0090033C"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 conditions, upper airways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</w:tcPr>
          <w:p w:rsidR="00315E8D" w:rsidRPr="00384620" w:rsidRDefault="00315E8D" w:rsidP="00315E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RA20</w:t>
            </w:r>
          </w:p>
        </w:tc>
        <w:tc>
          <w:tcPr>
            <w:tcW w:w="0" w:type="auto"/>
            <w:vAlign w:val="center"/>
          </w:tcPr>
          <w:p w:rsidR="00315E8D" w:rsidRPr="00384620" w:rsidRDefault="0090033C" w:rsidP="009003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Metabolic conditions</w:t>
            </w:r>
            <w:r w:rsidR="00315E8D"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, </w:t>
            </w: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upper airways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</w:tcPr>
          <w:p w:rsidR="00315E8D" w:rsidRPr="00384620" w:rsidRDefault="00315E8D" w:rsidP="00315E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RA22</w:t>
            </w:r>
          </w:p>
        </w:tc>
        <w:tc>
          <w:tcPr>
            <w:tcW w:w="0" w:type="auto"/>
            <w:vAlign w:val="center"/>
          </w:tcPr>
          <w:p w:rsidR="00315E8D" w:rsidRPr="00384620" w:rsidRDefault="0090033C" w:rsidP="009003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Degenerative/</w:t>
            </w:r>
            <w:proofErr w:type="spellStart"/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dystrofic</w:t>
            </w:r>
            <w:proofErr w:type="spellEnd"/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 conditions, upper airways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2C319E" w:rsidRPr="00384620" w:rsidRDefault="002C319E" w:rsidP="00A85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RA221</w:t>
            </w:r>
          </w:p>
        </w:tc>
        <w:tc>
          <w:tcPr>
            <w:tcW w:w="0" w:type="auto"/>
            <w:vAlign w:val="center"/>
            <w:hideMark/>
          </w:tcPr>
          <w:p w:rsidR="002C319E" w:rsidRPr="00384620" w:rsidRDefault="00CC01A1" w:rsidP="00CC01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Laryngeal paralysis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</w:tcPr>
          <w:p w:rsidR="00315E8D" w:rsidRPr="00384620" w:rsidRDefault="00315E8D" w:rsidP="00315E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RA3</w:t>
            </w:r>
          </w:p>
        </w:tc>
        <w:tc>
          <w:tcPr>
            <w:tcW w:w="0" w:type="auto"/>
            <w:vAlign w:val="center"/>
          </w:tcPr>
          <w:p w:rsidR="00315E8D" w:rsidRPr="00384620" w:rsidRDefault="0020010D" w:rsidP="00CC01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Circ</w:t>
            </w:r>
            <w:r w:rsidR="00CC01A1" w:rsidRPr="00384620">
              <w:rPr>
                <w:rFonts w:ascii="Times New Roman" w:eastAsia="Times New Roman" w:hAnsi="Times New Roman" w:cs="Times New Roman"/>
                <w:lang w:eastAsia="sv-SE"/>
              </w:rPr>
              <w:t>ulatory conditions, upper airways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</w:tcPr>
          <w:p w:rsidR="00315E8D" w:rsidRPr="00384620" w:rsidRDefault="00315E8D" w:rsidP="00315E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RA30</w:t>
            </w:r>
          </w:p>
        </w:tc>
        <w:tc>
          <w:tcPr>
            <w:tcW w:w="0" w:type="auto"/>
            <w:vAlign w:val="center"/>
          </w:tcPr>
          <w:p w:rsidR="00315E8D" w:rsidRPr="00384620" w:rsidRDefault="00CC01A1" w:rsidP="00CC01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Bleeding, upper airways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2C319E" w:rsidRPr="00384620" w:rsidRDefault="002C319E" w:rsidP="00A85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RA31</w:t>
            </w:r>
          </w:p>
        </w:tc>
        <w:tc>
          <w:tcPr>
            <w:tcW w:w="0" w:type="auto"/>
            <w:vAlign w:val="center"/>
            <w:hideMark/>
          </w:tcPr>
          <w:p w:rsidR="002C319E" w:rsidRPr="00384620" w:rsidRDefault="00CC01A1" w:rsidP="00CC01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Oedema, upper airways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2C319E" w:rsidRPr="00384620" w:rsidRDefault="002C319E" w:rsidP="00A85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RA311</w:t>
            </w:r>
          </w:p>
        </w:tc>
        <w:tc>
          <w:tcPr>
            <w:tcW w:w="0" w:type="auto"/>
            <w:vAlign w:val="center"/>
            <w:hideMark/>
          </w:tcPr>
          <w:p w:rsidR="002C319E" w:rsidRPr="00384620" w:rsidRDefault="00CC01A1" w:rsidP="00CC01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Laryngeal oedema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2C319E" w:rsidRPr="00384620" w:rsidRDefault="002C319E" w:rsidP="00A85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RA312</w:t>
            </w:r>
          </w:p>
        </w:tc>
        <w:tc>
          <w:tcPr>
            <w:tcW w:w="0" w:type="auto"/>
            <w:vAlign w:val="center"/>
            <w:hideMark/>
          </w:tcPr>
          <w:p w:rsidR="002C319E" w:rsidRPr="00384620" w:rsidRDefault="00CC01A1" w:rsidP="00A85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Pharyngeal oedema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2C319E" w:rsidRPr="00384620" w:rsidRDefault="002C319E" w:rsidP="00A85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RA313</w:t>
            </w:r>
          </w:p>
        </w:tc>
        <w:tc>
          <w:tcPr>
            <w:tcW w:w="0" w:type="auto"/>
            <w:vAlign w:val="center"/>
            <w:hideMark/>
          </w:tcPr>
          <w:p w:rsidR="002C319E" w:rsidRPr="00384620" w:rsidRDefault="00CC01A1" w:rsidP="00A85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proofErr w:type="spellStart"/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Glottic</w:t>
            </w:r>
            <w:proofErr w:type="spellEnd"/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 oedema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</w:tcPr>
          <w:p w:rsidR="00315E8D" w:rsidRPr="00384620" w:rsidRDefault="00315E8D" w:rsidP="00315E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RA32</w:t>
            </w:r>
          </w:p>
        </w:tc>
        <w:tc>
          <w:tcPr>
            <w:tcW w:w="0" w:type="auto"/>
            <w:vAlign w:val="center"/>
          </w:tcPr>
          <w:p w:rsidR="00315E8D" w:rsidRPr="00384620" w:rsidRDefault="00CC01A1" w:rsidP="00CC01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Infarcts, upper airways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315E8D" w:rsidRPr="00384620" w:rsidRDefault="00315E8D" w:rsidP="00315E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RA33</w:t>
            </w:r>
          </w:p>
        </w:tc>
        <w:tc>
          <w:tcPr>
            <w:tcW w:w="0" w:type="auto"/>
            <w:vAlign w:val="center"/>
            <w:hideMark/>
          </w:tcPr>
          <w:p w:rsidR="00315E8D" w:rsidRPr="00384620" w:rsidRDefault="00315E8D" w:rsidP="00315E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proofErr w:type="spellStart"/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Hygrom</w:t>
            </w:r>
            <w:r w:rsidR="00CC01A1" w:rsidRPr="00384620">
              <w:rPr>
                <w:rFonts w:ascii="Times New Roman" w:eastAsia="Times New Roman" w:hAnsi="Times New Roman" w:cs="Times New Roman"/>
                <w:lang w:eastAsia="sv-SE"/>
              </w:rPr>
              <w:t>as</w:t>
            </w:r>
            <w:proofErr w:type="spellEnd"/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, </w:t>
            </w:r>
            <w:r w:rsidR="00CC01A1" w:rsidRPr="00384620">
              <w:rPr>
                <w:rFonts w:ascii="Times New Roman" w:eastAsia="Times New Roman" w:hAnsi="Times New Roman" w:cs="Times New Roman"/>
                <w:lang w:eastAsia="sv-SE"/>
              </w:rPr>
              <w:t>upper airways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</w:tcPr>
          <w:p w:rsidR="00F71C3F" w:rsidRPr="00384620" w:rsidRDefault="00F71C3F" w:rsidP="00F71C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RA4</w:t>
            </w:r>
          </w:p>
        </w:tc>
        <w:tc>
          <w:tcPr>
            <w:tcW w:w="0" w:type="auto"/>
            <w:vAlign w:val="center"/>
          </w:tcPr>
          <w:p w:rsidR="00F71C3F" w:rsidRPr="00384620" w:rsidRDefault="00F71C3F" w:rsidP="00200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Infe</w:t>
            </w:r>
            <w:r w:rsidR="0020010D" w:rsidRPr="00384620">
              <w:rPr>
                <w:rFonts w:ascii="Times New Roman" w:eastAsia="Times New Roman" w:hAnsi="Times New Roman" w:cs="Times New Roman"/>
                <w:lang w:eastAsia="sv-SE"/>
              </w:rPr>
              <w:t>c</w:t>
            </w: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t</w:t>
            </w:r>
            <w:r w:rsidR="00CC01A1" w:rsidRPr="00384620">
              <w:rPr>
                <w:rFonts w:ascii="Times New Roman" w:eastAsia="Times New Roman" w:hAnsi="Times New Roman" w:cs="Times New Roman"/>
                <w:lang w:eastAsia="sv-SE"/>
              </w:rPr>
              <w:t>ious</w:t>
            </w: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, infl</w:t>
            </w:r>
            <w:r w:rsidR="00CC01A1" w:rsidRPr="00384620">
              <w:rPr>
                <w:rFonts w:ascii="Times New Roman" w:eastAsia="Times New Roman" w:hAnsi="Times New Roman" w:cs="Times New Roman"/>
                <w:lang w:eastAsia="sv-SE"/>
              </w:rPr>
              <w:t>ammatory conditions</w:t>
            </w: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, </w:t>
            </w:r>
            <w:r w:rsidR="00CC01A1" w:rsidRPr="00384620">
              <w:rPr>
                <w:rFonts w:ascii="Times New Roman" w:eastAsia="Times New Roman" w:hAnsi="Times New Roman" w:cs="Times New Roman"/>
                <w:lang w:eastAsia="sv-SE"/>
              </w:rPr>
              <w:t>upper airways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</w:tcPr>
          <w:p w:rsidR="00F71C3F" w:rsidRPr="00384620" w:rsidRDefault="00F71C3F" w:rsidP="00F71C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RA41</w:t>
            </w:r>
          </w:p>
        </w:tc>
        <w:tc>
          <w:tcPr>
            <w:tcW w:w="0" w:type="auto"/>
            <w:vAlign w:val="center"/>
          </w:tcPr>
          <w:p w:rsidR="00F71C3F" w:rsidRPr="00384620" w:rsidRDefault="00CC01A1" w:rsidP="00CC01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Acute</w:t>
            </w:r>
            <w:r w:rsidR="00F71C3F"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 </w:t>
            </w: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inflammatory conditions</w:t>
            </w:r>
            <w:r w:rsidR="00F71C3F"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, </w:t>
            </w: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upper airways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</w:tcPr>
          <w:p w:rsidR="00F71C3F" w:rsidRPr="00384620" w:rsidRDefault="00F71C3F" w:rsidP="00F71C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lastRenderedPageBreak/>
              <w:t>RA411</w:t>
            </w:r>
          </w:p>
        </w:tc>
        <w:tc>
          <w:tcPr>
            <w:tcW w:w="0" w:type="auto"/>
            <w:vAlign w:val="center"/>
          </w:tcPr>
          <w:p w:rsidR="00F71C3F" w:rsidRPr="00384620" w:rsidRDefault="00CC01A1" w:rsidP="00F71C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Acute serous / </w:t>
            </w:r>
            <w:proofErr w:type="spellStart"/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serofibrinou</w:t>
            </w:r>
            <w:r w:rsidR="00F71C3F" w:rsidRPr="00384620">
              <w:rPr>
                <w:rFonts w:ascii="Times New Roman" w:eastAsia="Times New Roman" w:hAnsi="Times New Roman" w:cs="Times New Roman"/>
                <w:lang w:eastAsia="sv-SE"/>
              </w:rPr>
              <w:t>s</w:t>
            </w:r>
            <w:proofErr w:type="spellEnd"/>
            <w:r w:rsidR="00F71C3F"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 inflammation, </w:t>
            </w: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upper airways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</w:tcPr>
          <w:p w:rsidR="00F71C3F" w:rsidRPr="00384620" w:rsidRDefault="00F71C3F" w:rsidP="00F71C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RA412</w:t>
            </w:r>
          </w:p>
        </w:tc>
        <w:tc>
          <w:tcPr>
            <w:tcW w:w="0" w:type="auto"/>
            <w:vAlign w:val="center"/>
          </w:tcPr>
          <w:p w:rsidR="00F71C3F" w:rsidRPr="00384620" w:rsidRDefault="00CC01A1" w:rsidP="00F71C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v-SE" w:eastAsia="sv-SE"/>
              </w:rPr>
            </w:pPr>
            <w:proofErr w:type="spellStart"/>
            <w:r w:rsidRPr="00384620">
              <w:rPr>
                <w:rFonts w:ascii="Times New Roman" w:eastAsia="Times New Roman" w:hAnsi="Times New Roman" w:cs="Times New Roman"/>
                <w:lang w:val="sv-SE" w:eastAsia="sv-SE"/>
              </w:rPr>
              <w:t>Acute</w:t>
            </w:r>
            <w:proofErr w:type="spellEnd"/>
            <w:r w:rsidR="00F71C3F" w:rsidRPr="00384620">
              <w:rPr>
                <w:rFonts w:ascii="Times New Roman" w:eastAsia="Times New Roman" w:hAnsi="Times New Roman" w:cs="Times New Roman"/>
                <w:lang w:val="sv-SE" w:eastAsia="sv-SE"/>
              </w:rPr>
              <w:t xml:space="preserve"> </w:t>
            </w:r>
            <w:proofErr w:type="spellStart"/>
            <w:r w:rsidR="00F71C3F" w:rsidRPr="00384620">
              <w:rPr>
                <w:rFonts w:ascii="Times New Roman" w:eastAsia="Times New Roman" w:hAnsi="Times New Roman" w:cs="Times New Roman"/>
                <w:lang w:val="sv-SE" w:eastAsia="sv-SE"/>
              </w:rPr>
              <w:t>purulent</w:t>
            </w:r>
            <w:proofErr w:type="spellEnd"/>
            <w:r w:rsidR="00F71C3F" w:rsidRPr="00384620">
              <w:rPr>
                <w:rFonts w:ascii="Times New Roman" w:eastAsia="Times New Roman" w:hAnsi="Times New Roman" w:cs="Times New Roman"/>
                <w:lang w:val="sv-SE" w:eastAsia="sv-SE"/>
              </w:rPr>
              <w:t xml:space="preserve"> inflammation, </w:t>
            </w:r>
            <w:proofErr w:type="spellStart"/>
            <w:r w:rsidRPr="00384620">
              <w:rPr>
                <w:rFonts w:ascii="Times New Roman" w:eastAsia="Times New Roman" w:hAnsi="Times New Roman" w:cs="Times New Roman"/>
                <w:lang w:val="sv-SE" w:eastAsia="sv-SE"/>
              </w:rPr>
              <w:t>upper</w:t>
            </w:r>
            <w:proofErr w:type="spellEnd"/>
            <w:r w:rsidRPr="00384620">
              <w:rPr>
                <w:rFonts w:ascii="Times New Roman" w:eastAsia="Times New Roman" w:hAnsi="Times New Roman" w:cs="Times New Roman"/>
                <w:lang w:val="sv-SE" w:eastAsia="sv-SE"/>
              </w:rPr>
              <w:t xml:space="preserve"> </w:t>
            </w:r>
            <w:proofErr w:type="spellStart"/>
            <w:r w:rsidRPr="00384620">
              <w:rPr>
                <w:rFonts w:ascii="Times New Roman" w:eastAsia="Times New Roman" w:hAnsi="Times New Roman" w:cs="Times New Roman"/>
                <w:lang w:val="sv-SE" w:eastAsia="sv-SE"/>
              </w:rPr>
              <w:t>airways</w:t>
            </w:r>
            <w:proofErr w:type="spellEnd"/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</w:tcPr>
          <w:p w:rsidR="00F71C3F" w:rsidRPr="00384620" w:rsidRDefault="00F71C3F" w:rsidP="00F71C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RA413</w:t>
            </w:r>
          </w:p>
        </w:tc>
        <w:tc>
          <w:tcPr>
            <w:tcW w:w="0" w:type="auto"/>
            <w:vAlign w:val="center"/>
          </w:tcPr>
          <w:p w:rsidR="00F71C3F" w:rsidRPr="00384620" w:rsidRDefault="00CC01A1" w:rsidP="00F71C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Specific</w:t>
            </w:r>
            <w:r w:rsidR="00F71C3F"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 </w:t>
            </w: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acute inflammatory conditions</w:t>
            </w:r>
            <w:r w:rsidR="00F71C3F"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, </w:t>
            </w: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upper airways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F71C3F" w:rsidRPr="00384620" w:rsidRDefault="00F71C3F" w:rsidP="00F71C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RA419</w:t>
            </w:r>
          </w:p>
        </w:tc>
        <w:tc>
          <w:tcPr>
            <w:tcW w:w="0" w:type="auto"/>
            <w:vAlign w:val="center"/>
            <w:hideMark/>
          </w:tcPr>
          <w:p w:rsidR="00F71C3F" w:rsidRPr="00384620" w:rsidRDefault="00CC01A1" w:rsidP="00CC01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Other acute inflammatory conditions,</w:t>
            </w:r>
            <w:r w:rsidR="00F71C3F"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 </w:t>
            </w: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upper airways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</w:tcPr>
          <w:p w:rsidR="00F71C3F" w:rsidRPr="00384620" w:rsidRDefault="00F71C3F" w:rsidP="00F71C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RA4192</w:t>
            </w:r>
          </w:p>
        </w:tc>
        <w:tc>
          <w:tcPr>
            <w:tcW w:w="0" w:type="auto"/>
            <w:vAlign w:val="center"/>
          </w:tcPr>
          <w:p w:rsidR="00F71C3F" w:rsidRPr="00384620" w:rsidRDefault="00CC01A1" w:rsidP="00F71C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Acute ph</w:t>
            </w:r>
            <w:r w:rsidR="00F71C3F" w:rsidRPr="00384620">
              <w:rPr>
                <w:rFonts w:ascii="Times New Roman" w:eastAsia="Times New Roman" w:hAnsi="Times New Roman" w:cs="Times New Roman"/>
                <w:lang w:eastAsia="sv-SE"/>
              </w:rPr>
              <w:t>aryngit</w:t>
            </w: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is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</w:tcPr>
          <w:p w:rsidR="00F71C3F" w:rsidRPr="00384620" w:rsidRDefault="00F71C3F" w:rsidP="00F71C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RA4193</w:t>
            </w:r>
          </w:p>
        </w:tc>
        <w:tc>
          <w:tcPr>
            <w:tcW w:w="0" w:type="auto"/>
            <w:vAlign w:val="center"/>
          </w:tcPr>
          <w:p w:rsidR="00F71C3F" w:rsidRPr="00384620" w:rsidRDefault="00CC01A1" w:rsidP="00F71C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Acute</w:t>
            </w:r>
            <w:r w:rsidR="00F71C3F"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 laryngit</w:t>
            </w: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is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</w:tcPr>
          <w:p w:rsidR="00F71C3F" w:rsidRPr="00384620" w:rsidRDefault="00F71C3F" w:rsidP="00F71C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RA42</w:t>
            </w:r>
          </w:p>
        </w:tc>
        <w:tc>
          <w:tcPr>
            <w:tcW w:w="0" w:type="auto"/>
            <w:vAlign w:val="center"/>
          </w:tcPr>
          <w:p w:rsidR="00F71C3F" w:rsidRPr="00384620" w:rsidRDefault="00CC01A1" w:rsidP="00CC01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Chronic inflammatory conditions</w:t>
            </w:r>
            <w:r w:rsidR="00F71C3F"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, </w:t>
            </w: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upper airways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</w:tcPr>
          <w:p w:rsidR="00A60144" w:rsidRPr="00384620" w:rsidRDefault="00A60144" w:rsidP="00A601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RA421</w:t>
            </w:r>
          </w:p>
        </w:tc>
        <w:tc>
          <w:tcPr>
            <w:tcW w:w="0" w:type="auto"/>
            <w:vAlign w:val="center"/>
          </w:tcPr>
          <w:p w:rsidR="00A60144" w:rsidRPr="00384620" w:rsidRDefault="00CC01A1" w:rsidP="00CC01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Chronic serou</w:t>
            </w:r>
            <w:r w:rsidR="00A60144"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s inflammation, </w:t>
            </w: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upper airways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</w:tcPr>
          <w:p w:rsidR="00A60144" w:rsidRPr="00384620" w:rsidRDefault="00A60144" w:rsidP="00A601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RA429</w:t>
            </w:r>
          </w:p>
        </w:tc>
        <w:tc>
          <w:tcPr>
            <w:tcW w:w="0" w:type="auto"/>
            <w:vAlign w:val="center"/>
          </w:tcPr>
          <w:p w:rsidR="00A60144" w:rsidRPr="00384620" w:rsidRDefault="00CC01A1" w:rsidP="00CC01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Other chronic </w:t>
            </w:r>
            <w:r w:rsidR="00A60144" w:rsidRPr="00384620">
              <w:rPr>
                <w:rFonts w:ascii="Times New Roman" w:eastAsia="Times New Roman" w:hAnsi="Times New Roman" w:cs="Times New Roman"/>
                <w:lang w:eastAsia="sv-SE"/>
              </w:rPr>
              <w:t>infl</w:t>
            </w: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ammatory conditions</w:t>
            </w:r>
            <w:r w:rsidR="00A60144"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, </w:t>
            </w: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upper airways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A60144" w:rsidRPr="00384620" w:rsidRDefault="00A60144" w:rsidP="00A601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RA4194</w:t>
            </w:r>
          </w:p>
        </w:tc>
        <w:tc>
          <w:tcPr>
            <w:tcW w:w="0" w:type="auto"/>
            <w:vAlign w:val="center"/>
            <w:hideMark/>
          </w:tcPr>
          <w:p w:rsidR="00A60144" w:rsidRPr="00384620" w:rsidRDefault="00CC01A1" w:rsidP="00A601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Acute</w:t>
            </w:r>
            <w:r w:rsidR="00A60144"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 epiglottit</w:t>
            </w: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is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A60144" w:rsidRPr="00384620" w:rsidRDefault="00A60144" w:rsidP="00A601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RA4292</w:t>
            </w:r>
          </w:p>
        </w:tc>
        <w:tc>
          <w:tcPr>
            <w:tcW w:w="0" w:type="auto"/>
            <w:vAlign w:val="center"/>
            <w:hideMark/>
          </w:tcPr>
          <w:p w:rsidR="00A60144" w:rsidRPr="00384620" w:rsidRDefault="00CC01A1" w:rsidP="00CC01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Chronic pharyngitis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A60144" w:rsidRPr="00384620" w:rsidRDefault="00A60144" w:rsidP="00A601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RA4293</w:t>
            </w:r>
          </w:p>
        </w:tc>
        <w:tc>
          <w:tcPr>
            <w:tcW w:w="0" w:type="auto"/>
            <w:vAlign w:val="center"/>
            <w:hideMark/>
          </w:tcPr>
          <w:p w:rsidR="00A60144" w:rsidRPr="00384620" w:rsidRDefault="00CC01A1" w:rsidP="00CC01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Chronic laryngitis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A60144" w:rsidRPr="00384620" w:rsidRDefault="00A60144" w:rsidP="00A601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RA4294</w:t>
            </w:r>
          </w:p>
        </w:tc>
        <w:tc>
          <w:tcPr>
            <w:tcW w:w="0" w:type="auto"/>
            <w:vAlign w:val="center"/>
            <w:hideMark/>
          </w:tcPr>
          <w:p w:rsidR="00A60144" w:rsidRPr="00384620" w:rsidRDefault="00CC01A1" w:rsidP="00A601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Chronic</w:t>
            </w:r>
            <w:r w:rsidR="00A60144"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 epiglottit</w:t>
            </w: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is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</w:tcPr>
          <w:p w:rsidR="00A60144" w:rsidRPr="00384620" w:rsidRDefault="00A60144" w:rsidP="00A601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RA4299</w:t>
            </w:r>
          </w:p>
        </w:tc>
        <w:tc>
          <w:tcPr>
            <w:tcW w:w="0" w:type="auto"/>
            <w:vAlign w:val="center"/>
          </w:tcPr>
          <w:p w:rsidR="00A60144" w:rsidRPr="00384620" w:rsidRDefault="00CC01A1" w:rsidP="00CC01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Other chronic upper airway infections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A60144" w:rsidRPr="00384620" w:rsidRDefault="00A60144" w:rsidP="00A601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RA711</w:t>
            </w:r>
          </w:p>
        </w:tc>
        <w:tc>
          <w:tcPr>
            <w:tcW w:w="0" w:type="auto"/>
            <w:vAlign w:val="center"/>
            <w:hideMark/>
          </w:tcPr>
          <w:p w:rsidR="00A60144" w:rsidRPr="00384620" w:rsidRDefault="00CC01A1" w:rsidP="00A601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Roaring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A60144" w:rsidRPr="00384620" w:rsidRDefault="00A60144" w:rsidP="00A601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RA73</w:t>
            </w:r>
          </w:p>
        </w:tc>
        <w:tc>
          <w:tcPr>
            <w:tcW w:w="0" w:type="auto"/>
            <w:vAlign w:val="center"/>
            <w:hideMark/>
          </w:tcPr>
          <w:p w:rsidR="00A60144" w:rsidRPr="00384620" w:rsidRDefault="00CC01A1" w:rsidP="00CC01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Position changes, upper airways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A60144" w:rsidRPr="00384620" w:rsidRDefault="00A60144" w:rsidP="00A601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RA731</w:t>
            </w:r>
          </w:p>
        </w:tc>
        <w:tc>
          <w:tcPr>
            <w:tcW w:w="0" w:type="auto"/>
            <w:vAlign w:val="center"/>
            <w:hideMark/>
          </w:tcPr>
          <w:p w:rsidR="00A60144" w:rsidRPr="00384620" w:rsidRDefault="00CC01A1" w:rsidP="00CC01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Dislocation of the soft palate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A60144" w:rsidRPr="00384620" w:rsidRDefault="00A60144" w:rsidP="00A601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RA732</w:t>
            </w:r>
          </w:p>
        </w:tc>
        <w:tc>
          <w:tcPr>
            <w:tcW w:w="0" w:type="auto"/>
            <w:vAlign w:val="center"/>
            <w:hideMark/>
          </w:tcPr>
          <w:p w:rsidR="00A60144" w:rsidRPr="00384620" w:rsidRDefault="00A60144" w:rsidP="00A601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Entrapment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A60144" w:rsidRPr="00384620" w:rsidRDefault="00A60144" w:rsidP="00A601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RA733</w:t>
            </w:r>
          </w:p>
        </w:tc>
        <w:tc>
          <w:tcPr>
            <w:tcW w:w="0" w:type="auto"/>
            <w:vAlign w:val="center"/>
            <w:hideMark/>
          </w:tcPr>
          <w:p w:rsidR="00A60144" w:rsidRPr="00384620" w:rsidRDefault="00CC01A1" w:rsidP="00A601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proofErr w:type="spellStart"/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Epiglottic</w:t>
            </w:r>
            <w:proofErr w:type="spellEnd"/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 retroversion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</w:tcPr>
          <w:p w:rsidR="00A60144" w:rsidRPr="00384620" w:rsidRDefault="00A60144" w:rsidP="00A601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RA9</w:t>
            </w:r>
          </w:p>
        </w:tc>
        <w:tc>
          <w:tcPr>
            <w:tcW w:w="0" w:type="auto"/>
            <w:vAlign w:val="center"/>
          </w:tcPr>
          <w:p w:rsidR="00A60144" w:rsidRPr="00384620" w:rsidRDefault="00CC01A1" w:rsidP="00CC01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Idiopathic, unspecified, multifactorial conditions, upper airways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A60144" w:rsidRPr="00384620" w:rsidRDefault="00A60144" w:rsidP="00A601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RB0</w:t>
            </w:r>
          </w:p>
        </w:tc>
        <w:tc>
          <w:tcPr>
            <w:tcW w:w="0" w:type="auto"/>
            <w:vAlign w:val="center"/>
            <w:hideMark/>
          </w:tcPr>
          <w:p w:rsidR="00A60144" w:rsidRPr="00384620" w:rsidRDefault="00A60144" w:rsidP="00200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Normal</w:t>
            </w:r>
            <w:r w:rsidR="0020010D"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 </w:t>
            </w: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var</w:t>
            </w:r>
            <w:r w:rsidR="0020010D" w:rsidRPr="00384620">
              <w:rPr>
                <w:rFonts w:ascii="Times New Roman" w:eastAsia="Times New Roman" w:hAnsi="Times New Roman" w:cs="Times New Roman"/>
                <w:lang w:eastAsia="sv-SE"/>
              </w:rPr>
              <w:t>iation</w:t>
            </w: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, sym</w:t>
            </w:r>
            <w:r w:rsidR="0020010D" w:rsidRPr="00384620">
              <w:rPr>
                <w:rFonts w:ascii="Times New Roman" w:eastAsia="Times New Roman" w:hAnsi="Times New Roman" w:cs="Times New Roman"/>
                <w:lang w:eastAsia="sv-SE"/>
              </w:rPr>
              <w:t>p</w:t>
            </w: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tom </w:t>
            </w:r>
            <w:r w:rsidR="0020010D"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with no confirmed reason, </w:t>
            </w:r>
            <w:r w:rsidR="00CC01A1" w:rsidRPr="00384620">
              <w:rPr>
                <w:rFonts w:ascii="Times New Roman" w:eastAsia="Times New Roman" w:hAnsi="Times New Roman" w:cs="Times New Roman"/>
                <w:lang w:eastAsia="sv-SE"/>
              </w:rPr>
              <w:t>lower airways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A60144" w:rsidRPr="00384620" w:rsidRDefault="00A60144" w:rsidP="00A601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RB01</w:t>
            </w:r>
          </w:p>
        </w:tc>
        <w:tc>
          <w:tcPr>
            <w:tcW w:w="0" w:type="auto"/>
            <w:vAlign w:val="center"/>
            <w:hideMark/>
          </w:tcPr>
          <w:p w:rsidR="00A60144" w:rsidRPr="00384620" w:rsidRDefault="00A60144" w:rsidP="00200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Sym</w:t>
            </w:r>
            <w:r w:rsidR="0020010D" w:rsidRPr="00384620">
              <w:rPr>
                <w:rFonts w:ascii="Times New Roman" w:eastAsia="Times New Roman" w:hAnsi="Times New Roman" w:cs="Times New Roman"/>
                <w:lang w:eastAsia="sv-SE"/>
              </w:rPr>
              <w:t>ptom of condition with no confirmed reason, lower airways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A60144" w:rsidRPr="00384620" w:rsidRDefault="00A60144" w:rsidP="00A601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RB012</w:t>
            </w:r>
          </w:p>
        </w:tc>
        <w:tc>
          <w:tcPr>
            <w:tcW w:w="0" w:type="auto"/>
            <w:vAlign w:val="center"/>
            <w:hideMark/>
          </w:tcPr>
          <w:p w:rsidR="00A60144" w:rsidRPr="00384620" w:rsidRDefault="0020010D" w:rsidP="00200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Dyspnoea from upper, lower</w:t>
            </w:r>
            <w:r w:rsidR="00CC01A1"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 airways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A60144" w:rsidRPr="00384620" w:rsidRDefault="00A60144" w:rsidP="00A601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RB013</w:t>
            </w:r>
          </w:p>
        </w:tc>
        <w:tc>
          <w:tcPr>
            <w:tcW w:w="0" w:type="auto"/>
            <w:vAlign w:val="center"/>
            <w:hideMark/>
          </w:tcPr>
          <w:p w:rsidR="00A60144" w:rsidRPr="00384620" w:rsidRDefault="0020010D" w:rsidP="00A601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proofErr w:type="spellStart"/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Apnea</w:t>
            </w:r>
            <w:proofErr w:type="spellEnd"/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A60144" w:rsidRPr="00384620" w:rsidRDefault="00A60144" w:rsidP="00A601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RB014</w:t>
            </w:r>
          </w:p>
        </w:tc>
        <w:tc>
          <w:tcPr>
            <w:tcW w:w="0" w:type="auto"/>
            <w:vAlign w:val="center"/>
            <w:hideMark/>
          </w:tcPr>
          <w:p w:rsidR="00A60144" w:rsidRPr="00384620" w:rsidRDefault="0020010D" w:rsidP="00200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Forced breathing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A60144" w:rsidRPr="00384620" w:rsidRDefault="00A60144" w:rsidP="00A601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RB1</w:t>
            </w:r>
          </w:p>
        </w:tc>
        <w:tc>
          <w:tcPr>
            <w:tcW w:w="0" w:type="auto"/>
            <w:vAlign w:val="center"/>
            <w:hideMark/>
          </w:tcPr>
          <w:p w:rsidR="00A60144" w:rsidRPr="00384620" w:rsidRDefault="0020010D" w:rsidP="00200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Congenital, developmental, growth condition, trachea, </w:t>
            </w:r>
            <w:r w:rsidR="00CC01A1" w:rsidRPr="00384620">
              <w:rPr>
                <w:rFonts w:ascii="Times New Roman" w:eastAsia="Times New Roman" w:hAnsi="Times New Roman" w:cs="Times New Roman"/>
                <w:lang w:eastAsia="sv-SE"/>
              </w:rPr>
              <w:t>lower airways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A60144" w:rsidRPr="00384620" w:rsidRDefault="00A60144" w:rsidP="00A601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RB10</w:t>
            </w:r>
          </w:p>
        </w:tc>
        <w:tc>
          <w:tcPr>
            <w:tcW w:w="0" w:type="auto"/>
            <w:vAlign w:val="center"/>
            <w:hideMark/>
          </w:tcPr>
          <w:p w:rsidR="00A60144" w:rsidRPr="00384620" w:rsidRDefault="0020010D" w:rsidP="00A601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Congenital condition</w:t>
            </w:r>
            <w:r w:rsidR="00A60144"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, </w:t>
            </w: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trachea, </w:t>
            </w:r>
            <w:r w:rsidR="00CC01A1" w:rsidRPr="00384620">
              <w:rPr>
                <w:rFonts w:ascii="Times New Roman" w:eastAsia="Times New Roman" w:hAnsi="Times New Roman" w:cs="Times New Roman"/>
                <w:lang w:eastAsia="sv-SE"/>
              </w:rPr>
              <w:t>lower airways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A60144" w:rsidRPr="00384620" w:rsidRDefault="00A60144" w:rsidP="00A601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RB101</w:t>
            </w:r>
          </w:p>
        </w:tc>
        <w:tc>
          <w:tcPr>
            <w:tcW w:w="0" w:type="auto"/>
            <w:vAlign w:val="center"/>
            <w:hideMark/>
          </w:tcPr>
          <w:p w:rsidR="00A60144" w:rsidRPr="00384620" w:rsidRDefault="0020010D" w:rsidP="00200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Collapsed</w:t>
            </w:r>
            <w:r w:rsidR="00A60144"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 tra</w:t>
            </w: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chea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A60144" w:rsidRPr="00384620" w:rsidRDefault="00A60144" w:rsidP="00A601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RB102</w:t>
            </w:r>
          </w:p>
        </w:tc>
        <w:tc>
          <w:tcPr>
            <w:tcW w:w="0" w:type="auto"/>
            <w:vAlign w:val="center"/>
            <w:hideMark/>
          </w:tcPr>
          <w:p w:rsidR="00A60144" w:rsidRPr="00384620" w:rsidRDefault="0020010D" w:rsidP="00200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Tracheal hypoplasia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</w:tcPr>
          <w:p w:rsidR="00A60144" w:rsidRPr="00384620" w:rsidRDefault="00A60144" w:rsidP="00A601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RB11</w:t>
            </w:r>
          </w:p>
        </w:tc>
        <w:tc>
          <w:tcPr>
            <w:tcW w:w="0" w:type="auto"/>
            <w:vAlign w:val="center"/>
          </w:tcPr>
          <w:p w:rsidR="00A60144" w:rsidRPr="00384620" w:rsidRDefault="0020010D" w:rsidP="00200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Developmental, growth condition, trachea, lower airways</w:t>
            </w:r>
          </w:p>
        </w:tc>
      </w:tr>
      <w:tr w:rsidR="0090033C" w:rsidRPr="00384620" w:rsidTr="004F5794">
        <w:trPr>
          <w:tblCellSpacing w:w="15" w:type="dxa"/>
        </w:trPr>
        <w:tc>
          <w:tcPr>
            <w:tcW w:w="999" w:type="dxa"/>
            <w:vAlign w:val="center"/>
            <w:hideMark/>
          </w:tcPr>
          <w:p w:rsidR="00A60144" w:rsidRPr="00384620" w:rsidRDefault="00A60144" w:rsidP="00A601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RB4291</w:t>
            </w:r>
          </w:p>
        </w:tc>
        <w:tc>
          <w:tcPr>
            <w:tcW w:w="0" w:type="auto"/>
            <w:vAlign w:val="center"/>
            <w:hideMark/>
          </w:tcPr>
          <w:p w:rsidR="00A60144" w:rsidRPr="00384620" w:rsidRDefault="0020010D" w:rsidP="00A601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v-SE"/>
              </w:rPr>
            </w:pPr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 xml:space="preserve">Chronic </w:t>
            </w:r>
            <w:proofErr w:type="spellStart"/>
            <w:r w:rsidRPr="00384620">
              <w:rPr>
                <w:rFonts w:ascii="Times New Roman" w:eastAsia="Times New Roman" w:hAnsi="Times New Roman" w:cs="Times New Roman"/>
                <w:lang w:eastAsia="sv-SE"/>
              </w:rPr>
              <w:t>tracheitis</w:t>
            </w:r>
            <w:proofErr w:type="spellEnd"/>
          </w:p>
        </w:tc>
      </w:tr>
    </w:tbl>
    <w:p w:rsidR="007D4D7A" w:rsidRPr="00F97B62" w:rsidRDefault="007D4D7A" w:rsidP="00254101"/>
    <w:sectPr w:rsidR="007D4D7A" w:rsidRPr="00F97B62" w:rsidSect="00F97B62">
      <w:headerReference w:type="even" r:id="rId12"/>
      <w:headerReference w:type="first" r:id="rId13"/>
      <w:pgSz w:w="11906" w:h="16838" w:code="9"/>
      <w:pgMar w:top="1440" w:right="1440" w:bottom="1440" w:left="1440" w:header="851" w:footer="3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319E" w:rsidRDefault="002C319E" w:rsidP="00B65B3A">
      <w:pPr>
        <w:spacing w:after="0" w:line="240" w:lineRule="auto"/>
      </w:pPr>
      <w:r>
        <w:separator/>
      </w:r>
    </w:p>
    <w:p w:rsidR="002C319E" w:rsidRDefault="002C319E"/>
  </w:endnote>
  <w:endnote w:type="continuationSeparator" w:id="0">
    <w:p w:rsidR="002C319E" w:rsidRDefault="002C319E" w:rsidP="00B65B3A">
      <w:pPr>
        <w:spacing w:after="0" w:line="240" w:lineRule="auto"/>
      </w:pPr>
      <w:r>
        <w:continuationSeparator/>
      </w:r>
    </w:p>
    <w:p w:rsidR="002C319E" w:rsidRDefault="002C31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319E" w:rsidRDefault="002C319E" w:rsidP="00B65B3A">
      <w:pPr>
        <w:spacing w:after="0" w:line="240" w:lineRule="auto"/>
      </w:pPr>
      <w:r>
        <w:separator/>
      </w:r>
    </w:p>
  </w:footnote>
  <w:footnote w:type="continuationSeparator" w:id="0">
    <w:p w:rsidR="002C319E" w:rsidRDefault="002C319E" w:rsidP="00B65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10A" w:rsidRDefault="00CD410A" w:rsidP="00B65B3A">
    <w:pPr>
      <w:pStyle w:val="Sidhuvud"/>
      <w:spacing w:before="240" w:after="276"/>
    </w:pPr>
  </w:p>
  <w:p w:rsidR="00CD410A" w:rsidRDefault="00CD410A" w:rsidP="00B65B3A">
    <w:pPr>
      <w:spacing w:after="276"/>
    </w:pPr>
  </w:p>
  <w:p w:rsidR="00CD410A" w:rsidRDefault="00CD410A"/>
  <w:p w:rsidR="00CD410A" w:rsidRDefault="00CD410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10A" w:rsidRPr="00B30794" w:rsidRDefault="00CD410A" w:rsidP="0005173A">
    <w:pPr>
      <w:pStyle w:val="Header-info"/>
      <w:spacing w:after="7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53B83634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A027E0A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49D70570"/>
    <w:multiLevelType w:val="hybridMultilevel"/>
    <w:tmpl w:val="09B0083A"/>
    <w:lvl w:ilvl="0" w:tplc="5AB8C884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E54CAF"/>
    <w:multiLevelType w:val="hybridMultilevel"/>
    <w:tmpl w:val="81D4309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linkStyles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19E"/>
    <w:rsid w:val="00002EF2"/>
    <w:rsid w:val="00017F5C"/>
    <w:rsid w:val="0002287F"/>
    <w:rsid w:val="0003125C"/>
    <w:rsid w:val="0005173A"/>
    <w:rsid w:val="00053E90"/>
    <w:rsid w:val="000D0FE3"/>
    <w:rsid w:val="000F5E03"/>
    <w:rsid w:val="001231E4"/>
    <w:rsid w:val="001406CC"/>
    <w:rsid w:val="001414D6"/>
    <w:rsid w:val="00152C1E"/>
    <w:rsid w:val="00153304"/>
    <w:rsid w:val="00196B58"/>
    <w:rsid w:val="001A1F63"/>
    <w:rsid w:val="001B155A"/>
    <w:rsid w:val="001C3335"/>
    <w:rsid w:val="001E0C17"/>
    <w:rsid w:val="0020010D"/>
    <w:rsid w:val="002169D8"/>
    <w:rsid w:val="002472F4"/>
    <w:rsid w:val="00254101"/>
    <w:rsid w:val="00265D48"/>
    <w:rsid w:val="00266BE1"/>
    <w:rsid w:val="00276F73"/>
    <w:rsid w:val="002817AF"/>
    <w:rsid w:val="002C319E"/>
    <w:rsid w:val="002E6AE3"/>
    <w:rsid w:val="003152C4"/>
    <w:rsid w:val="00315E8D"/>
    <w:rsid w:val="00316A97"/>
    <w:rsid w:val="00346952"/>
    <w:rsid w:val="003520E1"/>
    <w:rsid w:val="00373994"/>
    <w:rsid w:val="00384620"/>
    <w:rsid w:val="00384C8B"/>
    <w:rsid w:val="003B2F68"/>
    <w:rsid w:val="003E5DF0"/>
    <w:rsid w:val="00417F51"/>
    <w:rsid w:val="004210DE"/>
    <w:rsid w:val="00421804"/>
    <w:rsid w:val="004227D9"/>
    <w:rsid w:val="00426CA6"/>
    <w:rsid w:val="004332BF"/>
    <w:rsid w:val="004343E5"/>
    <w:rsid w:val="00436684"/>
    <w:rsid w:val="0045434E"/>
    <w:rsid w:val="00463513"/>
    <w:rsid w:val="004B6550"/>
    <w:rsid w:val="004F5794"/>
    <w:rsid w:val="00505276"/>
    <w:rsid w:val="00521C3B"/>
    <w:rsid w:val="0052484B"/>
    <w:rsid w:val="005267B8"/>
    <w:rsid w:val="00574CAE"/>
    <w:rsid w:val="005B5620"/>
    <w:rsid w:val="006049CB"/>
    <w:rsid w:val="0060679E"/>
    <w:rsid w:val="006114A3"/>
    <w:rsid w:val="006323DC"/>
    <w:rsid w:val="00633F86"/>
    <w:rsid w:val="00695E24"/>
    <w:rsid w:val="006C5E84"/>
    <w:rsid w:val="006C7BA1"/>
    <w:rsid w:val="006C7EEC"/>
    <w:rsid w:val="006C7EF6"/>
    <w:rsid w:val="006E4110"/>
    <w:rsid w:val="006F223F"/>
    <w:rsid w:val="007002D7"/>
    <w:rsid w:val="00707ACA"/>
    <w:rsid w:val="007121F4"/>
    <w:rsid w:val="007212EF"/>
    <w:rsid w:val="0077745B"/>
    <w:rsid w:val="00796EB5"/>
    <w:rsid w:val="007B14B8"/>
    <w:rsid w:val="007D4D7A"/>
    <w:rsid w:val="007E4639"/>
    <w:rsid w:val="007E47DA"/>
    <w:rsid w:val="007F3F68"/>
    <w:rsid w:val="007F6F9B"/>
    <w:rsid w:val="00843EA7"/>
    <w:rsid w:val="0084674F"/>
    <w:rsid w:val="00862510"/>
    <w:rsid w:val="00864EFB"/>
    <w:rsid w:val="00890B5B"/>
    <w:rsid w:val="00896AC0"/>
    <w:rsid w:val="008B35B5"/>
    <w:rsid w:val="008C7FA3"/>
    <w:rsid w:val="008E2971"/>
    <w:rsid w:val="008E2C57"/>
    <w:rsid w:val="008E724E"/>
    <w:rsid w:val="008F24D9"/>
    <w:rsid w:val="0090033C"/>
    <w:rsid w:val="009109E8"/>
    <w:rsid w:val="009662BC"/>
    <w:rsid w:val="009F48A9"/>
    <w:rsid w:val="00A07925"/>
    <w:rsid w:val="00A22A18"/>
    <w:rsid w:val="00A47A74"/>
    <w:rsid w:val="00A60144"/>
    <w:rsid w:val="00A73167"/>
    <w:rsid w:val="00A82303"/>
    <w:rsid w:val="00A8595D"/>
    <w:rsid w:val="00AA5A49"/>
    <w:rsid w:val="00AC0BC2"/>
    <w:rsid w:val="00AD1A0A"/>
    <w:rsid w:val="00AF5948"/>
    <w:rsid w:val="00B30794"/>
    <w:rsid w:val="00B54D19"/>
    <w:rsid w:val="00B65B3A"/>
    <w:rsid w:val="00BA0E41"/>
    <w:rsid w:val="00BD281F"/>
    <w:rsid w:val="00BF1046"/>
    <w:rsid w:val="00BF5EBE"/>
    <w:rsid w:val="00C07176"/>
    <w:rsid w:val="00C26923"/>
    <w:rsid w:val="00C32E09"/>
    <w:rsid w:val="00C56D4E"/>
    <w:rsid w:val="00C62AB9"/>
    <w:rsid w:val="00C84384"/>
    <w:rsid w:val="00C87604"/>
    <w:rsid w:val="00CB57EA"/>
    <w:rsid w:val="00CC01A1"/>
    <w:rsid w:val="00CC31D7"/>
    <w:rsid w:val="00CD410A"/>
    <w:rsid w:val="00D00E93"/>
    <w:rsid w:val="00D65A45"/>
    <w:rsid w:val="00D83999"/>
    <w:rsid w:val="00DB02E7"/>
    <w:rsid w:val="00DB7E7E"/>
    <w:rsid w:val="00DC260E"/>
    <w:rsid w:val="00DD59D8"/>
    <w:rsid w:val="00DF14CB"/>
    <w:rsid w:val="00DF3230"/>
    <w:rsid w:val="00E00700"/>
    <w:rsid w:val="00E01AE2"/>
    <w:rsid w:val="00E032A9"/>
    <w:rsid w:val="00E11BD3"/>
    <w:rsid w:val="00E17891"/>
    <w:rsid w:val="00E32A53"/>
    <w:rsid w:val="00E5258F"/>
    <w:rsid w:val="00F05B25"/>
    <w:rsid w:val="00F171CE"/>
    <w:rsid w:val="00F240C5"/>
    <w:rsid w:val="00F36535"/>
    <w:rsid w:val="00F370B7"/>
    <w:rsid w:val="00F616DB"/>
    <w:rsid w:val="00F71C3F"/>
    <w:rsid w:val="00F74F50"/>
    <w:rsid w:val="00F96F2A"/>
    <w:rsid w:val="00F97B62"/>
    <w:rsid w:val="00FD0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B6AA56E"/>
  <w15:chartTrackingRefBased/>
  <w15:docId w15:val="{A64B76E4-3178-4C5A-94AB-B7992D24A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1"/>
    <w:lsdException w:name="Emphasis" w:uiPriority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1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20E1"/>
    <w:rPr>
      <w:rFonts w:asciiTheme="minorHAnsi" w:hAnsiTheme="minorHAnsi"/>
      <w:lang w:val="en-GB"/>
    </w:rPr>
  </w:style>
  <w:style w:type="paragraph" w:styleId="Rubrik1">
    <w:name w:val="heading 1"/>
    <w:basedOn w:val="Normal"/>
    <w:next w:val="Normal"/>
    <w:link w:val="Rubrik1Char"/>
    <w:uiPriority w:val="9"/>
    <w:qFormat/>
    <w:rsid w:val="003520E1"/>
    <w:pPr>
      <w:keepNext/>
      <w:keepLines/>
      <w:suppressAutoHyphens/>
      <w:spacing w:before="600" w:after="100"/>
      <w:outlineLvl w:val="0"/>
    </w:pPr>
    <w:rPr>
      <w:rFonts w:asciiTheme="majorHAnsi" w:eastAsiaTheme="majorEastAsia" w:hAnsiTheme="majorHAnsi" w:cstheme="majorBidi"/>
      <w:bCs/>
      <w:color w:val="000000" w:themeColor="accent1" w:themeShade="BF"/>
      <w:sz w:val="30"/>
      <w:szCs w:val="28"/>
    </w:rPr>
  </w:style>
  <w:style w:type="paragraph" w:styleId="Rubrik2">
    <w:name w:val="heading 2"/>
    <w:basedOn w:val="Normal"/>
    <w:next w:val="Normal"/>
    <w:link w:val="Rubrik2Char"/>
    <w:uiPriority w:val="9"/>
    <w:qFormat/>
    <w:rsid w:val="003520E1"/>
    <w:pPr>
      <w:keepNext/>
      <w:keepLines/>
      <w:suppressAutoHyphens/>
      <w:spacing w:before="500" w:after="80"/>
      <w:outlineLvl w:val="1"/>
    </w:pPr>
    <w:rPr>
      <w:rFonts w:asciiTheme="majorHAnsi" w:eastAsiaTheme="majorEastAsia" w:hAnsiTheme="majorHAnsi" w:cstheme="majorBidi"/>
      <w:bCs/>
      <w:color w:val="000000" w:themeColor="accent1"/>
      <w:sz w:val="24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3520E1"/>
    <w:pPr>
      <w:keepNext/>
      <w:keepLines/>
      <w:suppressAutoHyphens/>
      <w:spacing w:before="240" w:after="80"/>
      <w:outlineLvl w:val="2"/>
    </w:pPr>
    <w:rPr>
      <w:rFonts w:eastAsiaTheme="majorEastAsia" w:cstheme="majorBidi"/>
      <w:bCs/>
      <w:i/>
      <w:color w:val="000000" w:themeColor="accent1"/>
    </w:rPr>
  </w:style>
  <w:style w:type="paragraph" w:styleId="Rubrik4">
    <w:name w:val="heading 4"/>
    <w:basedOn w:val="Normal"/>
    <w:next w:val="Normal"/>
    <w:link w:val="Rubrik4Char"/>
    <w:uiPriority w:val="9"/>
    <w:unhideWhenUsed/>
    <w:rsid w:val="003520E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accent1"/>
    </w:rPr>
  </w:style>
  <w:style w:type="character" w:default="1" w:styleId="Standardstycketeckensnitt">
    <w:name w:val="Default Paragraph Font"/>
    <w:uiPriority w:val="1"/>
    <w:semiHidden/>
    <w:unhideWhenUsed/>
    <w:rsid w:val="003520E1"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  <w:rsid w:val="003520E1"/>
  </w:style>
  <w:style w:type="character" w:customStyle="1" w:styleId="Rubrik1Char">
    <w:name w:val="Rubrik 1 Char"/>
    <w:basedOn w:val="Standardstycketeckensnitt"/>
    <w:link w:val="Rubrik1"/>
    <w:uiPriority w:val="9"/>
    <w:rsid w:val="003520E1"/>
    <w:rPr>
      <w:rFonts w:asciiTheme="majorHAnsi" w:eastAsiaTheme="majorEastAsia" w:hAnsiTheme="majorHAnsi" w:cstheme="majorBidi"/>
      <w:bCs/>
      <w:color w:val="000000" w:themeColor="accent1" w:themeShade="BF"/>
      <w:sz w:val="30"/>
      <w:szCs w:val="28"/>
      <w:lang w:val="en-GB"/>
    </w:rPr>
  </w:style>
  <w:style w:type="character" w:customStyle="1" w:styleId="Rubrik2Char">
    <w:name w:val="Rubrik 2 Char"/>
    <w:basedOn w:val="Standardstycketeckensnitt"/>
    <w:link w:val="Rubrik2"/>
    <w:uiPriority w:val="9"/>
    <w:rsid w:val="003520E1"/>
    <w:rPr>
      <w:rFonts w:asciiTheme="majorHAnsi" w:eastAsiaTheme="majorEastAsia" w:hAnsiTheme="majorHAnsi" w:cstheme="majorBidi"/>
      <w:bCs/>
      <w:color w:val="000000" w:themeColor="accent1"/>
      <w:sz w:val="24"/>
      <w:szCs w:val="26"/>
      <w:lang w:val="en-GB"/>
    </w:rPr>
  </w:style>
  <w:style w:type="character" w:customStyle="1" w:styleId="Rubrik3Char">
    <w:name w:val="Rubrik 3 Char"/>
    <w:basedOn w:val="Standardstycketeckensnitt"/>
    <w:link w:val="Rubrik3"/>
    <w:uiPriority w:val="9"/>
    <w:rsid w:val="003520E1"/>
    <w:rPr>
      <w:rFonts w:asciiTheme="minorHAnsi" w:eastAsiaTheme="majorEastAsia" w:hAnsiTheme="minorHAnsi" w:cstheme="majorBidi"/>
      <w:bCs/>
      <w:i/>
      <w:color w:val="000000" w:themeColor="accent1"/>
      <w:lang w:val="en-GB"/>
    </w:rPr>
  </w:style>
  <w:style w:type="paragraph" w:styleId="Rubrik">
    <w:name w:val="Title"/>
    <w:aliases w:val="Titel/Dokumentnamn"/>
    <w:basedOn w:val="Normal"/>
    <w:next w:val="Normal"/>
    <w:link w:val="RubrikChar"/>
    <w:uiPriority w:val="99"/>
    <w:rsid w:val="003520E1"/>
    <w:pPr>
      <w:keepNext/>
      <w:suppressAutoHyphens/>
      <w:spacing w:before="600" w:after="100" w:line="240" w:lineRule="auto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30"/>
      <w:szCs w:val="52"/>
    </w:rPr>
  </w:style>
  <w:style w:type="character" w:customStyle="1" w:styleId="RubrikChar">
    <w:name w:val="Rubrik Char"/>
    <w:aliases w:val="Titel/Dokumentnamn Char"/>
    <w:basedOn w:val="Standardstycketeckensnitt"/>
    <w:link w:val="Rubrik"/>
    <w:uiPriority w:val="99"/>
    <w:rsid w:val="003520E1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30"/>
      <w:szCs w:val="52"/>
      <w:lang w:val="en-GB"/>
    </w:rPr>
  </w:style>
  <w:style w:type="paragraph" w:styleId="Sidhuvud">
    <w:name w:val="header"/>
    <w:basedOn w:val="Normal"/>
    <w:link w:val="SidhuvudChar"/>
    <w:uiPriority w:val="99"/>
    <w:semiHidden/>
    <w:rsid w:val="003520E1"/>
    <w:pPr>
      <w:tabs>
        <w:tab w:val="center" w:pos="3686"/>
        <w:tab w:val="right" w:pos="9072"/>
      </w:tabs>
      <w:spacing w:after="0" w:line="200" w:lineRule="exact"/>
    </w:pPr>
    <w:rPr>
      <w:rFonts w:asciiTheme="majorHAnsi" w:hAnsiTheme="majorHAnsi"/>
      <w:sz w:val="14"/>
    </w:r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3520E1"/>
    <w:rPr>
      <w:rFonts w:asciiTheme="majorHAnsi" w:hAnsiTheme="majorHAnsi"/>
      <w:sz w:val="14"/>
      <w:lang w:val="en-GB"/>
    </w:rPr>
  </w:style>
  <w:style w:type="paragraph" w:styleId="Sidfot">
    <w:name w:val="footer"/>
    <w:basedOn w:val="Sidhuvud"/>
    <w:link w:val="SidfotChar"/>
    <w:uiPriority w:val="99"/>
    <w:rsid w:val="003520E1"/>
    <w:pPr>
      <w:tabs>
        <w:tab w:val="clear" w:pos="3686"/>
        <w:tab w:val="left" w:pos="4111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3520E1"/>
    <w:rPr>
      <w:rFonts w:asciiTheme="majorHAnsi" w:hAnsiTheme="majorHAnsi"/>
      <w:sz w:val="14"/>
      <w:lang w:val="en-GB"/>
    </w:rPr>
  </w:style>
  <w:style w:type="character" w:styleId="Platshllartext">
    <w:name w:val="Placeholder Text"/>
    <w:basedOn w:val="Standardstycketeckensnitt"/>
    <w:uiPriority w:val="99"/>
    <w:semiHidden/>
    <w:rsid w:val="003520E1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352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520E1"/>
    <w:rPr>
      <w:rFonts w:ascii="Tahoma" w:hAnsi="Tahoma" w:cs="Tahoma"/>
      <w:sz w:val="16"/>
      <w:szCs w:val="16"/>
      <w:lang w:val="en-GB"/>
    </w:rPr>
  </w:style>
  <w:style w:type="table" w:styleId="Tabellrutnt">
    <w:name w:val="Table Grid"/>
    <w:basedOn w:val="Normaltabell"/>
    <w:uiPriority w:val="59"/>
    <w:rsid w:val="00352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-info">
    <w:name w:val="Header-info"/>
    <w:basedOn w:val="Sidhuvud"/>
    <w:uiPriority w:val="99"/>
    <w:semiHidden/>
    <w:rsid w:val="003520E1"/>
    <w:pPr>
      <w:tabs>
        <w:tab w:val="clear" w:pos="9072"/>
        <w:tab w:val="right" w:pos="8789"/>
      </w:tabs>
    </w:pPr>
  </w:style>
  <w:style w:type="character" w:styleId="Hyperlnk">
    <w:name w:val="Hyperlink"/>
    <w:basedOn w:val="Standardstycketeckensnitt"/>
    <w:uiPriority w:val="99"/>
    <w:semiHidden/>
    <w:qFormat/>
    <w:rsid w:val="003520E1"/>
    <w:rPr>
      <w:color w:val="0000FF"/>
      <w:u w:val="single"/>
    </w:rPr>
  </w:style>
  <w:style w:type="paragraph" w:styleId="Innehllsfrteckningsrubrik">
    <w:name w:val="TOC Heading"/>
    <w:basedOn w:val="Rubrik1"/>
    <w:next w:val="Normal"/>
    <w:uiPriority w:val="39"/>
    <w:semiHidden/>
    <w:rsid w:val="003520E1"/>
    <w:pPr>
      <w:pageBreakBefore/>
      <w:suppressAutoHyphens w:val="0"/>
      <w:outlineLvl w:val="9"/>
    </w:pPr>
    <w:rPr>
      <w:lang w:val="en-US" w:eastAsia="ja-JP"/>
    </w:rPr>
  </w:style>
  <w:style w:type="paragraph" w:styleId="Citat">
    <w:name w:val="Quote"/>
    <w:basedOn w:val="Normal"/>
    <w:link w:val="CitatChar"/>
    <w:uiPriority w:val="10"/>
    <w:qFormat/>
    <w:rsid w:val="003520E1"/>
    <w:pPr>
      <w:spacing w:after="220"/>
      <w:ind w:left="357"/>
    </w:pPr>
    <w:rPr>
      <w:iCs/>
      <w:color w:val="000000" w:themeColor="text1"/>
      <w:sz w:val="20"/>
    </w:rPr>
  </w:style>
  <w:style w:type="character" w:customStyle="1" w:styleId="CitatChar">
    <w:name w:val="Citat Char"/>
    <w:basedOn w:val="Standardstycketeckensnitt"/>
    <w:link w:val="Citat"/>
    <w:uiPriority w:val="10"/>
    <w:rsid w:val="003520E1"/>
    <w:rPr>
      <w:rFonts w:asciiTheme="minorHAnsi" w:hAnsiTheme="minorHAnsi"/>
      <w:iCs/>
      <w:color w:val="000000" w:themeColor="text1"/>
      <w:sz w:val="20"/>
      <w:lang w:val="en-GB"/>
    </w:rPr>
  </w:style>
  <w:style w:type="paragraph" w:styleId="Innehll1">
    <w:name w:val="toc 1"/>
    <w:basedOn w:val="Normal"/>
    <w:next w:val="Normal"/>
    <w:uiPriority w:val="39"/>
    <w:semiHidden/>
    <w:rsid w:val="003520E1"/>
    <w:pPr>
      <w:spacing w:beforeLines="100" w:before="100" w:after="0"/>
    </w:pPr>
  </w:style>
  <w:style w:type="paragraph" w:styleId="Innehll2">
    <w:name w:val="toc 2"/>
    <w:basedOn w:val="Normal"/>
    <w:next w:val="Normal"/>
    <w:uiPriority w:val="99"/>
    <w:semiHidden/>
    <w:rsid w:val="003520E1"/>
    <w:pPr>
      <w:spacing w:after="0"/>
      <w:ind w:left="276"/>
    </w:pPr>
  </w:style>
  <w:style w:type="paragraph" w:styleId="Innehll3">
    <w:name w:val="toc 3"/>
    <w:basedOn w:val="Normal"/>
    <w:next w:val="Normal"/>
    <w:uiPriority w:val="99"/>
    <w:semiHidden/>
    <w:rsid w:val="003520E1"/>
    <w:pPr>
      <w:spacing w:after="0"/>
      <w:ind w:left="552"/>
    </w:pPr>
  </w:style>
  <w:style w:type="character" w:styleId="Betoning">
    <w:name w:val="Emphasis"/>
    <w:basedOn w:val="Standardstycketeckensnitt"/>
    <w:uiPriority w:val="1"/>
    <w:rsid w:val="003520E1"/>
    <w:rPr>
      <w:i/>
      <w:iCs/>
    </w:rPr>
  </w:style>
  <w:style w:type="paragraph" w:styleId="Innehll4">
    <w:name w:val="toc 4"/>
    <w:basedOn w:val="Normal"/>
    <w:next w:val="Normal"/>
    <w:uiPriority w:val="99"/>
    <w:semiHidden/>
    <w:rsid w:val="003520E1"/>
    <w:pPr>
      <w:spacing w:after="100"/>
      <w:ind w:left="660"/>
    </w:pPr>
  </w:style>
  <w:style w:type="paragraph" w:styleId="Innehll5">
    <w:name w:val="toc 5"/>
    <w:basedOn w:val="Normal"/>
    <w:next w:val="Normal"/>
    <w:uiPriority w:val="99"/>
    <w:semiHidden/>
    <w:rsid w:val="003520E1"/>
    <w:pPr>
      <w:spacing w:after="100"/>
      <w:ind w:left="880"/>
    </w:pPr>
  </w:style>
  <w:style w:type="paragraph" w:styleId="Innehll6">
    <w:name w:val="toc 6"/>
    <w:basedOn w:val="Normal"/>
    <w:next w:val="Normal"/>
    <w:uiPriority w:val="99"/>
    <w:semiHidden/>
    <w:rsid w:val="003520E1"/>
    <w:pPr>
      <w:spacing w:after="100"/>
      <w:ind w:left="1100"/>
    </w:pPr>
  </w:style>
  <w:style w:type="paragraph" w:styleId="Innehll7">
    <w:name w:val="toc 7"/>
    <w:basedOn w:val="Normal"/>
    <w:next w:val="Normal"/>
    <w:uiPriority w:val="99"/>
    <w:semiHidden/>
    <w:rsid w:val="003520E1"/>
    <w:pPr>
      <w:spacing w:after="100"/>
      <w:ind w:left="1320"/>
    </w:pPr>
  </w:style>
  <w:style w:type="paragraph" w:styleId="Innehll8">
    <w:name w:val="toc 8"/>
    <w:basedOn w:val="Normal"/>
    <w:next w:val="Normal"/>
    <w:uiPriority w:val="99"/>
    <w:semiHidden/>
    <w:rsid w:val="003520E1"/>
    <w:pPr>
      <w:spacing w:after="100"/>
      <w:ind w:left="1540"/>
    </w:pPr>
  </w:style>
  <w:style w:type="paragraph" w:styleId="Innehll9">
    <w:name w:val="toc 9"/>
    <w:basedOn w:val="Normal"/>
    <w:next w:val="Normal"/>
    <w:uiPriority w:val="99"/>
    <w:semiHidden/>
    <w:rsid w:val="003520E1"/>
    <w:pPr>
      <w:spacing w:after="100"/>
      <w:ind w:left="1760"/>
    </w:pPr>
  </w:style>
  <w:style w:type="table" w:customStyle="1" w:styleId="Trelinjerstabell">
    <w:name w:val="Trelinjerstabell"/>
    <w:basedOn w:val="Normaltabell"/>
    <w:uiPriority w:val="99"/>
    <w:rsid w:val="003520E1"/>
    <w:pPr>
      <w:spacing w:after="0" w:line="240" w:lineRule="auto"/>
      <w:contextualSpacing/>
    </w:pPr>
    <w:rPr>
      <w:rFonts w:asciiTheme="majorHAnsi" w:hAnsiTheme="majorHAnsi"/>
      <w:sz w:val="20"/>
    </w:rPr>
    <w:tblPr>
      <w:tblBorders>
        <w:top w:val="single" w:sz="4" w:space="0" w:color="auto"/>
        <w:bottom w:val="single" w:sz="4" w:space="0" w:color="auto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b/>
      </w:rPr>
      <w:tblPr/>
      <w:tcPr>
        <w:tcBorders>
          <w:bottom w:val="single" w:sz="4" w:space="0" w:color="auto"/>
        </w:tcBorders>
      </w:tcPr>
    </w:tblStylePr>
    <w:tblStylePr w:type="lastRow"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jusskuggning">
    <w:name w:val="Light Shading"/>
    <w:basedOn w:val="Trelinjerstabell"/>
    <w:uiPriority w:val="60"/>
    <w:rsid w:val="003520E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2">
    <w:name w:val="Light Shading Accent 2"/>
    <w:basedOn w:val="Trelinjerstabell"/>
    <w:uiPriority w:val="60"/>
    <w:rsid w:val="003520E1"/>
    <w:rPr>
      <w:color w:val="9D6900" w:themeColor="accent2" w:themeShade="BF"/>
    </w:rPr>
    <w:tblPr>
      <w:tblStyleRowBandSize w:val="1"/>
      <w:tblStyleColBandSize w:val="1"/>
      <w:tblBorders>
        <w:top w:val="single" w:sz="8" w:space="0" w:color="D28E00" w:themeColor="accent2"/>
        <w:bottom w:val="single" w:sz="8" w:space="0" w:color="D28E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28E00" w:themeColor="accent2"/>
          <w:left w:val="nil"/>
          <w:bottom w:val="single" w:sz="8" w:space="0" w:color="D28E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28E00" w:themeColor="accent2"/>
          <w:left w:val="nil"/>
          <w:bottom w:val="single" w:sz="8" w:space="0" w:color="D28E00" w:themeColor="accent2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6B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6B4" w:themeFill="accent2" w:themeFillTint="3F"/>
      </w:tcPr>
    </w:tblStylePr>
  </w:style>
  <w:style w:type="table" w:styleId="Ljusskuggning-dekorfrg1">
    <w:name w:val="Light Shading Accent 1"/>
    <w:basedOn w:val="Trelinjerstabell"/>
    <w:uiPriority w:val="60"/>
    <w:rsid w:val="003520E1"/>
    <w:rPr>
      <w:color w:val="000000" w:themeColor="accent1" w:themeShade="BF"/>
    </w:rPr>
    <w:tblPr>
      <w:tblStyleRowBandSize w:val="1"/>
      <w:tblStyleColBandSize w:val="1"/>
      <w:tblBorders>
        <w:top w:val="single" w:sz="8" w:space="0" w:color="000000" w:themeColor="accent1"/>
        <w:bottom w:val="single" w:sz="8" w:space="0" w:color="0000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</w:style>
  <w:style w:type="table" w:styleId="Ljusskuggning-dekorfrg3">
    <w:name w:val="Light Shading Accent 3"/>
    <w:basedOn w:val="Trelinjerstabell"/>
    <w:uiPriority w:val="60"/>
    <w:rsid w:val="003520E1"/>
    <w:rPr>
      <w:color w:val="743C9E" w:themeColor="accent3" w:themeShade="BF"/>
    </w:rPr>
    <w:tblPr>
      <w:tblStyleRowBandSize w:val="1"/>
      <w:tblStyleColBandSize w:val="1"/>
      <w:tblBorders>
        <w:top w:val="single" w:sz="8" w:space="0" w:color="9961C3" w:themeColor="accent3"/>
        <w:bottom w:val="single" w:sz="8" w:space="0" w:color="9961C3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61C3" w:themeColor="accent3"/>
          <w:left w:val="nil"/>
          <w:bottom w:val="single" w:sz="8" w:space="0" w:color="9961C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61C3" w:themeColor="accent3"/>
          <w:left w:val="nil"/>
          <w:bottom w:val="single" w:sz="8" w:space="0" w:color="9961C3" w:themeColor="accent3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D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D7F0" w:themeFill="accent3" w:themeFillTint="3F"/>
      </w:tcPr>
    </w:tblStylePr>
  </w:style>
  <w:style w:type="table" w:styleId="Ljusskuggning-dekorfrg4">
    <w:name w:val="Light Shading Accent 4"/>
    <w:basedOn w:val="Trelinjerstabell"/>
    <w:uiPriority w:val="60"/>
    <w:rsid w:val="003520E1"/>
    <w:rPr>
      <w:color w:val="419EBC" w:themeColor="accent4" w:themeShade="BF"/>
    </w:rPr>
    <w:tblPr>
      <w:tblStyleRowBandSize w:val="1"/>
      <w:tblStyleColBandSize w:val="1"/>
      <w:tblBorders>
        <w:top w:val="single" w:sz="8" w:space="0" w:color="80BFD3" w:themeColor="accent4"/>
        <w:bottom w:val="single" w:sz="8" w:space="0" w:color="80BFD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BFD3" w:themeColor="accent4"/>
          <w:left w:val="nil"/>
          <w:bottom w:val="single" w:sz="8" w:space="0" w:color="80BFD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BFD3" w:themeColor="accent4"/>
          <w:left w:val="nil"/>
          <w:bottom w:val="single" w:sz="8" w:space="0" w:color="80BFD3" w:themeColor="accent4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FF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FF4" w:themeFill="accent4" w:themeFillTint="3F"/>
      </w:tcPr>
    </w:tblStylePr>
  </w:style>
  <w:style w:type="table" w:styleId="Ljusskuggning-dekorfrg5">
    <w:name w:val="Light Shading Accent 5"/>
    <w:basedOn w:val="Trelinjerstabell"/>
    <w:uiPriority w:val="60"/>
    <w:rsid w:val="003520E1"/>
    <w:rPr>
      <w:color w:val="C0BB2E" w:themeColor="accent5" w:themeShade="BF"/>
    </w:rPr>
    <w:tblPr>
      <w:tblStyleRowBandSize w:val="1"/>
      <w:tblStyleColBandSize w:val="1"/>
      <w:tblBorders>
        <w:top w:val="single" w:sz="8" w:space="0" w:color="DAD666" w:themeColor="accent5"/>
        <w:bottom w:val="single" w:sz="8" w:space="0" w:color="DAD66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AD666" w:themeColor="accent5"/>
          <w:left w:val="nil"/>
          <w:bottom w:val="single" w:sz="8" w:space="0" w:color="DAD66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AD666" w:themeColor="accent5"/>
          <w:left w:val="nil"/>
          <w:bottom w:val="single" w:sz="8" w:space="0" w:color="DAD666" w:themeColor="accent5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D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D9" w:themeFill="accent5" w:themeFillTint="3F"/>
      </w:tcPr>
    </w:tblStylePr>
  </w:style>
  <w:style w:type="table" w:styleId="Ljusskuggning-dekorfrg6">
    <w:name w:val="Light Shading Accent 6"/>
    <w:basedOn w:val="Trelinjerstabell"/>
    <w:uiPriority w:val="60"/>
    <w:rsid w:val="003520E1"/>
    <w:rPr>
      <w:color w:val="48494B" w:themeColor="accent6" w:themeShade="BF"/>
    </w:rPr>
    <w:tblPr>
      <w:tblStyleRowBandSize w:val="1"/>
      <w:tblStyleColBandSize w:val="1"/>
      <w:tblBorders>
        <w:top w:val="single" w:sz="8" w:space="0" w:color="616265" w:themeColor="accent6"/>
        <w:bottom w:val="single" w:sz="8" w:space="0" w:color="616265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6265" w:themeColor="accent6"/>
          <w:left w:val="nil"/>
          <w:bottom w:val="single" w:sz="8" w:space="0" w:color="616265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6265" w:themeColor="accent6"/>
          <w:left w:val="nil"/>
          <w:bottom w:val="single" w:sz="8" w:space="0" w:color="616265" w:themeColor="accent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9" w:themeFill="accent6" w:themeFillTint="3F"/>
      </w:tcPr>
    </w:tblStylePr>
  </w:style>
  <w:style w:type="table" w:styleId="Ljuslista">
    <w:name w:val="Light List"/>
    <w:basedOn w:val="Trelinjerstabell"/>
    <w:uiPriority w:val="61"/>
    <w:rsid w:val="003520E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Trelinjerstabell"/>
    <w:uiPriority w:val="61"/>
    <w:rsid w:val="003520E1"/>
    <w:tblPr>
      <w:tblStyleRowBandSize w:val="1"/>
      <w:tblStyleColBandSize w:val="1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00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juslista-dekorfrg2">
    <w:name w:val="Light List Accent 2"/>
    <w:basedOn w:val="Trelinjerstabell"/>
    <w:uiPriority w:val="61"/>
    <w:rsid w:val="003520E1"/>
    <w:tblPr>
      <w:tblStyleRowBandSize w:val="1"/>
      <w:tblStyleColBandSize w:val="1"/>
      <w:tblBorders>
        <w:top w:val="single" w:sz="8" w:space="0" w:color="D28E00" w:themeColor="accent2"/>
        <w:left w:val="single" w:sz="8" w:space="0" w:color="D28E00" w:themeColor="accent2"/>
        <w:bottom w:val="single" w:sz="8" w:space="0" w:color="D28E00" w:themeColor="accent2"/>
        <w:right w:val="single" w:sz="8" w:space="0" w:color="D28E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D28E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8E00" w:themeColor="accent2"/>
          <w:left w:val="single" w:sz="8" w:space="0" w:color="D28E00" w:themeColor="accent2"/>
          <w:bottom w:val="single" w:sz="8" w:space="0" w:color="D28E00" w:themeColor="accent2"/>
          <w:right w:val="single" w:sz="8" w:space="0" w:color="D28E00" w:themeColor="accent2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28E00" w:themeColor="accent2"/>
          <w:left w:val="single" w:sz="8" w:space="0" w:color="D28E00" w:themeColor="accent2"/>
          <w:bottom w:val="single" w:sz="8" w:space="0" w:color="D28E00" w:themeColor="accent2"/>
          <w:right w:val="single" w:sz="8" w:space="0" w:color="D28E00" w:themeColor="accent2"/>
        </w:tcBorders>
      </w:tcPr>
    </w:tblStylePr>
    <w:tblStylePr w:type="band1Horz">
      <w:tblPr/>
      <w:tcPr>
        <w:tcBorders>
          <w:top w:val="single" w:sz="8" w:space="0" w:color="D28E00" w:themeColor="accent2"/>
          <w:left w:val="single" w:sz="8" w:space="0" w:color="D28E00" w:themeColor="accent2"/>
          <w:bottom w:val="single" w:sz="8" w:space="0" w:color="D28E00" w:themeColor="accent2"/>
          <w:right w:val="single" w:sz="8" w:space="0" w:color="D28E00" w:themeColor="accent2"/>
        </w:tcBorders>
      </w:tcPr>
    </w:tblStylePr>
  </w:style>
  <w:style w:type="table" w:styleId="Ljuslista-dekorfrg3">
    <w:name w:val="Light List Accent 3"/>
    <w:basedOn w:val="Trelinjerstabell"/>
    <w:uiPriority w:val="61"/>
    <w:rsid w:val="003520E1"/>
    <w:tblPr>
      <w:tblStyleRowBandSize w:val="1"/>
      <w:tblStyleColBandSize w:val="1"/>
      <w:tblBorders>
        <w:top w:val="single" w:sz="8" w:space="0" w:color="9961C3" w:themeColor="accent3"/>
        <w:left w:val="single" w:sz="8" w:space="0" w:color="9961C3" w:themeColor="accent3"/>
        <w:bottom w:val="single" w:sz="8" w:space="0" w:color="9961C3" w:themeColor="accent3"/>
        <w:right w:val="single" w:sz="8" w:space="0" w:color="9961C3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9961C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61C3" w:themeColor="accent3"/>
          <w:left w:val="single" w:sz="8" w:space="0" w:color="9961C3" w:themeColor="accent3"/>
          <w:bottom w:val="single" w:sz="8" w:space="0" w:color="9961C3" w:themeColor="accent3"/>
          <w:right w:val="single" w:sz="8" w:space="0" w:color="9961C3" w:themeColor="accent3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61C3" w:themeColor="accent3"/>
          <w:left w:val="single" w:sz="8" w:space="0" w:color="9961C3" w:themeColor="accent3"/>
          <w:bottom w:val="single" w:sz="8" w:space="0" w:color="9961C3" w:themeColor="accent3"/>
          <w:right w:val="single" w:sz="8" w:space="0" w:color="9961C3" w:themeColor="accent3"/>
        </w:tcBorders>
      </w:tcPr>
    </w:tblStylePr>
    <w:tblStylePr w:type="band1Horz">
      <w:tblPr/>
      <w:tcPr>
        <w:tcBorders>
          <w:top w:val="single" w:sz="8" w:space="0" w:color="9961C3" w:themeColor="accent3"/>
          <w:left w:val="single" w:sz="8" w:space="0" w:color="9961C3" w:themeColor="accent3"/>
          <w:bottom w:val="single" w:sz="8" w:space="0" w:color="9961C3" w:themeColor="accent3"/>
          <w:right w:val="single" w:sz="8" w:space="0" w:color="9961C3" w:themeColor="accent3"/>
        </w:tcBorders>
      </w:tcPr>
    </w:tblStylePr>
  </w:style>
  <w:style w:type="table" w:styleId="Ljuslista-dekorfrg4">
    <w:name w:val="Light List Accent 4"/>
    <w:basedOn w:val="Trelinjerstabell"/>
    <w:uiPriority w:val="61"/>
    <w:rsid w:val="003520E1"/>
    <w:tblPr>
      <w:tblStyleRowBandSize w:val="1"/>
      <w:tblStyleColBandSize w:val="1"/>
      <w:tblBorders>
        <w:top w:val="single" w:sz="8" w:space="0" w:color="80BFD3" w:themeColor="accent4"/>
        <w:left w:val="single" w:sz="8" w:space="0" w:color="80BFD3" w:themeColor="accent4"/>
        <w:bottom w:val="single" w:sz="8" w:space="0" w:color="80BFD3" w:themeColor="accent4"/>
        <w:right w:val="single" w:sz="8" w:space="0" w:color="80BFD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80BFD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BFD3" w:themeColor="accent4"/>
          <w:left w:val="single" w:sz="8" w:space="0" w:color="80BFD3" w:themeColor="accent4"/>
          <w:bottom w:val="single" w:sz="8" w:space="0" w:color="80BFD3" w:themeColor="accent4"/>
          <w:right w:val="single" w:sz="8" w:space="0" w:color="80BFD3" w:themeColor="accent4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BFD3" w:themeColor="accent4"/>
          <w:left w:val="single" w:sz="8" w:space="0" w:color="80BFD3" w:themeColor="accent4"/>
          <w:bottom w:val="single" w:sz="8" w:space="0" w:color="80BFD3" w:themeColor="accent4"/>
          <w:right w:val="single" w:sz="8" w:space="0" w:color="80BFD3" w:themeColor="accent4"/>
        </w:tcBorders>
      </w:tcPr>
    </w:tblStylePr>
    <w:tblStylePr w:type="band1Horz">
      <w:tblPr/>
      <w:tcPr>
        <w:tcBorders>
          <w:top w:val="single" w:sz="8" w:space="0" w:color="80BFD3" w:themeColor="accent4"/>
          <w:left w:val="single" w:sz="8" w:space="0" w:color="80BFD3" w:themeColor="accent4"/>
          <w:bottom w:val="single" w:sz="8" w:space="0" w:color="80BFD3" w:themeColor="accent4"/>
          <w:right w:val="single" w:sz="8" w:space="0" w:color="80BFD3" w:themeColor="accent4"/>
        </w:tcBorders>
      </w:tcPr>
    </w:tblStylePr>
  </w:style>
  <w:style w:type="table" w:styleId="Ljuslista-dekorfrg5">
    <w:name w:val="Light List Accent 5"/>
    <w:basedOn w:val="Trelinjerstabell"/>
    <w:uiPriority w:val="61"/>
    <w:rsid w:val="003520E1"/>
    <w:tblPr>
      <w:tblStyleRowBandSize w:val="1"/>
      <w:tblStyleColBandSize w:val="1"/>
      <w:tblBorders>
        <w:top w:val="single" w:sz="8" w:space="0" w:color="DAD666" w:themeColor="accent5"/>
        <w:left w:val="single" w:sz="8" w:space="0" w:color="DAD666" w:themeColor="accent5"/>
        <w:bottom w:val="single" w:sz="8" w:space="0" w:color="DAD666" w:themeColor="accent5"/>
        <w:right w:val="single" w:sz="8" w:space="0" w:color="DAD66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DAD66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AD666" w:themeColor="accent5"/>
          <w:left w:val="single" w:sz="8" w:space="0" w:color="DAD666" w:themeColor="accent5"/>
          <w:bottom w:val="single" w:sz="8" w:space="0" w:color="DAD666" w:themeColor="accent5"/>
          <w:right w:val="single" w:sz="8" w:space="0" w:color="DAD666" w:themeColor="accent5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AD666" w:themeColor="accent5"/>
          <w:left w:val="single" w:sz="8" w:space="0" w:color="DAD666" w:themeColor="accent5"/>
          <w:bottom w:val="single" w:sz="8" w:space="0" w:color="DAD666" w:themeColor="accent5"/>
          <w:right w:val="single" w:sz="8" w:space="0" w:color="DAD666" w:themeColor="accent5"/>
        </w:tcBorders>
      </w:tcPr>
    </w:tblStylePr>
    <w:tblStylePr w:type="band1Horz">
      <w:tblPr/>
      <w:tcPr>
        <w:tcBorders>
          <w:top w:val="single" w:sz="8" w:space="0" w:color="DAD666" w:themeColor="accent5"/>
          <w:left w:val="single" w:sz="8" w:space="0" w:color="DAD666" w:themeColor="accent5"/>
          <w:bottom w:val="single" w:sz="8" w:space="0" w:color="DAD666" w:themeColor="accent5"/>
          <w:right w:val="single" w:sz="8" w:space="0" w:color="DAD666" w:themeColor="accent5"/>
        </w:tcBorders>
      </w:tcPr>
    </w:tblStylePr>
  </w:style>
  <w:style w:type="table" w:styleId="Ljuslista-dekorfrg6">
    <w:name w:val="Light List Accent 6"/>
    <w:basedOn w:val="Trelinjerstabell"/>
    <w:uiPriority w:val="61"/>
    <w:rsid w:val="003520E1"/>
    <w:tblPr>
      <w:tblStyleRowBandSize w:val="1"/>
      <w:tblStyleColBandSize w:val="1"/>
      <w:tblBorders>
        <w:top w:val="single" w:sz="8" w:space="0" w:color="616265" w:themeColor="accent6"/>
        <w:left w:val="single" w:sz="8" w:space="0" w:color="616265" w:themeColor="accent6"/>
        <w:bottom w:val="single" w:sz="8" w:space="0" w:color="616265" w:themeColor="accent6"/>
        <w:right w:val="single" w:sz="8" w:space="0" w:color="616265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61626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6265" w:themeColor="accent6"/>
          <w:left w:val="single" w:sz="8" w:space="0" w:color="616265" w:themeColor="accent6"/>
          <w:bottom w:val="single" w:sz="8" w:space="0" w:color="616265" w:themeColor="accent6"/>
          <w:right w:val="single" w:sz="8" w:space="0" w:color="616265" w:themeColor="accent6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16265" w:themeColor="accent6"/>
          <w:left w:val="single" w:sz="8" w:space="0" w:color="616265" w:themeColor="accent6"/>
          <w:bottom w:val="single" w:sz="8" w:space="0" w:color="616265" w:themeColor="accent6"/>
          <w:right w:val="single" w:sz="8" w:space="0" w:color="616265" w:themeColor="accent6"/>
        </w:tcBorders>
      </w:tcPr>
    </w:tblStylePr>
    <w:tblStylePr w:type="band1Horz">
      <w:tblPr/>
      <w:tcPr>
        <w:tcBorders>
          <w:top w:val="single" w:sz="8" w:space="0" w:color="616265" w:themeColor="accent6"/>
          <w:left w:val="single" w:sz="8" w:space="0" w:color="616265" w:themeColor="accent6"/>
          <w:bottom w:val="single" w:sz="8" w:space="0" w:color="616265" w:themeColor="accent6"/>
          <w:right w:val="single" w:sz="8" w:space="0" w:color="616265" w:themeColor="accent6"/>
        </w:tcBorders>
      </w:tcPr>
    </w:tblStylePr>
  </w:style>
  <w:style w:type="paragraph" w:customStyle="1" w:styleId="Signaturrad">
    <w:name w:val="Signaturrad"/>
    <w:basedOn w:val="Normal"/>
    <w:next w:val="Normal"/>
    <w:semiHidden/>
    <w:qFormat/>
    <w:rsid w:val="003520E1"/>
    <w:pPr>
      <w:pBdr>
        <w:top w:val="single" w:sz="4" w:space="12" w:color="auto"/>
      </w:pBdr>
      <w:spacing w:before="720" w:after="0" w:line="240" w:lineRule="auto"/>
    </w:pPr>
  </w:style>
  <w:style w:type="paragraph" w:customStyle="1" w:styleId="Kortsignaturrad">
    <w:name w:val="Kort signaturrad"/>
    <w:basedOn w:val="Signaturrad"/>
    <w:next w:val="Normal"/>
    <w:uiPriority w:val="10"/>
    <w:rsid w:val="003520E1"/>
    <w:pPr>
      <w:ind w:right="4111"/>
    </w:pPr>
  </w:style>
  <w:style w:type="character" w:styleId="Stark">
    <w:name w:val="Strong"/>
    <w:basedOn w:val="Standardstycketeckensnitt"/>
    <w:uiPriority w:val="1"/>
    <w:rsid w:val="003520E1"/>
    <w:rPr>
      <w:b/>
      <w:bCs/>
    </w:rPr>
  </w:style>
  <w:style w:type="table" w:customStyle="1" w:styleId="Sidfottabell">
    <w:name w:val="Sidfot tabell"/>
    <w:basedOn w:val="Normaltabell"/>
    <w:uiPriority w:val="99"/>
    <w:rsid w:val="003520E1"/>
    <w:pPr>
      <w:spacing w:after="0" w:line="240" w:lineRule="auto"/>
    </w:pPr>
    <w:rPr>
      <w:sz w:val="14"/>
    </w:rPr>
    <w:tblPr>
      <w:tblCellMar>
        <w:left w:w="0" w:type="dxa"/>
        <w:right w:w="0" w:type="dxa"/>
      </w:tblCellMar>
    </w:tblPr>
    <w:tblStylePr w:type="firstRow">
      <w:tblPr/>
      <w:tcPr>
        <w:tcBorders>
          <w:top w:val="single" w:sz="4" w:space="0" w:color="auto"/>
        </w:tcBorders>
      </w:tcPr>
    </w:tblStylePr>
  </w:style>
  <w:style w:type="paragraph" w:styleId="Fotnotstext">
    <w:name w:val="footnote text"/>
    <w:basedOn w:val="Normal"/>
    <w:link w:val="FotnotstextChar"/>
    <w:uiPriority w:val="99"/>
    <w:semiHidden/>
    <w:unhideWhenUsed/>
    <w:rsid w:val="003520E1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3520E1"/>
    <w:rPr>
      <w:rFonts w:asciiTheme="minorHAnsi" w:hAnsiTheme="minorHAnsi"/>
      <w:sz w:val="20"/>
      <w:szCs w:val="20"/>
      <w:lang w:val="en-GB"/>
    </w:rPr>
  </w:style>
  <w:style w:type="character" w:styleId="Fotnotsreferens">
    <w:name w:val="footnote reference"/>
    <w:basedOn w:val="Standardstycketeckensnitt"/>
    <w:uiPriority w:val="99"/>
    <w:semiHidden/>
    <w:unhideWhenUsed/>
    <w:rsid w:val="003520E1"/>
    <w:rPr>
      <w:vertAlign w:val="superscript"/>
    </w:rPr>
  </w:style>
  <w:style w:type="character" w:customStyle="1" w:styleId="Rubrik4Char">
    <w:name w:val="Rubrik 4 Char"/>
    <w:basedOn w:val="Standardstycketeckensnitt"/>
    <w:link w:val="Rubrik4"/>
    <w:uiPriority w:val="9"/>
    <w:rsid w:val="003520E1"/>
    <w:rPr>
      <w:rFonts w:asciiTheme="majorHAnsi" w:eastAsiaTheme="majorEastAsia" w:hAnsiTheme="majorHAnsi" w:cstheme="majorBidi"/>
      <w:b/>
      <w:bCs/>
      <w:i/>
      <w:iCs/>
      <w:color w:val="000000" w:themeColor="accent1"/>
      <w:lang w:val="en-GB"/>
    </w:rPr>
  </w:style>
  <w:style w:type="character" w:customStyle="1" w:styleId="Formatmall1">
    <w:name w:val="Formatmall1"/>
    <w:basedOn w:val="Standardstycketeckensnitt"/>
    <w:uiPriority w:val="1"/>
    <w:rsid w:val="003520E1"/>
    <w:rPr>
      <w:rFonts w:asciiTheme="majorHAnsi" w:hAnsiTheme="majorHAnsi"/>
      <w:color w:val="auto"/>
      <w:sz w:val="14"/>
    </w:rPr>
  </w:style>
  <w:style w:type="character" w:customStyle="1" w:styleId="Sidfotmallarna">
    <w:name w:val="Sidfot mallarna"/>
    <w:basedOn w:val="Standardstycketeckensnitt"/>
    <w:uiPriority w:val="1"/>
    <w:rsid w:val="003520E1"/>
    <w:rPr>
      <w:rFonts w:asciiTheme="majorHAnsi" w:hAnsiTheme="majorHAnsi"/>
      <w:sz w:val="14"/>
    </w:rPr>
  </w:style>
  <w:style w:type="character" w:customStyle="1" w:styleId="Sidfotmallarnagr">
    <w:name w:val="Sidfot mallarna grå"/>
    <w:basedOn w:val="Standardstycketeckensnitt"/>
    <w:uiPriority w:val="1"/>
    <w:rsid w:val="003520E1"/>
    <w:rPr>
      <w:color w:val="7F7F7F" w:themeColor="text1" w:themeTint="80"/>
    </w:rPr>
  </w:style>
  <w:style w:type="paragraph" w:customStyle="1" w:styleId="TillfalligText">
    <w:name w:val="TillfalligText"/>
    <w:basedOn w:val="Normal"/>
    <w:link w:val="TillfalligTextChar"/>
    <w:rsid w:val="003520E1"/>
    <w:pPr>
      <w:spacing w:after="120"/>
    </w:pPr>
    <w:rPr>
      <w:rFonts w:cstheme="minorHAnsi"/>
      <w:bdr w:val="single" w:sz="4" w:space="0" w:color="auto"/>
    </w:rPr>
  </w:style>
  <w:style w:type="character" w:customStyle="1" w:styleId="TillfalligTextChar">
    <w:name w:val="TillfalligText Char"/>
    <w:basedOn w:val="Standardstycketeckensnitt"/>
    <w:link w:val="TillfalligText"/>
    <w:rsid w:val="003520E1"/>
    <w:rPr>
      <w:rFonts w:asciiTheme="minorHAnsi" w:hAnsiTheme="minorHAnsi" w:cstheme="minorHAnsi"/>
      <w:bdr w:val="single" w:sz="4" w:space="0" w:color="auto"/>
      <w:lang w:val="en-GB"/>
    </w:rPr>
  </w:style>
  <w:style w:type="paragraph" w:styleId="Punktlista">
    <w:name w:val="List Bullet"/>
    <w:basedOn w:val="Normal"/>
    <w:uiPriority w:val="99"/>
    <w:qFormat/>
    <w:rsid w:val="003520E1"/>
    <w:pPr>
      <w:numPr>
        <w:numId w:val="4"/>
      </w:numPr>
      <w:contextualSpacing/>
    </w:pPr>
  </w:style>
  <w:style w:type="paragraph" w:styleId="Numreradlista">
    <w:name w:val="List Number"/>
    <w:basedOn w:val="Normal"/>
    <w:uiPriority w:val="99"/>
    <w:qFormat/>
    <w:rsid w:val="003520E1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SLU Färger">
      <a:dk1>
        <a:srgbClr val="000000"/>
      </a:dk1>
      <a:lt1>
        <a:sysClr val="window" lastClr="FFFFFF"/>
      </a:lt1>
      <a:dk2>
        <a:srgbClr val="000000"/>
      </a:dk2>
      <a:lt2>
        <a:srgbClr val="A5A5A5"/>
      </a:lt2>
      <a:accent1>
        <a:srgbClr val="000000"/>
      </a:accent1>
      <a:accent2>
        <a:srgbClr val="D28E00"/>
      </a:accent2>
      <a:accent3>
        <a:srgbClr val="9961C3"/>
      </a:accent3>
      <a:accent4>
        <a:srgbClr val="80BFD3"/>
      </a:accent4>
      <a:accent5>
        <a:srgbClr val="DAD666"/>
      </a:accent5>
      <a:accent6>
        <a:srgbClr val="616265"/>
      </a:accent6>
      <a:hlink>
        <a:srgbClr val="000000"/>
      </a:hlink>
      <a:folHlink>
        <a:srgbClr val="000000"/>
      </a:folHlink>
    </a:clrScheme>
    <a:fontScheme name="SLU2011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F6CF5AC4B69D4CA4913C8C7806130C" ma:contentTypeVersion="0" ma:contentTypeDescription="Skapa ett nytt dokument." ma:contentTypeScope="" ma:versionID="99a8c06d041fe489a0ac81dc45f84c1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88ddc45a2a1ba233d786d3fa5db79e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tns:customPropertyEditors xmlns:tns="http://schemas.microsoft.com/office/2006/customDocumentInformationPanel">
  <tns:showOnOpen>false</tns:showOnOpen>
  <tns:defaultPropertyEditorNamespace>Standardegenskaper och egenskaper för SharePoint-bibliotek</tns:defaultPropertyEditorNamespace>
</tns:customPropertyEdito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39D32-C100-407F-ABC8-6BC7DACBC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6208C63-3BA0-4E10-999A-5A1631CE23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B571DE-9FEF-443E-BFEF-8D8A10FF54E4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DA9EF7A-CCE7-4AF5-BA3C-73D4204EBDDA}">
  <ds:schemaRefs>
    <ds:schemaRef ds:uri="http://schemas.microsoft.com/office/2006/customDocumentInformationPanel"/>
  </ds:schemaRefs>
</ds:datastoreItem>
</file>

<file path=customXml/itemProps5.xml><?xml version="1.0" encoding="utf-8"?>
<ds:datastoreItem xmlns:ds="http://schemas.openxmlformats.org/officeDocument/2006/customXml" ds:itemID="{43A53E8B-FEF4-469E-BA6E-DE70BE177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SLU</Company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Dimopoulou</dc:creator>
  <cp:keywords/>
  <dc:description/>
  <cp:lastModifiedBy>Maria Dimopoulou</cp:lastModifiedBy>
  <cp:revision>4</cp:revision>
  <cp:lastPrinted>2012-03-26T17:07:00Z</cp:lastPrinted>
  <dcterms:created xsi:type="dcterms:W3CDTF">2022-11-23T14:26:00Z</dcterms:created>
  <dcterms:modified xsi:type="dcterms:W3CDTF">2023-01-12T08:45:00Z</dcterms:modified>
</cp:coreProperties>
</file>