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57622" w14:textId="77777777" w:rsidR="00AD29A7" w:rsidRPr="00AD29A7" w:rsidRDefault="00AD29A7" w:rsidP="00AD29A7">
      <w:pPr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  <w:r w:rsidRPr="00AD29A7">
        <w:rPr>
          <w:rFonts w:ascii="Times New Roman" w:hAnsi="Times New Roman" w:cs="Times New Roman"/>
          <w:b/>
          <w:bCs/>
          <w:sz w:val="24"/>
        </w:rPr>
        <w:t>Development and validation of asthma risk prediction models using co-expression gene modules and machine learning methods</w:t>
      </w:r>
    </w:p>
    <w:p w14:paraId="7AF1CD31" w14:textId="77777777" w:rsidR="00AD29A7" w:rsidRPr="00AD29A7" w:rsidRDefault="00AD29A7" w:rsidP="00AD29A7">
      <w:pPr>
        <w:rPr>
          <w:rFonts w:ascii="Times New Roman" w:hAnsi="Times New Roman" w:cs="Times New Roman"/>
          <w:b/>
          <w:sz w:val="24"/>
        </w:rPr>
      </w:pPr>
    </w:p>
    <w:p w14:paraId="2959BEA6" w14:textId="77777777" w:rsidR="00AD29A7" w:rsidRPr="00AD29A7" w:rsidRDefault="00AD29A7" w:rsidP="00AD29A7">
      <w:pPr>
        <w:rPr>
          <w:rFonts w:ascii="Times New Roman" w:hAnsi="Times New Roman" w:cs="Times New Roman"/>
          <w:sz w:val="24"/>
          <w:vertAlign w:val="superscript"/>
        </w:rPr>
      </w:pPr>
      <w:bookmarkStart w:id="1" w:name="_Hlk103169682"/>
      <w:r w:rsidRPr="00AD29A7">
        <w:rPr>
          <w:rFonts w:ascii="Times New Roman" w:hAnsi="Times New Roman" w:cs="Times New Roman"/>
          <w:sz w:val="24"/>
        </w:rPr>
        <w:t>Eskezeia Y. Dessie</w:t>
      </w:r>
      <w:r w:rsidRPr="00AD29A7">
        <w:rPr>
          <w:rFonts w:ascii="Times New Roman" w:hAnsi="Times New Roman" w:cs="Times New Roman"/>
          <w:sz w:val="24"/>
          <w:vertAlign w:val="superscript"/>
        </w:rPr>
        <w:t>1</w:t>
      </w:r>
      <w:r w:rsidRPr="00AD29A7">
        <w:rPr>
          <w:rFonts w:ascii="Times New Roman" w:hAnsi="Times New Roman" w:cs="Times New Roman"/>
          <w:sz w:val="24"/>
        </w:rPr>
        <w:t>, Yadu Gautam</w:t>
      </w:r>
      <w:r w:rsidRPr="00AD29A7">
        <w:rPr>
          <w:rFonts w:ascii="Times New Roman" w:hAnsi="Times New Roman" w:cs="Times New Roman"/>
          <w:sz w:val="24"/>
          <w:vertAlign w:val="superscript"/>
        </w:rPr>
        <w:t>1</w:t>
      </w:r>
      <w:r w:rsidRPr="00AD29A7">
        <w:rPr>
          <w:rFonts w:ascii="Times New Roman" w:hAnsi="Times New Roman" w:cs="Times New Roman"/>
          <w:sz w:val="24"/>
        </w:rPr>
        <w:t>, Lili Ding</w:t>
      </w:r>
      <w:r w:rsidRPr="00AD29A7">
        <w:rPr>
          <w:rFonts w:ascii="Times New Roman" w:hAnsi="Times New Roman" w:cs="Times New Roman"/>
          <w:sz w:val="24"/>
          <w:vertAlign w:val="superscript"/>
        </w:rPr>
        <w:t>1</w:t>
      </w:r>
      <w:r w:rsidRPr="00AD29A7">
        <w:rPr>
          <w:rFonts w:ascii="Times New Roman" w:hAnsi="Times New Roman" w:cs="Times New Roman"/>
          <w:sz w:val="24"/>
        </w:rPr>
        <w:t>, Mekibib Altaye</w:t>
      </w:r>
      <w:r w:rsidRPr="00AD29A7">
        <w:rPr>
          <w:rFonts w:ascii="Times New Roman" w:hAnsi="Times New Roman" w:cs="Times New Roman"/>
          <w:sz w:val="24"/>
          <w:vertAlign w:val="superscript"/>
        </w:rPr>
        <w:t>1</w:t>
      </w:r>
      <w:r w:rsidRPr="00AD29A7">
        <w:rPr>
          <w:rFonts w:ascii="Times New Roman" w:hAnsi="Times New Roman" w:cs="Times New Roman"/>
          <w:sz w:val="24"/>
        </w:rPr>
        <w:t>, Joseph Beyene</w:t>
      </w:r>
      <w:r w:rsidRPr="00AD29A7">
        <w:rPr>
          <w:rFonts w:ascii="Times New Roman" w:hAnsi="Times New Roman" w:cs="Times New Roman"/>
          <w:sz w:val="24"/>
          <w:vertAlign w:val="superscript"/>
        </w:rPr>
        <w:t>2</w:t>
      </w:r>
      <w:r w:rsidRPr="00AD29A7">
        <w:rPr>
          <w:rFonts w:ascii="Times New Roman" w:hAnsi="Times New Roman" w:cs="Times New Roman"/>
          <w:sz w:val="24"/>
        </w:rPr>
        <w:t>, Tesfaye B. Mersha</w:t>
      </w:r>
      <w:r w:rsidRPr="00AD29A7">
        <w:rPr>
          <w:rFonts w:ascii="Times New Roman" w:hAnsi="Times New Roman" w:cs="Times New Roman"/>
          <w:sz w:val="24"/>
          <w:vertAlign w:val="superscript"/>
        </w:rPr>
        <w:t>1</w:t>
      </w:r>
    </w:p>
    <w:p w14:paraId="72F3A4DE" w14:textId="47539B8B" w:rsidR="00AD29A7" w:rsidRDefault="00AD29A7" w:rsidP="00AD29A7">
      <w:pPr>
        <w:rPr>
          <w:rFonts w:ascii="Times New Roman" w:hAnsi="Times New Roman" w:cs="Times New Roman"/>
          <w:sz w:val="24"/>
        </w:rPr>
      </w:pPr>
      <w:r w:rsidRPr="00AD29A7">
        <w:rPr>
          <w:rFonts w:ascii="Times New Roman" w:hAnsi="Times New Roman" w:cs="Times New Roman"/>
          <w:sz w:val="24"/>
          <w:vertAlign w:val="superscript"/>
        </w:rPr>
        <w:t>1</w:t>
      </w:r>
      <w:r w:rsidRPr="00AD29A7">
        <w:rPr>
          <w:rFonts w:ascii="Times New Roman" w:hAnsi="Times New Roman" w:cs="Times New Roman"/>
          <w:sz w:val="24"/>
        </w:rPr>
        <w:t xml:space="preserve">Department of Pediatrics, Cincinnati Children’s Hospital Medical Center, University of Cincinnati College of Medicine, Cincinnati, OH, USA, </w:t>
      </w:r>
      <w:r w:rsidRPr="00AD29A7">
        <w:rPr>
          <w:rFonts w:ascii="Times New Roman" w:hAnsi="Times New Roman" w:cs="Times New Roman"/>
          <w:sz w:val="24"/>
          <w:vertAlign w:val="superscript"/>
        </w:rPr>
        <w:t>2</w:t>
      </w:r>
      <w:r w:rsidRPr="00AD29A7">
        <w:rPr>
          <w:rFonts w:ascii="Times New Roman" w:hAnsi="Times New Roman" w:cs="Times New Roman"/>
          <w:sz w:val="24"/>
        </w:rPr>
        <w:t>Department of Health Research Methods, Evidence, and Impact, McMaster University, Hamilton, Canada</w:t>
      </w:r>
    </w:p>
    <w:p w14:paraId="6D830E6B" w14:textId="65BF5FF8" w:rsidR="00537E8A" w:rsidRDefault="00537E8A" w:rsidP="00AD29A7">
      <w:pPr>
        <w:rPr>
          <w:rFonts w:ascii="Times New Roman" w:hAnsi="Times New Roman" w:cs="Times New Roman"/>
          <w:sz w:val="24"/>
        </w:rPr>
      </w:pPr>
    </w:p>
    <w:p w14:paraId="79D19C6F" w14:textId="063D6069" w:rsidR="00537E8A" w:rsidRDefault="00537E8A" w:rsidP="00AD29A7">
      <w:pPr>
        <w:rPr>
          <w:rFonts w:ascii="Times New Roman" w:hAnsi="Times New Roman" w:cs="Times New Roman"/>
          <w:sz w:val="24"/>
        </w:rPr>
      </w:pPr>
    </w:p>
    <w:p w14:paraId="7BA85D7B" w14:textId="450F27E5" w:rsidR="00537E8A" w:rsidRDefault="0056707A" w:rsidP="00AD29A7">
      <w:pPr>
        <w:rPr>
          <w:rFonts w:ascii="Times New Roman" w:hAnsi="Times New Roman" w:cs="Times New Roman"/>
          <w:sz w:val="24"/>
        </w:rPr>
      </w:pPr>
      <w:r w:rsidRPr="00A14EE8">
        <w:rPr>
          <w:rFonts w:ascii="Times New Roman" w:hAnsi="Times New Roman" w:cs="Times New Roman"/>
          <w:b/>
          <w:sz w:val="24"/>
        </w:rPr>
        <w:t>Table S1</w:t>
      </w:r>
      <w:r>
        <w:rPr>
          <w:rFonts w:ascii="Times New Roman" w:hAnsi="Times New Roman" w:cs="Times New Roman"/>
          <w:sz w:val="24"/>
        </w:rPr>
        <w:t>: S</w:t>
      </w:r>
      <w:r w:rsidR="00537E8A">
        <w:rPr>
          <w:rFonts w:ascii="Times New Roman" w:hAnsi="Times New Roman" w:cs="Times New Roman"/>
          <w:sz w:val="24"/>
        </w:rPr>
        <w:t xml:space="preserve">ummary </w:t>
      </w:r>
      <w:r w:rsidR="00A14EE8">
        <w:rPr>
          <w:rFonts w:ascii="Times New Roman" w:hAnsi="Times New Roman" w:cs="Times New Roman"/>
          <w:sz w:val="24"/>
        </w:rPr>
        <w:t>of genes</w:t>
      </w:r>
      <w:r w:rsidR="00537E8A">
        <w:rPr>
          <w:rFonts w:ascii="Times New Roman" w:hAnsi="Times New Roman" w:cs="Times New Roman"/>
          <w:sz w:val="24"/>
        </w:rPr>
        <w:t xml:space="preserve"> in </w:t>
      </w:r>
      <w:r w:rsidR="00A14EE8" w:rsidRPr="00A14EE8">
        <w:rPr>
          <w:rFonts w:ascii="Times New Roman" w:hAnsi="Times New Roman" w:cs="Times New Roman"/>
          <w:sz w:val="24"/>
        </w:rPr>
        <w:t xml:space="preserve">clinically significant modules </w:t>
      </w:r>
      <w:r w:rsidR="00A14EE8">
        <w:rPr>
          <w:rFonts w:ascii="Times New Roman" w:hAnsi="Times New Roman" w:cs="Times New Roman"/>
          <w:sz w:val="24"/>
        </w:rPr>
        <w:t>obtained from AECs and NECs datasets</w:t>
      </w:r>
    </w:p>
    <w:tbl>
      <w:tblPr>
        <w:tblStyle w:val="TableGrid"/>
        <w:tblW w:w="9720" w:type="dxa"/>
        <w:tblInd w:w="-725" w:type="dxa"/>
        <w:tblLook w:val="04A0" w:firstRow="1" w:lastRow="0" w:firstColumn="1" w:lastColumn="0" w:noHBand="0" w:noVBand="1"/>
      </w:tblPr>
      <w:tblGrid>
        <w:gridCol w:w="1350"/>
        <w:gridCol w:w="1620"/>
        <w:gridCol w:w="2070"/>
        <w:gridCol w:w="1080"/>
        <w:gridCol w:w="1980"/>
        <w:gridCol w:w="1620"/>
      </w:tblGrid>
      <w:tr w:rsidR="00030426" w:rsidRPr="00DA55E0" w14:paraId="304191B1" w14:textId="41150AD4" w:rsidTr="00A0227E">
        <w:trPr>
          <w:trHeight w:val="290"/>
        </w:trPr>
        <w:tc>
          <w:tcPr>
            <w:tcW w:w="5040" w:type="dxa"/>
            <w:gridSpan w:val="3"/>
            <w:shd w:val="clear" w:color="auto" w:fill="D9D9D9" w:themeFill="background1" w:themeFillShade="D9"/>
            <w:noWrap/>
          </w:tcPr>
          <w:p w14:paraId="2ECAAC52" w14:textId="16AB2AEF" w:rsidR="00030426" w:rsidRPr="00213B06" w:rsidRDefault="00030426" w:rsidP="002A42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3B06">
              <w:rPr>
                <w:rFonts w:ascii="Times New Roman" w:hAnsi="Times New Roman" w:cs="Times New Roman"/>
                <w:b/>
                <w:sz w:val="24"/>
              </w:rPr>
              <w:t>AEC data</w:t>
            </w:r>
          </w:p>
        </w:tc>
        <w:tc>
          <w:tcPr>
            <w:tcW w:w="4680" w:type="dxa"/>
            <w:gridSpan w:val="3"/>
            <w:shd w:val="clear" w:color="auto" w:fill="D9D9D9" w:themeFill="background1" w:themeFillShade="D9"/>
          </w:tcPr>
          <w:p w14:paraId="3532562E" w14:textId="3F9ABF2F" w:rsidR="00030426" w:rsidRPr="00213B06" w:rsidRDefault="00030426" w:rsidP="002A42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3B06">
              <w:rPr>
                <w:rFonts w:ascii="Times New Roman" w:hAnsi="Times New Roman" w:cs="Times New Roman"/>
                <w:b/>
                <w:sz w:val="24"/>
              </w:rPr>
              <w:t>NEC data</w:t>
            </w:r>
          </w:p>
        </w:tc>
      </w:tr>
      <w:tr w:rsidR="008644C1" w:rsidRPr="00DA55E0" w14:paraId="6A6D0D87" w14:textId="72884411" w:rsidTr="007D0D69">
        <w:trPr>
          <w:trHeight w:val="290"/>
        </w:trPr>
        <w:tc>
          <w:tcPr>
            <w:tcW w:w="1350" w:type="dxa"/>
            <w:noWrap/>
          </w:tcPr>
          <w:p w14:paraId="3F7E5B67" w14:textId="1F166FDB" w:rsidR="00F747C0" w:rsidRPr="00DA55E0" w:rsidRDefault="00F747C0" w:rsidP="00030426">
            <w:pPr>
              <w:rPr>
                <w:rFonts w:ascii="Times New Roman" w:hAnsi="Times New Roman" w:cs="Times New Roman"/>
                <w:sz w:val="20"/>
              </w:rPr>
            </w:pPr>
            <w:r w:rsidRPr="00DA55E0">
              <w:rPr>
                <w:rFonts w:ascii="Times New Roman" w:hAnsi="Times New Roman" w:cs="Times New Roman"/>
                <w:sz w:val="20"/>
              </w:rPr>
              <w:t xml:space="preserve">Module </w:t>
            </w:r>
          </w:p>
        </w:tc>
        <w:tc>
          <w:tcPr>
            <w:tcW w:w="1620" w:type="dxa"/>
            <w:noWrap/>
          </w:tcPr>
          <w:p w14:paraId="6D856272" w14:textId="7A368453" w:rsidR="00F747C0" w:rsidRPr="00DA55E0" w:rsidRDefault="007D0D69" w:rsidP="00030426">
            <w:pPr>
              <w:rPr>
                <w:rFonts w:ascii="Times New Roman" w:hAnsi="Times New Roman" w:cs="Times New Roman"/>
                <w:sz w:val="20"/>
              </w:rPr>
            </w:pPr>
            <w:r w:rsidRPr="00DA55E0">
              <w:rPr>
                <w:rFonts w:ascii="Times New Roman" w:hAnsi="Times New Roman" w:cs="Times New Roman"/>
                <w:sz w:val="20"/>
              </w:rPr>
              <w:t># Correlated genes</w:t>
            </w:r>
            <w:r w:rsidR="00F747C0" w:rsidRPr="00DA55E0">
              <w:rPr>
                <w:rFonts w:ascii="Times New Roman" w:hAnsi="Times New Roman" w:cs="Times New Roman"/>
                <w:sz w:val="20"/>
              </w:rPr>
              <w:t xml:space="preserve"> in the module  </w:t>
            </w:r>
          </w:p>
        </w:tc>
        <w:tc>
          <w:tcPr>
            <w:tcW w:w="2070" w:type="dxa"/>
          </w:tcPr>
          <w:p w14:paraId="13C695D8" w14:textId="2ADFD97E" w:rsidR="00F747C0" w:rsidRPr="00DA55E0" w:rsidRDefault="000630B4" w:rsidP="00F747C0">
            <w:pPr>
              <w:rPr>
                <w:rFonts w:ascii="Times New Roman" w:hAnsi="Times New Roman" w:cs="Times New Roman"/>
                <w:sz w:val="20"/>
              </w:rPr>
            </w:pPr>
            <w:r w:rsidRPr="00DA55E0">
              <w:rPr>
                <w:rFonts w:ascii="Times New Roman" w:hAnsi="Times New Roman" w:cs="Times New Roman"/>
                <w:sz w:val="20"/>
              </w:rPr>
              <w:t xml:space="preserve"># </w:t>
            </w:r>
            <w:r w:rsidR="00484526" w:rsidRPr="00DA55E0">
              <w:rPr>
                <w:rFonts w:ascii="Times New Roman" w:hAnsi="Times New Roman" w:cs="Times New Roman"/>
                <w:sz w:val="20"/>
              </w:rPr>
              <w:t>D</w:t>
            </w:r>
            <w:r w:rsidR="007D0D69" w:rsidRPr="00DA55E0">
              <w:rPr>
                <w:rFonts w:ascii="Times New Roman" w:hAnsi="Times New Roman" w:cs="Times New Roman"/>
                <w:sz w:val="20"/>
              </w:rPr>
              <w:t>C</w:t>
            </w:r>
            <w:r w:rsidR="00484526" w:rsidRPr="00DA55E0">
              <w:rPr>
                <w:rFonts w:ascii="Times New Roman" w:hAnsi="Times New Roman" w:cs="Times New Roman"/>
                <w:sz w:val="20"/>
              </w:rPr>
              <w:t>EGs</w:t>
            </w:r>
            <w:r w:rsidR="00E14B96" w:rsidRPr="00DA55E0">
              <w:rPr>
                <w:sz w:val="20"/>
              </w:rPr>
              <w:t xml:space="preserve"> </w:t>
            </w:r>
            <w:r w:rsidR="00E14B96" w:rsidRPr="00DA55E0">
              <w:rPr>
                <w:rFonts w:ascii="Times New Roman" w:hAnsi="Times New Roman" w:cs="Times New Roman"/>
                <w:sz w:val="20"/>
              </w:rPr>
              <w:t xml:space="preserve">in the module  </w:t>
            </w:r>
          </w:p>
        </w:tc>
        <w:tc>
          <w:tcPr>
            <w:tcW w:w="1080" w:type="dxa"/>
          </w:tcPr>
          <w:p w14:paraId="7E55D3F9" w14:textId="09581913" w:rsidR="00F747C0" w:rsidRPr="00DA55E0" w:rsidRDefault="00F747C0" w:rsidP="00030426">
            <w:pPr>
              <w:rPr>
                <w:rFonts w:ascii="Times New Roman" w:hAnsi="Times New Roman" w:cs="Times New Roman"/>
                <w:sz w:val="20"/>
              </w:rPr>
            </w:pPr>
            <w:r w:rsidRPr="00DA55E0">
              <w:rPr>
                <w:rFonts w:ascii="Times New Roman" w:hAnsi="Times New Roman" w:cs="Times New Roman"/>
                <w:sz w:val="20"/>
              </w:rPr>
              <w:t>Module</w:t>
            </w:r>
          </w:p>
        </w:tc>
        <w:tc>
          <w:tcPr>
            <w:tcW w:w="1980" w:type="dxa"/>
          </w:tcPr>
          <w:p w14:paraId="3DB1E035" w14:textId="0F6E3107" w:rsidR="00F747C0" w:rsidRPr="00DA55E0" w:rsidRDefault="007D0D69" w:rsidP="00030426">
            <w:pPr>
              <w:rPr>
                <w:rFonts w:ascii="Times New Roman" w:hAnsi="Times New Roman" w:cs="Times New Roman"/>
                <w:sz w:val="20"/>
              </w:rPr>
            </w:pPr>
            <w:r w:rsidRPr="00DA55E0">
              <w:rPr>
                <w:rFonts w:ascii="Times New Roman" w:hAnsi="Times New Roman" w:cs="Times New Roman"/>
                <w:sz w:val="20"/>
              </w:rPr>
              <w:t xml:space="preserve"># Correlated genes in the module  </w:t>
            </w:r>
          </w:p>
        </w:tc>
        <w:tc>
          <w:tcPr>
            <w:tcW w:w="1620" w:type="dxa"/>
          </w:tcPr>
          <w:p w14:paraId="70A844CC" w14:textId="4CB112E4" w:rsidR="00F747C0" w:rsidRPr="00DA55E0" w:rsidRDefault="000630B4" w:rsidP="00F747C0">
            <w:pPr>
              <w:rPr>
                <w:rFonts w:ascii="Times New Roman" w:hAnsi="Times New Roman" w:cs="Times New Roman"/>
                <w:sz w:val="20"/>
              </w:rPr>
            </w:pPr>
            <w:r w:rsidRPr="00DA55E0">
              <w:rPr>
                <w:rFonts w:ascii="Times New Roman" w:hAnsi="Times New Roman" w:cs="Times New Roman"/>
                <w:sz w:val="20"/>
              </w:rPr>
              <w:t xml:space="preserve"># DEGs in the module  </w:t>
            </w:r>
          </w:p>
        </w:tc>
      </w:tr>
      <w:tr w:rsidR="008644C1" w:rsidRPr="00DA55E0" w14:paraId="55F1832F" w14:textId="5EE6AD86" w:rsidTr="007D0D69">
        <w:trPr>
          <w:trHeight w:val="290"/>
        </w:trPr>
        <w:tc>
          <w:tcPr>
            <w:tcW w:w="1350" w:type="dxa"/>
            <w:noWrap/>
          </w:tcPr>
          <w:p w14:paraId="63F4B33D" w14:textId="2CB7CB99" w:rsidR="00F747C0" w:rsidRPr="00DA55E0" w:rsidRDefault="00F747C0" w:rsidP="008052F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greenyellow</w:t>
            </w:r>
          </w:p>
        </w:tc>
        <w:tc>
          <w:tcPr>
            <w:tcW w:w="1620" w:type="dxa"/>
            <w:noWrap/>
          </w:tcPr>
          <w:p w14:paraId="3D8D041A" w14:textId="220A8453" w:rsidR="00F747C0" w:rsidRPr="00DA55E0" w:rsidRDefault="00F747C0" w:rsidP="008052F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86</w:t>
            </w:r>
          </w:p>
        </w:tc>
        <w:tc>
          <w:tcPr>
            <w:tcW w:w="2070" w:type="dxa"/>
          </w:tcPr>
          <w:p w14:paraId="72D0B695" w14:textId="145953AF" w:rsidR="00F747C0" w:rsidRPr="00DA55E0" w:rsidRDefault="00526D86" w:rsidP="00F747C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59</w:t>
            </w:r>
          </w:p>
        </w:tc>
        <w:tc>
          <w:tcPr>
            <w:tcW w:w="1080" w:type="dxa"/>
          </w:tcPr>
          <w:p w14:paraId="293BC8A4" w14:textId="4E321807" w:rsidR="00F747C0" w:rsidRPr="00DA55E0" w:rsidRDefault="00F747C0" w:rsidP="008052F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Times New Roman" w:hAnsi="Times New Roman" w:cs="Times New Roman"/>
                <w:sz w:val="20"/>
              </w:rPr>
              <w:t>blue</w:t>
            </w:r>
          </w:p>
        </w:tc>
        <w:tc>
          <w:tcPr>
            <w:tcW w:w="1980" w:type="dxa"/>
          </w:tcPr>
          <w:p w14:paraId="16BCC445" w14:textId="745FC986" w:rsidR="00F747C0" w:rsidRPr="00DA55E0" w:rsidRDefault="00F747C0" w:rsidP="008052F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Times New Roman" w:hAnsi="Times New Roman" w:cs="Times New Roman"/>
                <w:sz w:val="20"/>
              </w:rPr>
              <w:t>1225</w:t>
            </w:r>
          </w:p>
        </w:tc>
        <w:tc>
          <w:tcPr>
            <w:tcW w:w="1620" w:type="dxa"/>
          </w:tcPr>
          <w:p w14:paraId="529BC472" w14:textId="6D1174C4" w:rsidR="00F747C0" w:rsidRPr="00DA55E0" w:rsidRDefault="00F747C0" w:rsidP="00F747C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425</w:t>
            </w:r>
          </w:p>
        </w:tc>
      </w:tr>
      <w:tr w:rsidR="008644C1" w:rsidRPr="00DA55E0" w14:paraId="16AF838B" w14:textId="071EAE5C" w:rsidTr="007D0D69">
        <w:trPr>
          <w:trHeight w:val="290"/>
        </w:trPr>
        <w:tc>
          <w:tcPr>
            <w:tcW w:w="1350" w:type="dxa"/>
            <w:noWrap/>
          </w:tcPr>
          <w:p w14:paraId="2D42922B" w14:textId="08833288" w:rsidR="00F747C0" w:rsidRPr="00DA55E0" w:rsidRDefault="00F747C0" w:rsidP="008052F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green</w:t>
            </w:r>
          </w:p>
        </w:tc>
        <w:tc>
          <w:tcPr>
            <w:tcW w:w="1620" w:type="dxa"/>
            <w:noWrap/>
          </w:tcPr>
          <w:p w14:paraId="6DEE4B44" w14:textId="2C363EBC" w:rsidR="00F747C0" w:rsidRPr="00DA55E0" w:rsidRDefault="00F747C0" w:rsidP="008052F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455</w:t>
            </w:r>
          </w:p>
        </w:tc>
        <w:tc>
          <w:tcPr>
            <w:tcW w:w="2070" w:type="dxa"/>
          </w:tcPr>
          <w:p w14:paraId="159B6914" w14:textId="68AEC8C6" w:rsidR="00F747C0" w:rsidRPr="00DA55E0" w:rsidRDefault="00526D86" w:rsidP="00F747C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112</w:t>
            </w:r>
          </w:p>
        </w:tc>
        <w:tc>
          <w:tcPr>
            <w:tcW w:w="1080" w:type="dxa"/>
          </w:tcPr>
          <w:p w14:paraId="4D21EC41" w14:textId="41BD48B7" w:rsidR="00F747C0" w:rsidRPr="00DA55E0" w:rsidRDefault="00F747C0" w:rsidP="008052F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Times New Roman" w:hAnsi="Times New Roman" w:cs="Times New Roman"/>
                <w:sz w:val="20"/>
              </w:rPr>
              <w:t>brown</w:t>
            </w:r>
          </w:p>
        </w:tc>
        <w:tc>
          <w:tcPr>
            <w:tcW w:w="1980" w:type="dxa"/>
          </w:tcPr>
          <w:p w14:paraId="50205816" w14:textId="73C63478" w:rsidR="00F747C0" w:rsidRPr="00DA55E0" w:rsidRDefault="00F747C0" w:rsidP="008052F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Times New Roman" w:hAnsi="Times New Roman" w:cs="Times New Roman"/>
                <w:sz w:val="20"/>
              </w:rPr>
              <w:t>961</w:t>
            </w:r>
          </w:p>
        </w:tc>
        <w:tc>
          <w:tcPr>
            <w:tcW w:w="1620" w:type="dxa"/>
          </w:tcPr>
          <w:p w14:paraId="3F13B512" w14:textId="1A6EC9F9" w:rsidR="00F747C0" w:rsidRPr="00DA55E0" w:rsidRDefault="00F747C0" w:rsidP="00F747C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272</w:t>
            </w:r>
          </w:p>
        </w:tc>
      </w:tr>
      <w:tr w:rsidR="008644C1" w:rsidRPr="00DA55E0" w14:paraId="2612DA81" w14:textId="486FE401" w:rsidTr="007D0D69">
        <w:trPr>
          <w:trHeight w:val="290"/>
        </w:trPr>
        <w:tc>
          <w:tcPr>
            <w:tcW w:w="1350" w:type="dxa"/>
            <w:noWrap/>
          </w:tcPr>
          <w:p w14:paraId="66563B11" w14:textId="38117608" w:rsidR="00F747C0" w:rsidRPr="00DA55E0" w:rsidRDefault="00F747C0" w:rsidP="008052F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brown</w:t>
            </w:r>
          </w:p>
        </w:tc>
        <w:tc>
          <w:tcPr>
            <w:tcW w:w="1620" w:type="dxa"/>
            <w:noWrap/>
          </w:tcPr>
          <w:p w14:paraId="1524F7A2" w14:textId="10E9F28A" w:rsidR="00F747C0" w:rsidRPr="00DA55E0" w:rsidRDefault="00F747C0" w:rsidP="008052F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790</w:t>
            </w:r>
          </w:p>
        </w:tc>
        <w:tc>
          <w:tcPr>
            <w:tcW w:w="2070" w:type="dxa"/>
          </w:tcPr>
          <w:p w14:paraId="1290E372" w14:textId="6AE4DAE7" w:rsidR="00F747C0" w:rsidRPr="00DA55E0" w:rsidRDefault="00526D86" w:rsidP="00F747C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68</w:t>
            </w:r>
          </w:p>
        </w:tc>
        <w:tc>
          <w:tcPr>
            <w:tcW w:w="1080" w:type="dxa"/>
          </w:tcPr>
          <w:p w14:paraId="2FA2B9CD" w14:textId="050B0379" w:rsidR="00F747C0" w:rsidRPr="00DA55E0" w:rsidRDefault="00F747C0" w:rsidP="008052F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Times New Roman" w:hAnsi="Times New Roman" w:cs="Times New Roman"/>
                <w:sz w:val="20"/>
              </w:rPr>
              <w:t>black</w:t>
            </w:r>
          </w:p>
        </w:tc>
        <w:tc>
          <w:tcPr>
            <w:tcW w:w="1980" w:type="dxa"/>
          </w:tcPr>
          <w:p w14:paraId="6641E1C8" w14:textId="71692401" w:rsidR="00F747C0" w:rsidRPr="00DA55E0" w:rsidRDefault="00F747C0" w:rsidP="008052F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Times New Roman" w:hAnsi="Times New Roman" w:cs="Times New Roman"/>
                <w:sz w:val="20"/>
              </w:rPr>
              <w:t>237</w:t>
            </w:r>
          </w:p>
        </w:tc>
        <w:tc>
          <w:tcPr>
            <w:tcW w:w="1620" w:type="dxa"/>
          </w:tcPr>
          <w:p w14:paraId="078AC598" w14:textId="58630C89" w:rsidR="00F747C0" w:rsidRPr="00DA55E0" w:rsidRDefault="00526D86" w:rsidP="00F747C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</w:tr>
      <w:tr w:rsidR="00A14EE8" w:rsidRPr="00DA55E0" w14:paraId="10255BA3" w14:textId="77777777" w:rsidTr="007D0D69">
        <w:trPr>
          <w:trHeight w:val="290"/>
        </w:trPr>
        <w:tc>
          <w:tcPr>
            <w:tcW w:w="1350" w:type="dxa"/>
            <w:noWrap/>
          </w:tcPr>
          <w:p w14:paraId="2788A260" w14:textId="5DD7EA6F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purple</w:t>
            </w:r>
          </w:p>
        </w:tc>
        <w:tc>
          <w:tcPr>
            <w:tcW w:w="1620" w:type="dxa"/>
            <w:noWrap/>
          </w:tcPr>
          <w:p w14:paraId="3FC9F812" w14:textId="3F4983C9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170</w:t>
            </w:r>
          </w:p>
        </w:tc>
        <w:tc>
          <w:tcPr>
            <w:tcW w:w="2070" w:type="dxa"/>
          </w:tcPr>
          <w:p w14:paraId="423E910C" w14:textId="0251793C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132</w:t>
            </w:r>
          </w:p>
        </w:tc>
        <w:tc>
          <w:tcPr>
            <w:tcW w:w="1080" w:type="dxa"/>
          </w:tcPr>
          <w:p w14:paraId="754F5046" w14:textId="014D4E32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Times New Roman" w:hAnsi="Times New Roman" w:cs="Times New Roman"/>
                <w:sz w:val="20"/>
              </w:rPr>
              <w:t>pink</w:t>
            </w:r>
          </w:p>
        </w:tc>
        <w:tc>
          <w:tcPr>
            <w:tcW w:w="1980" w:type="dxa"/>
          </w:tcPr>
          <w:p w14:paraId="7EC7823D" w14:textId="0DBD7AFB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Times New Roman" w:hAnsi="Times New Roman" w:cs="Times New Roman"/>
                <w:sz w:val="20"/>
              </w:rPr>
              <w:t>211</w:t>
            </w:r>
          </w:p>
        </w:tc>
        <w:tc>
          <w:tcPr>
            <w:tcW w:w="1620" w:type="dxa"/>
          </w:tcPr>
          <w:p w14:paraId="46DC6541" w14:textId="3923A61C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21</w:t>
            </w:r>
          </w:p>
        </w:tc>
      </w:tr>
      <w:tr w:rsidR="00A14EE8" w:rsidRPr="00DA55E0" w14:paraId="512E59D1" w14:textId="77777777" w:rsidTr="007D0D69">
        <w:trPr>
          <w:trHeight w:val="290"/>
        </w:trPr>
        <w:tc>
          <w:tcPr>
            <w:tcW w:w="1350" w:type="dxa"/>
            <w:noWrap/>
          </w:tcPr>
          <w:p w14:paraId="47190B0B" w14:textId="0AA4A3A7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magenta</w:t>
            </w:r>
          </w:p>
        </w:tc>
        <w:tc>
          <w:tcPr>
            <w:tcW w:w="1620" w:type="dxa"/>
            <w:noWrap/>
          </w:tcPr>
          <w:p w14:paraId="26C99098" w14:textId="692701A1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244</w:t>
            </w:r>
          </w:p>
        </w:tc>
        <w:tc>
          <w:tcPr>
            <w:tcW w:w="2070" w:type="dxa"/>
          </w:tcPr>
          <w:p w14:paraId="1DBCEAC4" w14:textId="187664A8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144</w:t>
            </w:r>
          </w:p>
        </w:tc>
        <w:tc>
          <w:tcPr>
            <w:tcW w:w="1080" w:type="dxa"/>
          </w:tcPr>
          <w:p w14:paraId="738728FB" w14:textId="77777777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980" w:type="dxa"/>
          </w:tcPr>
          <w:p w14:paraId="233C25D6" w14:textId="77777777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620" w:type="dxa"/>
          </w:tcPr>
          <w:p w14:paraId="558457EF" w14:textId="77777777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A14EE8" w:rsidRPr="00DA55E0" w14:paraId="2A73940A" w14:textId="77777777" w:rsidTr="007D0D69">
        <w:trPr>
          <w:trHeight w:val="290"/>
        </w:trPr>
        <w:tc>
          <w:tcPr>
            <w:tcW w:w="1350" w:type="dxa"/>
            <w:noWrap/>
          </w:tcPr>
          <w:p w14:paraId="0072C415" w14:textId="11005029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pink</w:t>
            </w:r>
          </w:p>
        </w:tc>
        <w:tc>
          <w:tcPr>
            <w:tcW w:w="1620" w:type="dxa"/>
            <w:noWrap/>
          </w:tcPr>
          <w:p w14:paraId="4DD911E6" w14:textId="540FE12D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283</w:t>
            </w:r>
          </w:p>
        </w:tc>
        <w:tc>
          <w:tcPr>
            <w:tcW w:w="2070" w:type="dxa"/>
          </w:tcPr>
          <w:p w14:paraId="1B908E35" w14:textId="003E629A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163</w:t>
            </w:r>
          </w:p>
        </w:tc>
        <w:tc>
          <w:tcPr>
            <w:tcW w:w="1080" w:type="dxa"/>
          </w:tcPr>
          <w:p w14:paraId="13AC4A8B" w14:textId="77777777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980" w:type="dxa"/>
          </w:tcPr>
          <w:p w14:paraId="53B46E51" w14:textId="77777777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620" w:type="dxa"/>
          </w:tcPr>
          <w:p w14:paraId="4BF8FFA1" w14:textId="77777777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A14EE8" w:rsidRPr="00DA55E0" w14:paraId="5DCCDF12" w14:textId="77777777" w:rsidTr="007D0D69">
        <w:trPr>
          <w:trHeight w:val="290"/>
        </w:trPr>
        <w:tc>
          <w:tcPr>
            <w:tcW w:w="1350" w:type="dxa"/>
            <w:noWrap/>
          </w:tcPr>
          <w:p w14:paraId="40A5633A" w14:textId="74596CF5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yellow</w:t>
            </w:r>
          </w:p>
        </w:tc>
        <w:tc>
          <w:tcPr>
            <w:tcW w:w="1620" w:type="dxa"/>
            <w:noWrap/>
          </w:tcPr>
          <w:p w14:paraId="23DC7001" w14:textId="25B5E9FE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467</w:t>
            </w:r>
          </w:p>
        </w:tc>
        <w:tc>
          <w:tcPr>
            <w:tcW w:w="2070" w:type="dxa"/>
          </w:tcPr>
          <w:p w14:paraId="5AC19839" w14:textId="4EDE8838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A55E0">
              <w:rPr>
                <w:rFonts w:ascii="Calibri" w:eastAsia="Times New Roman" w:hAnsi="Calibri" w:cs="Calibri"/>
                <w:color w:val="000000"/>
                <w:sz w:val="20"/>
              </w:rPr>
              <w:t>176</w:t>
            </w:r>
          </w:p>
        </w:tc>
        <w:tc>
          <w:tcPr>
            <w:tcW w:w="1080" w:type="dxa"/>
          </w:tcPr>
          <w:p w14:paraId="4FF9B5F2" w14:textId="77777777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980" w:type="dxa"/>
          </w:tcPr>
          <w:p w14:paraId="39C5ECB1" w14:textId="77777777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620" w:type="dxa"/>
          </w:tcPr>
          <w:p w14:paraId="79160BBA" w14:textId="77777777" w:rsidR="00A14EE8" w:rsidRPr="00DA55E0" w:rsidRDefault="00A14EE8" w:rsidP="00A14EE8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2A425E" w:rsidRPr="00DA55E0" w14:paraId="1842142F" w14:textId="77777777" w:rsidTr="003111BC">
        <w:trPr>
          <w:trHeight w:val="290"/>
        </w:trPr>
        <w:tc>
          <w:tcPr>
            <w:tcW w:w="1350" w:type="dxa"/>
            <w:shd w:val="clear" w:color="auto" w:fill="D9D9D9" w:themeFill="background1" w:themeFillShade="D9"/>
            <w:noWrap/>
          </w:tcPr>
          <w:p w14:paraId="7C74C791" w14:textId="2291B117" w:rsidR="002A425E" w:rsidRPr="00213B06" w:rsidRDefault="002A425E" w:rsidP="008052F8">
            <w:pPr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  <w:r w:rsidRPr="00213B06">
              <w:rPr>
                <w:rFonts w:ascii="Calibri" w:eastAsia="Times New Roman" w:hAnsi="Calibri" w:cs="Calibri"/>
                <w:b/>
                <w:color w:val="000000"/>
                <w:sz w:val="20"/>
              </w:rPr>
              <w:t>Total</w:t>
            </w:r>
          </w:p>
        </w:tc>
        <w:tc>
          <w:tcPr>
            <w:tcW w:w="1620" w:type="dxa"/>
            <w:shd w:val="clear" w:color="auto" w:fill="D9D9D9" w:themeFill="background1" w:themeFillShade="D9"/>
            <w:noWrap/>
          </w:tcPr>
          <w:p w14:paraId="2718F9F7" w14:textId="245AC582" w:rsidR="002A425E" w:rsidRPr="00213B06" w:rsidRDefault="000F5BF4" w:rsidP="008052F8">
            <w:pPr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  <w:r w:rsidRPr="00213B06">
              <w:rPr>
                <w:rFonts w:ascii="Calibri" w:eastAsia="Times New Roman" w:hAnsi="Calibri" w:cs="Calibri"/>
                <w:b/>
                <w:color w:val="000000"/>
                <w:sz w:val="20"/>
              </w:rPr>
              <w:t>2495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043A4EFA" w14:textId="2106A315" w:rsidR="002A425E" w:rsidRPr="00213B06" w:rsidRDefault="002A425E" w:rsidP="00F747C0">
            <w:pPr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  <w:r w:rsidRPr="00213B06">
              <w:rPr>
                <w:rFonts w:ascii="Calibri" w:eastAsia="Times New Roman" w:hAnsi="Calibri" w:cs="Calibri"/>
                <w:b/>
                <w:color w:val="000000"/>
                <w:sz w:val="20"/>
              </w:rPr>
              <w:t>854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BF482EB" w14:textId="77777777" w:rsidR="002A425E" w:rsidRPr="00213B06" w:rsidRDefault="002A425E" w:rsidP="008052F8">
            <w:pPr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</w:tcPr>
          <w:p w14:paraId="7E4F50C0" w14:textId="27A8449F" w:rsidR="002A425E" w:rsidRPr="00213B06" w:rsidRDefault="00A14EE8" w:rsidP="008052F8">
            <w:pPr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  <w:r w:rsidRPr="00213B06">
              <w:rPr>
                <w:rFonts w:ascii="Calibri" w:eastAsia="Times New Roman" w:hAnsi="Calibri" w:cs="Calibri"/>
                <w:b/>
                <w:color w:val="000000"/>
                <w:sz w:val="20"/>
              </w:rPr>
              <w:t>2634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43D9DEB8" w14:textId="483F0AB6" w:rsidR="002A425E" w:rsidRPr="00213B06" w:rsidRDefault="004305E9" w:rsidP="008052F8">
            <w:pPr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  <w:r w:rsidRPr="00213B06">
              <w:rPr>
                <w:rFonts w:ascii="Calibri" w:eastAsia="Times New Roman" w:hAnsi="Calibri" w:cs="Calibri"/>
                <w:b/>
                <w:color w:val="000000"/>
                <w:sz w:val="20"/>
              </w:rPr>
              <w:t>725</w:t>
            </w:r>
          </w:p>
        </w:tc>
      </w:tr>
    </w:tbl>
    <w:p w14:paraId="278FB94C" w14:textId="77777777" w:rsidR="00260479" w:rsidRDefault="00260479" w:rsidP="00C47123">
      <w:pPr>
        <w:rPr>
          <w:rFonts w:ascii="Times New Roman" w:hAnsi="Times New Roman" w:cs="Times New Roman"/>
          <w:b/>
          <w:sz w:val="24"/>
        </w:rPr>
      </w:pPr>
    </w:p>
    <w:p w14:paraId="0A97F04B" w14:textId="764C74A0" w:rsidR="0026442C" w:rsidRDefault="00747B32" w:rsidP="00B84F23">
      <w:pPr>
        <w:jc w:val="both"/>
        <w:rPr>
          <w:rFonts w:ascii="Times New Roman" w:hAnsi="Times New Roman" w:cs="Times New Roman"/>
          <w:sz w:val="24"/>
        </w:rPr>
      </w:pPr>
      <w:r w:rsidRPr="00747B32">
        <w:rPr>
          <w:rFonts w:ascii="Times New Roman" w:hAnsi="Times New Roman" w:cs="Times New Roman"/>
          <w:b/>
          <w:sz w:val="24"/>
        </w:rPr>
        <w:t>Table S2</w:t>
      </w:r>
      <w:r w:rsidRPr="00747B32">
        <w:rPr>
          <w:rFonts w:ascii="Times New Roman" w:hAnsi="Times New Roman" w:cs="Times New Roman"/>
          <w:sz w:val="24"/>
        </w:rPr>
        <w:t>. List of significant pathways for the genes that were correlated with the asthma-associated black, turquoise and yellow co-</w:t>
      </w:r>
      <w:r w:rsidR="00C47123">
        <w:rPr>
          <w:rFonts w:ascii="Times New Roman" w:hAnsi="Times New Roman" w:cs="Times New Roman"/>
          <w:sz w:val="24"/>
        </w:rPr>
        <w:t>expression</w:t>
      </w:r>
      <w:r w:rsidRPr="00747B32">
        <w:rPr>
          <w:rFonts w:ascii="Times New Roman" w:hAnsi="Times New Roman" w:cs="Times New Roman"/>
          <w:sz w:val="24"/>
        </w:rPr>
        <w:t xml:space="preserve"> module eigenvectors</w:t>
      </w:r>
      <w:r w:rsidR="00C47123">
        <w:rPr>
          <w:rFonts w:ascii="Times New Roman" w:hAnsi="Times New Roman" w:cs="Times New Roman"/>
          <w:sz w:val="24"/>
        </w:rPr>
        <w:t xml:space="preserve"> derived from AECs dataset</w:t>
      </w:r>
      <w:r w:rsidRPr="00747B32">
        <w:rPr>
          <w:rFonts w:ascii="Times New Roman" w:hAnsi="Times New Roman" w:cs="Times New Roman"/>
          <w:sz w:val="24"/>
        </w:rPr>
        <w:t>. The uniquely correlated genes of each module</w:t>
      </w:r>
      <w:r>
        <w:rPr>
          <w:rFonts w:ascii="Times New Roman" w:hAnsi="Times New Roman" w:cs="Times New Roman"/>
          <w:sz w:val="24"/>
        </w:rPr>
        <w:t xml:space="preserve"> with p-value </w:t>
      </w:r>
      <w:r w:rsidRPr="00747B32">
        <w:rPr>
          <w:rFonts w:ascii="Times New Roman" w:hAnsi="Times New Roman" w:cs="Times New Roman"/>
          <w:sz w:val="24"/>
        </w:rPr>
        <w:t>&lt; 0.01were included as input for pathway analysis</w:t>
      </w:r>
    </w:p>
    <w:p w14:paraId="396F63A4" w14:textId="77777777" w:rsidR="0026442C" w:rsidRDefault="0026442C" w:rsidP="00AD29A7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11443" w:type="dxa"/>
        <w:tblInd w:w="-995" w:type="dxa"/>
        <w:tblLook w:val="04A0" w:firstRow="1" w:lastRow="0" w:firstColumn="1" w:lastColumn="0" w:noHBand="0" w:noVBand="1"/>
      </w:tblPr>
      <w:tblGrid>
        <w:gridCol w:w="4950"/>
        <w:gridCol w:w="1161"/>
        <w:gridCol w:w="5332"/>
      </w:tblGrid>
      <w:tr w:rsidR="00747B32" w:rsidRPr="00143FAB" w14:paraId="2698110C" w14:textId="77777777" w:rsidTr="00B267FF">
        <w:trPr>
          <w:trHeight w:val="291"/>
        </w:trPr>
        <w:tc>
          <w:tcPr>
            <w:tcW w:w="11443" w:type="dxa"/>
            <w:gridSpan w:val="3"/>
            <w:shd w:val="clear" w:color="auto" w:fill="D9D9D9" w:themeFill="background1" w:themeFillShade="D9"/>
            <w:noWrap/>
          </w:tcPr>
          <w:p w14:paraId="3E7B988C" w14:textId="339484A9" w:rsidR="00747B32" w:rsidRPr="00143FAB" w:rsidRDefault="00747B32" w:rsidP="0081686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41645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Purple module (132 uniquely </w:t>
            </w:r>
            <w:r w:rsidR="00EC40B3">
              <w:rPr>
                <w:rFonts w:ascii="Times New Roman" w:hAnsi="Times New Roman" w:cs="Times New Roman"/>
                <w:b/>
                <w:sz w:val="24"/>
                <w:szCs w:val="20"/>
              </w:rPr>
              <w:t>correlated genes</w:t>
            </w:r>
            <w:r w:rsidRPr="00341645">
              <w:rPr>
                <w:rFonts w:ascii="Times New Roman" w:hAnsi="Times New Roman" w:cs="Times New Roman"/>
                <w:b/>
                <w:sz w:val="24"/>
                <w:szCs w:val="20"/>
              </w:rPr>
              <w:t>)</w:t>
            </w:r>
          </w:p>
        </w:tc>
      </w:tr>
      <w:tr w:rsidR="00747B32" w:rsidRPr="00143FAB" w14:paraId="07E37D3D" w14:textId="77777777" w:rsidTr="00B267FF">
        <w:trPr>
          <w:trHeight w:val="291"/>
        </w:trPr>
        <w:tc>
          <w:tcPr>
            <w:tcW w:w="4950" w:type="dxa"/>
            <w:noWrap/>
          </w:tcPr>
          <w:p w14:paraId="32D2B933" w14:textId="77777777" w:rsidR="00747B32" w:rsidRPr="003D7CB4" w:rsidRDefault="00747B32" w:rsidP="00816867">
            <w:pPr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 w:rsidRPr="003D7CB4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Ingenuity Canonical Pathways</w:t>
            </w:r>
          </w:p>
        </w:tc>
        <w:tc>
          <w:tcPr>
            <w:tcW w:w="1161" w:type="dxa"/>
            <w:noWrap/>
          </w:tcPr>
          <w:p w14:paraId="5917AA13" w14:textId="75521E60" w:rsidR="00747B32" w:rsidRPr="00213B06" w:rsidRDefault="007E5074" w:rsidP="00816867">
            <w:pPr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-log(p-value)</w:t>
            </w:r>
          </w:p>
        </w:tc>
        <w:tc>
          <w:tcPr>
            <w:tcW w:w="5332" w:type="dxa"/>
            <w:noWrap/>
          </w:tcPr>
          <w:p w14:paraId="7BE47EDA" w14:textId="464182A2" w:rsidR="00747B32" w:rsidRPr="003D7CB4" w:rsidRDefault="007E5074" w:rsidP="00816867">
            <w:pPr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Enriched genes</w:t>
            </w:r>
          </w:p>
        </w:tc>
      </w:tr>
      <w:tr w:rsidR="005F590C" w:rsidRPr="00143FAB" w14:paraId="1DF5297A" w14:textId="77777777" w:rsidTr="00B267FF">
        <w:trPr>
          <w:trHeight w:val="291"/>
        </w:trPr>
        <w:tc>
          <w:tcPr>
            <w:tcW w:w="4950" w:type="dxa"/>
            <w:noWrap/>
            <w:hideMark/>
          </w:tcPr>
          <w:p w14:paraId="3D48535E" w14:textId="77777777" w:rsidR="005F590C" w:rsidRPr="00490371" w:rsidRDefault="005F590C" w:rsidP="005F590C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90371">
              <w:rPr>
                <w:rFonts w:ascii="Times New Roman" w:hAnsi="Times New Roman" w:cs="Times New Roman"/>
                <w:b/>
                <w:sz w:val="18"/>
                <w:szCs w:val="20"/>
              </w:rPr>
              <w:t>IL-13 Signaling Pathway</w:t>
            </w:r>
          </w:p>
        </w:tc>
        <w:tc>
          <w:tcPr>
            <w:tcW w:w="1161" w:type="dxa"/>
            <w:noWrap/>
            <w:hideMark/>
          </w:tcPr>
          <w:p w14:paraId="1AB31E8F" w14:textId="10FA199A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2.45</w:t>
            </w:r>
          </w:p>
        </w:tc>
        <w:tc>
          <w:tcPr>
            <w:tcW w:w="5332" w:type="dxa"/>
            <w:noWrap/>
            <w:hideMark/>
          </w:tcPr>
          <w:p w14:paraId="64A80C85" w14:textId="77777777" w:rsidR="005F590C" w:rsidRPr="00054834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54834">
              <w:rPr>
                <w:rFonts w:ascii="Times New Roman" w:hAnsi="Times New Roman" w:cs="Times New Roman"/>
                <w:sz w:val="18"/>
                <w:szCs w:val="20"/>
              </w:rPr>
              <w:t>CCL26,CLCA1,MAPK13,POSTN</w:t>
            </w:r>
          </w:p>
        </w:tc>
      </w:tr>
      <w:tr w:rsidR="005F590C" w:rsidRPr="00143FAB" w14:paraId="669EA68D" w14:textId="77777777" w:rsidTr="00B267FF">
        <w:trPr>
          <w:trHeight w:val="291"/>
        </w:trPr>
        <w:tc>
          <w:tcPr>
            <w:tcW w:w="4950" w:type="dxa"/>
            <w:noWrap/>
            <w:hideMark/>
          </w:tcPr>
          <w:p w14:paraId="6144FB05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Role of IL-17A in Arthritis</w:t>
            </w:r>
          </w:p>
        </w:tc>
        <w:tc>
          <w:tcPr>
            <w:tcW w:w="1161" w:type="dxa"/>
            <w:noWrap/>
            <w:hideMark/>
          </w:tcPr>
          <w:p w14:paraId="2E5ED685" w14:textId="68E8B0D7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2.45</w:t>
            </w:r>
          </w:p>
        </w:tc>
        <w:tc>
          <w:tcPr>
            <w:tcW w:w="5332" w:type="dxa"/>
            <w:noWrap/>
            <w:hideMark/>
          </w:tcPr>
          <w:p w14:paraId="07586EC8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MAP2K6,MAPK13,NOS2</w:t>
            </w:r>
          </w:p>
        </w:tc>
      </w:tr>
      <w:tr w:rsidR="005F590C" w:rsidRPr="00143FAB" w14:paraId="4763FD3A" w14:textId="77777777" w:rsidTr="00B267FF">
        <w:trPr>
          <w:trHeight w:val="291"/>
        </w:trPr>
        <w:tc>
          <w:tcPr>
            <w:tcW w:w="4950" w:type="dxa"/>
            <w:noWrap/>
            <w:hideMark/>
          </w:tcPr>
          <w:p w14:paraId="6F685C64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Glutamate Removal from Folates</w:t>
            </w:r>
          </w:p>
        </w:tc>
        <w:tc>
          <w:tcPr>
            <w:tcW w:w="1161" w:type="dxa"/>
            <w:noWrap/>
            <w:hideMark/>
          </w:tcPr>
          <w:p w14:paraId="11AD5B1F" w14:textId="279DE5B6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2.27</w:t>
            </w:r>
          </w:p>
        </w:tc>
        <w:tc>
          <w:tcPr>
            <w:tcW w:w="5332" w:type="dxa"/>
            <w:noWrap/>
            <w:hideMark/>
          </w:tcPr>
          <w:p w14:paraId="428D723A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GGH</w:t>
            </w:r>
          </w:p>
        </w:tc>
      </w:tr>
      <w:tr w:rsidR="005F590C" w:rsidRPr="00143FAB" w14:paraId="69D661E0" w14:textId="77777777" w:rsidTr="00B267FF">
        <w:trPr>
          <w:trHeight w:val="291"/>
        </w:trPr>
        <w:tc>
          <w:tcPr>
            <w:tcW w:w="4950" w:type="dxa"/>
            <w:noWrap/>
            <w:hideMark/>
          </w:tcPr>
          <w:p w14:paraId="61F671F6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Histamine Biosynthesis</w:t>
            </w:r>
          </w:p>
        </w:tc>
        <w:tc>
          <w:tcPr>
            <w:tcW w:w="1161" w:type="dxa"/>
            <w:noWrap/>
            <w:hideMark/>
          </w:tcPr>
          <w:p w14:paraId="467EC6AE" w14:textId="73C20BAF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2.27</w:t>
            </w:r>
          </w:p>
        </w:tc>
        <w:tc>
          <w:tcPr>
            <w:tcW w:w="5332" w:type="dxa"/>
            <w:noWrap/>
            <w:hideMark/>
          </w:tcPr>
          <w:p w14:paraId="0898D2A9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HDC</w:t>
            </w:r>
          </w:p>
        </w:tc>
      </w:tr>
      <w:tr w:rsidR="005F590C" w:rsidRPr="00143FAB" w14:paraId="16D50685" w14:textId="77777777" w:rsidTr="00B267FF">
        <w:trPr>
          <w:trHeight w:val="291"/>
        </w:trPr>
        <w:tc>
          <w:tcPr>
            <w:tcW w:w="4950" w:type="dxa"/>
            <w:noWrap/>
            <w:hideMark/>
          </w:tcPr>
          <w:p w14:paraId="6075CF53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Adenine and Adenosine Salvage VI</w:t>
            </w:r>
          </w:p>
        </w:tc>
        <w:tc>
          <w:tcPr>
            <w:tcW w:w="1161" w:type="dxa"/>
            <w:noWrap/>
            <w:hideMark/>
          </w:tcPr>
          <w:p w14:paraId="229F9425" w14:textId="24180A87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2.27</w:t>
            </w:r>
          </w:p>
        </w:tc>
        <w:tc>
          <w:tcPr>
            <w:tcW w:w="5332" w:type="dxa"/>
            <w:noWrap/>
            <w:hideMark/>
          </w:tcPr>
          <w:p w14:paraId="5F0325FB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ADK</w:t>
            </w:r>
          </w:p>
        </w:tc>
      </w:tr>
      <w:tr w:rsidR="005F590C" w:rsidRPr="00143FAB" w14:paraId="0AF68CDB" w14:textId="77777777" w:rsidTr="00B267FF">
        <w:trPr>
          <w:trHeight w:val="291"/>
        </w:trPr>
        <w:tc>
          <w:tcPr>
            <w:tcW w:w="4950" w:type="dxa"/>
            <w:noWrap/>
            <w:hideMark/>
          </w:tcPr>
          <w:p w14:paraId="0567EB38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Vitamin-C Transport</w:t>
            </w:r>
          </w:p>
        </w:tc>
        <w:tc>
          <w:tcPr>
            <w:tcW w:w="1161" w:type="dxa"/>
            <w:noWrap/>
            <w:hideMark/>
          </w:tcPr>
          <w:p w14:paraId="7EB78115" w14:textId="66D80289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2.17</w:t>
            </w:r>
          </w:p>
        </w:tc>
        <w:tc>
          <w:tcPr>
            <w:tcW w:w="5332" w:type="dxa"/>
            <w:noWrap/>
            <w:hideMark/>
          </w:tcPr>
          <w:p w14:paraId="60DFF63E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GJB2,LRRC8D</w:t>
            </w:r>
          </w:p>
        </w:tc>
      </w:tr>
      <w:tr w:rsidR="005F590C" w:rsidRPr="00143FAB" w14:paraId="141DEF49" w14:textId="77777777" w:rsidTr="00B267FF">
        <w:trPr>
          <w:trHeight w:val="291"/>
        </w:trPr>
        <w:tc>
          <w:tcPr>
            <w:tcW w:w="4950" w:type="dxa"/>
            <w:noWrap/>
            <w:hideMark/>
          </w:tcPr>
          <w:p w14:paraId="2F86695A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Role of JAK family kinases in IL-6-type Cytokine Signaling</w:t>
            </w:r>
          </w:p>
        </w:tc>
        <w:tc>
          <w:tcPr>
            <w:tcW w:w="1161" w:type="dxa"/>
            <w:noWrap/>
            <w:hideMark/>
          </w:tcPr>
          <w:p w14:paraId="52847996" w14:textId="266F8B4A" w:rsidR="005F590C" w:rsidRPr="00213B06" w:rsidRDefault="005F590C" w:rsidP="005F590C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2.05</w:t>
            </w:r>
          </w:p>
        </w:tc>
        <w:tc>
          <w:tcPr>
            <w:tcW w:w="5332" w:type="dxa"/>
            <w:noWrap/>
            <w:hideMark/>
          </w:tcPr>
          <w:p w14:paraId="3F394BCE" w14:textId="77777777" w:rsidR="005F590C" w:rsidRPr="00B72CE3" w:rsidRDefault="005F590C" w:rsidP="005F590C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72CE3">
              <w:rPr>
                <w:rFonts w:ascii="Times New Roman" w:hAnsi="Times New Roman" w:cs="Times New Roman"/>
                <w:b/>
                <w:sz w:val="18"/>
                <w:szCs w:val="20"/>
              </w:rPr>
              <w:t>BIRC5,MAPK13,TIMP1</w:t>
            </w:r>
          </w:p>
        </w:tc>
      </w:tr>
      <w:tr w:rsidR="00747B32" w:rsidRPr="00143FAB" w14:paraId="4A5D13E0" w14:textId="77777777" w:rsidTr="00B267FF">
        <w:trPr>
          <w:trHeight w:val="291"/>
        </w:trPr>
        <w:tc>
          <w:tcPr>
            <w:tcW w:w="11443" w:type="dxa"/>
            <w:gridSpan w:val="3"/>
            <w:shd w:val="clear" w:color="auto" w:fill="D9D9D9" w:themeFill="background1" w:themeFillShade="D9"/>
            <w:noWrap/>
          </w:tcPr>
          <w:p w14:paraId="39F36B03" w14:textId="4305543A" w:rsidR="00747B32" w:rsidRPr="00213B06" w:rsidRDefault="00747B32" w:rsidP="00816867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Pink modul</w:t>
            </w:r>
            <w:r w:rsidR="00EC40B3" w:rsidRPr="00213B06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e (163 uniquely correlated genes</w:t>
            </w:r>
            <w:r w:rsidRPr="00213B06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)</w:t>
            </w:r>
          </w:p>
        </w:tc>
      </w:tr>
      <w:tr w:rsidR="00747B32" w:rsidRPr="00143FAB" w14:paraId="4823E08E" w14:textId="77777777" w:rsidTr="00B267FF">
        <w:trPr>
          <w:trHeight w:val="291"/>
        </w:trPr>
        <w:tc>
          <w:tcPr>
            <w:tcW w:w="4950" w:type="dxa"/>
            <w:noWrap/>
          </w:tcPr>
          <w:p w14:paraId="6FD064A5" w14:textId="77777777" w:rsidR="00747B32" w:rsidRPr="007E5074" w:rsidRDefault="00747B32" w:rsidP="00816867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E5074">
              <w:rPr>
                <w:rFonts w:ascii="Times New Roman" w:hAnsi="Times New Roman" w:cs="Times New Roman"/>
                <w:b/>
                <w:sz w:val="18"/>
                <w:szCs w:val="20"/>
              </w:rPr>
              <w:t>Ingenuity Canonical Pathways</w:t>
            </w:r>
          </w:p>
        </w:tc>
        <w:tc>
          <w:tcPr>
            <w:tcW w:w="1161" w:type="dxa"/>
            <w:noWrap/>
          </w:tcPr>
          <w:p w14:paraId="28B1F9D7" w14:textId="2FA7A2B8" w:rsidR="00747B32" w:rsidRPr="00213B06" w:rsidRDefault="007E5074" w:rsidP="00816867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b/>
                <w:sz w:val="16"/>
                <w:szCs w:val="20"/>
              </w:rPr>
              <w:t>-log(p-value)</w:t>
            </w:r>
          </w:p>
        </w:tc>
        <w:tc>
          <w:tcPr>
            <w:tcW w:w="5332" w:type="dxa"/>
            <w:noWrap/>
          </w:tcPr>
          <w:p w14:paraId="4ECA7629" w14:textId="19FAAAFC" w:rsidR="00747B32" w:rsidRPr="007E5074" w:rsidRDefault="007E5074" w:rsidP="00816867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Enriched genes </w:t>
            </w:r>
          </w:p>
        </w:tc>
      </w:tr>
      <w:tr w:rsidR="005F590C" w:rsidRPr="00143FAB" w14:paraId="5AF61000" w14:textId="77777777" w:rsidTr="00B267FF">
        <w:trPr>
          <w:trHeight w:val="291"/>
        </w:trPr>
        <w:tc>
          <w:tcPr>
            <w:tcW w:w="4950" w:type="dxa"/>
            <w:noWrap/>
          </w:tcPr>
          <w:p w14:paraId="236A8360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Integrin Signaling</w:t>
            </w:r>
          </w:p>
        </w:tc>
        <w:tc>
          <w:tcPr>
            <w:tcW w:w="1161" w:type="dxa"/>
            <w:noWrap/>
          </w:tcPr>
          <w:p w14:paraId="483EC0E8" w14:textId="314A29E5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3.28</w:t>
            </w:r>
          </w:p>
        </w:tc>
        <w:tc>
          <w:tcPr>
            <w:tcW w:w="5332" w:type="dxa"/>
            <w:noWrap/>
          </w:tcPr>
          <w:p w14:paraId="2A7B659D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ARF3,ARF6,CAPN1,HRAS,NCK2,PIK3CD,RHOF</w:t>
            </w:r>
          </w:p>
        </w:tc>
      </w:tr>
      <w:tr w:rsidR="005F590C" w:rsidRPr="00143FAB" w14:paraId="6AB4FE58" w14:textId="77777777" w:rsidTr="00B267FF">
        <w:trPr>
          <w:trHeight w:val="291"/>
        </w:trPr>
        <w:tc>
          <w:tcPr>
            <w:tcW w:w="4950" w:type="dxa"/>
            <w:noWrap/>
          </w:tcPr>
          <w:p w14:paraId="2CD0B348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Mitochondrial Dysfunction</w:t>
            </w:r>
          </w:p>
        </w:tc>
        <w:tc>
          <w:tcPr>
            <w:tcW w:w="1161" w:type="dxa"/>
            <w:noWrap/>
          </w:tcPr>
          <w:p w14:paraId="5D7A9E7B" w14:textId="03C1AF39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3.01</w:t>
            </w:r>
          </w:p>
        </w:tc>
        <w:tc>
          <w:tcPr>
            <w:tcW w:w="5332" w:type="dxa"/>
            <w:noWrap/>
          </w:tcPr>
          <w:p w14:paraId="441EBFE8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COX7A1,FIS1,GPX4,NDUFB6,NDUFS7,NDUFS8</w:t>
            </w:r>
          </w:p>
        </w:tc>
      </w:tr>
      <w:tr w:rsidR="005F590C" w:rsidRPr="00143FAB" w14:paraId="37AE915B" w14:textId="77777777" w:rsidTr="00B267FF">
        <w:trPr>
          <w:trHeight w:val="291"/>
        </w:trPr>
        <w:tc>
          <w:tcPr>
            <w:tcW w:w="4950" w:type="dxa"/>
            <w:noWrap/>
          </w:tcPr>
          <w:p w14:paraId="3C8E78B8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Ferroptosis</w:t>
            </w:r>
            <w:proofErr w:type="spellEnd"/>
            <w:r w:rsidRPr="00143FAB">
              <w:rPr>
                <w:rFonts w:ascii="Times New Roman" w:hAnsi="Times New Roman" w:cs="Times New Roman"/>
                <w:sz w:val="18"/>
                <w:szCs w:val="20"/>
              </w:rPr>
              <w:t xml:space="preserve"> Signaling Pathway</w:t>
            </w:r>
          </w:p>
        </w:tc>
        <w:tc>
          <w:tcPr>
            <w:tcW w:w="1161" w:type="dxa"/>
            <w:noWrap/>
          </w:tcPr>
          <w:p w14:paraId="40BA0342" w14:textId="1BF141FD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2.74</w:t>
            </w:r>
          </w:p>
        </w:tc>
        <w:tc>
          <w:tcPr>
            <w:tcW w:w="5332" w:type="dxa"/>
            <w:noWrap/>
          </w:tcPr>
          <w:p w14:paraId="3B1BE1B4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ARF3,ARF6,GPX4,H2BC8,HRAS</w:t>
            </w:r>
          </w:p>
        </w:tc>
      </w:tr>
      <w:tr w:rsidR="005F590C" w:rsidRPr="00143FAB" w14:paraId="622C6A66" w14:textId="77777777" w:rsidTr="00B267FF">
        <w:trPr>
          <w:trHeight w:val="291"/>
        </w:trPr>
        <w:tc>
          <w:tcPr>
            <w:tcW w:w="4950" w:type="dxa"/>
            <w:noWrap/>
          </w:tcPr>
          <w:p w14:paraId="3F0B172A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FLT3 Signaling in Hematopoietic Progenitor Cells</w:t>
            </w:r>
          </w:p>
        </w:tc>
        <w:tc>
          <w:tcPr>
            <w:tcW w:w="1161" w:type="dxa"/>
            <w:noWrap/>
          </w:tcPr>
          <w:p w14:paraId="27848E8F" w14:textId="0F54D5B0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2.67</w:t>
            </w:r>
          </w:p>
        </w:tc>
        <w:tc>
          <w:tcPr>
            <w:tcW w:w="5332" w:type="dxa"/>
            <w:noWrap/>
          </w:tcPr>
          <w:p w14:paraId="235DD7CC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BAD,EIF4EBP1,HRAS,PIK3CD</w:t>
            </w:r>
          </w:p>
        </w:tc>
      </w:tr>
      <w:tr w:rsidR="005F590C" w:rsidRPr="00143FAB" w14:paraId="7379B87F" w14:textId="77777777" w:rsidTr="00B267FF">
        <w:trPr>
          <w:trHeight w:val="291"/>
        </w:trPr>
        <w:tc>
          <w:tcPr>
            <w:tcW w:w="4950" w:type="dxa"/>
            <w:noWrap/>
          </w:tcPr>
          <w:p w14:paraId="5CFABB39" w14:textId="77777777" w:rsidR="005F590C" w:rsidRPr="00490371" w:rsidRDefault="005F590C" w:rsidP="005F590C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90371">
              <w:rPr>
                <w:rFonts w:ascii="Times New Roman" w:hAnsi="Times New Roman" w:cs="Times New Roman"/>
                <w:b/>
                <w:sz w:val="18"/>
                <w:szCs w:val="20"/>
              </w:rPr>
              <w:t>PI3K/AKT Signaling</w:t>
            </w:r>
          </w:p>
        </w:tc>
        <w:tc>
          <w:tcPr>
            <w:tcW w:w="1161" w:type="dxa"/>
            <w:noWrap/>
          </w:tcPr>
          <w:p w14:paraId="19ED5054" w14:textId="5BB4CFE7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2.67</w:t>
            </w:r>
          </w:p>
        </w:tc>
        <w:tc>
          <w:tcPr>
            <w:tcW w:w="5332" w:type="dxa"/>
            <w:noWrap/>
          </w:tcPr>
          <w:p w14:paraId="402F5918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BAD,EIF4EBP1,GYS1,HRAS,MAPK8IP1,PIK3CD</w:t>
            </w:r>
          </w:p>
        </w:tc>
      </w:tr>
      <w:tr w:rsidR="005F590C" w:rsidRPr="00143FAB" w14:paraId="4168142B" w14:textId="77777777" w:rsidTr="00B267FF">
        <w:trPr>
          <w:trHeight w:val="291"/>
        </w:trPr>
        <w:tc>
          <w:tcPr>
            <w:tcW w:w="4950" w:type="dxa"/>
            <w:noWrap/>
          </w:tcPr>
          <w:p w14:paraId="1FA7C49E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Insulin Receptor Signaling</w:t>
            </w:r>
          </w:p>
        </w:tc>
        <w:tc>
          <w:tcPr>
            <w:tcW w:w="1161" w:type="dxa"/>
            <w:noWrap/>
          </w:tcPr>
          <w:p w14:paraId="022EAB35" w14:textId="76825EA5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2.62</w:t>
            </w:r>
          </w:p>
        </w:tc>
        <w:tc>
          <w:tcPr>
            <w:tcW w:w="5332" w:type="dxa"/>
            <w:noWrap/>
          </w:tcPr>
          <w:p w14:paraId="536AC082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BAD,EIF4EBP1,GYS1,HRAS,PIK3CD</w:t>
            </w:r>
          </w:p>
        </w:tc>
      </w:tr>
      <w:tr w:rsidR="005F590C" w:rsidRPr="00143FAB" w14:paraId="4E616E79" w14:textId="77777777" w:rsidTr="00B267FF">
        <w:trPr>
          <w:trHeight w:val="291"/>
        </w:trPr>
        <w:tc>
          <w:tcPr>
            <w:tcW w:w="4950" w:type="dxa"/>
            <w:noWrap/>
          </w:tcPr>
          <w:p w14:paraId="50DA9767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HER-2 Signaling in Breast Cancer</w:t>
            </w:r>
          </w:p>
        </w:tc>
        <w:tc>
          <w:tcPr>
            <w:tcW w:w="1161" w:type="dxa"/>
            <w:noWrap/>
          </w:tcPr>
          <w:p w14:paraId="6CEF25D4" w14:textId="7DC04D39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2.4</w:t>
            </w:r>
          </w:p>
        </w:tc>
        <w:tc>
          <w:tcPr>
            <w:tcW w:w="5332" w:type="dxa"/>
            <w:noWrap/>
          </w:tcPr>
          <w:p w14:paraId="2D8B26EF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ARF3,ARF6,BAD,COX7A1,HRAS,PIK3CD</w:t>
            </w:r>
          </w:p>
        </w:tc>
      </w:tr>
      <w:tr w:rsidR="005F590C" w:rsidRPr="00143FAB" w14:paraId="2A41CD4E" w14:textId="77777777" w:rsidTr="00B267FF">
        <w:trPr>
          <w:trHeight w:val="291"/>
        </w:trPr>
        <w:tc>
          <w:tcPr>
            <w:tcW w:w="4950" w:type="dxa"/>
            <w:noWrap/>
          </w:tcPr>
          <w:p w14:paraId="0AD7F506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Melanoma Signaling</w:t>
            </w:r>
          </w:p>
        </w:tc>
        <w:tc>
          <w:tcPr>
            <w:tcW w:w="1161" w:type="dxa"/>
            <w:noWrap/>
          </w:tcPr>
          <w:p w14:paraId="19DF8B39" w14:textId="49662C26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2.36</w:t>
            </w:r>
          </w:p>
        </w:tc>
        <w:tc>
          <w:tcPr>
            <w:tcW w:w="5332" w:type="dxa"/>
            <w:noWrap/>
          </w:tcPr>
          <w:p w14:paraId="2FECCB58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BAD,HRAS,PIK3CD</w:t>
            </w:r>
          </w:p>
        </w:tc>
      </w:tr>
      <w:tr w:rsidR="005F590C" w:rsidRPr="00143FAB" w14:paraId="0EE702D6" w14:textId="77777777" w:rsidTr="00B267FF">
        <w:trPr>
          <w:trHeight w:val="291"/>
        </w:trPr>
        <w:tc>
          <w:tcPr>
            <w:tcW w:w="4950" w:type="dxa"/>
            <w:noWrap/>
          </w:tcPr>
          <w:p w14:paraId="396DF71D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UVB-Induced MAPK Signaling</w:t>
            </w:r>
          </w:p>
        </w:tc>
        <w:tc>
          <w:tcPr>
            <w:tcW w:w="1161" w:type="dxa"/>
            <w:noWrap/>
          </w:tcPr>
          <w:p w14:paraId="4AADDBD7" w14:textId="150D788E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2.31</w:t>
            </w:r>
          </w:p>
        </w:tc>
        <w:tc>
          <w:tcPr>
            <w:tcW w:w="5332" w:type="dxa"/>
            <w:noWrap/>
          </w:tcPr>
          <w:p w14:paraId="0AD7ABD0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BAD,EIF4EBP1,PIK3CD</w:t>
            </w:r>
          </w:p>
        </w:tc>
      </w:tr>
      <w:tr w:rsidR="005F590C" w:rsidRPr="00143FAB" w14:paraId="1995927B" w14:textId="77777777" w:rsidTr="00B267FF">
        <w:trPr>
          <w:trHeight w:val="291"/>
        </w:trPr>
        <w:tc>
          <w:tcPr>
            <w:tcW w:w="4950" w:type="dxa"/>
            <w:noWrap/>
          </w:tcPr>
          <w:p w14:paraId="4F648F07" w14:textId="77777777" w:rsidR="005F590C" w:rsidRPr="00490371" w:rsidRDefault="005F590C" w:rsidP="005F590C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90371">
              <w:rPr>
                <w:rFonts w:ascii="Times New Roman" w:hAnsi="Times New Roman" w:cs="Times New Roman"/>
                <w:b/>
                <w:sz w:val="18"/>
                <w:szCs w:val="20"/>
              </w:rPr>
              <w:t>Apoptosis Signaling</w:t>
            </w:r>
          </w:p>
        </w:tc>
        <w:tc>
          <w:tcPr>
            <w:tcW w:w="1161" w:type="dxa"/>
            <w:noWrap/>
          </w:tcPr>
          <w:p w14:paraId="5FCFDDBA" w14:textId="0649F6A8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2.3</w:t>
            </w:r>
          </w:p>
        </w:tc>
        <w:tc>
          <w:tcPr>
            <w:tcW w:w="5332" w:type="dxa"/>
            <w:noWrap/>
          </w:tcPr>
          <w:p w14:paraId="447A0EC6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BAD,CAPN1,ENDOG,HRAS</w:t>
            </w:r>
          </w:p>
        </w:tc>
      </w:tr>
      <w:tr w:rsidR="005F590C" w:rsidRPr="00143FAB" w14:paraId="525C6BC6" w14:textId="77777777" w:rsidTr="00B267FF">
        <w:trPr>
          <w:trHeight w:val="291"/>
        </w:trPr>
        <w:tc>
          <w:tcPr>
            <w:tcW w:w="4950" w:type="dxa"/>
            <w:noWrap/>
          </w:tcPr>
          <w:p w14:paraId="1A213647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Paxillin</w:t>
            </w:r>
            <w:proofErr w:type="spellEnd"/>
            <w:r w:rsidRPr="00143FAB">
              <w:rPr>
                <w:rFonts w:ascii="Times New Roman" w:hAnsi="Times New Roman" w:cs="Times New Roman"/>
                <w:sz w:val="18"/>
                <w:szCs w:val="20"/>
              </w:rPr>
              <w:t xml:space="preserve"> Signaling</w:t>
            </w:r>
          </w:p>
        </w:tc>
        <w:tc>
          <w:tcPr>
            <w:tcW w:w="1161" w:type="dxa"/>
            <w:noWrap/>
          </w:tcPr>
          <w:p w14:paraId="072C011C" w14:textId="2B43195E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2.26</w:t>
            </w:r>
          </w:p>
        </w:tc>
        <w:tc>
          <w:tcPr>
            <w:tcW w:w="5332" w:type="dxa"/>
            <w:noWrap/>
          </w:tcPr>
          <w:p w14:paraId="3E33554E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ARF6,HRAS,NCK2,PIK3CD</w:t>
            </w:r>
          </w:p>
        </w:tc>
      </w:tr>
      <w:tr w:rsidR="005F590C" w:rsidRPr="00143FAB" w14:paraId="760DA463" w14:textId="77777777" w:rsidTr="00B267FF">
        <w:trPr>
          <w:trHeight w:val="291"/>
        </w:trPr>
        <w:tc>
          <w:tcPr>
            <w:tcW w:w="4950" w:type="dxa"/>
            <w:noWrap/>
          </w:tcPr>
          <w:p w14:paraId="3E9F6DFC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Estrogen Receptor Signaling</w:t>
            </w:r>
          </w:p>
        </w:tc>
        <w:tc>
          <w:tcPr>
            <w:tcW w:w="1161" w:type="dxa"/>
            <w:noWrap/>
          </w:tcPr>
          <w:p w14:paraId="054B3B56" w14:textId="17EA5A01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2.23</w:t>
            </w:r>
          </w:p>
        </w:tc>
        <w:tc>
          <w:tcPr>
            <w:tcW w:w="5332" w:type="dxa"/>
            <w:noWrap/>
          </w:tcPr>
          <w:p w14:paraId="322FFD1A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BAD,EIF4EBP1,GNB2,HRAS,NDUFB6,NDUFS7,NDUFS8,PIK3CD</w:t>
            </w:r>
          </w:p>
        </w:tc>
      </w:tr>
      <w:tr w:rsidR="005F590C" w:rsidRPr="00143FAB" w14:paraId="09B125E5" w14:textId="77777777" w:rsidTr="00B267FF">
        <w:trPr>
          <w:trHeight w:val="291"/>
        </w:trPr>
        <w:tc>
          <w:tcPr>
            <w:tcW w:w="4950" w:type="dxa"/>
            <w:noWrap/>
          </w:tcPr>
          <w:p w14:paraId="046850EC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Oxidative Phosphorylation</w:t>
            </w:r>
          </w:p>
        </w:tc>
        <w:tc>
          <w:tcPr>
            <w:tcW w:w="1161" w:type="dxa"/>
            <w:noWrap/>
          </w:tcPr>
          <w:p w14:paraId="30F51107" w14:textId="49C83A09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2.2</w:t>
            </w:r>
          </w:p>
        </w:tc>
        <w:tc>
          <w:tcPr>
            <w:tcW w:w="5332" w:type="dxa"/>
            <w:noWrap/>
          </w:tcPr>
          <w:p w14:paraId="449B0239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COX7A1,NDUFB6,NDUFS7,NDUFS8</w:t>
            </w:r>
          </w:p>
        </w:tc>
      </w:tr>
      <w:tr w:rsidR="005F590C" w:rsidRPr="00143FAB" w14:paraId="0E4DE51B" w14:textId="77777777" w:rsidTr="00B267FF">
        <w:trPr>
          <w:trHeight w:val="291"/>
        </w:trPr>
        <w:tc>
          <w:tcPr>
            <w:tcW w:w="4950" w:type="dxa"/>
            <w:noWrap/>
          </w:tcPr>
          <w:p w14:paraId="6C0765DB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Cancer Drug Resistance By Drug Efflux</w:t>
            </w:r>
          </w:p>
        </w:tc>
        <w:tc>
          <w:tcPr>
            <w:tcW w:w="1161" w:type="dxa"/>
            <w:noWrap/>
          </w:tcPr>
          <w:p w14:paraId="72DB6E14" w14:textId="1057A5EB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2.18</w:t>
            </w:r>
          </w:p>
        </w:tc>
        <w:tc>
          <w:tcPr>
            <w:tcW w:w="5332" w:type="dxa"/>
            <w:noWrap/>
          </w:tcPr>
          <w:p w14:paraId="671AE847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ABCC2,HRAS,PIK3CD</w:t>
            </w:r>
          </w:p>
        </w:tc>
      </w:tr>
      <w:tr w:rsidR="005F590C" w:rsidRPr="00143FAB" w14:paraId="2D782CEF" w14:textId="77777777" w:rsidTr="00B267FF">
        <w:trPr>
          <w:trHeight w:val="291"/>
        </w:trPr>
        <w:tc>
          <w:tcPr>
            <w:tcW w:w="4950" w:type="dxa"/>
            <w:noWrap/>
          </w:tcPr>
          <w:p w14:paraId="5D5AF334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Endometrial Cancer Signaling</w:t>
            </w:r>
          </w:p>
        </w:tc>
        <w:tc>
          <w:tcPr>
            <w:tcW w:w="1161" w:type="dxa"/>
            <w:noWrap/>
          </w:tcPr>
          <w:p w14:paraId="05310D27" w14:textId="3DEA1A62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2.14</w:t>
            </w:r>
          </w:p>
        </w:tc>
        <w:tc>
          <w:tcPr>
            <w:tcW w:w="5332" w:type="dxa"/>
            <w:noWrap/>
          </w:tcPr>
          <w:p w14:paraId="45D23CED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BAD,HRAS,PIK3CD</w:t>
            </w:r>
          </w:p>
        </w:tc>
      </w:tr>
      <w:tr w:rsidR="005F590C" w:rsidRPr="00143FAB" w14:paraId="5772A257" w14:textId="77777777" w:rsidTr="00B267FF">
        <w:trPr>
          <w:trHeight w:val="291"/>
        </w:trPr>
        <w:tc>
          <w:tcPr>
            <w:tcW w:w="4950" w:type="dxa"/>
            <w:noWrap/>
          </w:tcPr>
          <w:p w14:paraId="7660A8AF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Virus Entry via Endocytic Pathways</w:t>
            </w:r>
          </w:p>
        </w:tc>
        <w:tc>
          <w:tcPr>
            <w:tcW w:w="1161" w:type="dxa"/>
            <w:noWrap/>
          </w:tcPr>
          <w:p w14:paraId="753435EF" w14:textId="61050046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2.11</w:t>
            </w:r>
          </w:p>
        </w:tc>
        <w:tc>
          <w:tcPr>
            <w:tcW w:w="5332" w:type="dxa"/>
            <w:noWrap/>
          </w:tcPr>
          <w:p w14:paraId="6F061578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AP2M1,AP3S2,HRAS,PIK3CD</w:t>
            </w:r>
          </w:p>
        </w:tc>
      </w:tr>
      <w:tr w:rsidR="005F590C" w:rsidRPr="00143FAB" w14:paraId="2F46F6D4" w14:textId="77777777" w:rsidTr="00B267FF">
        <w:trPr>
          <w:trHeight w:val="291"/>
        </w:trPr>
        <w:tc>
          <w:tcPr>
            <w:tcW w:w="4950" w:type="dxa"/>
            <w:noWrap/>
          </w:tcPr>
          <w:p w14:paraId="63CAC649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ERB2-ERBB3 Signaling</w:t>
            </w:r>
          </w:p>
        </w:tc>
        <w:tc>
          <w:tcPr>
            <w:tcW w:w="1161" w:type="dxa"/>
            <w:noWrap/>
          </w:tcPr>
          <w:p w14:paraId="7525C0D3" w14:textId="4BA752DA" w:rsidR="005F590C" w:rsidRPr="00213B06" w:rsidRDefault="005F590C" w:rsidP="005F590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2.04</w:t>
            </w:r>
          </w:p>
        </w:tc>
        <w:tc>
          <w:tcPr>
            <w:tcW w:w="5332" w:type="dxa"/>
            <w:noWrap/>
          </w:tcPr>
          <w:p w14:paraId="4463447B" w14:textId="77777777" w:rsidR="005F590C" w:rsidRPr="00143FAB" w:rsidRDefault="005F590C" w:rsidP="005F59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BAD,HRAS,PIK3CD</w:t>
            </w:r>
          </w:p>
        </w:tc>
      </w:tr>
      <w:tr w:rsidR="00747B32" w:rsidRPr="00143FAB" w14:paraId="13D89F9A" w14:textId="77777777" w:rsidTr="00B267FF">
        <w:trPr>
          <w:trHeight w:val="291"/>
        </w:trPr>
        <w:tc>
          <w:tcPr>
            <w:tcW w:w="11443" w:type="dxa"/>
            <w:gridSpan w:val="3"/>
            <w:shd w:val="clear" w:color="auto" w:fill="D9D9D9" w:themeFill="background1" w:themeFillShade="D9"/>
            <w:noWrap/>
          </w:tcPr>
          <w:p w14:paraId="1B0E6F82" w14:textId="612FF59B" w:rsidR="00747B32" w:rsidRPr="00213B06" w:rsidRDefault="00747B32" w:rsidP="00816867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Greenyellow module </w:t>
            </w:r>
            <w:r w:rsidR="00EC40B3" w:rsidRPr="00213B06">
              <w:rPr>
                <w:rFonts w:ascii="Times New Roman" w:hAnsi="Times New Roman" w:cs="Times New Roman"/>
                <w:b/>
                <w:sz w:val="24"/>
                <w:szCs w:val="20"/>
              </w:rPr>
              <w:t>(59 uniquely correlated genes</w:t>
            </w:r>
            <w:r w:rsidRPr="00213B06">
              <w:rPr>
                <w:rFonts w:ascii="Times New Roman" w:hAnsi="Times New Roman" w:cs="Times New Roman"/>
                <w:b/>
                <w:sz w:val="24"/>
                <w:szCs w:val="20"/>
              </w:rPr>
              <w:t>)</w:t>
            </w:r>
          </w:p>
        </w:tc>
      </w:tr>
      <w:tr w:rsidR="00747B32" w:rsidRPr="00143FAB" w14:paraId="6B9F5193" w14:textId="77777777" w:rsidTr="00B267FF">
        <w:trPr>
          <w:trHeight w:val="291"/>
        </w:trPr>
        <w:tc>
          <w:tcPr>
            <w:tcW w:w="11443" w:type="dxa"/>
            <w:gridSpan w:val="3"/>
            <w:noWrap/>
          </w:tcPr>
          <w:p w14:paraId="786F9475" w14:textId="77777777" w:rsidR="00747B32" w:rsidRPr="00213B06" w:rsidRDefault="00747B32" w:rsidP="00816867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747B32" w:rsidRPr="00143FAB" w14:paraId="1B7BDA58" w14:textId="77777777" w:rsidTr="00B267FF">
        <w:trPr>
          <w:trHeight w:val="291"/>
        </w:trPr>
        <w:tc>
          <w:tcPr>
            <w:tcW w:w="4950" w:type="dxa"/>
            <w:noWrap/>
          </w:tcPr>
          <w:p w14:paraId="5A096505" w14:textId="77777777" w:rsidR="00747B32" w:rsidRPr="007E5074" w:rsidRDefault="00747B32" w:rsidP="00816867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E5074">
              <w:rPr>
                <w:rFonts w:ascii="Times New Roman" w:hAnsi="Times New Roman" w:cs="Times New Roman"/>
                <w:b/>
                <w:sz w:val="18"/>
                <w:szCs w:val="20"/>
              </w:rPr>
              <w:t>Ingenuity Canonical Pathways</w:t>
            </w:r>
          </w:p>
        </w:tc>
        <w:tc>
          <w:tcPr>
            <w:tcW w:w="1161" w:type="dxa"/>
            <w:noWrap/>
          </w:tcPr>
          <w:p w14:paraId="35754AF5" w14:textId="33EE4C7A" w:rsidR="00747B32" w:rsidRPr="00213B06" w:rsidRDefault="007E5074" w:rsidP="00816867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b/>
                <w:sz w:val="16"/>
                <w:szCs w:val="20"/>
              </w:rPr>
              <w:t>-log(p-value)</w:t>
            </w:r>
          </w:p>
        </w:tc>
        <w:tc>
          <w:tcPr>
            <w:tcW w:w="5332" w:type="dxa"/>
            <w:noWrap/>
          </w:tcPr>
          <w:p w14:paraId="6FC9602F" w14:textId="2D6827A5" w:rsidR="00747B32" w:rsidRPr="007E5074" w:rsidRDefault="007E5074" w:rsidP="00816867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Enriched genes </w:t>
            </w:r>
          </w:p>
        </w:tc>
      </w:tr>
      <w:tr w:rsidR="00936F3E" w:rsidRPr="00143FAB" w14:paraId="49D7238C" w14:textId="77777777" w:rsidTr="00B267FF">
        <w:trPr>
          <w:trHeight w:val="291"/>
        </w:trPr>
        <w:tc>
          <w:tcPr>
            <w:tcW w:w="4950" w:type="dxa"/>
            <w:noWrap/>
          </w:tcPr>
          <w:p w14:paraId="797431C4" w14:textId="77777777" w:rsidR="00936F3E" w:rsidRPr="00143FAB" w:rsidRDefault="00936F3E" w:rsidP="00936F3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 xml:space="preserve">Uracil Degradation II </w:t>
            </w:r>
          </w:p>
        </w:tc>
        <w:tc>
          <w:tcPr>
            <w:tcW w:w="1161" w:type="dxa"/>
            <w:noWrap/>
          </w:tcPr>
          <w:p w14:paraId="79A61733" w14:textId="60792E55" w:rsidR="00936F3E" w:rsidRPr="00213B06" w:rsidRDefault="00936F3E" w:rsidP="00936F3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2.19</w:t>
            </w:r>
          </w:p>
        </w:tc>
        <w:tc>
          <w:tcPr>
            <w:tcW w:w="5332" w:type="dxa"/>
            <w:noWrap/>
          </w:tcPr>
          <w:p w14:paraId="73D4E80D" w14:textId="77777777" w:rsidR="00936F3E" w:rsidRPr="00143FAB" w:rsidRDefault="00936F3E" w:rsidP="00936F3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DPYS</w:t>
            </w:r>
          </w:p>
        </w:tc>
      </w:tr>
      <w:tr w:rsidR="00936F3E" w:rsidRPr="00143FAB" w14:paraId="7D269A42" w14:textId="77777777" w:rsidTr="00B267FF">
        <w:trPr>
          <w:trHeight w:val="291"/>
        </w:trPr>
        <w:tc>
          <w:tcPr>
            <w:tcW w:w="4950" w:type="dxa"/>
            <w:noWrap/>
          </w:tcPr>
          <w:p w14:paraId="5D7B9031" w14:textId="77777777" w:rsidR="00936F3E" w:rsidRPr="00143FAB" w:rsidRDefault="00936F3E" w:rsidP="00936F3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Thymine Degradation</w:t>
            </w:r>
          </w:p>
        </w:tc>
        <w:tc>
          <w:tcPr>
            <w:tcW w:w="1161" w:type="dxa"/>
            <w:noWrap/>
          </w:tcPr>
          <w:p w14:paraId="68579BF0" w14:textId="49BE8A67" w:rsidR="00936F3E" w:rsidRPr="00213B06" w:rsidRDefault="00936F3E" w:rsidP="00936F3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2.19</w:t>
            </w:r>
          </w:p>
        </w:tc>
        <w:tc>
          <w:tcPr>
            <w:tcW w:w="5332" w:type="dxa"/>
            <w:noWrap/>
          </w:tcPr>
          <w:p w14:paraId="040634DC" w14:textId="77777777" w:rsidR="00936F3E" w:rsidRPr="00143FAB" w:rsidRDefault="00936F3E" w:rsidP="00936F3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DPYS</w:t>
            </w:r>
          </w:p>
        </w:tc>
      </w:tr>
      <w:tr w:rsidR="00936F3E" w:rsidRPr="00143FAB" w14:paraId="2FA1D15F" w14:textId="77777777" w:rsidTr="00B267FF">
        <w:trPr>
          <w:trHeight w:val="291"/>
        </w:trPr>
        <w:tc>
          <w:tcPr>
            <w:tcW w:w="4950" w:type="dxa"/>
            <w:noWrap/>
          </w:tcPr>
          <w:p w14:paraId="4CF8DAF9" w14:textId="77777777" w:rsidR="00936F3E" w:rsidRPr="00143FAB" w:rsidRDefault="00936F3E" w:rsidP="00936F3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Hepatic Cholestasis</w:t>
            </w:r>
          </w:p>
        </w:tc>
        <w:tc>
          <w:tcPr>
            <w:tcW w:w="1161" w:type="dxa"/>
            <w:noWrap/>
          </w:tcPr>
          <w:p w14:paraId="01F56C2F" w14:textId="2D7F0DDE" w:rsidR="00936F3E" w:rsidRPr="00213B06" w:rsidRDefault="00936F3E" w:rsidP="00936F3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2.08</w:t>
            </w:r>
          </w:p>
        </w:tc>
        <w:tc>
          <w:tcPr>
            <w:tcW w:w="5332" w:type="dxa"/>
            <w:noWrap/>
          </w:tcPr>
          <w:p w14:paraId="3F4405DD" w14:textId="77777777" w:rsidR="00936F3E" w:rsidRPr="00143FAB" w:rsidRDefault="00936F3E" w:rsidP="00936F3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ABCG5,ADCY2,TJP2</w:t>
            </w:r>
          </w:p>
        </w:tc>
      </w:tr>
      <w:tr w:rsidR="00747B32" w:rsidRPr="00143FAB" w14:paraId="7517EBA5" w14:textId="77777777" w:rsidTr="00B267FF">
        <w:trPr>
          <w:trHeight w:val="291"/>
        </w:trPr>
        <w:tc>
          <w:tcPr>
            <w:tcW w:w="11443" w:type="dxa"/>
            <w:gridSpan w:val="3"/>
            <w:shd w:val="clear" w:color="auto" w:fill="D9D9D9" w:themeFill="background1" w:themeFillShade="D9"/>
            <w:noWrap/>
          </w:tcPr>
          <w:p w14:paraId="01B41861" w14:textId="547D1B2A" w:rsidR="00747B32" w:rsidRPr="00213B06" w:rsidRDefault="00747B32" w:rsidP="00816867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b/>
                <w:sz w:val="24"/>
                <w:szCs w:val="20"/>
              </w:rPr>
              <w:t>Green (112</w:t>
            </w:r>
            <w:r w:rsidR="00EC40B3" w:rsidRPr="00213B06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uniquely correlated genes</w:t>
            </w:r>
            <w:r w:rsidRPr="00213B06">
              <w:rPr>
                <w:rFonts w:ascii="Times New Roman" w:hAnsi="Times New Roman" w:cs="Times New Roman"/>
                <w:b/>
                <w:sz w:val="24"/>
                <w:szCs w:val="20"/>
              </w:rPr>
              <w:t>)</w:t>
            </w:r>
          </w:p>
        </w:tc>
      </w:tr>
      <w:tr w:rsidR="00747B32" w:rsidRPr="00143FAB" w14:paraId="1323EA0A" w14:textId="77777777" w:rsidTr="00B267FF">
        <w:trPr>
          <w:trHeight w:val="291"/>
        </w:trPr>
        <w:tc>
          <w:tcPr>
            <w:tcW w:w="4950" w:type="dxa"/>
            <w:noWrap/>
          </w:tcPr>
          <w:p w14:paraId="31B811CE" w14:textId="77777777" w:rsidR="00747B32" w:rsidRPr="007E5074" w:rsidRDefault="00747B32" w:rsidP="00816867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E5074">
              <w:rPr>
                <w:rFonts w:ascii="Times New Roman" w:hAnsi="Times New Roman" w:cs="Times New Roman"/>
                <w:b/>
                <w:sz w:val="18"/>
                <w:szCs w:val="20"/>
              </w:rPr>
              <w:t>Ingenuity Canonical Pathways</w:t>
            </w:r>
          </w:p>
        </w:tc>
        <w:tc>
          <w:tcPr>
            <w:tcW w:w="1161" w:type="dxa"/>
            <w:noWrap/>
          </w:tcPr>
          <w:p w14:paraId="7D8FD5C9" w14:textId="03267CAB" w:rsidR="00747B32" w:rsidRPr="00213B06" w:rsidRDefault="007E5074" w:rsidP="00816867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b/>
                <w:sz w:val="16"/>
                <w:szCs w:val="20"/>
              </w:rPr>
              <w:t>-log(p-value)</w:t>
            </w:r>
          </w:p>
        </w:tc>
        <w:tc>
          <w:tcPr>
            <w:tcW w:w="5332" w:type="dxa"/>
            <w:noWrap/>
          </w:tcPr>
          <w:p w14:paraId="12098AF1" w14:textId="36D09FA0" w:rsidR="00747B32" w:rsidRPr="007E5074" w:rsidRDefault="007E5074" w:rsidP="00816867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E5074">
              <w:rPr>
                <w:rFonts w:ascii="Times New Roman" w:hAnsi="Times New Roman" w:cs="Times New Roman"/>
                <w:b/>
                <w:sz w:val="18"/>
                <w:szCs w:val="20"/>
              </w:rPr>
              <w:t>Enriched genes from input</w:t>
            </w:r>
          </w:p>
        </w:tc>
      </w:tr>
      <w:tr w:rsidR="007E5074" w:rsidRPr="00143FAB" w14:paraId="28709423" w14:textId="77777777" w:rsidTr="00B267FF">
        <w:trPr>
          <w:trHeight w:val="291"/>
        </w:trPr>
        <w:tc>
          <w:tcPr>
            <w:tcW w:w="4950" w:type="dxa"/>
            <w:noWrap/>
          </w:tcPr>
          <w:p w14:paraId="63D634BB" w14:textId="77777777" w:rsidR="007E5074" w:rsidRPr="00143FAB" w:rsidRDefault="007E5074" w:rsidP="007E507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GDP-mannose Biosynthesis</w:t>
            </w:r>
          </w:p>
        </w:tc>
        <w:tc>
          <w:tcPr>
            <w:tcW w:w="1161" w:type="dxa"/>
            <w:noWrap/>
          </w:tcPr>
          <w:p w14:paraId="2BB1E57E" w14:textId="5ADF6A27" w:rsidR="007E5074" w:rsidRPr="00213B06" w:rsidRDefault="007E5074" w:rsidP="007E507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3.5</w:t>
            </w:r>
          </w:p>
        </w:tc>
        <w:tc>
          <w:tcPr>
            <w:tcW w:w="5332" w:type="dxa"/>
            <w:noWrap/>
          </w:tcPr>
          <w:p w14:paraId="62BDDA67" w14:textId="77777777" w:rsidR="007E5074" w:rsidRPr="00143FAB" w:rsidRDefault="007E5074" w:rsidP="007E507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GMPPB,PMM2</w:t>
            </w:r>
          </w:p>
        </w:tc>
      </w:tr>
      <w:tr w:rsidR="007E5074" w:rsidRPr="00143FAB" w14:paraId="3797E317" w14:textId="77777777" w:rsidTr="00B267FF">
        <w:trPr>
          <w:trHeight w:val="291"/>
        </w:trPr>
        <w:tc>
          <w:tcPr>
            <w:tcW w:w="4950" w:type="dxa"/>
            <w:noWrap/>
          </w:tcPr>
          <w:p w14:paraId="01EFB9B7" w14:textId="77777777" w:rsidR="007E5074" w:rsidRPr="00143FAB" w:rsidRDefault="007E5074" w:rsidP="007E507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Colanic</w:t>
            </w:r>
            <w:proofErr w:type="spellEnd"/>
            <w:r w:rsidRPr="00143FAB">
              <w:rPr>
                <w:rFonts w:ascii="Times New Roman" w:hAnsi="Times New Roman" w:cs="Times New Roman"/>
                <w:sz w:val="18"/>
                <w:szCs w:val="20"/>
              </w:rPr>
              <w:t xml:space="preserve"> Acid Building Blocks Biosynthesis</w:t>
            </w:r>
          </w:p>
        </w:tc>
        <w:tc>
          <w:tcPr>
            <w:tcW w:w="1161" w:type="dxa"/>
            <w:noWrap/>
          </w:tcPr>
          <w:p w14:paraId="64B46164" w14:textId="190C9599" w:rsidR="007E5074" w:rsidRPr="00213B06" w:rsidRDefault="007E5074" w:rsidP="007E507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2.73</w:t>
            </w:r>
          </w:p>
        </w:tc>
        <w:tc>
          <w:tcPr>
            <w:tcW w:w="5332" w:type="dxa"/>
            <w:noWrap/>
          </w:tcPr>
          <w:p w14:paraId="77093735" w14:textId="77777777" w:rsidR="007E5074" w:rsidRPr="00143FAB" w:rsidRDefault="007E5074" w:rsidP="007E507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GMPPB,PMM2</w:t>
            </w:r>
          </w:p>
        </w:tc>
      </w:tr>
      <w:tr w:rsidR="007E5074" w:rsidRPr="00143FAB" w14:paraId="2EAEE480" w14:textId="77777777" w:rsidTr="00B267FF">
        <w:trPr>
          <w:trHeight w:val="291"/>
        </w:trPr>
        <w:tc>
          <w:tcPr>
            <w:tcW w:w="4950" w:type="dxa"/>
            <w:noWrap/>
          </w:tcPr>
          <w:p w14:paraId="58EFC67D" w14:textId="77777777" w:rsidR="007E5074" w:rsidRPr="00143FAB" w:rsidRDefault="007E5074" w:rsidP="007E507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Pyrimidine Deoxy ribonucleotides De Novo Biosynthesis I</w:t>
            </w:r>
          </w:p>
        </w:tc>
        <w:tc>
          <w:tcPr>
            <w:tcW w:w="1161" w:type="dxa"/>
            <w:noWrap/>
          </w:tcPr>
          <w:p w14:paraId="019EA126" w14:textId="62D0D3B6" w:rsidR="007E5074" w:rsidRPr="00213B06" w:rsidRDefault="007E5074" w:rsidP="007E507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2.3</w:t>
            </w:r>
          </w:p>
        </w:tc>
        <w:tc>
          <w:tcPr>
            <w:tcW w:w="5332" w:type="dxa"/>
            <w:noWrap/>
          </w:tcPr>
          <w:p w14:paraId="3D98EC52" w14:textId="77777777" w:rsidR="007E5074" w:rsidRPr="00143FAB" w:rsidRDefault="007E5074" w:rsidP="007E507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APOBEC3G,NME4</w:t>
            </w:r>
          </w:p>
        </w:tc>
      </w:tr>
      <w:tr w:rsidR="007E5074" w:rsidRPr="00143FAB" w14:paraId="1D254626" w14:textId="77777777" w:rsidTr="00B267FF">
        <w:trPr>
          <w:trHeight w:val="291"/>
        </w:trPr>
        <w:tc>
          <w:tcPr>
            <w:tcW w:w="4950" w:type="dxa"/>
            <w:noWrap/>
          </w:tcPr>
          <w:p w14:paraId="0680D839" w14:textId="77777777" w:rsidR="007E5074" w:rsidRPr="00143FAB" w:rsidRDefault="007E5074" w:rsidP="007E507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TCA Cycle II (Eukaryotic)</w:t>
            </w:r>
          </w:p>
        </w:tc>
        <w:tc>
          <w:tcPr>
            <w:tcW w:w="1161" w:type="dxa"/>
            <w:noWrap/>
          </w:tcPr>
          <w:p w14:paraId="17F3AE65" w14:textId="1F3D7299" w:rsidR="007E5074" w:rsidRPr="00213B06" w:rsidRDefault="007E5074" w:rsidP="007E507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2.3</w:t>
            </w:r>
          </w:p>
        </w:tc>
        <w:tc>
          <w:tcPr>
            <w:tcW w:w="5332" w:type="dxa"/>
            <w:noWrap/>
          </w:tcPr>
          <w:p w14:paraId="7A760831" w14:textId="77777777" w:rsidR="007E5074" w:rsidRPr="00143FAB" w:rsidRDefault="007E5074" w:rsidP="007E507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IDH3G,MDH2</w:t>
            </w:r>
          </w:p>
        </w:tc>
      </w:tr>
      <w:tr w:rsidR="00747B32" w:rsidRPr="00143FAB" w14:paraId="451607B6" w14:textId="77777777" w:rsidTr="00B267FF">
        <w:trPr>
          <w:trHeight w:val="291"/>
        </w:trPr>
        <w:tc>
          <w:tcPr>
            <w:tcW w:w="11443" w:type="dxa"/>
            <w:gridSpan w:val="3"/>
            <w:shd w:val="clear" w:color="auto" w:fill="D9D9D9" w:themeFill="background1" w:themeFillShade="D9"/>
            <w:noWrap/>
          </w:tcPr>
          <w:p w14:paraId="28FE7688" w14:textId="2221E3F2" w:rsidR="00747B32" w:rsidRPr="00213B06" w:rsidRDefault="00747B32" w:rsidP="00816867">
            <w:pPr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13B06">
              <w:rPr>
                <w:rFonts w:ascii="Times New Roman" w:hAnsi="Times New Roman" w:cs="Times New Roman"/>
                <w:b/>
                <w:sz w:val="24"/>
                <w:szCs w:val="24"/>
              </w:rPr>
              <w:t>Brown module (68</w:t>
            </w:r>
            <w:r w:rsidR="00EC40B3" w:rsidRPr="00213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uniquely correlated genes</w:t>
            </w:r>
            <w:r w:rsidRPr="00213B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47B32" w:rsidRPr="00143FAB" w14:paraId="0BE547A9" w14:textId="77777777" w:rsidTr="00B267FF">
        <w:trPr>
          <w:trHeight w:val="291"/>
        </w:trPr>
        <w:tc>
          <w:tcPr>
            <w:tcW w:w="4950" w:type="dxa"/>
            <w:noWrap/>
          </w:tcPr>
          <w:p w14:paraId="7932B5D1" w14:textId="77777777" w:rsidR="00747B32" w:rsidRPr="007E5074" w:rsidRDefault="00747B32" w:rsidP="0081686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E5074">
              <w:rPr>
                <w:rFonts w:ascii="Times New Roman" w:hAnsi="Times New Roman" w:cs="Times New Roman"/>
                <w:b/>
                <w:sz w:val="18"/>
                <w:szCs w:val="20"/>
              </w:rPr>
              <w:t>Ingenuity Canonical Pathways</w:t>
            </w:r>
          </w:p>
        </w:tc>
        <w:tc>
          <w:tcPr>
            <w:tcW w:w="1161" w:type="dxa"/>
            <w:noWrap/>
          </w:tcPr>
          <w:p w14:paraId="297617ED" w14:textId="29A8F53F" w:rsidR="00747B32" w:rsidRPr="00213B06" w:rsidRDefault="00FF0E35" w:rsidP="00816867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b/>
                <w:sz w:val="16"/>
                <w:szCs w:val="20"/>
              </w:rPr>
              <w:t>-log(p-value)</w:t>
            </w:r>
          </w:p>
        </w:tc>
        <w:tc>
          <w:tcPr>
            <w:tcW w:w="5332" w:type="dxa"/>
            <w:noWrap/>
          </w:tcPr>
          <w:p w14:paraId="3280A276" w14:textId="293A552C" w:rsidR="00747B32" w:rsidRPr="007E5074" w:rsidRDefault="007E5074" w:rsidP="00816867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Enriched genes </w:t>
            </w:r>
          </w:p>
        </w:tc>
      </w:tr>
      <w:tr w:rsidR="00FF0E35" w:rsidRPr="00143FAB" w14:paraId="71A10342" w14:textId="77777777" w:rsidTr="00B267FF">
        <w:trPr>
          <w:trHeight w:val="291"/>
        </w:trPr>
        <w:tc>
          <w:tcPr>
            <w:tcW w:w="4950" w:type="dxa"/>
            <w:noWrap/>
          </w:tcPr>
          <w:p w14:paraId="75FADA1C" w14:textId="77777777" w:rsidR="00FF0E35" w:rsidRPr="00143FAB" w:rsidRDefault="00FF0E35" w:rsidP="00FF0E3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Oxytocin In Spinal Neurons Signaling Pathway</w:t>
            </w:r>
          </w:p>
        </w:tc>
        <w:tc>
          <w:tcPr>
            <w:tcW w:w="1161" w:type="dxa"/>
            <w:noWrap/>
          </w:tcPr>
          <w:p w14:paraId="338E5B75" w14:textId="5A895E77" w:rsidR="00FF0E35" w:rsidRPr="00213B06" w:rsidRDefault="00FF0E35" w:rsidP="00FF0E3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2.44</w:t>
            </w:r>
          </w:p>
        </w:tc>
        <w:tc>
          <w:tcPr>
            <w:tcW w:w="5332" w:type="dxa"/>
            <w:noWrap/>
          </w:tcPr>
          <w:p w14:paraId="775777EF" w14:textId="77777777" w:rsidR="00FF0E35" w:rsidRPr="00143FAB" w:rsidRDefault="00FF0E35" w:rsidP="00FF0E3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ABCC9,NPR3</w:t>
            </w:r>
          </w:p>
        </w:tc>
      </w:tr>
      <w:tr w:rsidR="00FF0E35" w:rsidRPr="00143FAB" w14:paraId="3FF3A0AF" w14:textId="77777777" w:rsidTr="00B267FF">
        <w:trPr>
          <w:trHeight w:val="291"/>
        </w:trPr>
        <w:tc>
          <w:tcPr>
            <w:tcW w:w="4950" w:type="dxa"/>
            <w:noWrap/>
          </w:tcPr>
          <w:p w14:paraId="41DCA673" w14:textId="77777777" w:rsidR="00FF0E35" w:rsidRPr="00143FAB" w:rsidRDefault="00FF0E35" w:rsidP="00FF0E3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Tyrosine Biosynthesis IV</w:t>
            </w:r>
          </w:p>
        </w:tc>
        <w:tc>
          <w:tcPr>
            <w:tcW w:w="1161" w:type="dxa"/>
            <w:noWrap/>
          </w:tcPr>
          <w:p w14:paraId="48EA4FE9" w14:textId="29AE7454" w:rsidR="00FF0E35" w:rsidRPr="00213B06" w:rsidRDefault="00FF0E35" w:rsidP="00FF0E3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2.26</w:t>
            </w:r>
          </w:p>
        </w:tc>
        <w:tc>
          <w:tcPr>
            <w:tcW w:w="5332" w:type="dxa"/>
            <w:noWrap/>
          </w:tcPr>
          <w:p w14:paraId="60087815" w14:textId="77777777" w:rsidR="00FF0E35" w:rsidRPr="00143FAB" w:rsidRDefault="00FF0E35" w:rsidP="00FF0E3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PAH</w:t>
            </w:r>
          </w:p>
        </w:tc>
      </w:tr>
      <w:tr w:rsidR="00FF0E35" w:rsidRPr="00143FAB" w14:paraId="726BC870" w14:textId="77777777" w:rsidTr="00B267FF">
        <w:trPr>
          <w:trHeight w:val="291"/>
        </w:trPr>
        <w:tc>
          <w:tcPr>
            <w:tcW w:w="4950" w:type="dxa"/>
            <w:noWrap/>
          </w:tcPr>
          <w:p w14:paraId="0068385D" w14:textId="77777777" w:rsidR="00FF0E35" w:rsidRPr="00143FAB" w:rsidRDefault="00FF0E35" w:rsidP="00FF0E3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Phenylalanine Degradation I (Aerobic)</w:t>
            </w:r>
          </w:p>
        </w:tc>
        <w:tc>
          <w:tcPr>
            <w:tcW w:w="1161" w:type="dxa"/>
            <w:noWrap/>
          </w:tcPr>
          <w:p w14:paraId="3946F2A5" w14:textId="4808E199" w:rsidR="00FF0E35" w:rsidRPr="00213B06" w:rsidRDefault="00FF0E35" w:rsidP="00FF0E3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13B06">
              <w:rPr>
                <w:rFonts w:ascii="Times New Roman" w:hAnsi="Times New Roman" w:cs="Times New Roman"/>
                <w:sz w:val="16"/>
              </w:rPr>
              <w:t>2.12</w:t>
            </w:r>
          </w:p>
        </w:tc>
        <w:tc>
          <w:tcPr>
            <w:tcW w:w="5332" w:type="dxa"/>
            <w:noWrap/>
          </w:tcPr>
          <w:p w14:paraId="71D779E2" w14:textId="77777777" w:rsidR="00FF0E35" w:rsidRPr="00143FAB" w:rsidRDefault="00FF0E35" w:rsidP="00FF0E3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43FAB">
              <w:rPr>
                <w:rFonts w:ascii="Times New Roman" w:hAnsi="Times New Roman" w:cs="Times New Roman"/>
                <w:sz w:val="18"/>
                <w:szCs w:val="20"/>
              </w:rPr>
              <w:t>PAH</w:t>
            </w:r>
          </w:p>
        </w:tc>
      </w:tr>
    </w:tbl>
    <w:p w14:paraId="69CE3CA5" w14:textId="77777777" w:rsidR="00747B32" w:rsidRDefault="00747B32" w:rsidP="00AD29A7">
      <w:pPr>
        <w:rPr>
          <w:rFonts w:ascii="Times New Roman" w:hAnsi="Times New Roman" w:cs="Times New Roman"/>
          <w:sz w:val="24"/>
        </w:rPr>
      </w:pPr>
    </w:p>
    <w:p w14:paraId="36540591" w14:textId="5A621F85" w:rsidR="00C05D12" w:rsidRDefault="00C05D12" w:rsidP="00C05D12">
      <w:pPr>
        <w:jc w:val="both"/>
        <w:rPr>
          <w:rFonts w:ascii="Times New Roman" w:hAnsi="Times New Roman" w:cs="Times New Roman"/>
          <w:sz w:val="24"/>
        </w:rPr>
      </w:pPr>
      <w:r w:rsidRPr="00C05D12">
        <w:rPr>
          <w:rFonts w:ascii="Times New Roman" w:hAnsi="Times New Roman" w:cs="Times New Roman"/>
          <w:b/>
          <w:sz w:val="24"/>
        </w:rPr>
        <w:t>Table S3</w:t>
      </w:r>
      <w:r w:rsidRPr="00C05D12">
        <w:rPr>
          <w:rFonts w:ascii="Times New Roman" w:hAnsi="Times New Roman" w:cs="Times New Roman"/>
          <w:sz w:val="24"/>
        </w:rPr>
        <w:t>. List of significant pathways for the genes that were correlated with the asthma-associated black, turquoise and yellow co-</w:t>
      </w:r>
      <w:r>
        <w:rPr>
          <w:rFonts w:ascii="Times New Roman" w:hAnsi="Times New Roman" w:cs="Times New Roman"/>
          <w:sz w:val="24"/>
        </w:rPr>
        <w:t>expression</w:t>
      </w:r>
      <w:r w:rsidRPr="00C05D12">
        <w:rPr>
          <w:rFonts w:ascii="Times New Roman" w:hAnsi="Times New Roman" w:cs="Times New Roman"/>
          <w:sz w:val="24"/>
        </w:rPr>
        <w:t xml:space="preserve"> module eigenvectors</w:t>
      </w:r>
      <w:r w:rsidR="00092E88">
        <w:rPr>
          <w:rFonts w:ascii="Times New Roman" w:hAnsi="Times New Roman" w:cs="Times New Roman"/>
          <w:sz w:val="24"/>
        </w:rPr>
        <w:t xml:space="preserve"> derived from NECs dataset</w:t>
      </w:r>
      <w:r w:rsidRPr="00C05D12">
        <w:rPr>
          <w:rFonts w:ascii="Times New Roman" w:hAnsi="Times New Roman" w:cs="Times New Roman"/>
          <w:sz w:val="24"/>
        </w:rPr>
        <w:t>. The uniquely correlated genes of each module</w:t>
      </w:r>
      <w:r>
        <w:rPr>
          <w:rFonts w:ascii="Times New Roman" w:hAnsi="Times New Roman" w:cs="Times New Roman"/>
          <w:sz w:val="24"/>
        </w:rPr>
        <w:t xml:space="preserve"> with p</w:t>
      </w:r>
      <w:r w:rsidRPr="00C05D12">
        <w:rPr>
          <w:rFonts w:ascii="Times New Roman" w:hAnsi="Times New Roman" w:cs="Times New Roman"/>
          <w:sz w:val="24"/>
        </w:rPr>
        <w:t>-value &lt; 0.01 were included as input for pathway analysis</w:t>
      </w:r>
      <w:r>
        <w:rPr>
          <w:rFonts w:ascii="Times New Roman" w:hAnsi="Times New Roman" w:cs="Times New Roman"/>
          <w:sz w:val="24"/>
        </w:rPr>
        <w:t>.</w:t>
      </w:r>
    </w:p>
    <w:p w14:paraId="74BC43CE" w14:textId="77777777" w:rsidR="007C7145" w:rsidRDefault="007C7145" w:rsidP="00C05D12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2"/>
        <w:tblW w:w="10711" w:type="dxa"/>
        <w:tblInd w:w="-725" w:type="dxa"/>
        <w:tblLook w:val="04A0" w:firstRow="1" w:lastRow="0" w:firstColumn="1" w:lastColumn="0" w:noHBand="0" w:noVBand="1"/>
      </w:tblPr>
      <w:tblGrid>
        <w:gridCol w:w="2790"/>
        <w:gridCol w:w="1260"/>
        <w:gridCol w:w="6661"/>
      </w:tblGrid>
      <w:tr w:rsidR="007C7145" w:rsidRPr="007C7145" w14:paraId="127C96A5" w14:textId="77777777" w:rsidTr="00D42922">
        <w:trPr>
          <w:trHeight w:val="300"/>
        </w:trPr>
        <w:tc>
          <w:tcPr>
            <w:tcW w:w="10711" w:type="dxa"/>
            <w:gridSpan w:val="3"/>
            <w:shd w:val="clear" w:color="auto" w:fill="D9D9D9" w:themeFill="background1" w:themeFillShade="D9"/>
            <w:noWrap/>
          </w:tcPr>
          <w:p w14:paraId="2567999B" w14:textId="767DA643" w:rsidR="007C7145" w:rsidRPr="007C7145" w:rsidRDefault="007C7145" w:rsidP="007C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F89">
              <w:rPr>
                <w:rFonts w:ascii="Times New Roman" w:hAnsi="Times New Roman" w:cs="Times New Roman"/>
                <w:b/>
                <w:sz w:val="24"/>
                <w:szCs w:val="24"/>
              </w:rPr>
              <w:t>Brown-module (</w:t>
            </w:r>
            <w:r w:rsidRPr="007C71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7F89">
              <w:rPr>
                <w:rFonts w:ascii="Times New Roman" w:hAnsi="Times New Roman" w:cs="Times New Roman"/>
                <w:b/>
                <w:sz w:val="24"/>
                <w:szCs w:val="24"/>
              </w:rPr>
              <w:t>272 uniquely</w:t>
            </w:r>
            <w:r w:rsidRPr="007C71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correlated genes)</w:t>
            </w:r>
          </w:p>
        </w:tc>
      </w:tr>
      <w:tr w:rsidR="007C7145" w:rsidRPr="007C7145" w14:paraId="42B8E4A8" w14:textId="77777777" w:rsidTr="00D42922">
        <w:trPr>
          <w:trHeight w:val="300"/>
        </w:trPr>
        <w:tc>
          <w:tcPr>
            <w:tcW w:w="2790" w:type="dxa"/>
            <w:noWrap/>
          </w:tcPr>
          <w:p w14:paraId="50ABE86B" w14:textId="77777777" w:rsidR="007C7145" w:rsidRPr="007C7145" w:rsidRDefault="007C7145" w:rsidP="007C714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7C7145">
              <w:rPr>
                <w:rFonts w:ascii="Times New Roman" w:hAnsi="Times New Roman" w:cs="Times New Roman"/>
                <w:b/>
                <w:sz w:val="18"/>
                <w:szCs w:val="18"/>
              </w:rPr>
              <w:t>Ingenuity Canonical Pathways</w:t>
            </w:r>
          </w:p>
        </w:tc>
        <w:tc>
          <w:tcPr>
            <w:tcW w:w="1260" w:type="dxa"/>
            <w:noWrap/>
          </w:tcPr>
          <w:p w14:paraId="6E003EB7" w14:textId="77777777" w:rsidR="007C7145" w:rsidRPr="007C7145" w:rsidRDefault="007C7145" w:rsidP="007C714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7C7145">
              <w:rPr>
                <w:rFonts w:ascii="Times New Roman" w:hAnsi="Times New Roman" w:cs="Times New Roman"/>
                <w:b/>
                <w:sz w:val="18"/>
              </w:rPr>
              <w:t xml:space="preserve"> -log(p-value)</w:t>
            </w:r>
          </w:p>
        </w:tc>
        <w:tc>
          <w:tcPr>
            <w:tcW w:w="6661" w:type="dxa"/>
            <w:shd w:val="clear" w:color="auto" w:fill="auto"/>
          </w:tcPr>
          <w:p w14:paraId="1A72D743" w14:textId="77777777" w:rsidR="007C7145" w:rsidRPr="007C7145" w:rsidRDefault="007C7145" w:rsidP="007C714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7C7145">
              <w:rPr>
                <w:rFonts w:ascii="Times New Roman" w:hAnsi="Times New Roman" w:cs="Times New Roman"/>
                <w:b/>
                <w:sz w:val="18"/>
              </w:rPr>
              <w:t xml:space="preserve">Enriched genes </w:t>
            </w:r>
          </w:p>
        </w:tc>
      </w:tr>
      <w:tr w:rsidR="00D42922" w:rsidRPr="007C7145" w14:paraId="2A5E54A1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4A28C72A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Pathogen Induced Cytokine Storm Signaling Pathway</w:t>
            </w:r>
          </w:p>
        </w:tc>
        <w:tc>
          <w:tcPr>
            <w:tcW w:w="1260" w:type="dxa"/>
            <w:vMerge w:val="restart"/>
            <w:noWrap/>
            <w:hideMark/>
          </w:tcPr>
          <w:p w14:paraId="196D70B3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17.5</w:t>
            </w:r>
          </w:p>
        </w:tc>
        <w:tc>
          <w:tcPr>
            <w:tcW w:w="6661" w:type="dxa"/>
            <w:noWrap/>
            <w:hideMark/>
          </w:tcPr>
          <w:p w14:paraId="16893FB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CASP1,CCL8,CCR6,CD40LG,CGAS,CIITA,COL6A1,CX3CL1,CXCL13,FASLG,GZMB,</w:t>
            </w:r>
          </w:p>
        </w:tc>
      </w:tr>
      <w:tr w:rsidR="00D42922" w:rsidRPr="007C7145" w14:paraId="143D2BCC" w14:textId="77777777" w:rsidTr="00D42922">
        <w:trPr>
          <w:trHeight w:val="290"/>
        </w:trPr>
        <w:tc>
          <w:tcPr>
            <w:tcW w:w="2790" w:type="dxa"/>
            <w:vMerge/>
            <w:hideMark/>
          </w:tcPr>
          <w:p w14:paraId="7FE175B5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076D9D1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132F2F7B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HLA-DOA,HLA-DPA1,HLA-DPB1,IFIH1,IFNG,IL17A,IL21R,IL23R,IRF1,LTA,NLRC3,</w:t>
            </w:r>
          </w:p>
        </w:tc>
      </w:tr>
      <w:tr w:rsidR="00D42922" w:rsidRPr="007C7145" w14:paraId="1BC70B0C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09C5E7BC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0857DABC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2D6F240E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NLRC5,PRF1,STAT4,TBX21,TLR10,TLR7,TNF,TNFSF14</w:t>
            </w:r>
          </w:p>
        </w:tc>
      </w:tr>
      <w:tr w:rsidR="00D42922" w:rsidRPr="007C7145" w14:paraId="5A48967B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3DFF9CA8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Th1 Pathway</w:t>
            </w:r>
          </w:p>
        </w:tc>
        <w:tc>
          <w:tcPr>
            <w:tcW w:w="1260" w:type="dxa"/>
            <w:vMerge w:val="restart"/>
            <w:noWrap/>
            <w:hideMark/>
          </w:tcPr>
          <w:p w14:paraId="1229B5F2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11.6</w:t>
            </w:r>
          </w:p>
        </w:tc>
        <w:tc>
          <w:tcPr>
            <w:tcW w:w="6661" w:type="dxa"/>
            <w:noWrap/>
            <w:hideMark/>
          </w:tcPr>
          <w:p w14:paraId="6535C161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CD3D,CD3G,CD40LG,CD80,HLA-DOA,HLA-DPA1,HLA-DPB1,ICOS,IFNG,IRF1,JAK3,</w:t>
            </w:r>
          </w:p>
        </w:tc>
      </w:tr>
      <w:tr w:rsidR="00D42922" w:rsidRPr="007C7145" w14:paraId="2B68766F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2DC1CA45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7E798DE2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1845089F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KLRD1,LTA,STAT4,TBX21</w:t>
            </w:r>
          </w:p>
        </w:tc>
      </w:tr>
      <w:tr w:rsidR="00D42922" w:rsidRPr="007C7145" w14:paraId="4FC96DEC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61943C6A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Th1 and Th2 Activation Pathway</w:t>
            </w:r>
          </w:p>
        </w:tc>
        <w:tc>
          <w:tcPr>
            <w:tcW w:w="1260" w:type="dxa"/>
            <w:vMerge w:val="restart"/>
            <w:noWrap/>
            <w:hideMark/>
          </w:tcPr>
          <w:p w14:paraId="0EDEA24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11.5</w:t>
            </w:r>
          </w:p>
        </w:tc>
        <w:tc>
          <w:tcPr>
            <w:tcW w:w="6661" w:type="dxa"/>
            <w:noWrap/>
            <w:hideMark/>
          </w:tcPr>
          <w:p w14:paraId="0E042343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CD3D,CD3G,CD40LG,CD80,CXCR6,GFI1,HLA-DOA,HLA-DPA1,HLA-DPB1,ICOS,IFNG,</w:t>
            </w:r>
          </w:p>
        </w:tc>
      </w:tr>
      <w:tr w:rsidR="00D42922" w:rsidRPr="007C7145" w14:paraId="0AA23E41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7D8AD37E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51E08408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2D35F91B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IRF1,JAK3,KLRD1,LTA,STAT4,TBX21</w:t>
            </w:r>
          </w:p>
        </w:tc>
      </w:tr>
      <w:tr w:rsidR="00D42922" w:rsidRPr="007C7145" w14:paraId="08FA4160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0D3AF4FF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Crosstalk between Dendritic Cells and Natural Killer Cells</w:t>
            </w:r>
          </w:p>
        </w:tc>
        <w:tc>
          <w:tcPr>
            <w:tcW w:w="1260" w:type="dxa"/>
            <w:noWrap/>
            <w:hideMark/>
          </w:tcPr>
          <w:p w14:paraId="29D582A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11</w:t>
            </w:r>
          </w:p>
        </w:tc>
        <w:tc>
          <w:tcPr>
            <w:tcW w:w="6661" w:type="dxa"/>
            <w:noWrap/>
            <w:hideMark/>
          </w:tcPr>
          <w:p w14:paraId="7F01F3FE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CD226,CD40LG,CD80,FASLG,IFNG,IL15RA,ITGAL,KLRD1,LTA,NCR3,PRF1,TLR7,TNF</w:t>
            </w:r>
          </w:p>
        </w:tc>
      </w:tr>
      <w:tr w:rsidR="00D42922" w:rsidRPr="007C7145" w14:paraId="26CFA173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03AABB2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Multiple Sclerosis Signaling Pathway</w:t>
            </w:r>
          </w:p>
        </w:tc>
        <w:tc>
          <w:tcPr>
            <w:tcW w:w="1260" w:type="dxa"/>
            <w:vMerge w:val="restart"/>
            <w:noWrap/>
            <w:hideMark/>
          </w:tcPr>
          <w:p w14:paraId="47DA47EB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10.7</w:t>
            </w:r>
          </w:p>
        </w:tc>
        <w:tc>
          <w:tcPr>
            <w:tcW w:w="6661" w:type="dxa"/>
            <w:noWrap/>
            <w:hideMark/>
          </w:tcPr>
          <w:p w14:paraId="1C05D52B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CASP1,CD40LG,CTLA4,FASLG,HLA-DOA,HLA-DPA1,HLA-DPB1,IFNG,IL17A,IRF1,LTA,</w:t>
            </w:r>
          </w:p>
        </w:tc>
      </w:tr>
      <w:tr w:rsidR="00D42922" w:rsidRPr="007C7145" w14:paraId="69A7E9CA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06716F8E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48D14598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1F67BC1A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PARP14,PARP15,SLC8A1,TLR10,TLR7,TNF,TNFSF14</w:t>
            </w:r>
          </w:p>
        </w:tc>
      </w:tr>
      <w:tr w:rsidR="00D42922" w:rsidRPr="007C7145" w14:paraId="51D7D65B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69C0DAFF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Macrophage Classical Activation Signaling Pathway</w:t>
            </w:r>
          </w:p>
        </w:tc>
        <w:tc>
          <w:tcPr>
            <w:tcW w:w="1260" w:type="dxa"/>
            <w:vMerge w:val="restart"/>
            <w:noWrap/>
            <w:hideMark/>
          </w:tcPr>
          <w:p w14:paraId="269E6911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9.83</w:t>
            </w:r>
          </w:p>
        </w:tc>
        <w:tc>
          <w:tcPr>
            <w:tcW w:w="6661" w:type="dxa"/>
            <w:noWrap/>
            <w:hideMark/>
          </w:tcPr>
          <w:p w14:paraId="26317164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ACOD1,CD40LG,CD80,CIITA,FASLG,GBP2,HLA-DOA,HLA-DPA1,HLA-DPB1,IFNG,IL17A</w:t>
            </w:r>
          </w:p>
        </w:tc>
      </w:tr>
      <w:tr w:rsidR="00D42922" w:rsidRPr="007C7145" w14:paraId="636B35B4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60473068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2618ED5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2555B0C5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,IRF1,LTA,PARP14,TNF,TNFSF14</w:t>
            </w:r>
          </w:p>
        </w:tc>
      </w:tr>
      <w:tr w:rsidR="00D42922" w:rsidRPr="007C7145" w14:paraId="77626B09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22F826D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Natural Killer Cell Signaling</w:t>
            </w:r>
          </w:p>
        </w:tc>
        <w:tc>
          <w:tcPr>
            <w:tcW w:w="1260" w:type="dxa"/>
            <w:vMerge w:val="restart"/>
            <w:noWrap/>
            <w:hideMark/>
          </w:tcPr>
          <w:p w14:paraId="24F5CD0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9.53</w:t>
            </w:r>
          </w:p>
        </w:tc>
        <w:tc>
          <w:tcPr>
            <w:tcW w:w="6661" w:type="dxa"/>
            <w:noWrap/>
            <w:hideMark/>
          </w:tcPr>
          <w:p w14:paraId="04C7931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CD226,FASLG,FCGR3A/FCGR3B,IFNG,ITGAL,JAK3,KLRB1,KLRC2,KLRD1,LAT,LILRB1,</w:t>
            </w:r>
          </w:p>
        </w:tc>
      </w:tr>
      <w:tr w:rsidR="00D42922" w:rsidRPr="007C7145" w14:paraId="7C7DFA10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15B13361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4A0CD47F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6940F82E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MRAS,NCR3,SH2D1A,STAT4,ZAP70</w:t>
            </w:r>
          </w:p>
        </w:tc>
      </w:tr>
      <w:tr w:rsidR="00D42922" w:rsidRPr="007C7145" w14:paraId="7A51F7DD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07EF339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Th2 Pathway</w:t>
            </w:r>
          </w:p>
        </w:tc>
        <w:tc>
          <w:tcPr>
            <w:tcW w:w="1260" w:type="dxa"/>
            <w:vMerge w:val="restart"/>
            <w:noWrap/>
            <w:hideMark/>
          </w:tcPr>
          <w:p w14:paraId="7E9B2AC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8.7</w:t>
            </w:r>
          </w:p>
        </w:tc>
        <w:tc>
          <w:tcPr>
            <w:tcW w:w="6661" w:type="dxa"/>
            <w:noWrap/>
            <w:hideMark/>
          </w:tcPr>
          <w:p w14:paraId="21C41478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CD3D,CD3G,CD80,CXCR6,GFI1,HLA-DOA,HLA-DPA1,HLA-DPB1,ICOS,IFNG,J</w:t>
            </w:r>
          </w:p>
        </w:tc>
      </w:tr>
      <w:tr w:rsidR="00D42922" w:rsidRPr="007C7145" w14:paraId="160AA9CB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359EC2EF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26A9292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429CD7AC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AK3,STAT4,TBX21</w:t>
            </w:r>
          </w:p>
        </w:tc>
      </w:tr>
      <w:tr w:rsidR="00D42922" w:rsidRPr="007C7145" w14:paraId="3D50C61D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32208F1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Phagosome Formation</w:t>
            </w:r>
          </w:p>
        </w:tc>
        <w:tc>
          <w:tcPr>
            <w:tcW w:w="1260" w:type="dxa"/>
            <w:vMerge w:val="restart"/>
            <w:noWrap/>
            <w:hideMark/>
          </w:tcPr>
          <w:p w14:paraId="261E1DA1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7.12</w:t>
            </w:r>
          </w:p>
        </w:tc>
        <w:tc>
          <w:tcPr>
            <w:tcW w:w="6661" w:type="dxa"/>
            <w:noWrap/>
            <w:hideMark/>
          </w:tcPr>
          <w:p w14:paraId="6C636CC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ACKR4,ADRA2C,AP1S2,CALCR,CCR2,CCR6,CXCR6,FCGR1A,FCGR2B,FCGR3A/FCGR3B,</w:t>
            </w:r>
          </w:p>
        </w:tc>
      </w:tr>
      <w:tr w:rsidR="00D42922" w:rsidRPr="007C7145" w14:paraId="4415DF23" w14:textId="77777777" w:rsidTr="00D42922">
        <w:trPr>
          <w:trHeight w:val="290"/>
        </w:trPr>
        <w:tc>
          <w:tcPr>
            <w:tcW w:w="2790" w:type="dxa"/>
            <w:vMerge/>
            <w:hideMark/>
          </w:tcPr>
          <w:p w14:paraId="5ECD2CD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003CFF15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3F12821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FZD2,GPR174,ITGAE,ITGAL,LAT,MRAS,MYH7,NMUR1,P2RY11,P2RY12,PLA2G4C,PLD4,</w:t>
            </w:r>
          </w:p>
        </w:tc>
      </w:tr>
      <w:tr w:rsidR="00D42922" w:rsidRPr="007C7145" w14:paraId="2327BD73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161E12B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1AC0B785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6E4D3644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PTGIR,TLR10,TLR7</w:t>
            </w:r>
          </w:p>
        </w:tc>
      </w:tr>
      <w:tr w:rsidR="00D42922" w:rsidRPr="007C7145" w14:paraId="67482D88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469BAA3C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Antigen Presentation Pathway</w:t>
            </w:r>
          </w:p>
        </w:tc>
        <w:tc>
          <w:tcPr>
            <w:tcW w:w="1260" w:type="dxa"/>
            <w:noWrap/>
            <w:hideMark/>
          </w:tcPr>
          <w:p w14:paraId="5CDEA83F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6.86</w:t>
            </w:r>
          </w:p>
        </w:tc>
        <w:tc>
          <w:tcPr>
            <w:tcW w:w="6661" w:type="dxa"/>
            <w:noWrap/>
            <w:hideMark/>
          </w:tcPr>
          <w:p w14:paraId="64E95AAB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CIITA,HLA-DOA,HLA-DPA1,HLA-DPB1,IFNG,NLRC5,PSMB9</w:t>
            </w:r>
          </w:p>
        </w:tc>
      </w:tr>
      <w:tr w:rsidR="00D42922" w:rsidRPr="007C7145" w14:paraId="10E1D749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5707AB52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7C7145">
              <w:rPr>
                <w:rFonts w:ascii="Times New Roman" w:hAnsi="Times New Roman" w:cs="Times New Roman"/>
                <w:sz w:val="14"/>
              </w:rPr>
              <w:t>Neuroinflammation</w:t>
            </w:r>
            <w:proofErr w:type="spellEnd"/>
            <w:r w:rsidRPr="007C7145">
              <w:rPr>
                <w:rFonts w:ascii="Times New Roman" w:hAnsi="Times New Roman" w:cs="Times New Roman"/>
                <w:sz w:val="14"/>
              </w:rPr>
              <w:t xml:space="preserve"> Signaling Pathway</w:t>
            </w:r>
          </w:p>
        </w:tc>
        <w:tc>
          <w:tcPr>
            <w:tcW w:w="1260" w:type="dxa"/>
            <w:vMerge w:val="restart"/>
            <w:noWrap/>
            <w:hideMark/>
          </w:tcPr>
          <w:p w14:paraId="5C445EBA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6.63</w:t>
            </w:r>
          </w:p>
        </w:tc>
        <w:tc>
          <w:tcPr>
            <w:tcW w:w="6661" w:type="dxa"/>
            <w:noWrap/>
            <w:hideMark/>
          </w:tcPr>
          <w:p w14:paraId="45F2DBAA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BIRC3,CASP1,CD80,CX3CL1,FASLG,HLA-DOA,HLA-DPA1,HLA-DPB1,IFNG,JAK3,</w:t>
            </w:r>
          </w:p>
        </w:tc>
      </w:tr>
      <w:tr w:rsidR="00D42922" w:rsidRPr="007C7145" w14:paraId="59AAD3E3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430CCCC8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5D18F683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21B5E1F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NAIP,PLA2G4C,S100B,TLR10,TLR7,TNF</w:t>
            </w:r>
          </w:p>
        </w:tc>
      </w:tr>
      <w:tr w:rsidR="00D42922" w:rsidRPr="007C7145" w14:paraId="12B0D32E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098FA1C8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7C7145">
              <w:rPr>
                <w:rFonts w:ascii="Times New Roman" w:hAnsi="Times New Roman" w:cs="Times New Roman"/>
                <w:sz w:val="14"/>
              </w:rPr>
              <w:t>Pyroptosis</w:t>
            </w:r>
            <w:proofErr w:type="spellEnd"/>
            <w:r w:rsidRPr="007C7145">
              <w:rPr>
                <w:rFonts w:ascii="Times New Roman" w:hAnsi="Times New Roman" w:cs="Times New Roman"/>
                <w:sz w:val="14"/>
              </w:rPr>
              <w:t xml:space="preserve"> Signaling Pathway</w:t>
            </w:r>
          </w:p>
        </w:tc>
        <w:tc>
          <w:tcPr>
            <w:tcW w:w="1260" w:type="dxa"/>
            <w:noWrap/>
            <w:hideMark/>
          </w:tcPr>
          <w:p w14:paraId="663E21DD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6.27</w:t>
            </w:r>
          </w:p>
        </w:tc>
        <w:tc>
          <w:tcPr>
            <w:tcW w:w="6661" w:type="dxa"/>
            <w:noWrap/>
            <w:hideMark/>
          </w:tcPr>
          <w:p w14:paraId="78A5FB91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CASP1,GBP1,GBP2,GBP5,GZMA,NAIP,TLR10,TLR7,TNF</w:t>
            </w:r>
          </w:p>
        </w:tc>
      </w:tr>
      <w:tr w:rsidR="00D42922" w:rsidRPr="007C7145" w14:paraId="7D1DDDA8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24A2359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Role of Pattern Recognition Receptors in Recognition of Bacteria and Viruses</w:t>
            </w:r>
          </w:p>
        </w:tc>
        <w:tc>
          <w:tcPr>
            <w:tcW w:w="1260" w:type="dxa"/>
            <w:noWrap/>
            <w:hideMark/>
          </w:tcPr>
          <w:p w14:paraId="7DEEF6A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6.13</w:t>
            </w:r>
          </w:p>
        </w:tc>
        <w:tc>
          <w:tcPr>
            <w:tcW w:w="6661" w:type="dxa"/>
            <w:noWrap/>
            <w:hideMark/>
          </w:tcPr>
          <w:p w14:paraId="5379A78E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CASP1,CD40LG,CLEC6A,FASLG,IFIH1,IFNG,IL17A,LTA,TLR7,TNF,TNFSF14</w:t>
            </w:r>
          </w:p>
        </w:tc>
      </w:tr>
      <w:tr w:rsidR="00D42922" w:rsidRPr="007C7145" w14:paraId="338C6D6D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7DCD6585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TREM1 Signaling</w:t>
            </w:r>
          </w:p>
        </w:tc>
        <w:tc>
          <w:tcPr>
            <w:tcW w:w="1260" w:type="dxa"/>
            <w:noWrap/>
            <w:hideMark/>
          </w:tcPr>
          <w:p w14:paraId="4BBCAA4F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5.87</w:t>
            </w:r>
          </w:p>
        </w:tc>
        <w:tc>
          <w:tcPr>
            <w:tcW w:w="6661" w:type="dxa"/>
            <w:noWrap/>
            <w:hideMark/>
          </w:tcPr>
          <w:p w14:paraId="1FDE7071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CASP1,CIITA,FCGR2B,NLRC3,NLRC5,TLR10,TLR7,TNF</w:t>
            </w:r>
          </w:p>
        </w:tc>
      </w:tr>
      <w:tr w:rsidR="00D42922" w:rsidRPr="007C7145" w14:paraId="33060562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2D4EC84A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PD-1, PD-L1 cancer immunotherapy pathway</w:t>
            </w:r>
          </w:p>
        </w:tc>
        <w:tc>
          <w:tcPr>
            <w:tcW w:w="1260" w:type="dxa"/>
            <w:noWrap/>
            <w:hideMark/>
          </w:tcPr>
          <w:p w14:paraId="4266829E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5.75</w:t>
            </w:r>
          </w:p>
        </w:tc>
        <w:tc>
          <w:tcPr>
            <w:tcW w:w="6661" w:type="dxa"/>
            <w:noWrap/>
            <w:hideMark/>
          </w:tcPr>
          <w:p w14:paraId="71ADC90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CD80,HLA-DOA,HLA-DPA1,HLA-DPB1,IFNG,JAK3,LAT,TNF,ZAP70</w:t>
            </w:r>
          </w:p>
        </w:tc>
      </w:tr>
      <w:tr w:rsidR="00D42922" w:rsidRPr="007C7145" w14:paraId="79BA7526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0909538D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Primary Immunodeficiency Signaling</w:t>
            </w:r>
          </w:p>
        </w:tc>
        <w:tc>
          <w:tcPr>
            <w:tcW w:w="1260" w:type="dxa"/>
            <w:noWrap/>
            <w:hideMark/>
          </w:tcPr>
          <w:p w14:paraId="45D6FE9F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5.59</w:t>
            </w:r>
          </w:p>
        </w:tc>
        <w:tc>
          <w:tcPr>
            <w:tcW w:w="6661" w:type="dxa"/>
            <w:noWrap/>
            <w:hideMark/>
          </w:tcPr>
          <w:p w14:paraId="63F2EEA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ADA,CD3D,CD40LG,CIITA,ICOS,JAK3,ZAP70</w:t>
            </w:r>
          </w:p>
        </w:tc>
      </w:tr>
      <w:tr w:rsidR="00D42922" w:rsidRPr="007C7145" w14:paraId="40C1C81B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012D3602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Airway Pathology in Chronic Obstructive Pulmonary Disease</w:t>
            </w:r>
          </w:p>
        </w:tc>
        <w:tc>
          <w:tcPr>
            <w:tcW w:w="1260" w:type="dxa"/>
            <w:noWrap/>
            <w:hideMark/>
          </w:tcPr>
          <w:p w14:paraId="3E7DA04D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5.4</w:t>
            </w:r>
          </w:p>
        </w:tc>
        <w:tc>
          <w:tcPr>
            <w:tcW w:w="6661" w:type="dxa"/>
            <w:noWrap/>
            <w:hideMark/>
          </w:tcPr>
          <w:p w14:paraId="747B7EF1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CD40LG,FASLG,GZMB,IFNG,IL17A,LTA,PRF1,TNF,TNFSF14</w:t>
            </w:r>
          </w:p>
        </w:tc>
      </w:tr>
      <w:tr w:rsidR="00D42922" w:rsidRPr="007C7145" w14:paraId="6AA41782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652684A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Immunogenic Cell Death Signaling Pathway</w:t>
            </w:r>
          </w:p>
        </w:tc>
        <w:tc>
          <w:tcPr>
            <w:tcW w:w="1260" w:type="dxa"/>
            <w:noWrap/>
            <w:hideMark/>
          </w:tcPr>
          <w:p w14:paraId="11BBFA8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5.35</w:t>
            </w:r>
          </w:p>
        </w:tc>
        <w:tc>
          <w:tcPr>
            <w:tcW w:w="6661" w:type="dxa"/>
            <w:noWrap/>
            <w:hideMark/>
          </w:tcPr>
          <w:p w14:paraId="7385AF54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CASP1,CGAS,GZMA,GZMB,GZMM,IFNG,PRF1,TNF</w:t>
            </w:r>
          </w:p>
        </w:tc>
      </w:tr>
      <w:tr w:rsidR="00D42922" w:rsidRPr="007C7145" w14:paraId="4576F740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3426C8F1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Role Of Osteoclasts In Rheumatoid Arthritis Signaling Pathway</w:t>
            </w:r>
          </w:p>
        </w:tc>
        <w:tc>
          <w:tcPr>
            <w:tcW w:w="1260" w:type="dxa"/>
            <w:vMerge w:val="restart"/>
            <w:noWrap/>
            <w:hideMark/>
          </w:tcPr>
          <w:p w14:paraId="4EF7A2E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4.65</w:t>
            </w:r>
          </w:p>
        </w:tc>
        <w:tc>
          <w:tcPr>
            <w:tcW w:w="6661" w:type="dxa"/>
            <w:noWrap/>
            <w:hideMark/>
          </w:tcPr>
          <w:p w14:paraId="0D31AAED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ADAM23,BIRC3,CALCR,COL6A1,FCGR1A,FCGR2B,FCGR3A/FCGR3B,</w:t>
            </w:r>
          </w:p>
        </w:tc>
      </w:tr>
      <w:tr w:rsidR="00D42922" w:rsidRPr="007C7145" w14:paraId="2B4BE017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7FF83214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6FA635AE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56663D5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FOXO6,IFNG,IL17A,MRAS,NAIP,TNF</w:t>
            </w:r>
          </w:p>
        </w:tc>
      </w:tr>
      <w:tr w:rsidR="00D42922" w:rsidRPr="007C7145" w14:paraId="35BA4B53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18E08FA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Role Of Osteoblasts In Rheumatoid Arthritis Signaling Pathway</w:t>
            </w:r>
          </w:p>
        </w:tc>
        <w:tc>
          <w:tcPr>
            <w:tcW w:w="1260" w:type="dxa"/>
            <w:noWrap/>
            <w:hideMark/>
          </w:tcPr>
          <w:p w14:paraId="79F39D1B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4.28</w:t>
            </w:r>
          </w:p>
        </w:tc>
        <w:tc>
          <w:tcPr>
            <w:tcW w:w="6661" w:type="dxa"/>
            <w:noWrap/>
            <w:hideMark/>
          </w:tcPr>
          <w:p w14:paraId="11DF11CB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BMP7,CD40LG,FASLG,FZD2,IFNG,IL17A,JAK3,LTA,STAT4,TNF,TNFSF14</w:t>
            </w:r>
          </w:p>
        </w:tc>
      </w:tr>
      <w:tr w:rsidR="00D42922" w:rsidRPr="007C7145" w14:paraId="1E2D5FCF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46E879EE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CDX Gastrointestinal Cancer Signaling Pathway</w:t>
            </w:r>
          </w:p>
        </w:tc>
        <w:tc>
          <w:tcPr>
            <w:tcW w:w="1260" w:type="dxa"/>
            <w:noWrap/>
            <w:hideMark/>
          </w:tcPr>
          <w:p w14:paraId="5F9A83F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4.28</w:t>
            </w:r>
          </w:p>
        </w:tc>
        <w:tc>
          <w:tcPr>
            <w:tcW w:w="6661" w:type="dxa"/>
            <w:noWrap/>
            <w:hideMark/>
          </w:tcPr>
          <w:p w14:paraId="45C47E48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BMP7,CD40LG,FASLG,FZD2,IFNG,IL17A,JAK3,LTA,TNF,TNFSF14</w:t>
            </w:r>
          </w:p>
        </w:tc>
      </w:tr>
      <w:tr w:rsidR="00D42922" w:rsidRPr="007C7145" w14:paraId="2AFB06B3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4DC13EE5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Role of PKR in Interferon Induction and Antiviral Response</w:t>
            </w:r>
          </w:p>
        </w:tc>
        <w:tc>
          <w:tcPr>
            <w:tcW w:w="1260" w:type="dxa"/>
            <w:noWrap/>
            <w:hideMark/>
          </w:tcPr>
          <w:p w14:paraId="0996C7F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4.05</w:t>
            </w:r>
          </w:p>
        </w:tc>
        <w:tc>
          <w:tcPr>
            <w:tcW w:w="6661" w:type="dxa"/>
            <w:noWrap/>
            <w:hideMark/>
          </w:tcPr>
          <w:p w14:paraId="7881EA0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ATF3,CASP1,FASLG,FCGR1A,IFIH1,IFNG,IRF1,TNF</w:t>
            </w:r>
          </w:p>
        </w:tc>
      </w:tr>
      <w:tr w:rsidR="00D42922" w:rsidRPr="007C7145" w14:paraId="06A8913D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7B3CCEE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Erythropoietin Signaling Pathway</w:t>
            </w:r>
          </w:p>
        </w:tc>
        <w:tc>
          <w:tcPr>
            <w:tcW w:w="1260" w:type="dxa"/>
            <w:noWrap/>
            <w:hideMark/>
          </w:tcPr>
          <w:p w14:paraId="66D95D03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4</w:t>
            </w:r>
          </w:p>
        </w:tc>
        <w:tc>
          <w:tcPr>
            <w:tcW w:w="6661" w:type="dxa"/>
            <w:noWrap/>
            <w:hideMark/>
          </w:tcPr>
          <w:p w14:paraId="3BD21CD3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BIRC3,CD40LG,FASLG,IFNG,IL17A,LTA,MRAS,TNF,TNFSF14</w:t>
            </w:r>
          </w:p>
        </w:tc>
      </w:tr>
      <w:tr w:rsidR="00D42922" w:rsidRPr="007C7145" w14:paraId="617915BB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0BD888AF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7C7145">
              <w:rPr>
                <w:rFonts w:ascii="Times New Roman" w:hAnsi="Times New Roman" w:cs="Times New Roman"/>
                <w:sz w:val="14"/>
              </w:rPr>
              <w:t>Tumoricidal</w:t>
            </w:r>
            <w:proofErr w:type="spellEnd"/>
            <w:r w:rsidRPr="007C7145">
              <w:rPr>
                <w:rFonts w:ascii="Times New Roman" w:hAnsi="Times New Roman" w:cs="Times New Roman"/>
                <w:sz w:val="14"/>
              </w:rPr>
              <w:t xml:space="preserve"> Function of Hepatic Natural Killer Cells</w:t>
            </w:r>
          </w:p>
        </w:tc>
        <w:tc>
          <w:tcPr>
            <w:tcW w:w="1260" w:type="dxa"/>
            <w:noWrap/>
            <w:hideMark/>
          </w:tcPr>
          <w:p w14:paraId="0D006BE8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3.99</w:t>
            </w:r>
          </w:p>
        </w:tc>
        <w:tc>
          <w:tcPr>
            <w:tcW w:w="6661" w:type="dxa"/>
            <w:noWrap/>
            <w:hideMark/>
          </w:tcPr>
          <w:p w14:paraId="64385DF3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FASLG,GZMB,ITGAL,PRF1</w:t>
            </w:r>
          </w:p>
        </w:tc>
      </w:tr>
      <w:tr w:rsidR="00D42922" w:rsidRPr="007C7145" w14:paraId="656FD59F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7D439AB2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T Helper Cell Differentiation</w:t>
            </w:r>
          </w:p>
        </w:tc>
        <w:tc>
          <w:tcPr>
            <w:tcW w:w="1260" w:type="dxa"/>
            <w:vMerge w:val="restart"/>
            <w:noWrap/>
            <w:hideMark/>
          </w:tcPr>
          <w:p w14:paraId="259290DB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3.89</w:t>
            </w:r>
          </w:p>
        </w:tc>
        <w:tc>
          <w:tcPr>
            <w:tcW w:w="6661" w:type="dxa"/>
            <w:noWrap/>
            <w:hideMark/>
          </w:tcPr>
          <w:p w14:paraId="02CBF482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CD3D,CD3G,CD40LG,CD80,HLA-DOA,HLA-DPA1,HLA-DPB1,ICOS,IFNG,</w:t>
            </w:r>
          </w:p>
        </w:tc>
      </w:tr>
      <w:tr w:rsidR="00D42922" w:rsidRPr="007C7145" w14:paraId="3FD78B7A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0E63300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0E3618F2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4C67A952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IL17A,IL21R,IL23R,STAT4,TBX21,TNF</w:t>
            </w:r>
          </w:p>
        </w:tc>
      </w:tr>
      <w:tr w:rsidR="00D42922" w:rsidRPr="007C7145" w14:paraId="6FC39929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4B0E953F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lastRenderedPageBreak/>
              <w:t>S100 Family Signaling Pathway</w:t>
            </w:r>
          </w:p>
        </w:tc>
        <w:tc>
          <w:tcPr>
            <w:tcW w:w="1260" w:type="dxa"/>
            <w:vMerge w:val="restart"/>
            <w:noWrap/>
            <w:hideMark/>
          </w:tcPr>
          <w:p w14:paraId="09806822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3.76</w:t>
            </w:r>
          </w:p>
        </w:tc>
        <w:tc>
          <w:tcPr>
            <w:tcW w:w="6661" w:type="dxa"/>
            <w:noWrap/>
            <w:hideMark/>
          </w:tcPr>
          <w:p w14:paraId="1E279674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ABCB1,ACKR4,ADRA2C,CACNA1I,CALCR,CCR2,CCR6,CXCR6,FCGR1A,</w:t>
            </w:r>
          </w:p>
        </w:tc>
      </w:tr>
      <w:tr w:rsidR="00D42922" w:rsidRPr="007C7145" w14:paraId="0CA2A600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3DD79C8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139BB5D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579BBCB1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FCGR2B,FCGR3A/FCGR3B,FZD2,GPR174,NMUR1,P2RY11,P2RY12,PLA2G4C,PTGIR,S100B,TNF</w:t>
            </w:r>
          </w:p>
        </w:tc>
      </w:tr>
      <w:tr w:rsidR="00D42922" w:rsidRPr="007C7145" w14:paraId="085CAB84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7A16540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Regulation Of The Epithelial Mesenchymal Transition By Growth Factors Pathway</w:t>
            </w:r>
          </w:p>
        </w:tc>
        <w:tc>
          <w:tcPr>
            <w:tcW w:w="1260" w:type="dxa"/>
            <w:noWrap/>
            <w:hideMark/>
          </w:tcPr>
          <w:p w14:paraId="45A18B18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3.73</w:t>
            </w:r>
          </w:p>
        </w:tc>
        <w:tc>
          <w:tcPr>
            <w:tcW w:w="6661" w:type="dxa"/>
            <w:noWrap/>
            <w:hideMark/>
          </w:tcPr>
          <w:p w14:paraId="616204BD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CD40LG,DOCK10,ETS1,FASLG,JAK3,LTA,MRAS,TNF,TNFSF14</w:t>
            </w:r>
          </w:p>
        </w:tc>
      </w:tr>
      <w:tr w:rsidR="00D42922" w:rsidRPr="007C7145" w14:paraId="56E28270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662CAD2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IL-10 Signaling</w:t>
            </w:r>
          </w:p>
        </w:tc>
        <w:tc>
          <w:tcPr>
            <w:tcW w:w="1260" w:type="dxa"/>
            <w:noWrap/>
            <w:hideMark/>
          </w:tcPr>
          <w:p w14:paraId="5AFBDF4D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3.67</w:t>
            </w:r>
          </w:p>
        </w:tc>
        <w:tc>
          <w:tcPr>
            <w:tcW w:w="6661" w:type="dxa"/>
            <w:noWrap/>
            <w:hideMark/>
          </w:tcPr>
          <w:p w14:paraId="0BB26BE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CD80,FCGR2B,HLA-DOA,HLA-DPA1,HLA-DPB1,IFNG,INPP5D,TNF</w:t>
            </w:r>
          </w:p>
        </w:tc>
      </w:tr>
      <w:tr w:rsidR="00D42922" w:rsidRPr="007C7145" w14:paraId="218FA935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4AB2F6C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MSP-RON Signaling In Macrophages Pathway</w:t>
            </w:r>
          </w:p>
        </w:tc>
        <w:tc>
          <w:tcPr>
            <w:tcW w:w="1260" w:type="dxa"/>
            <w:noWrap/>
            <w:hideMark/>
          </w:tcPr>
          <w:p w14:paraId="4EB10B73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3.61</w:t>
            </w:r>
          </w:p>
        </w:tc>
        <w:tc>
          <w:tcPr>
            <w:tcW w:w="6661" w:type="dxa"/>
            <w:noWrap/>
            <w:hideMark/>
          </w:tcPr>
          <w:p w14:paraId="7911239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CIITA,HLA-DOA,HLA-DPA1,HLA-DPB1,IFNG,MRAS,TNF</w:t>
            </w:r>
          </w:p>
        </w:tc>
      </w:tr>
      <w:tr w:rsidR="00D42922" w:rsidRPr="007C7145" w14:paraId="3530F8F9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1F5B1D3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T Cell Receptor Signaling</w:t>
            </w:r>
          </w:p>
        </w:tc>
        <w:tc>
          <w:tcPr>
            <w:tcW w:w="1260" w:type="dxa"/>
            <w:vMerge w:val="restart"/>
            <w:noWrap/>
            <w:hideMark/>
          </w:tcPr>
          <w:p w14:paraId="057C7AFC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3.59</w:t>
            </w:r>
          </w:p>
        </w:tc>
        <w:tc>
          <w:tcPr>
            <w:tcW w:w="6661" w:type="dxa"/>
            <w:noWrap/>
            <w:hideMark/>
          </w:tcPr>
          <w:p w14:paraId="1386CB4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CD3D,CD3G,CD80,CTLA4,FYB1,HLA-DOA,HLA-DPA1,HLA-DPB1,ICOS,</w:t>
            </w:r>
          </w:p>
        </w:tc>
      </w:tr>
      <w:tr w:rsidR="00D42922" w:rsidRPr="007C7145" w14:paraId="10D44EC1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32CC394E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5FBF3ECC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46D913AB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IFNG,ITGAL,LAT,MRAS,PAG1,PTPN22,TNF,ZAP70</w:t>
            </w:r>
          </w:p>
        </w:tc>
      </w:tr>
      <w:tr w:rsidR="00D42922" w:rsidRPr="007C7145" w14:paraId="2FCE02DE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3BDE0E7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 xml:space="preserve">Role of </w:t>
            </w:r>
            <w:proofErr w:type="spellStart"/>
            <w:r w:rsidRPr="007C7145">
              <w:rPr>
                <w:rFonts w:ascii="Times New Roman" w:hAnsi="Times New Roman" w:cs="Times New Roman"/>
                <w:sz w:val="14"/>
              </w:rPr>
              <w:t>Hypercytokinemia</w:t>
            </w:r>
            <w:proofErr w:type="spellEnd"/>
            <w:r w:rsidRPr="007C7145">
              <w:rPr>
                <w:rFonts w:ascii="Times New Roman" w:hAnsi="Times New Roman" w:cs="Times New Roman"/>
                <w:sz w:val="14"/>
              </w:rPr>
              <w:t>/</w:t>
            </w:r>
            <w:proofErr w:type="spellStart"/>
            <w:r w:rsidRPr="007C7145">
              <w:rPr>
                <w:rFonts w:ascii="Times New Roman" w:hAnsi="Times New Roman" w:cs="Times New Roman"/>
                <w:sz w:val="14"/>
              </w:rPr>
              <w:t>hyperchemokinemia</w:t>
            </w:r>
            <w:proofErr w:type="spellEnd"/>
            <w:r w:rsidRPr="007C7145">
              <w:rPr>
                <w:rFonts w:ascii="Times New Roman" w:hAnsi="Times New Roman" w:cs="Times New Roman"/>
                <w:sz w:val="14"/>
              </w:rPr>
              <w:t xml:space="preserve"> in the Pathogenesis of Influenza</w:t>
            </w:r>
          </w:p>
        </w:tc>
        <w:tc>
          <w:tcPr>
            <w:tcW w:w="1260" w:type="dxa"/>
            <w:noWrap/>
            <w:hideMark/>
          </w:tcPr>
          <w:p w14:paraId="50DDC89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3.56</w:t>
            </w:r>
          </w:p>
        </w:tc>
        <w:tc>
          <w:tcPr>
            <w:tcW w:w="6661" w:type="dxa"/>
            <w:noWrap/>
            <w:hideMark/>
          </w:tcPr>
          <w:p w14:paraId="67652F21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CASP1,IFIT3,IFNG,IL17A,TLR7,TNF</w:t>
            </w:r>
          </w:p>
        </w:tc>
      </w:tr>
      <w:tr w:rsidR="00D42922" w:rsidRPr="007C7145" w14:paraId="14C32E57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0D50DE7C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TNFR2 Signaling</w:t>
            </w:r>
          </w:p>
        </w:tc>
        <w:tc>
          <w:tcPr>
            <w:tcW w:w="1260" w:type="dxa"/>
            <w:noWrap/>
            <w:hideMark/>
          </w:tcPr>
          <w:p w14:paraId="7273FABC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3.49</w:t>
            </w:r>
          </w:p>
        </w:tc>
        <w:tc>
          <w:tcPr>
            <w:tcW w:w="6661" w:type="dxa"/>
            <w:noWrap/>
            <w:hideMark/>
          </w:tcPr>
          <w:p w14:paraId="6666E745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BIRC3,LTA,NAIP,TNF</w:t>
            </w:r>
          </w:p>
        </w:tc>
      </w:tr>
      <w:tr w:rsidR="00D42922" w:rsidRPr="007C7145" w14:paraId="236763E1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1ED58524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HMGB1 Signaling</w:t>
            </w:r>
          </w:p>
        </w:tc>
        <w:tc>
          <w:tcPr>
            <w:tcW w:w="1260" w:type="dxa"/>
            <w:noWrap/>
            <w:hideMark/>
          </w:tcPr>
          <w:p w14:paraId="00617F23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3.44</w:t>
            </w:r>
          </w:p>
        </w:tc>
        <w:tc>
          <w:tcPr>
            <w:tcW w:w="6661" w:type="dxa"/>
            <w:noWrap/>
            <w:hideMark/>
          </w:tcPr>
          <w:p w14:paraId="37571903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CD40LG,FASLG,IFNG,IL17A,LTA,MRAS,TNF,TNFSF14</w:t>
            </w:r>
          </w:p>
        </w:tc>
      </w:tr>
      <w:tr w:rsidR="00D42922" w:rsidRPr="007C7145" w14:paraId="4A740A87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506F8428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7C7145">
              <w:rPr>
                <w:rFonts w:ascii="Times New Roman" w:hAnsi="Times New Roman" w:cs="Times New Roman"/>
                <w:sz w:val="14"/>
              </w:rPr>
              <w:t>Agranulocyte</w:t>
            </w:r>
            <w:proofErr w:type="spellEnd"/>
            <w:r w:rsidRPr="007C7145">
              <w:rPr>
                <w:rFonts w:ascii="Times New Roman" w:hAnsi="Times New Roman" w:cs="Times New Roman"/>
                <w:sz w:val="14"/>
              </w:rPr>
              <w:t xml:space="preserve"> Adhesion and Diapedesis</w:t>
            </w:r>
          </w:p>
        </w:tc>
        <w:tc>
          <w:tcPr>
            <w:tcW w:w="1260" w:type="dxa"/>
            <w:noWrap/>
            <w:hideMark/>
          </w:tcPr>
          <w:p w14:paraId="612DCF11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3.44</w:t>
            </w:r>
          </w:p>
        </w:tc>
        <w:tc>
          <w:tcPr>
            <w:tcW w:w="6661" w:type="dxa"/>
            <w:noWrap/>
            <w:hideMark/>
          </w:tcPr>
          <w:p w14:paraId="356DA58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ACKR4,CCL8,CCR2,CCR6,CX3CL1,CXCL13,CXCR6,MYH7,TNF</w:t>
            </w:r>
          </w:p>
        </w:tc>
      </w:tr>
      <w:tr w:rsidR="00D42922" w:rsidRPr="007C7145" w14:paraId="0F9F333D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60C4B8C1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G-Protein Coupled Receptor Signaling</w:t>
            </w:r>
          </w:p>
        </w:tc>
        <w:tc>
          <w:tcPr>
            <w:tcW w:w="1260" w:type="dxa"/>
            <w:vMerge w:val="restart"/>
            <w:noWrap/>
            <w:hideMark/>
          </w:tcPr>
          <w:p w14:paraId="75F0AA8A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3.38</w:t>
            </w:r>
          </w:p>
        </w:tc>
        <w:tc>
          <w:tcPr>
            <w:tcW w:w="6661" w:type="dxa"/>
            <w:noWrap/>
            <w:hideMark/>
          </w:tcPr>
          <w:p w14:paraId="2CCB559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ACKR4,ADCY7,ADRA2C,CALCR,CCR2,CCR6,CXCR6,FOXO6,FZD2,</w:t>
            </w:r>
          </w:p>
        </w:tc>
      </w:tr>
      <w:tr w:rsidR="00D42922" w:rsidRPr="007C7145" w14:paraId="034C7DC4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697D532B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07EC98AD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1AA9E89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GPR174,MEF2C,MRAS,MYLPF,NMUR1,P2RY11,P2RY12,PDE1B,PTGIR</w:t>
            </w:r>
          </w:p>
        </w:tc>
      </w:tr>
      <w:tr w:rsidR="00D42922" w:rsidRPr="007C7145" w14:paraId="45015CD7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28816F51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Atherosclerosis Signaling</w:t>
            </w:r>
          </w:p>
        </w:tc>
        <w:tc>
          <w:tcPr>
            <w:tcW w:w="1260" w:type="dxa"/>
            <w:noWrap/>
            <w:hideMark/>
          </w:tcPr>
          <w:p w14:paraId="0898493A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3.31</w:t>
            </w:r>
          </w:p>
        </w:tc>
        <w:tc>
          <w:tcPr>
            <w:tcW w:w="6661" w:type="dxa"/>
            <w:noWrap/>
            <w:hideMark/>
          </w:tcPr>
          <w:p w14:paraId="553DF58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CCR2,CD40LG,IFNG,PLA2G4C,SAA4,TNF,TNFSF14</w:t>
            </w:r>
          </w:p>
        </w:tc>
      </w:tr>
      <w:tr w:rsidR="00D42922" w:rsidRPr="007C7145" w14:paraId="4841CCB8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6053764D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Death Receptor Signaling</w:t>
            </w:r>
          </w:p>
        </w:tc>
        <w:tc>
          <w:tcPr>
            <w:tcW w:w="1260" w:type="dxa"/>
            <w:noWrap/>
            <w:hideMark/>
          </w:tcPr>
          <w:p w14:paraId="7CEE4BC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3.3</w:t>
            </w:r>
          </w:p>
        </w:tc>
        <w:tc>
          <w:tcPr>
            <w:tcW w:w="6661" w:type="dxa"/>
            <w:noWrap/>
            <w:hideMark/>
          </w:tcPr>
          <w:p w14:paraId="5CDDE908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BIRC3,FASLG,NAIP,PARP14,PARP15,TNF</w:t>
            </w:r>
          </w:p>
        </w:tc>
      </w:tr>
      <w:tr w:rsidR="00D42922" w:rsidRPr="007C7145" w14:paraId="5E092178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1F578F81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IL-12 Signaling and Production in Macrophages</w:t>
            </w:r>
          </w:p>
        </w:tc>
        <w:tc>
          <w:tcPr>
            <w:tcW w:w="1260" w:type="dxa"/>
            <w:noWrap/>
            <w:hideMark/>
          </w:tcPr>
          <w:p w14:paraId="7D29077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3.25</w:t>
            </w:r>
          </w:p>
        </w:tc>
        <w:tc>
          <w:tcPr>
            <w:tcW w:w="6661" w:type="dxa"/>
            <w:noWrap/>
            <w:hideMark/>
          </w:tcPr>
          <w:p w14:paraId="2A10B554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CD40LG,IFNG,IL23R,IRF1,SAA4,STAT4,TNF</w:t>
            </w:r>
          </w:p>
        </w:tc>
      </w:tr>
      <w:tr w:rsidR="00D42922" w:rsidRPr="007C7145" w14:paraId="7C5EDCC3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1F55DD2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IL-17 Signaling</w:t>
            </w:r>
          </w:p>
        </w:tc>
        <w:tc>
          <w:tcPr>
            <w:tcW w:w="1260" w:type="dxa"/>
            <w:noWrap/>
            <w:hideMark/>
          </w:tcPr>
          <w:p w14:paraId="3C11CB81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3.11</w:t>
            </w:r>
          </w:p>
        </w:tc>
        <w:tc>
          <w:tcPr>
            <w:tcW w:w="6661" w:type="dxa"/>
            <w:noWrap/>
            <w:hideMark/>
          </w:tcPr>
          <w:p w14:paraId="11B8DF65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CD40LG,FASLG,IFNG,IL17A,LTA,MRAS,TNF,TNFSF14</w:t>
            </w:r>
          </w:p>
        </w:tc>
      </w:tr>
      <w:tr w:rsidR="00D42922" w:rsidRPr="007C7145" w14:paraId="30B91D4C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5E481215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Granulocyte Adhesion and Diapedesis</w:t>
            </w:r>
          </w:p>
        </w:tc>
        <w:tc>
          <w:tcPr>
            <w:tcW w:w="1260" w:type="dxa"/>
            <w:noWrap/>
            <w:hideMark/>
          </w:tcPr>
          <w:p w14:paraId="0DEAA98A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3.08</w:t>
            </w:r>
          </w:p>
        </w:tc>
        <w:tc>
          <w:tcPr>
            <w:tcW w:w="6661" w:type="dxa"/>
            <w:noWrap/>
            <w:hideMark/>
          </w:tcPr>
          <w:p w14:paraId="7E76DAE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ACKR4,CCL8,CCR2,CCR6,CX3CL1,CXCL13,CXCR6,TNF</w:t>
            </w:r>
          </w:p>
        </w:tc>
      </w:tr>
      <w:tr w:rsidR="00D42922" w:rsidRPr="007C7145" w14:paraId="6CC18746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48A5C1CD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T Cell Exhaustion Signaling Pathway</w:t>
            </w:r>
          </w:p>
        </w:tc>
        <w:tc>
          <w:tcPr>
            <w:tcW w:w="1260" w:type="dxa"/>
            <w:vMerge w:val="restart"/>
            <w:noWrap/>
            <w:hideMark/>
          </w:tcPr>
          <w:p w14:paraId="1A08C378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3.04</w:t>
            </w:r>
          </w:p>
        </w:tc>
        <w:tc>
          <w:tcPr>
            <w:tcW w:w="6661" w:type="dxa"/>
            <w:noWrap/>
            <w:hideMark/>
          </w:tcPr>
          <w:p w14:paraId="5D3F9EF2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BATF,CD3D,CD3G,CD80,CTLA4,GZMB,HLA-DOA,HLA-DPA1,HLA-DPB1,</w:t>
            </w:r>
          </w:p>
        </w:tc>
      </w:tr>
      <w:tr w:rsidR="00D42922" w:rsidRPr="007C7145" w14:paraId="5CC17A7F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576F6EB5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68F6ED58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63FC2FC5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IFNG,JAK3,MRAS,STAT4,TBX21,ZAP70</w:t>
            </w:r>
          </w:p>
        </w:tc>
      </w:tr>
      <w:tr w:rsidR="00D42922" w:rsidRPr="007C7145" w14:paraId="3C256975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0585437D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PTEN Signaling</w:t>
            </w:r>
          </w:p>
        </w:tc>
        <w:tc>
          <w:tcPr>
            <w:tcW w:w="1260" w:type="dxa"/>
            <w:noWrap/>
            <w:hideMark/>
          </w:tcPr>
          <w:p w14:paraId="647AD4B8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2.99</w:t>
            </w:r>
          </w:p>
        </w:tc>
        <w:tc>
          <w:tcPr>
            <w:tcW w:w="6661" w:type="dxa"/>
            <w:noWrap/>
            <w:hideMark/>
          </w:tcPr>
          <w:p w14:paraId="573F8D8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FASLG,FOXO6,INPP5D,INPP5J,ITGAE,ITGAL,MRAS</w:t>
            </w:r>
          </w:p>
        </w:tc>
      </w:tr>
      <w:tr w:rsidR="00D42922" w:rsidRPr="007C7145" w14:paraId="21948100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024B7930" w14:textId="77777777" w:rsidR="007C7145" w:rsidRPr="007C7145" w:rsidRDefault="007C7145" w:rsidP="007C7145">
            <w:pPr>
              <w:rPr>
                <w:rFonts w:ascii="Times New Roman" w:hAnsi="Times New Roman" w:cs="Times New Roman"/>
                <w:b/>
                <w:sz w:val="14"/>
              </w:rPr>
            </w:pPr>
            <w:r w:rsidRPr="007C7145">
              <w:rPr>
                <w:rFonts w:ascii="Times New Roman" w:hAnsi="Times New Roman" w:cs="Times New Roman"/>
                <w:b/>
                <w:sz w:val="14"/>
              </w:rPr>
              <w:t>PI3K/AKT Signaling</w:t>
            </w:r>
          </w:p>
        </w:tc>
        <w:tc>
          <w:tcPr>
            <w:tcW w:w="1260" w:type="dxa"/>
            <w:noWrap/>
            <w:hideMark/>
          </w:tcPr>
          <w:p w14:paraId="2474C51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2.92</w:t>
            </w:r>
          </w:p>
        </w:tc>
        <w:tc>
          <w:tcPr>
            <w:tcW w:w="6661" w:type="dxa"/>
            <w:noWrap/>
            <w:hideMark/>
          </w:tcPr>
          <w:p w14:paraId="2EB99BA3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IL15RA,IL21R,INPP5D,INPP5J,ITGAE,ITGAL,JAK3,MRAS</w:t>
            </w:r>
          </w:p>
        </w:tc>
      </w:tr>
      <w:tr w:rsidR="00D42922" w:rsidRPr="007C7145" w14:paraId="25360B71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5925AD1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Macrophage Alternative Activation Signaling Pathway</w:t>
            </w:r>
          </w:p>
        </w:tc>
        <w:tc>
          <w:tcPr>
            <w:tcW w:w="1260" w:type="dxa"/>
            <w:noWrap/>
            <w:hideMark/>
          </w:tcPr>
          <w:p w14:paraId="156E7898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2.9</w:t>
            </w:r>
          </w:p>
        </w:tc>
        <w:tc>
          <w:tcPr>
            <w:tcW w:w="6661" w:type="dxa"/>
            <w:noWrap/>
            <w:hideMark/>
          </w:tcPr>
          <w:p w14:paraId="4A1510E5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CIITA,CXCL13,FCGR2B,HLA-DOA,HLA-DPA1,HLA-DPB1,JAK3,TNF</w:t>
            </w:r>
          </w:p>
        </w:tc>
      </w:tr>
      <w:tr w:rsidR="00D42922" w:rsidRPr="007C7145" w14:paraId="09FEB60B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2561B742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Wound Healing Signaling Pathway</w:t>
            </w:r>
          </w:p>
        </w:tc>
        <w:tc>
          <w:tcPr>
            <w:tcW w:w="1260" w:type="dxa"/>
            <w:noWrap/>
            <w:hideMark/>
          </w:tcPr>
          <w:p w14:paraId="30C0243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2.88</w:t>
            </w:r>
          </w:p>
        </w:tc>
        <w:tc>
          <w:tcPr>
            <w:tcW w:w="6661" w:type="dxa"/>
            <w:noWrap/>
            <w:hideMark/>
          </w:tcPr>
          <w:p w14:paraId="5639FF2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CD40LG,COL6A1,FASLG,IFNG,IL17A,LTA,MRAS,TNF,TNFSF14</w:t>
            </w:r>
          </w:p>
        </w:tc>
      </w:tr>
      <w:tr w:rsidR="00D42922" w:rsidRPr="007C7145" w14:paraId="760CFA2D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0B9A77ED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IL-23 Signaling Pathway</w:t>
            </w:r>
          </w:p>
        </w:tc>
        <w:tc>
          <w:tcPr>
            <w:tcW w:w="1260" w:type="dxa"/>
            <w:noWrap/>
            <w:hideMark/>
          </w:tcPr>
          <w:p w14:paraId="3FF76DDA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2.88</w:t>
            </w:r>
          </w:p>
        </w:tc>
        <w:tc>
          <w:tcPr>
            <w:tcW w:w="6661" w:type="dxa"/>
            <w:noWrap/>
            <w:hideMark/>
          </w:tcPr>
          <w:p w14:paraId="123E2B3A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IL17A,IL23R,STAT4,TNF</w:t>
            </w:r>
          </w:p>
        </w:tc>
      </w:tr>
      <w:tr w:rsidR="00D42922" w:rsidRPr="007C7145" w14:paraId="46A1A8A2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6AE693B2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Dendritic Cell Maturation</w:t>
            </w:r>
          </w:p>
        </w:tc>
        <w:tc>
          <w:tcPr>
            <w:tcW w:w="1260" w:type="dxa"/>
            <w:vMerge w:val="restart"/>
            <w:noWrap/>
            <w:hideMark/>
          </w:tcPr>
          <w:p w14:paraId="2ABCFD8A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2.83</w:t>
            </w:r>
          </w:p>
        </w:tc>
        <w:tc>
          <w:tcPr>
            <w:tcW w:w="6661" w:type="dxa"/>
            <w:noWrap/>
            <w:hideMark/>
          </w:tcPr>
          <w:p w14:paraId="2F5763F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CD1D,CD3D,CD3G,CD40LG,CD80,FCGR1A,FCGR2B,FCGR3A/FCGR3B,HLA-DOA,</w:t>
            </w:r>
          </w:p>
        </w:tc>
      </w:tr>
      <w:tr w:rsidR="00D42922" w:rsidRPr="007C7145" w14:paraId="3502EDCE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42CF1C6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1E81752F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677956C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HLA-DPA1,HLA-DPB1,IL32,LTA,STAT4,TNF</w:t>
            </w:r>
          </w:p>
        </w:tc>
      </w:tr>
      <w:tr w:rsidR="00D42922" w:rsidRPr="007C7145" w14:paraId="5DF25B89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4C69C5B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Fc Epsilon RI Signaling</w:t>
            </w:r>
          </w:p>
        </w:tc>
        <w:tc>
          <w:tcPr>
            <w:tcW w:w="1260" w:type="dxa"/>
            <w:noWrap/>
            <w:hideMark/>
          </w:tcPr>
          <w:p w14:paraId="10D1C03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2.83</w:t>
            </w:r>
          </w:p>
        </w:tc>
        <w:tc>
          <w:tcPr>
            <w:tcW w:w="6661" w:type="dxa"/>
            <w:noWrap/>
            <w:hideMark/>
          </w:tcPr>
          <w:p w14:paraId="59C7B833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INPP5D,INPP5J,LAT,MRAS,PLA2G4C,TNF</w:t>
            </w:r>
          </w:p>
        </w:tc>
      </w:tr>
      <w:tr w:rsidR="00D42922" w:rsidRPr="007C7145" w14:paraId="6806AFE7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35AE7CE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Systemic Lupus Erythematosus In B Cell Signaling Pathway</w:t>
            </w:r>
          </w:p>
        </w:tc>
        <w:tc>
          <w:tcPr>
            <w:tcW w:w="1260" w:type="dxa"/>
            <w:vMerge w:val="restart"/>
            <w:noWrap/>
            <w:hideMark/>
          </w:tcPr>
          <w:p w14:paraId="01FA4D23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2.8</w:t>
            </w:r>
          </w:p>
        </w:tc>
        <w:tc>
          <w:tcPr>
            <w:tcW w:w="6661" w:type="dxa"/>
            <w:noWrap/>
            <w:hideMark/>
          </w:tcPr>
          <w:p w14:paraId="7A6DF96C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CD40LG,FASLG,FCGR2B,FOXO6,IFIH1,IFIT3,IFNG,IL17A,INPP5D,INPP5J,</w:t>
            </w:r>
          </w:p>
        </w:tc>
      </w:tr>
      <w:tr w:rsidR="00D42922" w:rsidRPr="007C7145" w14:paraId="6DDAD40B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639711A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358CFA4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7C694722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LTA,MRAS,PAG1,PIK3AP1,TLR7,TNF,TNFSF14</w:t>
            </w:r>
          </w:p>
        </w:tc>
      </w:tr>
      <w:tr w:rsidR="00D42922" w:rsidRPr="007C7145" w14:paraId="7C915C01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7F058B0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Differential Regulation of Cytokine Production in Intestinal Epithelial Cells by IL-17A and IL-17F</w:t>
            </w:r>
          </w:p>
        </w:tc>
        <w:tc>
          <w:tcPr>
            <w:tcW w:w="1260" w:type="dxa"/>
            <w:noWrap/>
            <w:hideMark/>
          </w:tcPr>
          <w:p w14:paraId="12B36E14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2.78</w:t>
            </w:r>
          </w:p>
        </w:tc>
        <w:tc>
          <w:tcPr>
            <w:tcW w:w="6661" w:type="dxa"/>
            <w:noWrap/>
            <w:hideMark/>
          </w:tcPr>
          <w:p w14:paraId="0892A35A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IFNG,IL17A,TNF</w:t>
            </w:r>
          </w:p>
        </w:tc>
      </w:tr>
      <w:tr w:rsidR="00D42922" w:rsidRPr="007C7145" w14:paraId="01B82D68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6F8387EC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CREB Signaling in Neurons</w:t>
            </w:r>
          </w:p>
        </w:tc>
        <w:tc>
          <w:tcPr>
            <w:tcW w:w="1260" w:type="dxa"/>
            <w:vMerge w:val="restart"/>
            <w:noWrap/>
            <w:hideMark/>
          </w:tcPr>
          <w:p w14:paraId="240268CA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2.75</w:t>
            </w:r>
          </w:p>
        </w:tc>
        <w:tc>
          <w:tcPr>
            <w:tcW w:w="6661" w:type="dxa"/>
            <w:noWrap/>
            <w:hideMark/>
          </w:tcPr>
          <w:p w14:paraId="0B7AD132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ACKR4,ADCY7,ADRA2C,CACNA1I,CALCR,CCR2,CCR6,CXCR6,FZD2,GPR174,</w:t>
            </w:r>
          </w:p>
        </w:tc>
      </w:tr>
      <w:tr w:rsidR="00D42922" w:rsidRPr="007C7145" w14:paraId="3FB18294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11B291C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0A8F2C1B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319BC3C1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MRAS,NMUR1,P2RY11,P2RY12,PTGIR</w:t>
            </w:r>
          </w:p>
        </w:tc>
      </w:tr>
      <w:tr w:rsidR="00D42922" w:rsidRPr="007C7145" w14:paraId="71D37C03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17EB3BD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CTLA4 Signaling in Cytotoxic T Lymphocytes</w:t>
            </w:r>
          </w:p>
        </w:tc>
        <w:tc>
          <w:tcPr>
            <w:tcW w:w="1260" w:type="dxa"/>
            <w:vMerge w:val="restart"/>
            <w:noWrap/>
            <w:hideMark/>
          </w:tcPr>
          <w:p w14:paraId="366352F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2.74</w:t>
            </w:r>
          </w:p>
        </w:tc>
        <w:tc>
          <w:tcPr>
            <w:tcW w:w="6661" w:type="dxa"/>
            <w:noWrap/>
            <w:hideMark/>
          </w:tcPr>
          <w:p w14:paraId="1B71A4FF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AP1S2,CD3D,CD3G,CD80,CTLA4,FYB1,HLA-DOA,HLA-DPA1,HLA-DPB1,IDO1,</w:t>
            </w:r>
          </w:p>
        </w:tc>
      </w:tr>
      <w:tr w:rsidR="00D42922" w:rsidRPr="007C7145" w14:paraId="52D134F9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594973D4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71ED65DA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3B69543B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ITGAL,LAT,MRAS,PLD4,ZAP70</w:t>
            </w:r>
          </w:p>
        </w:tc>
      </w:tr>
      <w:tr w:rsidR="00D42922" w:rsidRPr="007C7145" w14:paraId="2ACC995F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3EEA109F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Role of Cytokines in Mediating Communication between Immune Cells</w:t>
            </w:r>
          </w:p>
        </w:tc>
        <w:tc>
          <w:tcPr>
            <w:tcW w:w="1260" w:type="dxa"/>
            <w:noWrap/>
            <w:hideMark/>
          </w:tcPr>
          <w:p w14:paraId="348C674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2.62</w:t>
            </w:r>
          </w:p>
        </w:tc>
        <w:tc>
          <w:tcPr>
            <w:tcW w:w="6661" w:type="dxa"/>
            <w:noWrap/>
            <w:hideMark/>
          </w:tcPr>
          <w:p w14:paraId="0962B52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IFNG,IL17A,IL32,TNF</w:t>
            </w:r>
          </w:p>
        </w:tc>
      </w:tr>
      <w:tr w:rsidR="00D42922" w:rsidRPr="007C7145" w14:paraId="2672BE42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0624A33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Role of Macrophages, Fibroblasts and Endothelial Cells in Rheumatoid Arthritis</w:t>
            </w:r>
          </w:p>
        </w:tc>
        <w:tc>
          <w:tcPr>
            <w:tcW w:w="1260" w:type="dxa"/>
            <w:noWrap/>
            <w:hideMark/>
          </w:tcPr>
          <w:p w14:paraId="46951B7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2.59</w:t>
            </w:r>
          </w:p>
        </w:tc>
        <w:tc>
          <w:tcPr>
            <w:tcW w:w="6661" w:type="dxa"/>
            <w:noWrap/>
            <w:hideMark/>
          </w:tcPr>
          <w:p w14:paraId="614B7274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FCGR1A,FCGR3A/FCGR3B,FZD2,IL17A,IL32,LTA,MRAS,TLR10,TLR7,TNF</w:t>
            </w:r>
          </w:p>
        </w:tc>
      </w:tr>
      <w:tr w:rsidR="00D42922" w:rsidRPr="007C7145" w14:paraId="4D26612B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1AF9B5F5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Type I Diabetes Mellitus Signaling</w:t>
            </w:r>
          </w:p>
        </w:tc>
        <w:tc>
          <w:tcPr>
            <w:tcW w:w="1260" w:type="dxa"/>
            <w:vMerge w:val="restart"/>
            <w:noWrap/>
            <w:hideMark/>
          </w:tcPr>
          <w:p w14:paraId="78C63285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2.57</w:t>
            </w:r>
          </w:p>
        </w:tc>
        <w:tc>
          <w:tcPr>
            <w:tcW w:w="6661" w:type="dxa"/>
            <w:noWrap/>
            <w:hideMark/>
          </w:tcPr>
          <w:p w14:paraId="668D1332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CD3D,CD3G,CD80,FASLG,GZMB,HLA-DOA,HLA-DPA1,HLA-DPB1,</w:t>
            </w:r>
          </w:p>
        </w:tc>
      </w:tr>
      <w:tr w:rsidR="00D42922" w:rsidRPr="007C7145" w14:paraId="4706C5C7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546AA01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198B5FCE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12E71B16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IFNG,IRF1,LTA,PRF1,TNF</w:t>
            </w:r>
          </w:p>
        </w:tc>
      </w:tr>
      <w:tr w:rsidR="00D42922" w:rsidRPr="007C7145" w14:paraId="24138FDD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69DE3244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Cardiomyocyte Differentiation via BMP Receptors</w:t>
            </w:r>
          </w:p>
        </w:tc>
        <w:tc>
          <w:tcPr>
            <w:tcW w:w="1260" w:type="dxa"/>
            <w:noWrap/>
            <w:hideMark/>
          </w:tcPr>
          <w:p w14:paraId="0C3B45C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2.57</w:t>
            </w:r>
          </w:p>
        </w:tc>
        <w:tc>
          <w:tcPr>
            <w:tcW w:w="6661" w:type="dxa"/>
            <w:noWrap/>
            <w:hideMark/>
          </w:tcPr>
          <w:p w14:paraId="58F0AC6C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BMP7,MEF2C,MYH7</w:t>
            </w:r>
          </w:p>
        </w:tc>
      </w:tr>
      <w:tr w:rsidR="00D42922" w:rsidRPr="007C7145" w14:paraId="1D27BD59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1D82E8F4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lastRenderedPageBreak/>
              <w:t>Role of Osteoblasts, Osteoclasts and Chondrocytes in Rheumatoid Arthritis</w:t>
            </w:r>
          </w:p>
        </w:tc>
        <w:tc>
          <w:tcPr>
            <w:tcW w:w="1260" w:type="dxa"/>
            <w:noWrap/>
            <w:hideMark/>
          </w:tcPr>
          <w:p w14:paraId="422FA00C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2.57</w:t>
            </w:r>
          </w:p>
        </w:tc>
        <w:tc>
          <w:tcPr>
            <w:tcW w:w="6661" w:type="dxa"/>
            <w:noWrap/>
            <w:hideMark/>
          </w:tcPr>
          <w:p w14:paraId="381BCA2C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BIRC3,BMP7,CALCR,FZD2,IFNG,IL17A,NAIP,TNF</w:t>
            </w:r>
          </w:p>
        </w:tc>
      </w:tr>
      <w:tr w:rsidR="00D42922" w:rsidRPr="007C7145" w14:paraId="5B75C042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1897BE20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7C7145">
              <w:rPr>
                <w:rFonts w:ascii="Times New Roman" w:hAnsi="Times New Roman" w:cs="Times New Roman"/>
                <w:sz w:val="14"/>
              </w:rPr>
              <w:t>Fcγ</w:t>
            </w:r>
            <w:proofErr w:type="spellEnd"/>
            <w:r w:rsidRPr="007C7145">
              <w:rPr>
                <w:rFonts w:ascii="Times New Roman" w:hAnsi="Times New Roman" w:cs="Times New Roman"/>
                <w:sz w:val="14"/>
              </w:rPr>
              <w:t xml:space="preserve"> Receptor-mediated Phagocytosis in Macrophages and Monocytes</w:t>
            </w:r>
          </w:p>
        </w:tc>
        <w:tc>
          <w:tcPr>
            <w:tcW w:w="1260" w:type="dxa"/>
            <w:noWrap/>
            <w:hideMark/>
          </w:tcPr>
          <w:p w14:paraId="10658D5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2.52</w:t>
            </w:r>
          </w:p>
        </w:tc>
        <w:tc>
          <w:tcPr>
            <w:tcW w:w="6661" w:type="dxa"/>
            <w:noWrap/>
            <w:hideMark/>
          </w:tcPr>
          <w:p w14:paraId="22EC39E5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FCGR1A,FCGR3A/FCGR3B,FYB1,INPP5D,PLD4</w:t>
            </w:r>
          </w:p>
        </w:tc>
      </w:tr>
      <w:tr w:rsidR="00D42922" w:rsidRPr="007C7145" w14:paraId="034EB8C7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4F5D9B6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Glucocorticoid Receptor Signaling</w:t>
            </w:r>
          </w:p>
        </w:tc>
        <w:tc>
          <w:tcPr>
            <w:tcW w:w="1260" w:type="dxa"/>
            <w:vMerge w:val="restart"/>
            <w:noWrap/>
            <w:hideMark/>
          </w:tcPr>
          <w:p w14:paraId="551FF983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2.49</w:t>
            </w:r>
          </w:p>
        </w:tc>
        <w:tc>
          <w:tcPr>
            <w:tcW w:w="6661" w:type="dxa"/>
            <w:noWrap/>
            <w:hideMark/>
          </w:tcPr>
          <w:p w14:paraId="46B405C9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CD3D,CD3G,FCGR1A,HLA-DOA,HLA-DPA1,HLA-DPB1,IFNG,IL15RA,</w:t>
            </w:r>
          </w:p>
        </w:tc>
      </w:tr>
      <w:tr w:rsidR="00D42922" w:rsidRPr="007C7145" w14:paraId="6C914779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7E136C14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4A26278A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34C7B5AC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IL21R,JAK3,KRT2,MRAS,PLA2G4C,TNF</w:t>
            </w:r>
          </w:p>
        </w:tc>
      </w:tr>
      <w:tr w:rsidR="00D42922" w:rsidRPr="007C7145" w14:paraId="5C91540C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1C6FCB72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Retinoic acid Mediated Apoptosis Signaling</w:t>
            </w:r>
          </w:p>
        </w:tc>
        <w:tc>
          <w:tcPr>
            <w:tcW w:w="1260" w:type="dxa"/>
            <w:noWrap/>
            <w:hideMark/>
          </w:tcPr>
          <w:p w14:paraId="07DC89D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2.46</w:t>
            </w:r>
          </w:p>
        </w:tc>
        <w:tc>
          <w:tcPr>
            <w:tcW w:w="6661" w:type="dxa"/>
            <w:noWrap/>
            <w:hideMark/>
          </w:tcPr>
          <w:p w14:paraId="32A0C423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IFNG,IRF1,PARP14,PARP15</w:t>
            </w:r>
          </w:p>
        </w:tc>
      </w:tr>
      <w:tr w:rsidR="00D42922" w:rsidRPr="007C7145" w14:paraId="68551186" w14:textId="77777777" w:rsidTr="00D42922">
        <w:trPr>
          <w:trHeight w:val="300"/>
        </w:trPr>
        <w:tc>
          <w:tcPr>
            <w:tcW w:w="2790" w:type="dxa"/>
            <w:noWrap/>
            <w:hideMark/>
          </w:tcPr>
          <w:p w14:paraId="4E522853" w14:textId="77777777" w:rsidR="007C7145" w:rsidRPr="007C7145" w:rsidRDefault="007C7145" w:rsidP="007C7145">
            <w:pPr>
              <w:rPr>
                <w:rFonts w:ascii="Times New Roman" w:hAnsi="Times New Roman" w:cs="Times New Roman"/>
                <w:b/>
                <w:sz w:val="14"/>
              </w:rPr>
            </w:pPr>
            <w:r w:rsidRPr="007C7145">
              <w:rPr>
                <w:rFonts w:ascii="Times New Roman" w:hAnsi="Times New Roman" w:cs="Times New Roman"/>
                <w:b/>
                <w:sz w:val="14"/>
              </w:rPr>
              <w:t>Apoptosis Signaling</w:t>
            </w:r>
          </w:p>
        </w:tc>
        <w:tc>
          <w:tcPr>
            <w:tcW w:w="1260" w:type="dxa"/>
            <w:noWrap/>
            <w:hideMark/>
          </w:tcPr>
          <w:p w14:paraId="40E1DB6F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2.34</w:t>
            </w:r>
          </w:p>
        </w:tc>
        <w:tc>
          <w:tcPr>
            <w:tcW w:w="6661" w:type="dxa"/>
            <w:noWrap/>
            <w:hideMark/>
          </w:tcPr>
          <w:p w14:paraId="33ABFEA7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BIRC3,FASLG,MRAS,NAIP,TNF</w:t>
            </w:r>
          </w:p>
        </w:tc>
      </w:tr>
      <w:tr w:rsidR="00D42922" w:rsidRPr="007C7145" w14:paraId="11AB7D84" w14:textId="77777777" w:rsidTr="00D42922">
        <w:trPr>
          <w:trHeight w:val="290"/>
        </w:trPr>
        <w:tc>
          <w:tcPr>
            <w:tcW w:w="2790" w:type="dxa"/>
            <w:vMerge w:val="restart"/>
            <w:noWrap/>
            <w:hideMark/>
          </w:tcPr>
          <w:p w14:paraId="228E3F1D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Allograft Rejection Signaling</w:t>
            </w:r>
          </w:p>
        </w:tc>
        <w:tc>
          <w:tcPr>
            <w:tcW w:w="1260" w:type="dxa"/>
            <w:vMerge w:val="restart"/>
            <w:noWrap/>
            <w:hideMark/>
          </w:tcPr>
          <w:p w14:paraId="4617F18F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2.29</w:t>
            </w:r>
          </w:p>
        </w:tc>
        <w:tc>
          <w:tcPr>
            <w:tcW w:w="6661" w:type="dxa"/>
            <w:noWrap/>
            <w:hideMark/>
          </w:tcPr>
          <w:p w14:paraId="1F9AD35E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CD3D,CD3G,CD40LG,CD80,FASLG,GZMB,HLA-DOA,HLA-DPA1,</w:t>
            </w:r>
          </w:p>
        </w:tc>
      </w:tr>
      <w:tr w:rsidR="00D42922" w:rsidRPr="007C7145" w14:paraId="5FAF34A9" w14:textId="77777777" w:rsidTr="00D42922">
        <w:trPr>
          <w:trHeight w:val="300"/>
        </w:trPr>
        <w:tc>
          <w:tcPr>
            <w:tcW w:w="2790" w:type="dxa"/>
            <w:vMerge/>
            <w:hideMark/>
          </w:tcPr>
          <w:p w14:paraId="7AFAE58D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60" w:type="dxa"/>
            <w:vMerge/>
            <w:hideMark/>
          </w:tcPr>
          <w:p w14:paraId="06453FB2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61" w:type="dxa"/>
            <w:noWrap/>
            <w:hideMark/>
          </w:tcPr>
          <w:p w14:paraId="29A951AD" w14:textId="77777777" w:rsidR="007C7145" w:rsidRPr="007C7145" w:rsidRDefault="007C7145" w:rsidP="007C7145">
            <w:pPr>
              <w:rPr>
                <w:rFonts w:ascii="Times New Roman" w:hAnsi="Times New Roman" w:cs="Times New Roman"/>
                <w:sz w:val="14"/>
              </w:rPr>
            </w:pPr>
            <w:r w:rsidRPr="007C7145">
              <w:rPr>
                <w:rFonts w:ascii="Times New Roman" w:hAnsi="Times New Roman" w:cs="Times New Roman"/>
                <w:sz w:val="14"/>
              </w:rPr>
              <w:t>HLA-DPB1,IFNG,PRF1,TNF</w:t>
            </w:r>
          </w:p>
        </w:tc>
      </w:tr>
      <w:tr w:rsidR="00363D52" w:rsidRPr="007C7145" w14:paraId="70E373E5" w14:textId="77777777" w:rsidTr="00D42922">
        <w:trPr>
          <w:trHeight w:val="300"/>
        </w:trPr>
        <w:tc>
          <w:tcPr>
            <w:tcW w:w="10711" w:type="dxa"/>
            <w:gridSpan w:val="3"/>
            <w:shd w:val="clear" w:color="auto" w:fill="D9D9D9" w:themeFill="background1" w:themeFillShade="D9"/>
          </w:tcPr>
          <w:p w14:paraId="6A2036CE" w14:textId="4590ECAF" w:rsidR="00363D52" w:rsidRPr="00363D52" w:rsidRDefault="00363D52" w:rsidP="00D42922">
            <w:pPr>
              <w:rPr>
                <w:rFonts w:ascii="Times New Roman" w:hAnsi="Times New Roman" w:cs="Times New Roman"/>
                <w:b/>
                <w:sz w:val="14"/>
              </w:rPr>
            </w:pPr>
            <w:r w:rsidRPr="00D42922">
              <w:rPr>
                <w:rFonts w:ascii="Times New Roman" w:hAnsi="Times New Roman" w:cs="Times New Roman"/>
                <w:b/>
              </w:rPr>
              <w:t>Blue-module (425  uniquely correlated genes)</w:t>
            </w:r>
          </w:p>
        </w:tc>
      </w:tr>
      <w:tr w:rsidR="00363D52" w:rsidRPr="007C7145" w14:paraId="29B71CAF" w14:textId="77777777" w:rsidTr="00D42922">
        <w:trPr>
          <w:trHeight w:val="300"/>
        </w:trPr>
        <w:tc>
          <w:tcPr>
            <w:tcW w:w="2790" w:type="dxa"/>
          </w:tcPr>
          <w:p w14:paraId="3EF5C6D8" w14:textId="699C7FFC" w:rsidR="00363D52" w:rsidRPr="007C7145" w:rsidRDefault="00363D52" w:rsidP="00363D52">
            <w:pPr>
              <w:rPr>
                <w:rFonts w:ascii="Times New Roman" w:hAnsi="Times New Roman" w:cs="Times New Roman"/>
                <w:sz w:val="14"/>
              </w:rPr>
            </w:pPr>
            <w:r w:rsidRPr="003D7CB4">
              <w:rPr>
                <w:rFonts w:ascii="Times New Roman" w:hAnsi="Times New Roman" w:cs="Times New Roman"/>
                <w:b/>
                <w:sz w:val="18"/>
                <w:szCs w:val="18"/>
              </w:rPr>
              <w:t>Ingenuity Canonical Pathways</w:t>
            </w:r>
          </w:p>
        </w:tc>
        <w:tc>
          <w:tcPr>
            <w:tcW w:w="1260" w:type="dxa"/>
          </w:tcPr>
          <w:p w14:paraId="75DA2CAC" w14:textId="33E6C7A8" w:rsidR="00363D52" w:rsidRPr="007C7145" w:rsidRDefault="00363D52" w:rsidP="00363D52">
            <w:pPr>
              <w:rPr>
                <w:rFonts w:ascii="Times New Roman" w:hAnsi="Times New Roman" w:cs="Times New Roman"/>
                <w:sz w:val="14"/>
              </w:rPr>
            </w:pPr>
            <w:r w:rsidRPr="003D7CB4">
              <w:rPr>
                <w:rFonts w:ascii="Times New Roman" w:hAnsi="Times New Roman" w:cs="Times New Roman"/>
                <w:b/>
                <w:sz w:val="18"/>
                <w:szCs w:val="18"/>
              </w:rPr>
              <w:t>P-value</w:t>
            </w:r>
          </w:p>
        </w:tc>
        <w:tc>
          <w:tcPr>
            <w:tcW w:w="6661" w:type="dxa"/>
            <w:noWrap/>
          </w:tcPr>
          <w:p w14:paraId="4DF0CB61" w14:textId="7C888700" w:rsidR="00363D52" w:rsidRPr="007C7145" w:rsidRDefault="00363D52" w:rsidP="007E5074">
            <w:pPr>
              <w:rPr>
                <w:rFonts w:ascii="Times New Roman" w:hAnsi="Times New Roman" w:cs="Times New Roman"/>
                <w:sz w:val="14"/>
              </w:rPr>
            </w:pPr>
            <w:r w:rsidRPr="003D7C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Enriched genes </w:t>
            </w:r>
          </w:p>
        </w:tc>
      </w:tr>
      <w:tr w:rsidR="007D4306" w:rsidRPr="007C7145" w14:paraId="12BEA2F6" w14:textId="77777777" w:rsidTr="00D42922">
        <w:trPr>
          <w:trHeight w:val="300"/>
        </w:trPr>
        <w:tc>
          <w:tcPr>
            <w:tcW w:w="2790" w:type="dxa"/>
          </w:tcPr>
          <w:p w14:paraId="7AC5444B" w14:textId="69EBFBD7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cAMP-mediated signaling</w:t>
            </w:r>
          </w:p>
        </w:tc>
        <w:tc>
          <w:tcPr>
            <w:tcW w:w="1260" w:type="dxa"/>
          </w:tcPr>
          <w:p w14:paraId="7CD9E262" w14:textId="1D295CE5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5.64</w:t>
            </w:r>
          </w:p>
        </w:tc>
        <w:tc>
          <w:tcPr>
            <w:tcW w:w="6661" w:type="dxa"/>
            <w:noWrap/>
          </w:tcPr>
          <w:p w14:paraId="56DD8559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ADCY10,ADCY2,ADORA1,ADRA2A,CALML5,CHRM1,DRD1,</w:t>
            </w:r>
          </w:p>
          <w:p w14:paraId="4DCED498" w14:textId="0B517E1A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HTR1D,HTR7,MPPED2,PDE5A,PDE9A,PKIB,RAP1GAP,RGS4,S1PR1</w:t>
            </w:r>
          </w:p>
        </w:tc>
      </w:tr>
      <w:tr w:rsidR="007D4306" w:rsidRPr="007C7145" w14:paraId="7683D967" w14:textId="77777777" w:rsidTr="00D42922">
        <w:trPr>
          <w:trHeight w:val="300"/>
        </w:trPr>
        <w:tc>
          <w:tcPr>
            <w:tcW w:w="2790" w:type="dxa"/>
          </w:tcPr>
          <w:p w14:paraId="6F361B10" w14:textId="505F6BF5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G-Protein Coupled Receptor Signaling</w:t>
            </w:r>
          </w:p>
        </w:tc>
        <w:tc>
          <w:tcPr>
            <w:tcW w:w="1260" w:type="dxa"/>
          </w:tcPr>
          <w:p w14:paraId="09B91BFE" w14:textId="77BD7EE7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5.14</w:t>
            </w:r>
          </w:p>
        </w:tc>
        <w:tc>
          <w:tcPr>
            <w:tcW w:w="6661" w:type="dxa"/>
            <w:noWrap/>
          </w:tcPr>
          <w:p w14:paraId="3BBA4926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ACKR3,ADCY10,ADCY2,ADORA1,ADRA2A,CALML5,CHRM1,DRD1,</w:t>
            </w:r>
          </w:p>
          <w:p w14:paraId="7494F990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FZD10,GNG11,GPR146,GPR85,GPRC5D,GRK5,HCRTR1,HTR1D,HTR7,</w:t>
            </w:r>
          </w:p>
          <w:p w14:paraId="12370373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KCNH2,MPPED2,PDE5A,PDE9A,PIK3C2G,PTGDR2,RAP1GAP,RGS4,</w:t>
            </w:r>
          </w:p>
          <w:p w14:paraId="1D739766" w14:textId="638C0940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RRAS,S1PR1,SSTR5,TACR1</w:t>
            </w:r>
          </w:p>
        </w:tc>
      </w:tr>
      <w:tr w:rsidR="007D4306" w:rsidRPr="007C7145" w14:paraId="6013E3B6" w14:textId="77777777" w:rsidTr="00D42922">
        <w:trPr>
          <w:trHeight w:val="300"/>
        </w:trPr>
        <w:tc>
          <w:tcPr>
            <w:tcW w:w="2790" w:type="dxa"/>
          </w:tcPr>
          <w:p w14:paraId="76AA6EFE" w14:textId="0E4BB81E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S100 Family Signaling Pathway</w:t>
            </w:r>
          </w:p>
        </w:tc>
        <w:tc>
          <w:tcPr>
            <w:tcW w:w="1260" w:type="dxa"/>
          </w:tcPr>
          <w:p w14:paraId="0370F698" w14:textId="09E2FE8A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4.8</w:t>
            </w:r>
          </w:p>
        </w:tc>
        <w:tc>
          <w:tcPr>
            <w:tcW w:w="6661" w:type="dxa"/>
            <w:noWrap/>
          </w:tcPr>
          <w:p w14:paraId="644BAAFA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ACKR3,ADORA1,ADRA2A,BDNF,CALML5,CHRM1,DLC1,DRD1,FZD10,</w:t>
            </w:r>
          </w:p>
          <w:p w14:paraId="45EB3786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GPR146,GPR85,GPRC5D,HCRTR1,HNF1A,HTR1D,HTR7,MMP10,MMP28,</w:t>
            </w:r>
          </w:p>
          <w:p w14:paraId="6BBDEF70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NOX4,NTRK2,PGF,PIK3C2G,PLA2G4E,PTGDR2,S1PR1,SERPINF1,SERPINF2,</w:t>
            </w:r>
          </w:p>
          <w:p w14:paraId="1FB0E37D" w14:textId="70977AC5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SSTR5,TACR1,TPM2</w:t>
            </w:r>
          </w:p>
        </w:tc>
      </w:tr>
      <w:tr w:rsidR="007D4306" w:rsidRPr="007C7145" w14:paraId="30409BAD" w14:textId="77777777" w:rsidTr="00D42922">
        <w:trPr>
          <w:trHeight w:val="300"/>
        </w:trPr>
        <w:tc>
          <w:tcPr>
            <w:tcW w:w="2790" w:type="dxa"/>
          </w:tcPr>
          <w:p w14:paraId="47B8EC65" w14:textId="7E4DC4BC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CREB Signaling in Neurons</w:t>
            </w:r>
          </w:p>
        </w:tc>
        <w:tc>
          <w:tcPr>
            <w:tcW w:w="1260" w:type="dxa"/>
          </w:tcPr>
          <w:p w14:paraId="1C51C7BF" w14:textId="0881532A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4.49</w:t>
            </w:r>
          </w:p>
        </w:tc>
        <w:tc>
          <w:tcPr>
            <w:tcW w:w="6661" w:type="dxa"/>
            <w:noWrap/>
          </w:tcPr>
          <w:p w14:paraId="64603744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ACKR3,ADCY10,ADCY2,ADORA1,ADRA2A,BMP6,CALML5,CHRM1,DRD1,</w:t>
            </w:r>
          </w:p>
          <w:p w14:paraId="5A3510B5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FZD10,GNG11,GPR146,GPR85,GPRC5D,HCRTR1,HTR1D,HTR7,NTRK1,NTRK2,</w:t>
            </w:r>
          </w:p>
          <w:p w14:paraId="08689C4B" w14:textId="40CEC3E6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PIK3C2G,PTGDR2,RRAS,S1PR1,SSTR5,TACR1</w:t>
            </w:r>
          </w:p>
        </w:tc>
      </w:tr>
      <w:tr w:rsidR="007D4306" w:rsidRPr="007C7145" w14:paraId="172094D4" w14:textId="77777777" w:rsidTr="00D42922">
        <w:trPr>
          <w:trHeight w:val="300"/>
        </w:trPr>
        <w:tc>
          <w:tcPr>
            <w:tcW w:w="2790" w:type="dxa"/>
          </w:tcPr>
          <w:p w14:paraId="72F6E9B7" w14:textId="573E27B8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Serotonin Receptor Signaling</w:t>
            </w:r>
          </w:p>
        </w:tc>
        <w:tc>
          <w:tcPr>
            <w:tcW w:w="1260" w:type="dxa"/>
          </w:tcPr>
          <w:p w14:paraId="0570FF67" w14:textId="06869D88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4.03</w:t>
            </w:r>
          </w:p>
        </w:tc>
        <w:tc>
          <w:tcPr>
            <w:tcW w:w="6661" w:type="dxa"/>
            <w:noWrap/>
          </w:tcPr>
          <w:p w14:paraId="5B02D7E0" w14:textId="75561C28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ADCY10,ADCY2,HTR1D,HTR7,SLC18A1,SLC18A2</w:t>
            </w:r>
          </w:p>
        </w:tc>
      </w:tr>
      <w:tr w:rsidR="007D4306" w:rsidRPr="007C7145" w14:paraId="0E9B9622" w14:textId="77777777" w:rsidTr="00D42922">
        <w:trPr>
          <w:trHeight w:val="300"/>
        </w:trPr>
        <w:tc>
          <w:tcPr>
            <w:tcW w:w="2790" w:type="dxa"/>
          </w:tcPr>
          <w:p w14:paraId="31C48F2B" w14:textId="6FBFE495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IL-13 Signaling Pathway</w:t>
            </w:r>
          </w:p>
        </w:tc>
        <w:tc>
          <w:tcPr>
            <w:tcW w:w="1260" w:type="dxa"/>
          </w:tcPr>
          <w:p w14:paraId="5CB53731" w14:textId="2FB12722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3.86</w:t>
            </w:r>
          </w:p>
        </w:tc>
        <w:tc>
          <w:tcPr>
            <w:tcW w:w="6661" w:type="dxa"/>
            <w:noWrap/>
          </w:tcPr>
          <w:p w14:paraId="2F133316" w14:textId="3A3718B2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ALOX15B,ANO1,CCL26,CLCA1,DEFB1,IL17RB,PIK3C2G,POSTN,SPDEF</w:t>
            </w:r>
          </w:p>
        </w:tc>
      </w:tr>
      <w:tr w:rsidR="007D4306" w:rsidRPr="007C7145" w14:paraId="3B81986E" w14:textId="77777777" w:rsidTr="00D42922">
        <w:trPr>
          <w:trHeight w:val="300"/>
        </w:trPr>
        <w:tc>
          <w:tcPr>
            <w:tcW w:w="2790" w:type="dxa"/>
          </w:tcPr>
          <w:p w14:paraId="54B749CA" w14:textId="6EBB3A3B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Breast Cancer Regulation by Stathmin1</w:t>
            </w:r>
          </w:p>
        </w:tc>
        <w:tc>
          <w:tcPr>
            <w:tcW w:w="1260" w:type="dxa"/>
          </w:tcPr>
          <w:p w14:paraId="1696A9D8" w14:textId="1FB5D3E9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3.78</w:t>
            </w:r>
          </w:p>
        </w:tc>
        <w:tc>
          <w:tcPr>
            <w:tcW w:w="6661" w:type="dxa"/>
            <w:noWrap/>
          </w:tcPr>
          <w:p w14:paraId="1D8F4978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ACKR3,ADORA1,ADRA2A,BMP6,CHRM1,DRD1,FZD10,GNG11,GPR146,</w:t>
            </w:r>
          </w:p>
          <w:p w14:paraId="1D02406F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GPR85,GPRC5D,HCRTR1,HTR1D,HTR7,PGF,PIK3C2G,PPP1R3C,PTGDR2,</w:t>
            </w:r>
          </w:p>
          <w:p w14:paraId="2CFE86AE" w14:textId="7A6EB2DE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RRAS,S1PR1,SPDEF,SSTR5,TACR1</w:t>
            </w:r>
          </w:p>
        </w:tc>
      </w:tr>
      <w:tr w:rsidR="007D4306" w:rsidRPr="007C7145" w14:paraId="2007F2E7" w14:textId="77777777" w:rsidTr="00D42922">
        <w:trPr>
          <w:trHeight w:val="300"/>
        </w:trPr>
        <w:tc>
          <w:tcPr>
            <w:tcW w:w="2790" w:type="dxa"/>
          </w:tcPr>
          <w:p w14:paraId="12AE6D24" w14:textId="03D0F8F8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Synaptogenesis Signaling Pathway</w:t>
            </w:r>
          </w:p>
        </w:tc>
        <w:tc>
          <w:tcPr>
            <w:tcW w:w="1260" w:type="dxa"/>
          </w:tcPr>
          <w:p w14:paraId="489DBA18" w14:textId="02EC0190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3.57</w:t>
            </w:r>
          </w:p>
        </w:tc>
        <w:tc>
          <w:tcPr>
            <w:tcW w:w="6661" w:type="dxa"/>
            <w:noWrap/>
          </w:tcPr>
          <w:p w14:paraId="33049F05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ADCY10,ADCY2,BDNF,CALML5,CDH26,EPHA3,EPHA4,NLGN4X,NRXN3,</w:t>
            </w:r>
          </w:p>
          <w:p w14:paraId="65F91783" w14:textId="53555504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NTRK2,PIK3C2G,RRAS,STX1B,SYT2,SYT6</w:t>
            </w:r>
          </w:p>
        </w:tc>
      </w:tr>
      <w:tr w:rsidR="007D4306" w:rsidRPr="007C7145" w14:paraId="204FDE58" w14:textId="77777777" w:rsidTr="00D42922">
        <w:trPr>
          <w:trHeight w:val="300"/>
        </w:trPr>
        <w:tc>
          <w:tcPr>
            <w:tcW w:w="2790" w:type="dxa"/>
          </w:tcPr>
          <w:p w14:paraId="3E279B83" w14:textId="0BAB4EE7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Thyroid Cancer Signaling</w:t>
            </w:r>
          </w:p>
        </w:tc>
        <w:tc>
          <w:tcPr>
            <w:tcW w:w="1260" w:type="dxa"/>
          </w:tcPr>
          <w:p w14:paraId="1085BBF9" w14:textId="45FE9C3B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3.47</w:t>
            </w:r>
          </w:p>
        </w:tc>
        <w:tc>
          <w:tcPr>
            <w:tcW w:w="6661" w:type="dxa"/>
            <w:noWrap/>
          </w:tcPr>
          <w:p w14:paraId="7588E897" w14:textId="53BC52A2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BDNF,GDNF,HNF1A,NTRK1,NTRK2,PIK3C2G,RRAS</w:t>
            </w:r>
          </w:p>
        </w:tc>
      </w:tr>
      <w:tr w:rsidR="007D4306" w:rsidRPr="007C7145" w14:paraId="57D0A87D" w14:textId="77777777" w:rsidTr="00D42922">
        <w:trPr>
          <w:trHeight w:val="300"/>
        </w:trPr>
        <w:tc>
          <w:tcPr>
            <w:tcW w:w="2790" w:type="dxa"/>
          </w:tcPr>
          <w:p w14:paraId="63E9289F" w14:textId="7ABAEA76" w:rsidR="007D4306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Axonal Guidance Signaling</w:t>
            </w:r>
          </w:p>
        </w:tc>
        <w:tc>
          <w:tcPr>
            <w:tcW w:w="1260" w:type="dxa"/>
          </w:tcPr>
          <w:p w14:paraId="02C84E7B" w14:textId="6FC1BA5C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3.44</w:t>
            </w:r>
          </w:p>
        </w:tc>
        <w:tc>
          <w:tcPr>
            <w:tcW w:w="6661" w:type="dxa"/>
            <w:noWrap/>
          </w:tcPr>
          <w:p w14:paraId="7617413F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ADAMTS17,ADAMTS9,BDNF,BMP6,CXCL12,DPYSL2,EPHA3,</w:t>
            </w:r>
          </w:p>
          <w:p w14:paraId="752F0864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EPHA4,FZD10,GLI1,GNG11,ITGA2B,MMP10,MMP28,NTRK1,</w:t>
            </w:r>
          </w:p>
          <w:p w14:paraId="59777BAE" w14:textId="2861E3EF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NTRK2,PGF,PIK3C2G,RRAS,SDC2</w:t>
            </w:r>
          </w:p>
        </w:tc>
      </w:tr>
      <w:tr w:rsidR="007D4306" w:rsidRPr="007C7145" w14:paraId="353AB9FF" w14:textId="77777777" w:rsidTr="00D42922">
        <w:trPr>
          <w:trHeight w:val="300"/>
        </w:trPr>
        <w:tc>
          <w:tcPr>
            <w:tcW w:w="2790" w:type="dxa"/>
          </w:tcPr>
          <w:p w14:paraId="1D05DE16" w14:textId="4E720830" w:rsidR="007D4306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STAT3 Pathway</w:t>
            </w:r>
          </w:p>
        </w:tc>
        <w:tc>
          <w:tcPr>
            <w:tcW w:w="1260" w:type="dxa"/>
          </w:tcPr>
          <w:p w14:paraId="0525A16D" w14:textId="07B0F467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3.37</w:t>
            </w:r>
          </w:p>
        </w:tc>
        <w:tc>
          <w:tcPr>
            <w:tcW w:w="6661" w:type="dxa"/>
            <w:noWrap/>
          </w:tcPr>
          <w:p w14:paraId="0FAE8541" w14:textId="2A9CDA87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BMP6,CISH,IL17RB,IL1RL1,IL1RL2,IL9R,NTRK1,NTRK2,RRAS</w:t>
            </w:r>
          </w:p>
        </w:tc>
      </w:tr>
      <w:tr w:rsidR="007D4306" w:rsidRPr="007C7145" w14:paraId="2242CD08" w14:textId="77777777" w:rsidTr="00D42922">
        <w:trPr>
          <w:trHeight w:val="300"/>
        </w:trPr>
        <w:tc>
          <w:tcPr>
            <w:tcW w:w="2790" w:type="dxa"/>
          </w:tcPr>
          <w:p w14:paraId="1AB443C2" w14:textId="5E782EFA" w:rsidR="007D4306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Dermatan Sulfate Biosynthesis</w:t>
            </w:r>
          </w:p>
        </w:tc>
        <w:tc>
          <w:tcPr>
            <w:tcW w:w="1260" w:type="dxa"/>
          </w:tcPr>
          <w:p w14:paraId="10981DEE" w14:textId="43AF2707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3.33</w:t>
            </w:r>
          </w:p>
        </w:tc>
        <w:tc>
          <w:tcPr>
            <w:tcW w:w="6661" w:type="dxa"/>
            <w:noWrap/>
          </w:tcPr>
          <w:p w14:paraId="36C0ECA2" w14:textId="31791B33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CHPF,CHST1,CHST5,DSEL,HS3ST4,SULT1C2</w:t>
            </w:r>
          </w:p>
        </w:tc>
      </w:tr>
      <w:tr w:rsidR="007D4306" w:rsidRPr="007C7145" w14:paraId="3362114D" w14:textId="77777777" w:rsidTr="00D42922">
        <w:trPr>
          <w:trHeight w:val="300"/>
        </w:trPr>
        <w:tc>
          <w:tcPr>
            <w:tcW w:w="2790" w:type="dxa"/>
          </w:tcPr>
          <w:p w14:paraId="12CAE102" w14:textId="0E153D56" w:rsidR="007D4306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Melatonin Degradation I</w:t>
            </w:r>
          </w:p>
        </w:tc>
        <w:tc>
          <w:tcPr>
            <w:tcW w:w="1260" w:type="dxa"/>
          </w:tcPr>
          <w:p w14:paraId="0C26C3A6" w14:textId="5FDEBC7F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3.25</w:t>
            </w:r>
          </w:p>
        </w:tc>
        <w:tc>
          <w:tcPr>
            <w:tcW w:w="6661" w:type="dxa"/>
            <w:noWrap/>
          </w:tcPr>
          <w:p w14:paraId="7EF22D13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CYP2A6 (includes others),CYP2C18,CYP2E1,CYP3A4,</w:t>
            </w:r>
          </w:p>
          <w:p w14:paraId="462C7A71" w14:textId="2BB8230C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SULT1C2,UGT1A6</w:t>
            </w:r>
          </w:p>
        </w:tc>
      </w:tr>
      <w:tr w:rsidR="007D4306" w:rsidRPr="007C7145" w14:paraId="6E19AFC5" w14:textId="77777777" w:rsidTr="00D42922">
        <w:trPr>
          <w:trHeight w:val="300"/>
        </w:trPr>
        <w:tc>
          <w:tcPr>
            <w:tcW w:w="2790" w:type="dxa"/>
          </w:tcPr>
          <w:p w14:paraId="375D23DA" w14:textId="522541A0" w:rsidR="007D4306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Bupropion Degradation</w:t>
            </w:r>
          </w:p>
        </w:tc>
        <w:tc>
          <w:tcPr>
            <w:tcW w:w="1260" w:type="dxa"/>
          </w:tcPr>
          <w:p w14:paraId="0B3526E8" w14:textId="7A536ECA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3.15</w:t>
            </w:r>
          </w:p>
        </w:tc>
        <w:tc>
          <w:tcPr>
            <w:tcW w:w="6661" w:type="dxa"/>
            <w:noWrap/>
          </w:tcPr>
          <w:p w14:paraId="11225B6A" w14:textId="6DCE2926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CYP2A6 (includes others),CYP2C18,CYP2E1,CYP3A4</w:t>
            </w:r>
          </w:p>
        </w:tc>
      </w:tr>
      <w:tr w:rsidR="007D4306" w:rsidRPr="007C7145" w14:paraId="14C07085" w14:textId="77777777" w:rsidTr="00D42922">
        <w:trPr>
          <w:trHeight w:val="300"/>
        </w:trPr>
        <w:tc>
          <w:tcPr>
            <w:tcW w:w="2790" w:type="dxa"/>
          </w:tcPr>
          <w:p w14:paraId="7075B263" w14:textId="190D9B0E" w:rsidR="007D4306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Cardiac Hypertrophy Signaling (Enhanced)</w:t>
            </w:r>
          </w:p>
        </w:tc>
        <w:tc>
          <w:tcPr>
            <w:tcW w:w="1260" w:type="dxa"/>
          </w:tcPr>
          <w:p w14:paraId="6E4978AC" w14:textId="3A02327E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3.1</w:t>
            </w:r>
          </w:p>
        </w:tc>
        <w:tc>
          <w:tcPr>
            <w:tcW w:w="6661" w:type="dxa"/>
            <w:noWrap/>
          </w:tcPr>
          <w:p w14:paraId="0157CD6A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ADCY10,ADCY2,ADRA2A,CALML5,FGF11,FGF13,FZD10,</w:t>
            </w:r>
          </w:p>
          <w:p w14:paraId="2070137B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GNG11,IL17RB,IL1RL1,IL1RL2,IL5,IL9R,ITGA2B,MPPED2,PDE5A,</w:t>
            </w:r>
          </w:p>
          <w:p w14:paraId="13A7504E" w14:textId="06A82377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PDE9A,PIK3C2G,RRAS,TNFSF15</w:t>
            </w:r>
          </w:p>
        </w:tc>
      </w:tr>
      <w:tr w:rsidR="007D4306" w:rsidRPr="007C7145" w14:paraId="7DE7EAC2" w14:textId="77777777" w:rsidTr="00D42922">
        <w:trPr>
          <w:trHeight w:val="300"/>
        </w:trPr>
        <w:tc>
          <w:tcPr>
            <w:tcW w:w="2790" w:type="dxa"/>
          </w:tcPr>
          <w:p w14:paraId="4529569D" w14:textId="7B6539AC" w:rsidR="007D4306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Superpathway of Melatonin Degradation</w:t>
            </w:r>
          </w:p>
        </w:tc>
        <w:tc>
          <w:tcPr>
            <w:tcW w:w="1260" w:type="dxa"/>
          </w:tcPr>
          <w:p w14:paraId="5DEC9AC0" w14:textId="75626ED5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3.07</w:t>
            </w:r>
          </w:p>
        </w:tc>
        <w:tc>
          <w:tcPr>
            <w:tcW w:w="6661" w:type="dxa"/>
            <w:noWrap/>
          </w:tcPr>
          <w:p w14:paraId="5C42E6D3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CYP2A6 (includes others),CYP2C18,CYP2E1,CYP3A4,</w:t>
            </w:r>
          </w:p>
          <w:p w14:paraId="58F9B029" w14:textId="0D9E19D4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SULT1C2,UGT1A6</w:t>
            </w:r>
          </w:p>
        </w:tc>
      </w:tr>
      <w:tr w:rsidR="007D4306" w:rsidRPr="007C7145" w14:paraId="6C1D7478" w14:textId="77777777" w:rsidTr="00D42922">
        <w:trPr>
          <w:trHeight w:val="300"/>
        </w:trPr>
        <w:tc>
          <w:tcPr>
            <w:tcW w:w="2790" w:type="dxa"/>
          </w:tcPr>
          <w:p w14:paraId="2736193D" w14:textId="05518015" w:rsidR="007D4306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Dermatan Sulfate Biosynthesis (Late Stages)</w:t>
            </w:r>
          </w:p>
        </w:tc>
        <w:tc>
          <w:tcPr>
            <w:tcW w:w="1260" w:type="dxa"/>
          </w:tcPr>
          <w:p w14:paraId="6172F88C" w14:textId="22AB6399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2.97</w:t>
            </w:r>
          </w:p>
        </w:tc>
        <w:tc>
          <w:tcPr>
            <w:tcW w:w="6661" w:type="dxa"/>
            <w:noWrap/>
          </w:tcPr>
          <w:p w14:paraId="12B60654" w14:textId="2418A060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CHST1,CHST5,DSEL,HS3ST4,SULT1C2</w:t>
            </w:r>
          </w:p>
        </w:tc>
      </w:tr>
      <w:tr w:rsidR="007D4306" w:rsidRPr="007C7145" w14:paraId="21CB11AA" w14:textId="77777777" w:rsidTr="00D42922">
        <w:trPr>
          <w:trHeight w:val="300"/>
        </w:trPr>
        <w:tc>
          <w:tcPr>
            <w:tcW w:w="2790" w:type="dxa"/>
          </w:tcPr>
          <w:p w14:paraId="7F646ADF" w14:textId="5FCD5AC4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LPS/IL-1 Mediated Inhibition of RXR Function</w:t>
            </w:r>
          </w:p>
        </w:tc>
        <w:tc>
          <w:tcPr>
            <w:tcW w:w="1260" w:type="dxa"/>
          </w:tcPr>
          <w:p w14:paraId="4A64F588" w14:textId="641FED83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2.94</w:t>
            </w:r>
          </w:p>
        </w:tc>
        <w:tc>
          <w:tcPr>
            <w:tcW w:w="6661" w:type="dxa"/>
            <w:noWrap/>
          </w:tcPr>
          <w:p w14:paraId="37E7B267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ALDH1A3,CHST1,CHST5,CYP2A6 ,CYP2C18,CYP2E1,</w:t>
            </w:r>
          </w:p>
          <w:p w14:paraId="1E2C3A73" w14:textId="4EB3DDE7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CYP3A4,HS3ST4,IL1RL1,IL1RL2,PAPSS2,SULT1C2</w:t>
            </w:r>
          </w:p>
        </w:tc>
      </w:tr>
      <w:tr w:rsidR="007D4306" w:rsidRPr="007C7145" w14:paraId="01B9E7C4" w14:textId="77777777" w:rsidTr="00D42922">
        <w:trPr>
          <w:trHeight w:val="300"/>
        </w:trPr>
        <w:tc>
          <w:tcPr>
            <w:tcW w:w="2790" w:type="dxa"/>
          </w:tcPr>
          <w:p w14:paraId="5061A0FE" w14:textId="6554C181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Chondroitin Sulfate Biosynthesis (Late Stages)</w:t>
            </w:r>
          </w:p>
        </w:tc>
        <w:tc>
          <w:tcPr>
            <w:tcW w:w="1260" w:type="dxa"/>
          </w:tcPr>
          <w:p w14:paraId="4C6A186C" w14:textId="7F9062DA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2.85</w:t>
            </w:r>
          </w:p>
        </w:tc>
        <w:tc>
          <w:tcPr>
            <w:tcW w:w="6661" w:type="dxa"/>
            <w:noWrap/>
          </w:tcPr>
          <w:p w14:paraId="1D37D382" w14:textId="612D4219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CHPF,CHST1,CHST5,HS3ST4,SULT1C2</w:t>
            </w:r>
          </w:p>
        </w:tc>
      </w:tr>
      <w:tr w:rsidR="007D4306" w:rsidRPr="007C7145" w14:paraId="72885294" w14:textId="77777777" w:rsidTr="00D42922">
        <w:trPr>
          <w:trHeight w:val="300"/>
        </w:trPr>
        <w:tc>
          <w:tcPr>
            <w:tcW w:w="2790" w:type="dxa"/>
          </w:tcPr>
          <w:p w14:paraId="78C8E719" w14:textId="204DB17E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GDNF Family Ligand-Receptor Interactions</w:t>
            </w:r>
          </w:p>
        </w:tc>
        <w:tc>
          <w:tcPr>
            <w:tcW w:w="1260" w:type="dxa"/>
          </w:tcPr>
          <w:p w14:paraId="4E56A7F6" w14:textId="5F9F04A4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2.78</w:t>
            </w:r>
          </w:p>
        </w:tc>
        <w:tc>
          <w:tcPr>
            <w:tcW w:w="6661" w:type="dxa"/>
            <w:noWrap/>
          </w:tcPr>
          <w:p w14:paraId="6D766833" w14:textId="7281E78F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DOK1,DOK5,GDNF,GFRA3,PIK3C2G,RRAS</w:t>
            </w:r>
          </w:p>
        </w:tc>
      </w:tr>
      <w:tr w:rsidR="007D4306" w:rsidRPr="007C7145" w14:paraId="2C9E8C29" w14:textId="77777777" w:rsidTr="00D42922">
        <w:trPr>
          <w:trHeight w:val="300"/>
        </w:trPr>
        <w:tc>
          <w:tcPr>
            <w:tcW w:w="2790" w:type="dxa"/>
          </w:tcPr>
          <w:p w14:paraId="7BCB63A7" w14:textId="7C9D4CEF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Neurotrophin/TRK Signaling</w:t>
            </w:r>
          </w:p>
        </w:tc>
        <w:tc>
          <w:tcPr>
            <w:tcW w:w="1260" w:type="dxa"/>
          </w:tcPr>
          <w:p w14:paraId="44BAEEA9" w14:textId="399D73EC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2.73</w:t>
            </w:r>
          </w:p>
        </w:tc>
        <w:tc>
          <w:tcPr>
            <w:tcW w:w="6661" w:type="dxa"/>
            <w:noWrap/>
          </w:tcPr>
          <w:p w14:paraId="52629FF0" w14:textId="6874EB64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BDNF,NTRK1,NTRK2,PIK3C2G,RRAS,SORCS1</w:t>
            </w:r>
          </w:p>
        </w:tc>
      </w:tr>
      <w:tr w:rsidR="007D4306" w:rsidRPr="007C7145" w14:paraId="7BEE882B" w14:textId="77777777" w:rsidTr="00D42922">
        <w:trPr>
          <w:trHeight w:val="300"/>
        </w:trPr>
        <w:tc>
          <w:tcPr>
            <w:tcW w:w="2790" w:type="dxa"/>
          </w:tcPr>
          <w:p w14:paraId="2C854FD1" w14:textId="6877402E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Osteoarthritis Pathway</w:t>
            </w:r>
          </w:p>
        </w:tc>
        <w:tc>
          <w:tcPr>
            <w:tcW w:w="1260" w:type="dxa"/>
          </w:tcPr>
          <w:p w14:paraId="1153E1EA" w14:textId="41E61148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2.69</w:t>
            </w:r>
          </w:p>
        </w:tc>
        <w:tc>
          <w:tcPr>
            <w:tcW w:w="6661" w:type="dxa"/>
            <w:noWrap/>
          </w:tcPr>
          <w:p w14:paraId="3231D890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FZD10,GLI1,HNF1A,IL1RL1,IL1RL2,ITGA2B,ITLN1,</w:t>
            </w:r>
          </w:p>
          <w:p w14:paraId="5A0E9171" w14:textId="3D4DEB3F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MMP10,PGF,PTHLH,SLC39A8</w:t>
            </w:r>
          </w:p>
        </w:tc>
      </w:tr>
      <w:tr w:rsidR="007D4306" w:rsidRPr="007C7145" w14:paraId="23DB61E0" w14:textId="77777777" w:rsidTr="00D42922">
        <w:trPr>
          <w:trHeight w:val="300"/>
        </w:trPr>
        <w:tc>
          <w:tcPr>
            <w:tcW w:w="2790" w:type="dxa"/>
          </w:tcPr>
          <w:p w14:paraId="7DD323F7" w14:textId="7146AF0B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lastRenderedPageBreak/>
              <w:t>Ephrin Receptor Signaling</w:t>
            </w:r>
          </w:p>
        </w:tc>
        <w:tc>
          <w:tcPr>
            <w:tcW w:w="1260" w:type="dxa"/>
          </w:tcPr>
          <w:p w14:paraId="2817C593" w14:textId="3FB62D0F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2.68</w:t>
            </w:r>
          </w:p>
        </w:tc>
        <w:tc>
          <w:tcPr>
            <w:tcW w:w="6661" w:type="dxa"/>
            <w:noWrap/>
          </w:tcPr>
          <w:p w14:paraId="4AEB8039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CXCL12,DOK1,EPHA3,EPHA4,GNG11,ITGA2B,PGF,</w:t>
            </w:r>
          </w:p>
          <w:p w14:paraId="33036235" w14:textId="47A2FA80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PIK3C2G,RRAS,SDC2</w:t>
            </w:r>
          </w:p>
        </w:tc>
      </w:tr>
      <w:tr w:rsidR="007D4306" w:rsidRPr="007C7145" w14:paraId="76FD2879" w14:textId="77777777" w:rsidTr="00D42922">
        <w:trPr>
          <w:trHeight w:val="300"/>
        </w:trPr>
        <w:tc>
          <w:tcPr>
            <w:tcW w:w="2790" w:type="dxa"/>
          </w:tcPr>
          <w:p w14:paraId="46C9B006" w14:textId="5270DAA3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Dopamine Receptor Signaling</w:t>
            </w:r>
          </w:p>
        </w:tc>
        <w:tc>
          <w:tcPr>
            <w:tcW w:w="1260" w:type="dxa"/>
          </w:tcPr>
          <w:p w14:paraId="4272B50A" w14:textId="4E808CC2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2.67</w:t>
            </w:r>
          </w:p>
        </w:tc>
        <w:tc>
          <w:tcPr>
            <w:tcW w:w="6661" w:type="dxa"/>
            <w:noWrap/>
          </w:tcPr>
          <w:p w14:paraId="459818D3" w14:textId="34A4DDBF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ADCY10,ADCY2,DRD1,PPP1R3C,SLC18A1,SLC18A2</w:t>
            </w:r>
          </w:p>
        </w:tc>
      </w:tr>
      <w:tr w:rsidR="007D4306" w:rsidRPr="007C7145" w14:paraId="77B41423" w14:textId="77777777" w:rsidTr="00D42922">
        <w:trPr>
          <w:trHeight w:val="300"/>
        </w:trPr>
        <w:tc>
          <w:tcPr>
            <w:tcW w:w="2790" w:type="dxa"/>
          </w:tcPr>
          <w:p w14:paraId="5A122C81" w14:textId="33DBB81D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Role Of Osteoblasts In Rheumatoid Arthritis Signaling Pathway</w:t>
            </w:r>
          </w:p>
        </w:tc>
        <w:tc>
          <w:tcPr>
            <w:tcW w:w="1260" w:type="dxa"/>
          </w:tcPr>
          <w:p w14:paraId="06422802" w14:textId="0F32EE34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2.58</w:t>
            </w:r>
          </w:p>
        </w:tc>
        <w:tc>
          <w:tcPr>
            <w:tcW w:w="6661" w:type="dxa"/>
            <w:noWrap/>
          </w:tcPr>
          <w:p w14:paraId="2FE9072D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CTSC,CTSG,CXCL12,FZD10,HNF1A,IL5,MMP10,MMP28,</w:t>
            </w:r>
          </w:p>
          <w:p w14:paraId="330591B8" w14:textId="19C50B5D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PGF,PIK3C2G,TNFSF15</w:t>
            </w:r>
          </w:p>
        </w:tc>
      </w:tr>
      <w:tr w:rsidR="007D4306" w:rsidRPr="007C7145" w14:paraId="2143BAA2" w14:textId="77777777" w:rsidTr="00D42922">
        <w:trPr>
          <w:trHeight w:val="300"/>
        </w:trPr>
        <w:tc>
          <w:tcPr>
            <w:tcW w:w="2790" w:type="dxa"/>
          </w:tcPr>
          <w:p w14:paraId="30767013" w14:textId="3751A33C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Nicotine Degradation III</w:t>
            </w:r>
          </w:p>
        </w:tc>
        <w:tc>
          <w:tcPr>
            <w:tcW w:w="1260" w:type="dxa"/>
          </w:tcPr>
          <w:p w14:paraId="4AB663B7" w14:textId="51F01454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2.57</w:t>
            </w:r>
          </w:p>
        </w:tc>
        <w:tc>
          <w:tcPr>
            <w:tcW w:w="6661" w:type="dxa"/>
            <w:noWrap/>
          </w:tcPr>
          <w:p w14:paraId="521C4303" w14:textId="0248CB10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CYP2A6,CYP2C18,CYP2E1,CYP3A4,UGT1A6</w:t>
            </w:r>
          </w:p>
        </w:tc>
      </w:tr>
      <w:tr w:rsidR="007D4306" w:rsidRPr="007C7145" w14:paraId="4B53A2D6" w14:textId="77777777" w:rsidTr="00D42922">
        <w:trPr>
          <w:trHeight w:val="300"/>
        </w:trPr>
        <w:tc>
          <w:tcPr>
            <w:tcW w:w="2790" w:type="dxa"/>
          </w:tcPr>
          <w:p w14:paraId="3B8C71CA" w14:textId="3DA2D18C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Chondroitin Sulfate Biosynthesis</w:t>
            </w:r>
          </w:p>
        </w:tc>
        <w:tc>
          <w:tcPr>
            <w:tcW w:w="1260" w:type="dxa"/>
          </w:tcPr>
          <w:p w14:paraId="15F618E5" w14:textId="2A4DAC33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2.57</w:t>
            </w:r>
          </w:p>
        </w:tc>
        <w:tc>
          <w:tcPr>
            <w:tcW w:w="6661" w:type="dxa"/>
            <w:noWrap/>
          </w:tcPr>
          <w:p w14:paraId="1D25B9BF" w14:textId="00D3DDD3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CHPF,CHST1,CHST5,HS3ST4,SULT1C2</w:t>
            </w:r>
          </w:p>
        </w:tc>
      </w:tr>
      <w:tr w:rsidR="007D4306" w:rsidRPr="007C7145" w14:paraId="4D5CFF93" w14:textId="77777777" w:rsidTr="00D42922">
        <w:trPr>
          <w:trHeight w:val="300"/>
        </w:trPr>
        <w:tc>
          <w:tcPr>
            <w:tcW w:w="2790" w:type="dxa"/>
          </w:tcPr>
          <w:p w14:paraId="723461A9" w14:textId="5AF18B18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PEDF Signaling</w:t>
            </w:r>
          </w:p>
        </w:tc>
        <w:tc>
          <w:tcPr>
            <w:tcW w:w="1260" w:type="dxa"/>
          </w:tcPr>
          <w:p w14:paraId="5E93832F" w14:textId="7F71EE55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2.56</w:t>
            </w:r>
          </w:p>
        </w:tc>
        <w:tc>
          <w:tcPr>
            <w:tcW w:w="6661" w:type="dxa"/>
            <w:noWrap/>
          </w:tcPr>
          <w:p w14:paraId="5C1C8667" w14:textId="50D13DA5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BDNF,GDNF,HNF1A,PIK3C2G,RRAS,SERPINF1</w:t>
            </w:r>
          </w:p>
        </w:tc>
      </w:tr>
      <w:tr w:rsidR="007D4306" w:rsidRPr="007C7145" w14:paraId="4CCBD23A" w14:textId="77777777" w:rsidTr="00D42922">
        <w:trPr>
          <w:trHeight w:val="300"/>
        </w:trPr>
        <w:tc>
          <w:tcPr>
            <w:tcW w:w="2790" w:type="dxa"/>
          </w:tcPr>
          <w:p w14:paraId="22E70800" w14:textId="0636CC12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CDK5 Signaling</w:t>
            </w:r>
          </w:p>
        </w:tc>
        <w:tc>
          <w:tcPr>
            <w:tcW w:w="1260" w:type="dxa"/>
          </w:tcPr>
          <w:p w14:paraId="142AA093" w14:textId="7F3F7BF1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2.51</w:t>
            </w:r>
          </w:p>
        </w:tc>
        <w:tc>
          <w:tcPr>
            <w:tcW w:w="6661" w:type="dxa"/>
            <w:noWrap/>
          </w:tcPr>
          <w:p w14:paraId="425EE033" w14:textId="4182CF9A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ADCY10,ADCY2,BDNF,DRD1,NTRK2,PPP1R3C,RRAS</w:t>
            </w:r>
          </w:p>
        </w:tc>
      </w:tr>
      <w:tr w:rsidR="007D4306" w:rsidRPr="007C7145" w14:paraId="4499A3D9" w14:textId="77777777" w:rsidTr="00D42922">
        <w:trPr>
          <w:trHeight w:val="300"/>
        </w:trPr>
        <w:tc>
          <w:tcPr>
            <w:tcW w:w="2790" w:type="dxa"/>
          </w:tcPr>
          <w:p w14:paraId="76234693" w14:textId="526314F2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Wound Healing Signaling Pathway</w:t>
            </w:r>
          </w:p>
        </w:tc>
        <w:tc>
          <w:tcPr>
            <w:tcW w:w="1260" w:type="dxa"/>
          </w:tcPr>
          <w:p w14:paraId="42575D41" w14:textId="3E276520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2.47</w:t>
            </w:r>
          </w:p>
        </w:tc>
        <w:tc>
          <w:tcPr>
            <w:tcW w:w="6661" w:type="dxa"/>
            <w:noWrap/>
          </w:tcPr>
          <w:p w14:paraId="085F54F8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CMA1,COL13A1,COL5A1,IL1RL1,IL1RL2,IL5,MMP10,PGF,</w:t>
            </w:r>
          </w:p>
          <w:p w14:paraId="2CA1572A" w14:textId="4C4B677D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RRAS,TNFSF15,TPSAB1/TPSB2</w:t>
            </w:r>
          </w:p>
        </w:tc>
      </w:tr>
      <w:tr w:rsidR="007D4306" w:rsidRPr="007C7145" w14:paraId="5B67BADD" w14:textId="77777777" w:rsidTr="00D42922">
        <w:trPr>
          <w:trHeight w:val="300"/>
        </w:trPr>
        <w:tc>
          <w:tcPr>
            <w:tcW w:w="2790" w:type="dxa"/>
          </w:tcPr>
          <w:p w14:paraId="3C45EAE8" w14:textId="03CE0580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Inhibition of Matrix Metalloproteases</w:t>
            </w:r>
          </w:p>
        </w:tc>
        <w:tc>
          <w:tcPr>
            <w:tcW w:w="1260" w:type="dxa"/>
          </w:tcPr>
          <w:p w14:paraId="61519614" w14:textId="11B59FDF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2.41</w:t>
            </w:r>
          </w:p>
        </w:tc>
        <w:tc>
          <w:tcPr>
            <w:tcW w:w="6661" w:type="dxa"/>
            <w:noWrap/>
          </w:tcPr>
          <w:p w14:paraId="11F76844" w14:textId="7FC2F377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MMP10,MMP28,RECK,SDC2</w:t>
            </w:r>
          </w:p>
        </w:tc>
      </w:tr>
      <w:tr w:rsidR="007D4306" w:rsidRPr="007C7145" w14:paraId="421D64CF" w14:textId="77777777" w:rsidTr="00D42922">
        <w:trPr>
          <w:trHeight w:val="300"/>
        </w:trPr>
        <w:tc>
          <w:tcPr>
            <w:tcW w:w="2790" w:type="dxa"/>
          </w:tcPr>
          <w:p w14:paraId="70107D09" w14:textId="75032B0A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Granulocyte Adhesion and Diapedesis</w:t>
            </w:r>
          </w:p>
        </w:tc>
        <w:tc>
          <w:tcPr>
            <w:tcW w:w="1260" w:type="dxa"/>
          </w:tcPr>
          <w:p w14:paraId="4399BB94" w14:textId="159726EE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2.35</w:t>
            </w:r>
          </w:p>
        </w:tc>
        <w:tc>
          <w:tcPr>
            <w:tcW w:w="6661" w:type="dxa"/>
            <w:noWrap/>
          </w:tcPr>
          <w:p w14:paraId="7BBDF999" w14:textId="62BD3B85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ACKR3,CCL23,CCL26,CXCL12,IL1RL1,IL1RL2,MMP10,MMP28,SDC2</w:t>
            </w:r>
          </w:p>
        </w:tc>
      </w:tr>
      <w:tr w:rsidR="007D4306" w:rsidRPr="007C7145" w14:paraId="1A627FE7" w14:textId="77777777" w:rsidTr="00D42922">
        <w:trPr>
          <w:trHeight w:val="300"/>
        </w:trPr>
        <w:tc>
          <w:tcPr>
            <w:tcW w:w="2790" w:type="dxa"/>
          </w:tcPr>
          <w:p w14:paraId="468E1A41" w14:textId="10A14CF6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Nicotine Degradation II</w:t>
            </w:r>
          </w:p>
        </w:tc>
        <w:tc>
          <w:tcPr>
            <w:tcW w:w="1260" w:type="dxa"/>
          </w:tcPr>
          <w:p w14:paraId="5491FDD6" w14:textId="17124592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2.32</w:t>
            </w:r>
          </w:p>
        </w:tc>
        <w:tc>
          <w:tcPr>
            <w:tcW w:w="6661" w:type="dxa"/>
            <w:noWrap/>
          </w:tcPr>
          <w:p w14:paraId="7FC3ECDB" w14:textId="3055FA0A" w:rsidR="007D4306" w:rsidRPr="007C7145" w:rsidRDefault="00C9055C" w:rsidP="007D4306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sz w:val="16"/>
              </w:rPr>
              <w:t xml:space="preserve">CYP2A6 </w:t>
            </w:r>
            <w:r w:rsidR="007D4306" w:rsidRPr="00506E9F">
              <w:rPr>
                <w:sz w:val="16"/>
              </w:rPr>
              <w:t>,CYP2C18,CYP2E1,CYP3A4,UGT1A6</w:t>
            </w:r>
          </w:p>
        </w:tc>
      </w:tr>
      <w:tr w:rsidR="007D4306" w:rsidRPr="007C7145" w14:paraId="02CE7126" w14:textId="77777777" w:rsidTr="00D42922">
        <w:trPr>
          <w:trHeight w:val="300"/>
        </w:trPr>
        <w:tc>
          <w:tcPr>
            <w:tcW w:w="2790" w:type="dxa"/>
          </w:tcPr>
          <w:p w14:paraId="0219BD8A" w14:textId="3221BA63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Acetone Degradation I (to Methylglyoxal)</w:t>
            </w:r>
          </w:p>
        </w:tc>
        <w:tc>
          <w:tcPr>
            <w:tcW w:w="1260" w:type="dxa"/>
          </w:tcPr>
          <w:p w14:paraId="30890F8E" w14:textId="52F83EBB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2.26</w:t>
            </w:r>
          </w:p>
        </w:tc>
        <w:tc>
          <w:tcPr>
            <w:tcW w:w="6661" w:type="dxa"/>
            <w:noWrap/>
          </w:tcPr>
          <w:p w14:paraId="15268BD0" w14:textId="03F1EEE2" w:rsidR="007D4306" w:rsidRPr="007C7145" w:rsidRDefault="00C9055C" w:rsidP="007D4306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sz w:val="16"/>
              </w:rPr>
              <w:t>CYP2A6</w:t>
            </w:r>
            <w:r w:rsidR="007D4306" w:rsidRPr="00506E9F">
              <w:rPr>
                <w:sz w:val="16"/>
              </w:rPr>
              <w:t>,CYP2C18,CYP2E1,CYP3A4</w:t>
            </w:r>
          </w:p>
        </w:tc>
      </w:tr>
      <w:tr w:rsidR="007D4306" w:rsidRPr="007C7145" w14:paraId="335D0D44" w14:textId="77777777" w:rsidTr="00D42922">
        <w:trPr>
          <w:trHeight w:val="300"/>
        </w:trPr>
        <w:tc>
          <w:tcPr>
            <w:tcW w:w="2790" w:type="dxa"/>
          </w:tcPr>
          <w:p w14:paraId="6791BA53" w14:textId="38C05819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Phagosome Formation</w:t>
            </w:r>
          </w:p>
        </w:tc>
        <w:tc>
          <w:tcPr>
            <w:tcW w:w="1260" w:type="dxa"/>
          </w:tcPr>
          <w:p w14:paraId="5CA5E85A" w14:textId="46009C4F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2.2</w:t>
            </w:r>
          </w:p>
        </w:tc>
        <w:tc>
          <w:tcPr>
            <w:tcW w:w="6661" w:type="dxa"/>
            <w:noWrap/>
          </w:tcPr>
          <w:p w14:paraId="20796BC0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ACKR3,ADORA1,ADRA2A,CHRM1,DRD1,FZD10,GPR146,</w:t>
            </w:r>
          </w:p>
          <w:p w14:paraId="6D27718D" w14:textId="77777777" w:rsidR="007D4306" w:rsidRPr="00506E9F" w:rsidRDefault="007D4306" w:rsidP="007D4306">
            <w:pPr>
              <w:rPr>
                <w:sz w:val="16"/>
              </w:rPr>
            </w:pPr>
            <w:r w:rsidRPr="00506E9F">
              <w:rPr>
                <w:sz w:val="16"/>
              </w:rPr>
              <w:t>GPR85,GPRC5D,HCRTR1,HTR1D,HTR7,ITGA2B,MRC2,</w:t>
            </w:r>
          </w:p>
          <w:p w14:paraId="63CFBB9B" w14:textId="1D3C0F08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PIK3C2G,PLA2G4E,PTGDR2,RRAS,S1PR1,SSTR5,TACR1</w:t>
            </w:r>
          </w:p>
        </w:tc>
      </w:tr>
      <w:tr w:rsidR="007D4306" w:rsidRPr="007C7145" w14:paraId="4C607E20" w14:textId="77777777" w:rsidTr="00D42922">
        <w:trPr>
          <w:trHeight w:val="300"/>
        </w:trPr>
        <w:tc>
          <w:tcPr>
            <w:tcW w:w="2790" w:type="dxa"/>
          </w:tcPr>
          <w:p w14:paraId="40C1A3CD" w14:textId="24197376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Estrogen Biosynthesis</w:t>
            </w:r>
          </w:p>
        </w:tc>
        <w:tc>
          <w:tcPr>
            <w:tcW w:w="1260" w:type="dxa"/>
          </w:tcPr>
          <w:p w14:paraId="5FB5CDCE" w14:textId="7F6F2944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2.19</w:t>
            </w:r>
          </w:p>
        </w:tc>
        <w:tc>
          <w:tcPr>
            <w:tcW w:w="6661" w:type="dxa"/>
            <w:noWrap/>
          </w:tcPr>
          <w:p w14:paraId="5CA54BF9" w14:textId="2B8592B7" w:rsidR="007D4306" w:rsidRPr="007C7145" w:rsidRDefault="00C9055C" w:rsidP="007D4306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sz w:val="16"/>
              </w:rPr>
              <w:t xml:space="preserve">CYP2A6 </w:t>
            </w:r>
            <w:r w:rsidR="007D4306" w:rsidRPr="00506E9F">
              <w:rPr>
                <w:sz w:val="16"/>
              </w:rPr>
              <w:t>,CYP2C18,CYP2E1,CYP3A4</w:t>
            </w:r>
          </w:p>
        </w:tc>
      </w:tr>
      <w:tr w:rsidR="007D4306" w:rsidRPr="007C7145" w14:paraId="50A418AB" w14:textId="77777777" w:rsidTr="00D42922">
        <w:trPr>
          <w:trHeight w:val="300"/>
        </w:trPr>
        <w:tc>
          <w:tcPr>
            <w:tcW w:w="2790" w:type="dxa"/>
          </w:tcPr>
          <w:p w14:paraId="37AC4FAB" w14:textId="18039128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Th2 Pathway</w:t>
            </w:r>
          </w:p>
        </w:tc>
        <w:tc>
          <w:tcPr>
            <w:tcW w:w="1260" w:type="dxa"/>
          </w:tcPr>
          <w:p w14:paraId="68791954" w14:textId="5BE459FC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2.1</w:t>
            </w:r>
          </w:p>
        </w:tc>
        <w:tc>
          <w:tcPr>
            <w:tcW w:w="6661" w:type="dxa"/>
            <w:noWrap/>
          </w:tcPr>
          <w:p w14:paraId="08CD8CED" w14:textId="625D0A10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HLA-DQB2,IL17RB,IL1RL1,IL5,PIK3C2G,PTGDR2,S1PR1</w:t>
            </w:r>
          </w:p>
        </w:tc>
      </w:tr>
      <w:tr w:rsidR="007D4306" w:rsidRPr="007C7145" w14:paraId="2867A7C2" w14:textId="77777777" w:rsidTr="00D42922">
        <w:trPr>
          <w:trHeight w:val="300"/>
        </w:trPr>
        <w:tc>
          <w:tcPr>
            <w:tcW w:w="2790" w:type="dxa"/>
          </w:tcPr>
          <w:p w14:paraId="753A1B48" w14:textId="2657E8C6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GPCR-Mediated Integration of Enteroendocrine Signaling Exemplified by an L Cell</w:t>
            </w:r>
          </w:p>
        </w:tc>
        <w:tc>
          <w:tcPr>
            <w:tcW w:w="1260" w:type="dxa"/>
          </w:tcPr>
          <w:p w14:paraId="51357E02" w14:textId="1589A90F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2.09</w:t>
            </w:r>
          </w:p>
        </w:tc>
        <w:tc>
          <w:tcPr>
            <w:tcW w:w="6661" w:type="dxa"/>
            <w:noWrap/>
          </w:tcPr>
          <w:p w14:paraId="0C2FFF73" w14:textId="5D274F9B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ADCY10,ADCY2,ADCYAP1,CCK,SSTR5</w:t>
            </w:r>
          </w:p>
        </w:tc>
      </w:tr>
      <w:tr w:rsidR="007D4306" w:rsidRPr="007C7145" w14:paraId="282763BA" w14:textId="77777777" w:rsidTr="00D42922">
        <w:trPr>
          <w:trHeight w:val="300"/>
        </w:trPr>
        <w:tc>
          <w:tcPr>
            <w:tcW w:w="2790" w:type="dxa"/>
          </w:tcPr>
          <w:p w14:paraId="3A9EFE81" w14:textId="4825DF20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Role Of Chondrocytes In Rheumatoid Arthritis Signaling Pathway</w:t>
            </w:r>
          </w:p>
        </w:tc>
        <w:tc>
          <w:tcPr>
            <w:tcW w:w="1260" w:type="dxa"/>
          </w:tcPr>
          <w:p w14:paraId="0096607A" w14:textId="6FEDA517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2.03</w:t>
            </w:r>
          </w:p>
        </w:tc>
        <w:tc>
          <w:tcPr>
            <w:tcW w:w="6661" w:type="dxa"/>
            <w:noWrap/>
          </w:tcPr>
          <w:p w14:paraId="23FFD1FC" w14:textId="0AE354BA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CXCL12,IL17RB,IL1RL1,IL1RL2,MMP10,MMP28,PGF</w:t>
            </w:r>
          </w:p>
        </w:tc>
      </w:tr>
      <w:tr w:rsidR="007D4306" w:rsidRPr="007C7145" w14:paraId="142A45CB" w14:textId="77777777" w:rsidTr="00D42922">
        <w:trPr>
          <w:trHeight w:val="300"/>
        </w:trPr>
        <w:tc>
          <w:tcPr>
            <w:tcW w:w="2790" w:type="dxa"/>
          </w:tcPr>
          <w:p w14:paraId="6298AABF" w14:textId="4E36104D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VDR/RXR Activation</w:t>
            </w:r>
          </w:p>
        </w:tc>
        <w:tc>
          <w:tcPr>
            <w:tcW w:w="1260" w:type="dxa"/>
          </w:tcPr>
          <w:p w14:paraId="15DB41D3" w14:textId="0B1C44AD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2.02</w:t>
            </w:r>
          </w:p>
        </w:tc>
        <w:tc>
          <w:tcPr>
            <w:tcW w:w="6661" w:type="dxa"/>
            <w:noWrap/>
          </w:tcPr>
          <w:p w14:paraId="1778E65D" w14:textId="56834723" w:rsidR="007D4306" w:rsidRPr="007C7145" w:rsidRDefault="007D4306" w:rsidP="007D4306">
            <w:pPr>
              <w:rPr>
                <w:rFonts w:ascii="Times New Roman" w:hAnsi="Times New Roman" w:cs="Times New Roman"/>
                <w:sz w:val="14"/>
              </w:rPr>
            </w:pPr>
            <w:r w:rsidRPr="00506E9F">
              <w:rPr>
                <w:sz w:val="16"/>
              </w:rPr>
              <w:t>COL13A1,CYP24A1,CYP27B1,IL1RL1,KLF4</w:t>
            </w:r>
          </w:p>
        </w:tc>
      </w:tr>
      <w:tr w:rsidR="007D4306" w:rsidRPr="007C7145" w14:paraId="3DD5440C" w14:textId="77777777" w:rsidTr="00D42922">
        <w:trPr>
          <w:trHeight w:val="300"/>
        </w:trPr>
        <w:tc>
          <w:tcPr>
            <w:tcW w:w="2790" w:type="dxa"/>
          </w:tcPr>
          <w:p w14:paraId="2851E0D7" w14:textId="77777777" w:rsidR="007D4306" w:rsidRPr="00506E9F" w:rsidRDefault="007D4306" w:rsidP="007D4306">
            <w:pPr>
              <w:rPr>
                <w:sz w:val="16"/>
              </w:rPr>
            </w:pPr>
          </w:p>
        </w:tc>
        <w:tc>
          <w:tcPr>
            <w:tcW w:w="1260" w:type="dxa"/>
          </w:tcPr>
          <w:p w14:paraId="682B6162" w14:textId="77777777" w:rsidR="007D4306" w:rsidRPr="00506E9F" w:rsidRDefault="007D4306" w:rsidP="007D4306">
            <w:pPr>
              <w:rPr>
                <w:sz w:val="16"/>
              </w:rPr>
            </w:pPr>
          </w:p>
        </w:tc>
        <w:tc>
          <w:tcPr>
            <w:tcW w:w="6661" w:type="dxa"/>
            <w:noWrap/>
          </w:tcPr>
          <w:p w14:paraId="6343DF2A" w14:textId="77777777" w:rsidR="007D4306" w:rsidRPr="00506E9F" w:rsidRDefault="007D4306" w:rsidP="007D4306">
            <w:pPr>
              <w:rPr>
                <w:sz w:val="16"/>
              </w:rPr>
            </w:pPr>
          </w:p>
        </w:tc>
      </w:tr>
    </w:tbl>
    <w:p w14:paraId="758218D0" w14:textId="77777777" w:rsidR="007C7145" w:rsidRDefault="007C7145" w:rsidP="00C05D12">
      <w:pPr>
        <w:jc w:val="both"/>
        <w:rPr>
          <w:rFonts w:ascii="Times New Roman" w:hAnsi="Times New Roman" w:cs="Times New Roman"/>
          <w:sz w:val="24"/>
        </w:rPr>
      </w:pPr>
    </w:p>
    <w:p w14:paraId="3F29EB50" w14:textId="77777777" w:rsidR="007C7145" w:rsidRDefault="007C7145" w:rsidP="00C05D12">
      <w:pPr>
        <w:jc w:val="both"/>
        <w:rPr>
          <w:rFonts w:ascii="Times New Roman" w:hAnsi="Times New Roman" w:cs="Times New Roman"/>
          <w:sz w:val="24"/>
        </w:rPr>
      </w:pPr>
    </w:p>
    <w:p w14:paraId="0E31C7DF" w14:textId="1B9898EC" w:rsidR="00517B18" w:rsidRDefault="00816867" w:rsidP="00AD29A7">
      <w:pPr>
        <w:rPr>
          <w:rFonts w:ascii="Times New Roman" w:hAnsi="Times New Roman" w:cs="Times New Roman"/>
          <w:sz w:val="24"/>
        </w:rPr>
      </w:pPr>
      <w:r w:rsidRPr="00816867">
        <w:rPr>
          <w:rFonts w:ascii="Times New Roman" w:hAnsi="Times New Roman" w:cs="Times New Roman"/>
          <w:b/>
          <w:sz w:val="24"/>
        </w:rPr>
        <w:t>Table S4</w:t>
      </w:r>
      <w:r w:rsidR="00855DF6" w:rsidRPr="00816867">
        <w:rPr>
          <w:rFonts w:ascii="Times New Roman" w:hAnsi="Times New Roman" w:cs="Times New Roman"/>
          <w:b/>
          <w:sz w:val="24"/>
        </w:rPr>
        <w:t>:</w:t>
      </w:r>
      <w:r w:rsidR="00855DF6" w:rsidRPr="00855DF6">
        <w:rPr>
          <w:rFonts w:ascii="Times New Roman" w:hAnsi="Times New Roman" w:cs="Times New Roman"/>
          <w:sz w:val="24"/>
        </w:rPr>
        <w:t xml:space="preserve">  Potential genes identified by different machine learning feature selection methods in the AECs data. RF-Random forest, Lasso-least absolute shrinkage and selection operator, RFE-Recursive Feature Elimination and Boruta-Boruta.</w:t>
      </w:r>
    </w:p>
    <w:p w14:paraId="675FF14B" w14:textId="77777777" w:rsidR="00C07C25" w:rsidRDefault="00C07C25" w:rsidP="00AD29A7">
      <w:pPr>
        <w:rPr>
          <w:rFonts w:ascii="Times New Roman" w:hAnsi="Times New Roman" w:cs="Times New Roman"/>
          <w:sz w:val="24"/>
        </w:rPr>
      </w:pPr>
    </w:p>
    <w:p w14:paraId="72F0A39A" w14:textId="77777777" w:rsidR="00C07C25" w:rsidRDefault="00C07C25" w:rsidP="00AD29A7">
      <w:pPr>
        <w:rPr>
          <w:rFonts w:ascii="Times New Roman" w:hAnsi="Times New Roman" w:cs="Times New Roman"/>
          <w:sz w:val="24"/>
        </w:rPr>
      </w:pPr>
    </w:p>
    <w:p w14:paraId="14C14B00" w14:textId="77777777" w:rsidR="00C07C25" w:rsidRDefault="00C07C25" w:rsidP="00AD29A7">
      <w:pPr>
        <w:rPr>
          <w:rFonts w:ascii="Times New Roman" w:hAnsi="Times New Roman" w:cs="Times New Roman"/>
          <w:sz w:val="24"/>
        </w:rPr>
      </w:pPr>
    </w:p>
    <w:p w14:paraId="566702CF" w14:textId="77777777" w:rsidR="00C07C25" w:rsidRDefault="00C07C25" w:rsidP="00AD29A7">
      <w:pPr>
        <w:rPr>
          <w:rFonts w:ascii="Times New Roman" w:hAnsi="Times New Roman" w:cs="Times New Roman"/>
          <w:sz w:val="24"/>
        </w:rPr>
      </w:pPr>
    </w:p>
    <w:p w14:paraId="48E3A7CD" w14:textId="77777777" w:rsidR="00C07C25" w:rsidRDefault="00C07C25" w:rsidP="00AD29A7">
      <w:pPr>
        <w:rPr>
          <w:rFonts w:ascii="Times New Roman" w:hAnsi="Times New Roman" w:cs="Times New Roman"/>
          <w:sz w:val="24"/>
        </w:rPr>
      </w:pPr>
    </w:p>
    <w:p w14:paraId="60A92CD3" w14:textId="77777777" w:rsidR="00C07C25" w:rsidRDefault="00C07C25" w:rsidP="00AD29A7">
      <w:pPr>
        <w:rPr>
          <w:rFonts w:ascii="Times New Roman" w:hAnsi="Times New Roman" w:cs="Times New Roman"/>
          <w:sz w:val="24"/>
        </w:rPr>
      </w:pPr>
    </w:p>
    <w:p w14:paraId="5529942F" w14:textId="77777777" w:rsidR="00C07C25" w:rsidRDefault="00C07C25" w:rsidP="00AD29A7">
      <w:pPr>
        <w:rPr>
          <w:rFonts w:ascii="Times New Roman" w:hAnsi="Times New Roman" w:cs="Times New Roman"/>
          <w:sz w:val="24"/>
        </w:rPr>
      </w:pPr>
    </w:p>
    <w:p w14:paraId="3726C0BE" w14:textId="77777777" w:rsidR="00C07C25" w:rsidRDefault="00C07C25" w:rsidP="00AD29A7">
      <w:pPr>
        <w:rPr>
          <w:rFonts w:ascii="Times New Roman" w:hAnsi="Times New Roman" w:cs="Times New Roman"/>
          <w:sz w:val="24"/>
        </w:rPr>
      </w:pPr>
    </w:p>
    <w:p w14:paraId="64BD018D" w14:textId="77777777" w:rsidR="00C07C25" w:rsidRDefault="00C07C25" w:rsidP="00AD29A7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1387"/>
        <w:gridCol w:w="1388"/>
        <w:gridCol w:w="1388"/>
        <w:gridCol w:w="1388"/>
        <w:gridCol w:w="1388"/>
        <w:gridCol w:w="1388"/>
        <w:gridCol w:w="1388"/>
      </w:tblGrid>
      <w:tr w:rsidR="009A2078" w:rsidRPr="00943699" w14:paraId="517F6906" w14:textId="77777777" w:rsidTr="00A06AD0">
        <w:trPr>
          <w:trHeight w:val="290"/>
        </w:trPr>
        <w:tc>
          <w:tcPr>
            <w:tcW w:w="1387" w:type="dxa"/>
            <w:shd w:val="clear" w:color="auto" w:fill="D9D9D9" w:themeFill="background1" w:themeFillShade="D9"/>
            <w:noWrap/>
            <w:hideMark/>
          </w:tcPr>
          <w:p w14:paraId="5971F389" w14:textId="77777777" w:rsidR="00954583" w:rsidRPr="00943699" w:rsidRDefault="00954583">
            <w:pPr>
              <w:rPr>
                <w:rFonts w:ascii="Times New Roman" w:hAnsi="Times New Roman" w:cs="Times New Roman"/>
                <w:b/>
              </w:rPr>
            </w:pPr>
            <w:r w:rsidRPr="00943699">
              <w:rPr>
                <w:rFonts w:ascii="Times New Roman" w:hAnsi="Times New Roman" w:cs="Times New Roman"/>
                <w:b/>
              </w:rPr>
              <w:lastRenderedPageBreak/>
              <w:t>Methods</w:t>
            </w:r>
          </w:p>
        </w:tc>
        <w:tc>
          <w:tcPr>
            <w:tcW w:w="1388" w:type="dxa"/>
            <w:shd w:val="clear" w:color="auto" w:fill="D9D9D9" w:themeFill="background1" w:themeFillShade="D9"/>
            <w:noWrap/>
            <w:hideMark/>
          </w:tcPr>
          <w:p w14:paraId="0398BCB1" w14:textId="68C41412" w:rsidR="00954583" w:rsidRPr="00943699" w:rsidRDefault="00954583" w:rsidP="00954583">
            <w:pPr>
              <w:rPr>
                <w:rFonts w:ascii="Times New Roman" w:hAnsi="Times New Roman" w:cs="Times New Roman"/>
                <w:b/>
              </w:rPr>
            </w:pPr>
            <w:r w:rsidRPr="00943699">
              <w:rPr>
                <w:rFonts w:ascii="Times New Roman" w:hAnsi="Times New Roman" w:cs="Times New Roman"/>
                <w:b/>
              </w:rPr>
              <w:t xml:space="preserve"># Gene </w:t>
            </w:r>
          </w:p>
        </w:tc>
        <w:tc>
          <w:tcPr>
            <w:tcW w:w="1388" w:type="dxa"/>
            <w:shd w:val="clear" w:color="auto" w:fill="D9D9D9" w:themeFill="background1" w:themeFillShade="D9"/>
            <w:noWrap/>
            <w:hideMark/>
          </w:tcPr>
          <w:p w14:paraId="158B97B0" w14:textId="079979F7" w:rsidR="00954583" w:rsidRPr="00943699" w:rsidRDefault="00954583">
            <w:pPr>
              <w:rPr>
                <w:rFonts w:ascii="Times New Roman" w:hAnsi="Times New Roman" w:cs="Times New Roman"/>
                <w:b/>
              </w:rPr>
            </w:pPr>
            <w:r w:rsidRPr="00943699">
              <w:rPr>
                <w:rFonts w:ascii="Times New Roman" w:hAnsi="Times New Roman" w:cs="Times New Roman"/>
                <w:b/>
              </w:rPr>
              <w:t xml:space="preserve">Classifier  </w:t>
            </w:r>
          </w:p>
        </w:tc>
        <w:tc>
          <w:tcPr>
            <w:tcW w:w="1388" w:type="dxa"/>
            <w:shd w:val="clear" w:color="auto" w:fill="D9D9D9" w:themeFill="background1" w:themeFillShade="D9"/>
            <w:noWrap/>
            <w:hideMark/>
          </w:tcPr>
          <w:p w14:paraId="2746F60F" w14:textId="68C1AED5" w:rsidR="00954583" w:rsidRPr="00943699" w:rsidRDefault="00954583">
            <w:pPr>
              <w:rPr>
                <w:rFonts w:ascii="Times New Roman" w:hAnsi="Times New Roman" w:cs="Times New Roman"/>
                <w:b/>
              </w:rPr>
            </w:pPr>
            <w:r w:rsidRPr="00943699">
              <w:rPr>
                <w:rFonts w:ascii="Times New Roman" w:hAnsi="Times New Roman" w:cs="Times New Roman"/>
                <w:b/>
              </w:rPr>
              <w:t xml:space="preserve">Sensitivity </w:t>
            </w:r>
          </w:p>
        </w:tc>
        <w:tc>
          <w:tcPr>
            <w:tcW w:w="1388" w:type="dxa"/>
            <w:shd w:val="clear" w:color="auto" w:fill="D9D9D9" w:themeFill="background1" w:themeFillShade="D9"/>
            <w:noWrap/>
            <w:hideMark/>
          </w:tcPr>
          <w:p w14:paraId="685A5CFC" w14:textId="304677B2" w:rsidR="00954583" w:rsidRPr="00943699" w:rsidRDefault="00954583">
            <w:pPr>
              <w:rPr>
                <w:rFonts w:ascii="Times New Roman" w:hAnsi="Times New Roman" w:cs="Times New Roman"/>
                <w:b/>
              </w:rPr>
            </w:pPr>
            <w:r w:rsidRPr="00943699">
              <w:rPr>
                <w:rFonts w:ascii="Times New Roman" w:hAnsi="Times New Roman" w:cs="Times New Roman"/>
                <w:b/>
              </w:rPr>
              <w:t xml:space="preserve">Specificity </w:t>
            </w:r>
          </w:p>
        </w:tc>
        <w:tc>
          <w:tcPr>
            <w:tcW w:w="1388" w:type="dxa"/>
            <w:shd w:val="clear" w:color="auto" w:fill="D9D9D9" w:themeFill="background1" w:themeFillShade="D9"/>
            <w:noWrap/>
            <w:hideMark/>
          </w:tcPr>
          <w:p w14:paraId="6DAE30F2" w14:textId="77777777" w:rsidR="00954583" w:rsidRPr="00943699" w:rsidRDefault="00954583">
            <w:pPr>
              <w:rPr>
                <w:rFonts w:ascii="Times New Roman" w:hAnsi="Times New Roman" w:cs="Times New Roman"/>
                <w:b/>
              </w:rPr>
            </w:pPr>
            <w:r w:rsidRPr="00943699">
              <w:rPr>
                <w:rFonts w:ascii="Times New Roman" w:hAnsi="Times New Roman" w:cs="Times New Roman"/>
                <w:b/>
              </w:rPr>
              <w:t>MCC</w:t>
            </w:r>
          </w:p>
        </w:tc>
        <w:tc>
          <w:tcPr>
            <w:tcW w:w="1388" w:type="dxa"/>
            <w:shd w:val="clear" w:color="auto" w:fill="D9D9D9" w:themeFill="background1" w:themeFillShade="D9"/>
            <w:noWrap/>
            <w:hideMark/>
          </w:tcPr>
          <w:p w14:paraId="4E98A85A" w14:textId="77777777" w:rsidR="00954583" w:rsidRPr="00943699" w:rsidRDefault="00954583">
            <w:pPr>
              <w:rPr>
                <w:rFonts w:ascii="Times New Roman" w:hAnsi="Times New Roman" w:cs="Times New Roman"/>
                <w:b/>
              </w:rPr>
            </w:pPr>
            <w:r w:rsidRPr="00943699">
              <w:rPr>
                <w:rFonts w:ascii="Times New Roman" w:hAnsi="Times New Roman" w:cs="Times New Roman"/>
                <w:b/>
              </w:rPr>
              <w:t>F1</w:t>
            </w:r>
          </w:p>
        </w:tc>
      </w:tr>
      <w:tr w:rsidR="003829D8" w:rsidRPr="00943699" w14:paraId="276EECEE" w14:textId="77777777" w:rsidTr="00A06AD0">
        <w:trPr>
          <w:trHeight w:val="290"/>
        </w:trPr>
        <w:tc>
          <w:tcPr>
            <w:tcW w:w="1387" w:type="dxa"/>
            <w:noWrap/>
          </w:tcPr>
          <w:p w14:paraId="1C36CED2" w14:textId="588991A5" w:rsidR="003829D8" w:rsidRPr="00403479" w:rsidRDefault="003829D8" w:rsidP="003829D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0347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Borutagenes</w:t>
            </w:r>
          </w:p>
        </w:tc>
        <w:tc>
          <w:tcPr>
            <w:tcW w:w="1388" w:type="dxa"/>
            <w:noWrap/>
          </w:tcPr>
          <w:p w14:paraId="7DA91398" w14:textId="30A54B92" w:rsidR="003829D8" w:rsidRPr="00943699" w:rsidRDefault="003829D8" w:rsidP="003829D8">
            <w:pPr>
              <w:rPr>
                <w:rFonts w:ascii="Times New Roman" w:hAnsi="Times New Roman" w:cs="Times New Roman"/>
              </w:rPr>
            </w:pPr>
            <w:r w:rsidRPr="003829D8">
              <w:rPr>
                <w:rFonts w:ascii="Times New Roman" w:hAnsi="Times New Roman" w:cs="Times New Roman"/>
                <w:color w:val="FF0000"/>
                <w:sz w:val="20"/>
              </w:rPr>
              <w:t>30</w:t>
            </w:r>
          </w:p>
        </w:tc>
        <w:tc>
          <w:tcPr>
            <w:tcW w:w="1388" w:type="dxa"/>
            <w:noWrap/>
          </w:tcPr>
          <w:p w14:paraId="5A61AF18" w14:textId="5D17AFD5" w:rsidR="003829D8" w:rsidRPr="00943699" w:rsidRDefault="00691F80" w:rsidP="003829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</w:rPr>
              <w:t>SVM</w:t>
            </w:r>
          </w:p>
        </w:tc>
        <w:tc>
          <w:tcPr>
            <w:tcW w:w="1388" w:type="dxa"/>
            <w:noWrap/>
          </w:tcPr>
          <w:p w14:paraId="708715BD" w14:textId="47A0E8A4" w:rsidR="003829D8" w:rsidRPr="00943699" w:rsidRDefault="00691F80" w:rsidP="0038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</w:rPr>
              <w:t>0.95</w:t>
            </w:r>
          </w:p>
        </w:tc>
        <w:tc>
          <w:tcPr>
            <w:tcW w:w="1388" w:type="dxa"/>
            <w:noWrap/>
          </w:tcPr>
          <w:p w14:paraId="0959F4B1" w14:textId="03C8DCB5" w:rsidR="003829D8" w:rsidRPr="00943699" w:rsidRDefault="003829D8" w:rsidP="003829D8">
            <w:pPr>
              <w:rPr>
                <w:rFonts w:ascii="Times New Roman" w:hAnsi="Times New Roman" w:cs="Times New Roman"/>
              </w:rPr>
            </w:pPr>
            <w:r w:rsidRPr="003829D8">
              <w:rPr>
                <w:rFonts w:ascii="Times New Roman" w:hAnsi="Times New Roman" w:cs="Times New Roman"/>
                <w:color w:val="FF0000"/>
                <w:sz w:val="20"/>
              </w:rPr>
              <w:t>0.84</w:t>
            </w:r>
          </w:p>
        </w:tc>
        <w:tc>
          <w:tcPr>
            <w:tcW w:w="1388" w:type="dxa"/>
            <w:noWrap/>
          </w:tcPr>
          <w:p w14:paraId="5B0CD5AF" w14:textId="26311F2A" w:rsidR="003829D8" w:rsidRPr="00943699" w:rsidRDefault="00691F80" w:rsidP="003829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</w:rPr>
              <w:t>0.78</w:t>
            </w:r>
          </w:p>
        </w:tc>
        <w:tc>
          <w:tcPr>
            <w:tcW w:w="1388" w:type="dxa"/>
            <w:noWrap/>
          </w:tcPr>
          <w:p w14:paraId="166E7AEF" w14:textId="29F1B004" w:rsidR="003829D8" w:rsidRPr="00943699" w:rsidRDefault="00691F80" w:rsidP="0038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</w:rPr>
              <w:t>0.87</w:t>
            </w:r>
          </w:p>
        </w:tc>
      </w:tr>
      <w:tr w:rsidR="003829D8" w:rsidRPr="00943699" w14:paraId="77367240" w14:textId="77777777" w:rsidTr="00A06AD0">
        <w:trPr>
          <w:trHeight w:val="290"/>
        </w:trPr>
        <w:tc>
          <w:tcPr>
            <w:tcW w:w="1387" w:type="dxa"/>
            <w:noWrap/>
          </w:tcPr>
          <w:p w14:paraId="340FF172" w14:textId="587CAE34" w:rsidR="003829D8" w:rsidRPr="00403479" w:rsidRDefault="003829D8" w:rsidP="003829D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03479">
              <w:rPr>
                <w:color w:val="000000" w:themeColor="text1"/>
              </w:rPr>
              <w:t xml:space="preserve"> Lassogenes</w:t>
            </w:r>
          </w:p>
        </w:tc>
        <w:tc>
          <w:tcPr>
            <w:tcW w:w="1388" w:type="dxa"/>
            <w:noWrap/>
          </w:tcPr>
          <w:p w14:paraId="62AE7835" w14:textId="4233F601" w:rsidR="003829D8" w:rsidRPr="00943699" w:rsidRDefault="003829D8" w:rsidP="003829D8">
            <w:pPr>
              <w:rPr>
                <w:rFonts w:ascii="Times New Roman" w:hAnsi="Times New Roman" w:cs="Times New Roman"/>
              </w:rPr>
            </w:pPr>
            <w:r w:rsidRPr="00DA2CD1">
              <w:t>30</w:t>
            </w:r>
          </w:p>
        </w:tc>
        <w:tc>
          <w:tcPr>
            <w:tcW w:w="1388" w:type="dxa"/>
            <w:noWrap/>
          </w:tcPr>
          <w:p w14:paraId="5A466244" w14:textId="5E715A87" w:rsidR="003829D8" w:rsidRPr="00943699" w:rsidRDefault="003829D8" w:rsidP="003829D8">
            <w:pPr>
              <w:rPr>
                <w:rFonts w:ascii="Times New Roman" w:hAnsi="Times New Roman" w:cs="Times New Roman"/>
                <w:b/>
              </w:rPr>
            </w:pPr>
            <w:r w:rsidRPr="00DA2CD1">
              <w:t>SVM</w:t>
            </w:r>
          </w:p>
        </w:tc>
        <w:tc>
          <w:tcPr>
            <w:tcW w:w="1388" w:type="dxa"/>
            <w:noWrap/>
          </w:tcPr>
          <w:p w14:paraId="5934C2D0" w14:textId="1B8F281E" w:rsidR="003829D8" w:rsidRPr="00943699" w:rsidRDefault="00691F80" w:rsidP="003829D8">
            <w:pPr>
              <w:rPr>
                <w:rFonts w:ascii="Times New Roman" w:hAnsi="Times New Roman" w:cs="Times New Roman"/>
                <w:b/>
                <w:bCs/>
              </w:rPr>
            </w:pPr>
            <w:r>
              <w:t>0.98</w:t>
            </w:r>
          </w:p>
        </w:tc>
        <w:tc>
          <w:tcPr>
            <w:tcW w:w="1388" w:type="dxa"/>
            <w:noWrap/>
          </w:tcPr>
          <w:p w14:paraId="582285EB" w14:textId="2E63709F" w:rsidR="003829D8" w:rsidRPr="00943699" w:rsidRDefault="00691F80" w:rsidP="003829D8">
            <w:pPr>
              <w:rPr>
                <w:rFonts w:ascii="Times New Roman" w:hAnsi="Times New Roman" w:cs="Times New Roman"/>
                <w:b/>
                <w:bCs/>
              </w:rPr>
            </w:pPr>
            <w:r>
              <w:t>0.97</w:t>
            </w:r>
          </w:p>
        </w:tc>
        <w:tc>
          <w:tcPr>
            <w:tcW w:w="1388" w:type="dxa"/>
            <w:noWrap/>
          </w:tcPr>
          <w:p w14:paraId="3F7878D7" w14:textId="4A448407" w:rsidR="003829D8" w:rsidRPr="00943699" w:rsidRDefault="00691F80" w:rsidP="003829D8">
            <w:pPr>
              <w:rPr>
                <w:rFonts w:ascii="Times New Roman" w:hAnsi="Times New Roman" w:cs="Times New Roman"/>
                <w:b/>
              </w:rPr>
            </w:pPr>
            <w:r>
              <w:t>0.94</w:t>
            </w:r>
          </w:p>
        </w:tc>
        <w:tc>
          <w:tcPr>
            <w:tcW w:w="1388" w:type="dxa"/>
            <w:noWrap/>
          </w:tcPr>
          <w:p w14:paraId="0BC09C3C" w14:textId="6293FBDD" w:rsidR="003829D8" w:rsidRPr="00943699" w:rsidRDefault="00691F80" w:rsidP="003829D8">
            <w:pPr>
              <w:rPr>
                <w:rFonts w:ascii="Times New Roman" w:hAnsi="Times New Roman" w:cs="Times New Roman"/>
                <w:b/>
              </w:rPr>
            </w:pPr>
            <w:r>
              <w:t>0.97</w:t>
            </w:r>
          </w:p>
        </w:tc>
      </w:tr>
      <w:tr w:rsidR="00364754" w:rsidRPr="00943699" w14:paraId="234B89B1" w14:textId="77777777" w:rsidTr="00A06AD0">
        <w:trPr>
          <w:trHeight w:val="290"/>
        </w:trPr>
        <w:tc>
          <w:tcPr>
            <w:tcW w:w="1387" w:type="dxa"/>
            <w:noWrap/>
          </w:tcPr>
          <w:p w14:paraId="2C9548C2" w14:textId="493313C4" w:rsidR="00364754" w:rsidRPr="00403479" w:rsidRDefault="00364754" w:rsidP="003647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03479">
              <w:rPr>
                <w:rFonts w:ascii="Times New Roman" w:hAnsi="Times New Roman" w:cs="Times New Roman"/>
                <w:color w:val="000000" w:themeColor="text1"/>
              </w:rPr>
              <w:t>RFgenenes</w:t>
            </w:r>
          </w:p>
        </w:tc>
        <w:tc>
          <w:tcPr>
            <w:tcW w:w="1388" w:type="dxa"/>
            <w:noWrap/>
          </w:tcPr>
          <w:p w14:paraId="7615179C" w14:textId="52B92DD7" w:rsidR="00364754" w:rsidRPr="00943699" w:rsidRDefault="00364754" w:rsidP="00364754">
            <w:pPr>
              <w:rPr>
                <w:rFonts w:ascii="Times New Roman" w:hAnsi="Times New Roman" w:cs="Times New Roman"/>
              </w:rPr>
            </w:pPr>
            <w:r w:rsidRPr="0094369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88" w:type="dxa"/>
            <w:noWrap/>
          </w:tcPr>
          <w:p w14:paraId="2237B369" w14:textId="25207F41" w:rsidR="00364754" w:rsidRPr="00943699" w:rsidRDefault="00364754" w:rsidP="00364754">
            <w:pPr>
              <w:rPr>
                <w:rFonts w:ascii="Times New Roman" w:hAnsi="Times New Roman" w:cs="Times New Roman"/>
                <w:b/>
              </w:rPr>
            </w:pPr>
            <w:r w:rsidRPr="00943699">
              <w:rPr>
                <w:rFonts w:ascii="Times New Roman" w:hAnsi="Times New Roman" w:cs="Times New Roman"/>
              </w:rPr>
              <w:t>SVM</w:t>
            </w:r>
          </w:p>
        </w:tc>
        <w:tc>
          <w:tcPr>
            <w:tcW w:w="1388" w:type="dxa"/>
            <w:noWrap/>
          </w:tcPr>
          <w:p w14:paraId="4DEA80CF" w14:textId="3C35C437" w:rsidR="00364754" w:rsidRPr="00943699" w:rsidRDefault="00691F80" w:rsidP="003647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388" w:type="dxa"/>
            <w:noWrap/>
          </w:tcPr>
          <w:p w14:paraId="385C71D9" w14:textId="474467CC" w:rsidR="00364754" w:rsidRPr="00943699" w:rsidRDefault="00691F80" w:rsidP="003647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388" w:type="dxa"/>
            <w:noWrap/>
          </w:tcPr>
          <w:p w14:paraId="4D8853D8" w14:textId="39BB7866" w:rsidR="00364754" w:rsidRPr="00943699" w:rsidRDefault="00691F80" w:rsidP="003647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388" w:type="dxa"/>
            <w:noWrap/>
          </w:tcPr>
          <w:p w14:paraId="02056049" w14:textId="638208C7" w:rsidR="00364754" w:rsidRPr="00943699" w:rsidRDefault="00691F80" w:rsidP="003647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0.81</w:t>
            </w:r>
          </w:p>
        </w:tc>
      </w:tr>
      <w:tr w:rsidR="009A2078" w:rsidRPr="00943699" w14:paraId="61144002" w14:textId="77777777" w:rsidTr="00A06AD0">
        <w:trPr>
          <w:trHeight w:val="290"/>
        </w:trPr>
        <w:tc>
          <w:tcPr>
            <w:tcW w:w="1387" w:type="dxa"/>
            <w:noWrap/>
            <w:hideMark/>
          </w:tcPr>
          <w:p w14:paraId="78D1CBE7" w14:textId="77777777" w:rsidR="00954583" w:rsidRPr="00403479" w:rsidRDefault="009545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03479">
              <w:rPr>
                <w:rFonts w:ascii="Times New Roman" w:hAnsi="Times New Roman" w:cs="Times New Roman"/>
                <w:color w:val="000000" w:themeColor="text1"/>
              </w:rPr>
              <w:t>RFEgenes</w:t>
            </w:r>
          </w:p>
        </w:tc>
        <w:tc>
          <w:tcPr>
            <w:tcW w:w="1388" w:type="dxa"/>
            <w:noWrap/>
            <w:hideMark/>
          </w:tcPr>
          <w:p w14:paraId="23885721" w14:textId="77777777" w:rsidR="00954583" w:rsidRPr="00943699" w:rsidRDefault="00954583" w:rsidP="00954583">
            <w:pPr>
              <w:rPr>
                <w:rFonts w:ascii="Times New Roman" w:hAnsi="Times New Roman" w:cs="Times New Roman"/>
              </w:rPr>
            </w:pPr>
            <w:r w:rsidRPr="0094369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88" w:type="dxa"/>
            <w:noWrap/>
            <w:hideMark/>
          </w:tcPr>
          <w:p w14:paraId="40836148" w14:textId="77777777" w:rsidR="00954583" w:rsidRPr="00943699" w:rsidRDefault="00954583">
            <w:pPr>
              <w:rPr>
                <w:rFonts w:ascii="Times New Roman" w:hAnsi="Times New Roman" w:cs="Times New Roman"/>
              </w:rPr>
            </w:pPr>
            <w:r w:rsidRPr="00943699">
              <w:rPr>
                <w:rFonts w:ascii="Times New Roman" w:hAnsi="Times New Roman" w:cs="Times New Roman"/>
              </w:rPr>
              <w:t>SVM</w:t>
            </w:r>
          </w:p>
        </w:tc>
        <w:tc>
          <w:tcPr>
            <w:tcW w:w="1388" w:type="dxa"/>
            <w:noWrap/>
            <w:hideMark/>
          </w:tcPr>
          <w:p w14:paraId="0B37EE43" w14:textId="6B288AD8" w:rsidR="00954583" w:rsidRPr="00943699" w:rsidRDefault="00691F80" w:rsidP="00954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388" w:type="dxa"/>
            <w:noWrap/>
            <w:hideMark/>
          </w:tcPr>
          <w:p w14:paraId="7BBC316A" w14:textId="3BF8E77E" w:rsidR="00954583" w:rsidRPr="00943699" w:rsidRDefault="00691F80" w:rsidP="00954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388" w:type="dxa"/>
            <w:noWrap/>
            <w:hideMark/>
          </w:tcPr>
          <w:p w14:paraId="7DC0AEBC" w14:textId="5C8290EC" w:rsidR="00954583" w:rsidRPr="00943699" w:rsidRDefault="00691F80" w:rsidP="00954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1388" w:type="dxa"/>
            <w:noWrap/>
            <w:hideMark/>
          </w:tcPr>
          <w:p w14:paraId="63FC4C9E" w14:textId="1D5E64A7" w:rsidR="00954583" w:rsidRPr="00943699" w:rsidRDefault="00691F80" w:rsidP="00954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</w:t>
            </w:r>
          </w:p>
        </w:tc>
      </w:tr>
      <w:tr w:rsidR="00A06AD0" w:rsidRPr="00943699" w14:paraId="3E5A645E" w14:textId="77777777" w:rsidTr="00A06AD0">
        <w:trPr>
          <w:trHeight w:val="290"/>
        </w:trPr>
        <w:tc>
          <w:tcPr>
            <w:tcW w:w="1387" w:type="dxa"/>
            <w:noWrap/>
            <w:hideMark/>
          </w:tcPr>
          <w:p w14:paraId="18AA5B46" w14:textId="77777777" w:rsidR="00A06AD0" w:rsidRPr="00403479" w:rsidRDefault="00A06AD0" w:rsidP="00A06AD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0347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Borutagenes</w:t>
            </w:r>
          </w:p>
        </w:tc>
        <w:tc>
          <w:tcPr>
            <w:tcW w:w="1388" w:type="dxa"/>
            <w:noWrap/>
            <w:hideMark/>
          </w:tcPr>
          <w:p w14:paraId="5A7C46F3" w14:textId="77777777" w:rsidR="00A06AD0" w:rsidRPr="003829D8" w:rsidRDefault="00A06AD0" w:rsidP="00A06AD0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3829D8">
              <w:rPr>
                <w:rFonts w:ascii="Times New Roman" w:hAnsi="Times New Roman" w:cs="Times New Roman"/>
                <w:color w:val="FF0000"/>
                <w:sz w:val="20"/>
              </w:rPr>
              <w:t>30</w:t>
            </w:r>
          </w:p>
        </w:tc>
        <w:tc>
          <w:tcPr>
            <w:tcW w:w="1388" w:type="dxa"/>
            <w:noWrap/>
            <w:hideMark/>
          </w:tcPr>
          <w:p w14:paraId="6CBAACCB" w14:textId="77777777" w:rsidR="00A06AD0" w:rsidRPr="003829D8" w:rsidRDefault="00A06AD0" w:rsidP="00A06AD0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3829D8">
              <w:rPr>
                <w:rFonts w:ascii="Times New Roman" w:hAnsi="Times New Roman" w:cs="Times New Roman"/>
                <w:color w:val="FF0000"/>
                <w:sz w:val="20"/>
              </w:rPr>
              <w:t>RF</w:t>
            </w:r>
          </w:p>
        </w:tc>
        <w:tc>
          <w:tcPr>
            <w:tcW w:w="1388" w:type="dxa"/>
            <w:noWrap/>
            <w:hideMark/>
          </w:tcPr>
          <w:p w14:paraId="5083E3C0" w14:textId="3A0D8B06" w:rsidR="00A06AD0" w:rsidRPr="003829D8" w:rsidRDefault="00A06AD0" w:rsidP="00A06AD0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832091">
              <w:t>0.98</w:t>
            </w:r>
          </w:p>
        </w:tc>
        <w:tc>
          <w:tcPr>
            <w:tcW w:w="1388" w:type="dxa"/>
            <w:noWrap/>
            <w:hideMark/>
          </w:tcPr>
          <w:p w14:paraId="6EC52E44" w14:textId="3F131F6D" w:rsidR="00A06AD0" w:rsidRPr="003829D8" w:rsidRDefault="00A06AD0" w:rsidP="00A06AD0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832091">
              <w:t>0.84</w:t>
            </w:r>
          </w:p>
        </w:tc>
        <w:tc>
          <w:tcPr>
            <w:tcW w:w="1388" w:type="dxa"/>
            <w:noWrap/>
            <w:hideMark/>
          </w:tcPr>
          <w:p w14:paraId="1D8CC7AA" w14:textId="0C985B62" w:rsidR="00A06AD0" w:rsidRPr="003829D8" w:rsidRDefault="00A06AD0" w:rsidP="00A06AD0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832091">
              <w:t>0.80</w:t>
            </w:r>
          </w:p>
        </w:tc>
        <w:tc>
          <w:tcPr>
            <w:tcW w:w="1388" w:type="dxa"/>
            <w:noWrap/>
            <w:hideMark/>
          </w:tcPr>
          <w:p w14:paraId="3CD47A08" w14:textId="492433B2" w:rsidR="00A06AD0" w:rsidRPr="003829D8" w:rsidRDefault="00A06AD0" w:rsidP="00A06AD0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832091">
              <w:t>0.88</w:t>
            </w:r>
          </w:p>
        </w:tc>
      </w:tr>
      <w:tr w:rsidR="00A06AD0" w:rsidRPr="00943699" w14:paraId="07B63F47" w14:textId="77777777" w:rsidTr="00A06AD0">
        <w:trPr>
          <w:trHeight w:val="290"/>
        </w:trPr>
        <w:tc>
          <w:tcPr>
            <w:tcW w:w="1387" w:type="dxa"/>
            <w:noWrap/>
            <w:hideMark/>
          </w:tcPr>
          <w:p w14:paraId="2CC92D5C" w14:textId="4695E3EA" w:rsidR="00A06AD0" w:rsidRPr="00403479" w:rsidRDefault="00A06AD0" w:rsidP="00A06A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03479">
              <w:rPr>
                <w:rFonts w:ascii="Times New Roman" w:hAnsi="Times New Roman" w:cs="Times New Roman"/>
                <w:color w:val="000000" w:themeColor="text1"/>
              </w:rPr>
              <w:t xml:space="preserve"> RFgenenes</w:t>
            </w:r>
          </w:p>
        </w:tc>
        <w:tc>
          <w:tcPr>
            <w:tcW w:w="1388" w:type="dxa"/>
            <w:noWrap/>
            <w:hideMark/>
          </w:tcPr>
          <w:p w14:paraId="3CDDF9A4" w14:textId="77777777" w:rsidR="00A06AD0" w:rsidRPr="00943699" w:rsidRDefault="00A06AD0" w:rsidP="00A06AD0">
            <w:pPr>
              <w:rPr>
                <w:rFonts w:ascii="Times New Roman" w:hAnsi="Times New Roman" w:cs="Times New Roman"/>
              </w:rPr>
            </w:pPr>
            <w:r w:rsidRPr="0094369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88" w:type="dxa"/>
            <w:noWrap/>
            <w:hideMark/>
          </w:tcPr>
          <w:p w14:paraId="2ABECC8A" w14:textId="77777777" w:rsidR="00A06AD0" w:rsidRPr="00943699" w:rsidRDefault="00A06AD0" w:rsidP="00A06AD0">
            <w:pPr>
              <w:rPr>
                <w:rFonts w:ascii="Times New Roman" w:hAnsi="Times New Roman" w:cs="Times New Roman"/>
              </w:rPr>
            </w:pPr>
            <w:r w:rsidRPr="00943699">
              <w:rPr>
                <w:rFonts w:ascii="Times New Roman" w:hAnsi="Times New Roman" w:cs="Times New Roman"/>
              </w:rPr>
              <w:t>RF</w:t>
            </w:r>
          </w:p>
        </w:tc>
        <w:tc>
          <w:tcPr>
            <w:tcW w:w="1388" w:type="dxa"/>
            <w:noWrap/>
            <w:hideMark/>
          </w:tcPr>
          <w:p w14:paraId="74B99A4E" w14:textId="56B595EC" w:rsidR="00A06AD0" w:rsidRPr="00943699" w:rsidRDefault="00A06AD0" w:rsidP="00A06AD0">
            <w:pPr>
              <w:rPr>
                <w:rFonts w:ascii="Times New Roman" w:hAnsi="Times New Roman" w:cs="Times New Roman"/>
                <w:b/>
              </w:rPr>
            </w:pPr>
            <w:r w:rsidRPr="001762A1">
              <w:t>0.91</w:t>
            </w:r>
          </w:p>
        </w:tc>
        <w:tc>
          <w:tcPr>
            <w:tcW w:w="1388" w:type="dxa"/>
            <w:noWrap/>
            <w:hideMark/>
          </w:tcPr>
          <w:p w14:paraId="0F6189D1" w14:textId="75B6B641" w:rsidR="00A06AD0" w:rsidRPr="00943699" w:rsidRDefault="00A06AD0" w:rsidP="00A06AD0">
            <w:pPr>
              <w:rPr>
                <w:rFonts w:ascii="Times New Roman" w:hAnsi="Times New Roman" w:cs="Times New Roman"/>
                <w:b/>
                <w:bCs/>
              </w:rPr>
            </w:pPr>
            <w:r w:rsidRPr="001762A1">
              <w:t>0.86</w:t>
            </w:r>
          </w:p>
        </w:tc>
        <w:tc>
          <w:tcPr>
            <w:tcW w:w="1388" w:type="dxa"/>
            <w:noWrap/>
            <w:hideMark/>
          </w:tcPr>
          <w:p w14:paraId="2BF0C48F" w14:textId="6D35D3E9" w:rsidR="00A06AD0" w:rsidRPr="00943699" w:rsidRDefault="00A06AD0" w:rsidP="00A06AD0">
            <w:pPr>
              <w:rPr>
                <w:rFonts w:ascii="Times New Roman" w:hAnsi="Times New Roman" w:cs="Times New Roman"/>
                <w:b/>
                <w:bCs/>
              </w:rPr>
            </w:pPr>
            <w:r w:rsidRPr="001762A1">
              <w:t>0.75</w:t>
            </w:r>
          </w:p>
        </w:tc>
        <w:tc>
          <w:tcPr>
            <w:tcW w:w="1388" w:type="dxa"/>
            <w:noWrap/>
            <w:hideMark/>
          </w:tcPr>
          <w:p w14:paraId="4EB16D2D" w14:textId="7D72B095" w:rsidR="00A06AD0" w:rsidRPr="00943699" w:rsidRDefault="00A06AD0" w:rsidP="00A06AD0">
            <w:pPr>
              <w:rPr>
                <w:rFonts w:ascii="Times New Roman" w:hAnsi="Times New Roman" w:cs="Times New Roman"/>
                <w:b/>
                <w:bCs/>
              </w:rPr>
            </w:pPr>
            <w:r w:rsidRPr="001762A1">
              <w:t>0.86</w:t>
            </w:r>
          </w:p>
        </w:tc>
      </w:tr>
      <w:tr w:rsidR="00A06AD0" w:rsidRPr="00943699" w14:paraId="3BD1ECDE" w14:textId="77777777" w:rsidTr="00A06AD0">
        <w:trPr>
          <w:trHeight w:val="290"/>
        </w:trPr>
        <w:tc>
          <w:tcPr>
            <w:tcW w:w="1387" w:type="dxa"/>
            <w:noWrap/>
          </w:tcPr>
          <w:p w14:paraId="046E81C4" w14:textId="543E267D" w:rsidR="00A06AD0" w:rsidRPr="00403479" w:rsidRDefault="00A06AD0" w:rsidP="00A06A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03479">
              <w:rPr>
                <w:rFonts w:ascii="Times New Roman" w:hAnsi="Times New Roman" w:cs="Times New Roman"/>
                <w:color w:val="000000" w:themeColor="text1"/>
              </w:rPr>
              <w:t>Lassogenes</w:t>
            </w:r>
          </w:p>
        </w:tc>
        <w:tc>
          <w:tcPr>
            <w:tcW w:w="1388" w:type="dxa"/>
            <w:noWrap/>
          </w:tcPr>
          <w:p w14:paraId="1E74DE86" w14:textId="6B01A295" w:rsidR="00A06AD0" w:rsidRPr="00943699" w:rsidRDefault="00A06AD0" w:rsidP="00A06AD0">
            <w:pPr>
              <w:rPr>
                <w:rFonts w:ascii="Times New Roman" w:hAnsi="Times New Roman" w:cs="Times New Roman"/>
              </w:rPr>
            </w:pPr>
            <w:r w:rsidRPr="0094369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88" w:type="dxa"/>
            <w:noWrap/>
          </w:tcPr>
          <w:p w14:paraId="04897581" w14:textId="38C72DE2" w:rsidR="00A06AD0" w:rsidRPr="003B1E05" w:rsidRDefault="00A06AD0" w:rsidP="00A06AD0">
            <w:pPr>
              <w:rPr>
                <w:rFonts w:ascii="Times New Roman" w:hAnsi="Times New Roman" w:cs="Times New Roman"/>
              </w:rPr>
            </w:pPr>
            <w:r w:rsidRPr="003B1E05">
              <w:rPr>
                <w:rFonts w:ascii="Times New Roman" w:hAnsi="Times New Roman" w:cs="Times New Roman"/>
              </w:rPr>
              <w:t>RF</w:t>
            </w:r>
          </w:p>
        </w:tc>
        <w:tc>
          <w:tcPr>
            <w:tcW w:w="1388" w:type="dxa"/>
            <w:noWrap/>
          </w:tcPr>
          <w:p w14:paraId="286D7988" w14:textId="5AC1032D" w:rsidR="00A06AD0" w:rsidRPr="003B1E05" w:rsidRDefault="00A06AD0" w:rsidP="00A06AD0">
            <w:pPr>
              <w:rPr>
                <w:rFonts w:ascii="Times New Roman" w:hAnsi="Times New Roman" w:cs="Times New Roman"/>
              </w:rPr>
            </w:pPr>
            <w:r w:rsidRPr="00BD31A0">
              <w:t>0.93</w:t>
            </w:r>
          </w:p>
        </w:tc>
        <w:tc>
          <w:tcPr>
            <w:tcW w:w="1388" w:type="dxa"/>
            <w:noWrap/>
          </w:tcPr>
          <w:p w14:paraId="0ADC1B92" w14:textId="5B502A65" w:rsidR="00A06AD0" w:rsidRPr="003B1E05" w:rsidRDefault="00A06AD0" w:rsidP="00A06AD0">
            <w:pPr>
              <w:rPr>
                <w:rFonts w:ascii="Times New Roman" w:hAnsi="Times New Roman" w:cs="Times New Roman"/>
                <w:bCs/>
              </w:rPr>
            </w:pPr>
            <w:r w:rsidRPr="00BD31A0">
              <w:t>0.98</w:t>
            </w:r>
          </w:p>
        </w:tc>
        <w:tc>
          <w:tcPr>
            <w:tcW w:w="1388" w:type="dxa"/>
            <w:noWrap/>
          </w:tcPr>
          <w:p w14:paraId="391A5641" w14:textId="568F0C12" w:rsidR="00A06AD0" w:rsidRPr="003B1E05" w:rsidRDefault="00A06AD0" w:rsidP="00A06AD0">
            <w:pPr>
              <w:rPr>
                <w:rFonts w:ascii="Times New Roman" w:hAnsi="Times New Roman" w:cs="Times New Roman"/>
                <w:bCs/>
              </w:rPr>
            </w:pPr>
            <w:r w:rsidRPr="00BD31A0">
              <w:t>0.92</w:t>
            </w:r>
          </w:p>
        </w:tc>
        <w:tc>
          <w:tcPr>
            <w:tcW w:w="1388" w:type="dxa"/>
            <w:noWrap/>
          </w:tcPr>
          <w:p w14:paraId="426BC784" w14:textId="4830BAD2" w:rsidR="00A06AD0" w:rsidRPr="003B1E05" w:rsidRDefault="00A06AD0" w:rsidP="00A06AD0">
            <w:pPr>
              <w:rPr>
                <w:rFonts w:ascii="Times New Roman" w:hAnsi="Times New Roman" w:cs="Times New Roman"/>
                <w:bCs/>
              </w:rPr>
            </w:pPr>
            <w:r w:rsidRPr="00BD31A0">
              <w:t>0.95</w:t>
            </w:r>
          </w:p>
        </w:tc>
      </w:tr>
      <w:tr w:rsidR="00A06AD0" w:rsidRPr="00943699" w14:paraId="4D31E865" w14:textId="77777777" w:rsidTr="00A06AD0">
        <w:trPr>
          <w:trHeight w:val="290"/>
        </w:trPr>
        <w:tc>
          <w:tcPr>
            <w:tcW w:w="1387" w:type="dxa"/>
            <w:noWrap/>
            <w:hideMark/>
          </w:tcPr>
          <w:p w14:paraId="20D7C2A6" w14:textId="77777777" w:rsidR="00A06AD0" w:rsidRPr="00403479" w:rsidRDefault="00A06AD0" w:rsidP="00A06A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03479">
              <w:rPr>
                <w:rFonts w:ascii="Times New Roman" w:hAnsi="Times New Roman" w:cs="Times New Roman"/>
                <w:color w:val="000000" w:themeColor="text1"/>
              </w:rPr>
              <w:t>RFEgenes</w:t>
            </w:r>
          </w:p>
        </w:tc>
        <w:tc>
          <w:tcPr>
            <w:tcW w:w="1388" w:type="dxa"/>
            <w:noWrap/>
            <w:hideMark/>
          </w:tcPr>
          <w:p w14:paraId="1053119B" w14:textId="77777777" w:rsidR="00A06AD0" w:rsidRPr="00943699" w:rsidRDefault="00A06AD0" w:rsidP="00A06AD0">
            <w:pPr>
              <w:rPr>
                <w:rFonts w:ascii="Times New Roman" w:hAnsi="Times New Roman" w:cs="Times New Roman"/>
              </w:rPr>
            </w:pPr>
            <w:r w:rsidRPr="0094369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88" w:type="dxa"/>
            <w:noWrap/>
            <w:hideMark/>
          </w:tcPr>
          <w:p w14:paraId="5DD71CBB" w14:textId="77777777" w:rsidR="00A06AD0" w:rsidRPr="00943699" w:rsidRDefault="00A06AD0" w:rsidP="00A06AD0">
            <w:pPr>
              <w:rPr>
                <w:rFonts w:ascii="Times New Roman" w:hAnsi="Times New Roman" w:cs="Times New Roman"/>
              </w:rPr>
            </w:pPr>
            <w:r w:rsidRPr="00943699">
              <w:rPr>
                <w:rFonts w:ascii="Times New Roman" w:hAnsi="Times New Roman" w:cs="Times New Roman"/>
              </w:rPr>
              <w:t>RF</w:t>
            </w:r>
          </w:p>
        </w:tc>
        <w:tc>
          <w:tcPr>
            <w:tcW w:w="1388" w:type="dxa"/>
            <w:noWrap/>
            <w:hideMark/>
          </w:tcPr>
          <w:p w14:paraId="20761F55" w14:textId="42E7B761" w:rsidR="00A06AD0" w:rsidRPr="00943699" w:rsidRDefault="00A06AD0" w:rsidP="00A06AD0">
            <w:pPr>
              <w:rPr>
                <w:rFonts w:ascii="Times New Roman" w:hAnsi="Times New Roman" w:cs="Times New Roman"/>
              </w:rPr>
            </w:pPr>
            <w:r w:rsidRPr="00B76BBF">
              <w:t>0.93</w:t>
            </w:r>
          </w:p>
        </w:tc>
        <w:tc>
          <w:tcPr>
            <w:tcW w:w="1388" w:type="dxa"/>
            <w:noWrap/>
            <w:hideMark/>
          </w:tcPr>
          <w:p w14:paraId="6E9CBAD8" w14:textId="28B5ABD1" w:rsidR="00A06AD0" w:rsidRPr="00943699" w:rsidRDefault="00A06AD0" w:rsidP="00A06AD0">
            <w:pPr>
              <w:rPr>
                <w:rFonts w:ascii="Times New Roman" w:hAnsi="Times New Roman" w:cs="Times New Roman"/>
              </w:rPr>
            </w:pPr>
            <w:r w:rsidRPr="00B76BBF">
              <w:t>0.87</w:t>
            </w:r>
          </w:p>
        </w:tc>
        <w:tc>
          <w:tcPr>
            <w:tcW w:w="1388" w:type="dxa"/>
            <w:noWrap/>
            <w:hideMark/>
          </w:tcPr>
          <w:p w14:paraId="0DB8EECD" w14:textId="320A236E" w:rsidR="00A06AD0" w:rsidRPr="00943699" w:rsidRDefault="00A06AD0" w:rsidP="00A06AD0">
            <w:pPr>
              <w:rPr>
                <w:rFonts w:ascii="Times New Roman" w:hAnsi="Times New Roman" w:cs="Times New Roman"/>
              </w:rPr>
            </w:pPr>
            <w:r w:rsidRPr="00B76BBF">
              <w:t>0.80</w:t>
            </w:r>
          </w:p>
        </w:tc>
        <w:tc>
          <w:tcPr>
            <w:tcW w:w="1388" w:type="dxa"/>
            <w:noWrap/>
            <w:hideMark/>
          </w:tcPr>
          <w:p w14:paraId="0AADEB8B" w14:textId="30BCB77A" w:rsidR="00A06AD0" w:rsidRPr="00943699" w:rsidRDefault="00A06AD0" w:rsidP="00A06AD0">
            <w:pPr>
              <w:rPr>
                <w:rFonts w:ascii="Times New Roman" w:hAnsi="Times New Roman" w:cs="Times New Roman"/>
              </w:rPr>
            </w:pPr>
            <w:r w:rsidRPr="00B76BBF">
              <w:t>0.88</w:t>
            </w:r>
          </w:p>
        </w:tc>
      </w:tr>
    </w:tbl>
    <w:p w14:paraId="3D5E57ED" w14:textId="77777777" w:rsidR="00C07C25" w:rsidRDefault="00C07C25" w:rsidP="00AD29A7">
      <w:pPr>
        <w:rPr>
          <w:rFonts w:ascii="Times New Roman" w:hAnsi="Times New Roman" w:cs="Times New Roman"/>
          <w:sz w:val="24"/>
        </w:rPr>
      </w:pPr>
    </w:p>
    <w:bookmarkEnd w:id="1"/>
    <w:p w14:paraId="11EB7A49" w14:textId="7D686182" w:rsidR="00AD57CF" w:rsidRDefault="00442B66" w:rsidP="006E16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S5</w:t>
      </w:r>
      <w:r w:rsidRPr="00442B66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442B66">
        <w:rPr>
          <w:rFonts w:ascii="Times New Roman" w:hAnsi="Times New Roman" w:cs="Times New Roman"/>
          <w:sz w:val="24"/>
          <w:szCs w:val="24"/>
        </w:rPr>
        <w:t>Potential genes identified by different machine learning feature selection methods in the AECs data. RF-Random forest, Lasso-least absolute shrinkage and selection operator, RFE-Recursive Feature Elimination and Boruta-Boruta</w:t>
      </w:r>
    </w:p>
    <w:tbl>
      <w:tblPr>
        <w:tblpPr w:leftFromText="180" w:rightFromText="180" w:vertAnchor="text" w:horzAnchor="margin" w:tblpX="-185" w:tblpY="393"/>
        <w:tblW w:w="8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1170"/>
        <w:gridCol w:w="1149"/>
        <w:gridCol w:w="1194"/>
        <w:gridCol w:w="1194"/>
        <w:gridCol w:w="1080"/>
        <w:gridCol w:w="990"/>
      </w:tblGrid>
      <w:tr w:rsidR="00442B66" w:rsidRPr="00943699" w14:paraId="6A7D3B12" w14:textId="77777777" w:rsidTr="00B903B6">
        <w:trPr>
          <w:trHeight w:val="290"/>
        </w:trPr>
        <w:tc>
          <w:tcPr>
            <w:tcW w:w="1975" w:type="dxa"/>
            <w:shd w:val="clear" w:color="auto" w:fill="D9D9D9" w:themeFill="background1" w:themeFillShade="D9"/>
            <w:noWrap/>
            <w:vAlign w:val="bottom"/>
            <w:hideMark/>
          </w:tcPr>
          <w:p w14:paraId="34C9C64F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Methods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bottom"/>
          </w:tcPr>
          <w:p w14:paraId="3BC99579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# Gene </w:t>
            </w:r>
          </w:p>
        </w:tc>
        <w:tc>
          <w:tcPr>
            <w:tcW w:w="1149" w:type="dxa"/>
            <w:shd w:val="clear" w:color="auto" w:fill="D9D9D9" w:themeFill="background1" w:themeFillShade="D9"/>
            <w:noWrap/>
            <w:vAlign w:val="bottom"/>
            <w:hideMark/>
          </w:tcPr>
          <w:p w14:paraId="3F781574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Classifier</w:t>
            </w:r>
          </w:p>
        </w:tc>
        <w:tc>
          <w:tcPr>
            <w:tcW w:w="1194" w:type="dxa"/>
            <w:shd w:val="clear" w:color="auto" w:fill="D9D9D9" w:themeFill="background1" w:themeFillShade="D9"/>
            <w:noWrap/>
            <w:vAlign w:val="bottom"/>
            <w:hideMark/>
          </w:tcPr>
          <w:p w14:paraId="7CDBDC74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Sensitivity </w:t>
            </w:r>
          </w:p>
        </w:tc>
        <w:tc>
          <w:tcPr>
            <w:tcW w:w="1194" w:type="dxa"/>
            <w:shd w:val="clear" w:color="auto" w:fill="D9D9D9" w:themeFill="background1" w:themeFillShade="D9"/>
            <w:noWrap/>
            <w:vAlign w:val="bottom"/>
            <w:hideMark/>
          </w:tcPr>
          <w:p w14:paraId="19A53BC3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Specificity 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  <w:vAlign w:val="bottom"/>
            <w:hideMark/>
          </w:tcPr>
          <w:p w14:paraId="72F277C9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MCC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  <w:hideMark/>
          </w:tcPr>
          <w:p w14:paraId="5AEA52F4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F1</w:t>
            </w:r>
          </w:p>
        </w:tc>
      </w:tr>
      <w:tr w:rsidR="00442B66" w:rsidRPr="00943699" w14:paraId="0EC28BFE" w14:textId="77777777" w:rsidTr="00B903B6">
        <w:trPr>
          <w:trHeight w:val="29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15018F9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Borutagenes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8DAF6D3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34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633BEBD8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SVM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0CD3AC97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0.904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2F90DEA5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0.898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BA25D9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0.785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74AE1BA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0.86</w:t>
            </w:r>
          </w:p>
        </w:tc>
      </w:tr>
      <w:tr w:rsidR="00442B66" w:rsidRPr="00943699" w14:paraId="65F6BE78" w14:textId="77777777" w:rsidTr="00B903B6">
        <w:trPr>
          <w:trHeight w:val="29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588146A5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Lassogenes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2800AB2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34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352737F0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SVM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3C99D3F8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7465AC81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0.993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97C1C7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0.99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7F1E54F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0.993</w:t>
            </w:r>
          </w:p>
        </w:tc>
      </w:tr>
      <w:tr w:rsidR="00442B66" w:rsidRPr="00943699" w14:paraId="4E4DC69C" w14:textId="77777777" w:rsidTr="00B903B6">
        <w:trPr>
          <w:trHeight w:val="29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5F5F954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RFgenenes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86AEF66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34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096ED468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SVM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7BD73DAB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0.911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0B65C98D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0.898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F1E696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0.79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27E375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0.864</w:t>
            </w:r>
          </w:p>
        </w:tc>
      </w:tr>
      <w:tr w:rsidR="00442B66" w:rsidRPr="00943699" w14:paraId="3310CDD5" w14:textId="77777777" w:rsidTr="00B903B6">
        <w:trPr>
          <w:trHeight w:val="29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8C936FA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RFEgenes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A4EC24C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34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3A80E7A1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SVM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7E42D570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0.884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6503349A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0.915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05EF28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0.79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B4AAFF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0.863</w:t>
            </w:r>
          </w:p>
        </w:tc>
      </w:tr>
      <w:tr w:rsidR="00442B66" w:rsidRPr="00943699" w14:paraId="49234B8E" w14:textId="77777777" w:rsidTr="00B903B6">
        <w:trPr>
          <w:trHeight w:val="29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6B52C03" w14:textId="7799502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Borutagenes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F663B72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34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60033B69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RF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770B116B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0.87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7EA833BF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0.926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5D62C96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0.793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4793641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0.864</w:t>
            </w:r>
          </w:p>
        </w:tc>
      </w:tr>
      <w:tr w:rsidR="00442B66" w:rsidRPr="00943699" w14:paraId="39D7BBE3" w14:textId="77777777" w:rsidTr="00B903B6">
        <w:trPr>
          <w:trHeight w:val="29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A166EA9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Lassogenes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9A02EB2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34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112C52AF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RF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6C6CCC54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0.99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24E79AAB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25582D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0.97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7B4B02F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0.98</w:t>
            </w:r>
          </w:p>
        </w:tc>
      </w:tr>
      <w:tr w:rsidR="00442B66" w:rsidRPr="00943699" w14:paraId="7C934B1C" w14:textId="77777777" w:rsidTr="00B903B6">
        <w:trPr>
          <w:trHeight w:val="29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44FD1E0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RFgenenes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2533531F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34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3D089072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RF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0C9A4A7F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0.89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16289EE4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0.898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643F83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0.773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3E53E49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0.852</w:t>
            </w:r>
          </w:p>
        </w:tc>
      </w:tr>
      <w:tr w:rsidR="00442B66" w:rsidRPr="00943699" w14:paraId="78E4333C" w14:textId="77777777" w:rsidTr="00B903B6">
        <w:trPr>
          <w:trHeight w:val="29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9B57426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RFEgenes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1359CC4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34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00CBBF35" w14:textId="77777777" w:rsidR="00442B66" w:rsidRPr="00943699" w:rsidRDefault="00442B66" w:rsidP="00B9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RF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237309FB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0.884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0F52AA3A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0.905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593B90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0.777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74EE642" w14:textId="77777777" w:rsidR="00442B66" w:rsidRPr="00943699" w:rsidRDefault="00442B66" w:rsidP="00B9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4369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0.854</w:t>
            </w:r>
          </w:p>
        </w:tc>
      </w:tr>
    </w:tbl>
    <w:p w14:paraId="382D7521" w14:textId="77777777" w:rsidR="00442B66" w:rsidRPr="00324EDB" w:rsidRDefault="00442B66" w:rsidP="006E16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3B803" w14:textId="77777777" w:rsidR="00AD57CF" w:rsidRDefault="00AD57CF" w:rsidP="006E16EE">
      <w:pPr>
        <w:jc w:val="both"/>
        <w:rPr>
          <w:rFonts w:ascii="Times New Roman" w:hAnsi="Times New Roman" w:cs="Times New Roman"/>
          <w:sz w:val="18"/>
          <w:szCs w:val="24"/>
        </w:rPr>
      </w:pPr>
    </w:p>
    <w:p w14:paraId="13363847" w14:textId="77777777" w:rsidR="00442B66" w:rsidRDefault="00442B66" w:rsidP="006E16EE">
      <w:pPr>
        <w:jc w:val="both"/>
        <w:rPr>
          <w:rFonts w:ascii="Times New Roman" w:hAnsi="Times New Roman" w:cs="Times New Roman"/>
          <w:sz w:val="18"/>
          <w:szCs w:val="24"/>
        </w:rPr>
      </w:pPr>
    </w:p>
    <w:p w14:paraId="2219B890" w14:textId="77777777" w:rsidR="00442B66" w:rsidRDefault="00442B66" w:rsidP="006E16EE">
      <w:pPr>
        <w:jc w:val="both"/>
        <w:rPr>
          <w:rFonts w:ascii="Times New Roman" w:hAnsi="Times New Roman" w:cs="Times New Roman"/>
          <w:sz w:val="18"/>
          <w:szCs w:val="24"/>
        </w:rPr>
      </w:pPr>
    </w:p>
    <w:p w14:paraId="4FCA2BB4" w14:textId="77777777" w:rsidR="00442B66" w:rsidRDefault="00442B66" w:rsidP="006E16EE">
      <w:pPr>
        <w:jc w:val="both"/>
        <w:rPr>
          <w:rFonts w:ascii="Times New Roman" w:hAnsi="Times New Roman" w:cs="Times New Roman"/>
          <w:sz w:val="18"/>
          <w:szCs w:val="24"/>
        </w:rPr>
      </w:pPr>
    </w:p>
    <w:p w14:paraId="19FB657F" w14:textId="77777777" w:rsidR="00442B66" w:rsidRDefault="00442B66" w:rsidP="006E16EE">
      <w:pPr>
        <w:jc w:val="both"/>
        <w:rPr>
          <w:rFonts w:ascii="Times New Roman" w:hAnsi="Times New Roman" w:cs="Times New Roman"/>
          <w:sz w:val="18"/>
          <w:szCs w:val="24"/>
        </w:rPr>
      </w:pPr>
    </w:p>
    <w:p w14:paraId="5C716917" w14:textId="77777777" w:rsidR="00442B66" w:rsidRDefault="00442B66" w:rsidP="006E16EE">
      <w:pPr>
        <w:jc w:val="both"/>
        <w:rPr>
          <w:rFonts w:ascii="Times New Roman" w:hAnsi="Times New Roman" w:cs="Times New Roman"/>
          <w:sz w:val="18"/>
          <w:szCs w:val="24"/>
        </w:rPr>
      </w:pPr>
    </w:p>
    <w:p w14:paraId="11BEF373" w14:textId="05465B8D" w:rsidR="00AD57CF" w:rsidRPr="00DC75BC" w:rsidRDefault="00AD57CF" w:rsidP="006E16EE">
      <w:pPr>
        <w:jc w:val="both"/>
      </w:pPr>
    </w:p>
    <w:p w14:paraId="24BAD572" w14:textId="77777777" w:rsidR="00C07C25" w:rsidRDefault="00C07C25" w:rsidP="006E16EE">
      <w:pPr>
        <w:jc w:val="both"/>
        <w:rPr>
          <w:rFonts w:ascii="Times New Roman" w:hAnsi="Times New Roman" w:cs="Times New Roman"/>
          <w:sz w:val="18"/>
          <w:szCs w:val="24"/>
        </w:rPr>
      </w:pPr>
    </w:p>
    <w:p w14:paraId="780577CD" w14:textId="3F82C91B" w:rsidR="000431EA" w:rsidRDefault="00A27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0431EA">
        <w:rPr>
          <w:rFonts w:ascii="Times New Roman" w:hAnsi="Times New Roman" w:cs="Times New Roman"/>
          <w:b/>
          <w:sz w:val="24"/>
          <w:szCs w:val="24"/>
        </w:rPr>
        <w:t>able S6</w:t>
      </w:r>
      <w:r w:rsidRPr="003A407B">
        <w:rPr>
          <w:rFonts w:ascii="Times New Roman" w:hAnsi="Times New Roman" w:cs="Times New Roman"/>
          <w:sz w:val="24"/>
          <w:szCs w:val="24"/>
        </w:rPr>
        <w:t xml:space="preserve">: </w:t>
      </w:r>
      <w:r w:rsidR="000431EA">
        <w:rPr>
          <w:rFonts w:ascii="Times New Roman" w:hAnsi="Times New Roman" w:cs="Times New Roman"/>
          <w:sz w:val="24"/>
          <w:szCs w:val="24"/>
        </w:rPr>
        <w:t>Validation of the d</w:t>
      </w:r>
      <w:r>
        <w:rPr>
          <w:rFonts w:ascii="Times New Roman" w:hAnsi="Times New Roman" w:cs="Times New Roman"/>
          <w:sz w:val="24"/>
          <w:szCs w:val="24"/>
        </w:rPr>
        <w:t>iagnostic performance measures gene signature</w:t>
      </w:r>
      <w:r w:rsidR="00713E31">
        <w:rPr>
          <w:rFonts w:ascii="Times New Roman" w:hAnsi="Times New Roman" w:cs="Times New Roman"/>
          <w:sz w:val="24"/>
          <w:szCs w:val="24"/>
        </w:rPr>
        <w:t xml:space="preserve"> </w:t>
      </w:r>
      <w:r w:rsidR="000431EA">
        <w:rPr>
          <w:rFonts w:ascii="Times New Roman" w:hAnsi="Times New Roman" w:cs="Times New Roman"/>
          <w:sz w:val="24"/>
          <w:szCs w:val="24"/>
        </w:rPr>
        <w:t xml:space="preserve">identified by </w:t>
      </w:r>
      <w:r w:rsidR="00713E31">
        <w:rPr>
          <w:rFonts w:ascii="Times New Roman" w:hAnsi="Times New Roman" w:cs="Times New Roman"/>
          <w:sz w:val="24"/>
          <w:szCs w:val="24"/>
        </w:rPr>
        <w:t xml:space="preserve">Lasso </w:t>
      </w:r>
      <w:r>
        <w:rPr>
          <w:rFonts w:ascii="Times New Roman" w:hAnsi="Times New Roman" w:cs="Times New Roman"/>
          <w:sz w:val="24"/>
          <w:szCs w:val="24"/>
        </w:rPr>
        <w:t>method.</w:t>
      </w:r>
      <w:r w:rsidR="000431EA">
        <w:rPr>
          <w:rFonts w:ascii="Times New Roman" w:hAnsi="Times New Roman" w:cs="Times New Roman"/>
          <w:sz w:val="24"/>
          <w:szCs w:val="24"/>
        </w:rPr>
        <w:t xml:space="preserve"> </w:t>
      </w:r>
      <w:r w:rsidR="000431EA" w:rsidRPr="000431EA">
        <w:rPr>
          <w:rFonts w:ascii="Times New Roman" w:hAnsi="Times New Roman" w:cs="Times New Roman"/>
          <w:sz w:val="24"/>
          <w:szCs w:val="24"/>
        </w:rPr>
        <w:t xml:space="preserve">Diagnostic performance different measures including sensitivity, specificity, MCC and </w:t>
      </w:r>
      <w:r w:rsidR="000431EA">
        <w:rPr>
          <w:rFonts w:ascii="Times New Roman" w:hAnsi="Times New Roman" w:cs="Times New Roman"/>
          <w:sz w:val="24"/>
          <w:szCs w:val="24"/>
        </w:rPr>
        <w:t>F1 score values in multiple tissue datasets.</w:t>
      </w:r>
    </w:p>
    <w:p w14:paraId="04D1E5D1" w14:textId="77777777" w:rsidR="000431EA" w:rsidRDefault="000431E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1297"/>
        <w:gridCol w:w="1190"/>
        <w:gridCol w:w="1283"/>
        <w:gridCol w:w="1283"/>
        <w:gridCol w:w="960"/>
        <w:gridCol w:w="960"/>
      </w:tblGrid>
      <w:tr w:rsidR="000431EA" w:rsidRPr="00943699" w14:paraId="1B30C0E0" w14:textId="77777777" w:rsidTr="00B903B6">
        <w:trPr>
          <w:trHeight w:val="300"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1A35595E" w14:textId="77777777" w:rsidR="000431EA" w:rsidRPr="00943699" w:rsidRDefault="000431EA" w:rsidP="00B903B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43699">
              <w:rPr>
                <w:rFonts w:ascii="Times New Roman" w:hAnsi="Times New Roman" w:cs="Times New Roman"/>
                <w:b/>
                <w:szCs w:val="24"/>
              </w:rPr>
              <w:t>Model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BB23B40" w14:textId="77777777" w:rsidR="000431EA" w:rsidRPr="00943699" w:rsidRDefault="000431EA" w:rsidP="00B903B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43699">
              <w:rPr>
                <w:rFonts w:ascii="Times New Roman" w:hAnsi="Times New Roman" w:cs="Times New Roman"/>
                <w:b/>
                <w:szCs w:val="24"/>
              </w:rPr>
              <w:t>Validation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97C065" w14:textId="77777777" w:rsidR="000431EA" w:rsidRPr="00943699" w:rsidRDefault="000431EA" w:rsidP="00B903B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43699">
              <w:rPr>
                <w:rFonts w:ascii="Times New Roman" w:hAnsi="Times New Roman" w:cs="Times New Roman"/>
                <w:b/>
                <w:szCs w:val="24"/>
              </w:rPr>
              <w:t>Classifier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BCBABC" w14:textId="77777777" w:rsidR="000431EA" w:rsidRPr="00943699" w:rsidRDefault="000431EA" w:rsidP="00B903B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43699">
              <w:rPr>
                <w:rFonts w:ascii="Times New Roman" w:hAnsi="Times New Roman" w:cs="Times New Roman"/>
                <w:b/>
                <w:szCs w:val="24"/>
              </w:rPr>
              <w:t>Sensitivity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4822E" w14:textId="77777777" w:rsidR="000431EA" w:rsidRPr="00943699" w:rsidRDefault="000431EA" w:rsidP="00B903B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43699">
              <w:rPr>
                <w:rFonts w:ascii="Times New Roman" w:hAnsi="Times New Roman" w:cs="Times New Roman"/>
                <w:b/>
                <w:szCs w:val="24"/>
              </w:rPr>
              <w:t>Specificity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130E47" w14:textId="77777777" w:rsidR="000431EA" w:rsidRPr="00943699" w:rsidRDefault="000431EA" w:rsidP="00B903B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43699">
              <w:rPr>
                <w:rFonts w:ascii="Times New Roman" w:hAnsi="Times New Roman" w:cs="Times New Roman"/>
                <w:b/>
                <w:szCs w:val="24"/>
              </w:rPr>
              <w:t>MCC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17A563" w14:textId="77777777" w:rsidR="000431EA" w:rsidRPr="00943699" w:rsidRDefault="000431EA" w:rsidP="00B903B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43699">
              <w:rPr>
                <w:rFonts w:ascii="Times New Roman" w:hAnsi="Times New Roman" w:cs="Times New Roman"/>
                <w:b/>
                <w:szCs w:val="24"/>
              </w:rPr>
              <w:t>F1</w:t>
            </w:r>
          </w:p>
        </w:tc>
      </w:tr>
      <w:tr w:rsidR="000431EA" w:rsidRPr="00943699" w14:paraId="108F04D0" w14:textId="77777777" w:rsidTr="00B903B6">
        <w:trPr>
          <w:trHeight w:val="421"/>
        </w:trPr>
        <w:tc>
          <w:tcPr>
            <w:tcW w:w="2155" w:type="dxa"/>
            <w:vMerge w:val="restart"/>
            <w:tcBorders>
              <w:top w:val="single" w:sz="4" w:space="0" w:color="auto"/>
            </w:tcBorders>
            <w:noWrap/>
          </w:tcPr>
          <w:p w14:paraId="3864193B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</w:p>
          <w:p w14:paraId="7328CDB0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 xml:space="preserve">30-gene signature based model derived from ACEs data  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7F67D04B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BECs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noWrap/>
          </w:tcPr>
          <w:p w14:paraId="4CAEDB16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RF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noWrap/>
          </w:tcPr>
          <w:p w14:paraId="6B17AEFC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0.821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noWrap/>
          </w:tcPr>
          <w:p w14:paraId="06A0EB24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0.633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666985A3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0.427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7938BBF1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0.64</w:t>
            </w:r>
          </w:p>
        </w:tc>
      </w:tr>
      <w:tr w:rsidR="000431EA" w:rsidRPr="00943699" w14:paraId="0D762829" w14:textId="77777777" w:rsidTr="00B903B6">
        <w:trPr>
          <w:trHeight w:val="290"/>
        </w:trPr>
        <w:tc>
          <w:tcPr>
            <w:tcW w:w="2155" w:type="dxa"/>
            <w:vMerge/>
            <w:noWrap/>
          </w:tcPr>
          <w:p w14:paraId="59B86791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7" w:type="dxa"/>
          </w:tcPr>
          <w:p w14:paraId="126A14DF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WB</w:t>
            </w:r>
          </w:p>
        </w:tc>
        <w:tc>
          <w:tcPr>
            <w:tcW w:w="1190" w:type="dxa"/>
            <w:noWrap/>
            <w:hideMark/>
          </w:tcPr>
          <w:p w14:paraId="0AAF77C5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RF</w:t>
            </w:r>
          </w:p>
        </w:tc>
        <w:tc>
          <w:tcPr>
            <w:tcW w:w="1283" w:type="dxa"/>
            <w:noWrap/>
            <w:hideMark/>
          </w:tcPr>
          <w:p w14:paraId="0892825B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0.575</w:t>
            </w:r>
          </w:p>
        </w:tc>
        <w:tc>
          <w:tcPr>
            <w:tcW w:w="1283" w:type="dxa"/>
            <w:noWrap/>
            <w:hideMark/>
          </w:tcPr>
          <w:p w14:paraId="779FA2F7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0.65</w:t>
            </w:r>
          </w:p>
        </w:tc>
        <w:tc>
          <w:tcPr>
            <w:tcW w:w="960" w:type="dxa"/>
            <w:noWrap/>
            <w:hideMark/>
          </w:tcPr>
          <w:p w14:paraId="423BC9A1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0.188</w:t>
            </w:r>
          </w:p>
        </w:tc>
        <w:tc>
          <w:tcPr>
            <w:tcW w:w="960" w:type="dxa"/>
            <w:noWrap/>
            <w:hideMark/>
          </w:tcPr>
          <w:p w14:paraId="0AB2EE8C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0.4</w:t>
            </w:r>
          </w:p>
        </w:tc>
      </w:tr>
      <w:tr w:rsidR="000431EA" w:rsidRPr="00943699" w14:paraId="7A67F632" w14:textId="77777777" w:rsidTr="00B903B6">
        <w:trPr>
          <w:trHeight w:val="290"/>
        </w:trPr>
        <w:tc>
          <w:tcPr>
            <w:tcW w:w="2155" w:type="dxa"/>
            <w:vMerge/>
            <w:noWrap/>
          </w:tcPr>
          <w:p w14:paraId="08EF6252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7" w:type="dxa"/>
          </w:tcPr>
          <w:p w14:paraId="629BAAD2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ASM</w:t>
            </w:r>
          </w:p>
        </w:tc>
        <w:tc>
          <w:tcPr>
            <w:tcW w:w="1190" w:type="dxa"/>
            <w:noWrap/>
            <w:hideMark/>
          </w:tcPr>
          <w:p w14:paraId="08F51BA0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RF</w:t>
            </w:r>
          </w:p>
        </w:tc>
        <w:tc>
          <w:tcPr>
            <w:tcW w:w="1283" w:type="dxa"/>
            <w:noWrap/>
            <w:hideMark/>
          </w:tcPr>
          <w:p w14:paraId="3E317ABA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0.765</w:t>
            </w:r>
          </w:p>
        </w:tc>
        <w:tc>
          <w:tcPr>
            <w:tcW w:w="1283" w:type="dxa"/>
            <w:noWrap/>
            <w:hideMark/>
          </w:tcPr>
          <w:p w14:paraId="0B3E14DB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0.824</w:t>
            </w:r>
          </w:p>
        </w:tc>
        <w:tc>
          <w:tcPr>
            <w:tcW w:w="960" w:type="dxa"/>
            <w:noWrap/>
            <w:hideMark/>
          </w:tcPr>
          <w:p w14:paraId="67B2BC85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0.56</w:t>
            </w:r>
          </w:p>
        </w:tc>
        <w:tc>
          <w:tcPr>
            <w:tcW w:w="960" w:type="dxa"/>
            <w:noWrap/>
            <w:hideMark/>
          </w:tcPr>
          <w:p w14:paraId="4EF7258A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0.825</w:t>
            </w:r>
          </w:p>
        </w:tc>
      </w:tr>
      <w:tr w:rsidR="000431EA" w:rsidRPr="00943699" w14:paraId="44D9B21D" w14:textId="77777777" w:rsidTr="00B903B6">
        <w:trPr>
          <w:trHeight w:val="290"/>
        </w:trPr>
        <w:tc>
          <w:tcPr>
            <w:tcW w:w="2155" w:type="dxa"/>
            <w:vMerge/>
            <w:noWrap/>
          </w:tcPr>
          <w:p w14:paraId="015CDEEB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7" w:type="dxa"/>
          </w:tcPr>
          <w:p w14:paraId="62E08F7F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NECs</w:t>
            </w:r>
          </w:p>
        </w:tc>
        <w:tc>
          <w:tcPr>
            <w:tcW w:w="1190" w:type="dxa"/>
            <w:noWrap/>
            <w:hideMark/>
          </w:tcPr>
          <w:p w14:paraId="5BEDE8D5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RF</w:t>
            </w:r>
          </w:p>
        </w:tc>
        <w:tc>
          <w:tcPr>
            <w:tcW w:w="1283" w:type="dxa"/>
            <w:noWrap/>
            <w:hideMark/>
          </w:tcPr>
          <w:p w14:paraId="510A15AF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0.904</w:t>
            </w:r>
          </w:p>
        </w:tc>
        <w:tc>
          <w:tcPr>
            <w:tcW w:w="1283" w:type="dxa"/>
            <w:noWrap/>
            <w:hideMark/>
          </w:tcPr>
          <w:p w14:paraId="0AEEC068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0.934</w:t>
            </w:r>
          </w:p>
        </w:tc>
        <w:tc>
          <w:tcPr>
            <w:tcW w:w="960" w:type="dxa"/>
            <w:noWrap/>
            <w:hideMark/>
          </w:tcPr>
          <w:p w14:paraId="0458037E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0.833</w:t>
            </w:r>
          </w:p>
        </w:tc>
        <w:tc>
          <w:tcPr>
            <w:tcW w:w="960" w:type="dxa"/>
            <w:noWrap/>
            <w:hideMark/>
          </w:tcPr>
          <w:p w14:paraId="3F8AA49B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0.891</w:t>
            </w:r>
          </w:p>
        </w:tc>
      </w:tr>
      <w:tr w:rsidR="000431EA" w:rsidRPr="00943699" w14:paraId="2C85F58C" w14:textId="77777777" w:rsidTr="00B903B6">
        <w:trPr>
          <w:trHeight w:val="290"/>
        </w:trPr>
        <w:tc>
          <w:tcPr>
            <w:tcW w:w="2155" w:type="dxa"/>
            <w:vMerge/>
            <w:noWrap/>
          </w:tcPr>
          <w:p w14:paraId="6E92DA46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7" w:type="dxa"/>
          </w:tcPr>
          <w:p w14:paraId="12CCA42C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BECs</w:t>
            </w:r>
          </w:p>
        </w:tc>
        <w:tc>
          <w:tcPr>
            <w:tcW w:w="1190" w:type="dxa"/>
            <w:noWrap/>
            <w:hideMark/>
          </w:tcPr>
          <w:p w14:paraId="4FC2DF76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SVM</w:t>
            </w:r>
          </w:p>
        </w:tc>
        <w:tc>
          <w:tcPr>
            <w:tcW w:w="1283" w:type="dxa"/>
            <w:noWrap/>
            <w:hideMark/>
          </w:tcPr>
          <w:p w14:paraId="0203838B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0.692</w:t>
            </w:r>
          </w:p>
        </w:tc>
        <w:tc>
          <w:tcPr>
            <w:tcW w:w="1283" w:type="dxa"/>
            <w:noWrap/>
            <w:hideMark/>
          </w:tcPr>
          <w:p w14:paraId="5BDA1E85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0.759</w:t>
            </w:r>
          </w:p>
        </w:tc>
        <w:tc>
          <w:tcPr>
            <w:tcW w:w="960" w:type="dxa"/>
            <w:noWrap/>
            <w:hideMark/>
          </w:tcPr>
          <w:p w14:paraId="59D1C8E8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0.436</w:t>
            </w:r>
          </w:p>
        </w:tc>
        <w:tc>
          <w:tcPr>
            <w:tcW w:w="960" w:type="dxa"/>
            <w:noWrap/>
            <w:hideMark/>
          </w:tcPr>
          <w:p w14:paraId="60154F09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0.635</w:t>
            </w:r>
          </w:p>
        </w:tc>
      </w:tr>
      <w:tr w:rsidR="000431EA" w:rsidRPr="00943699" w14:paraId="6A315696" w14:textId="77777777" w:rsidTr="00B903B6">
        <w:trPr>
          <w:trHeight w:val="290"/>
        </w:trPr>
        <w:tc>
          <w:tcPr>
            <w:tcW w:w="2155" w:type="dxa"/>
            <w:vMerge/>
            <w:noWrap/>
          </w:tcPr>
          <w:p w14:paraId="2A29B734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7" w:type="dxa"/>
          </w:tcPr>
          <w:p w14:paraId="1D661A56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WB</w:t>
            </w:r>
          </w:p>
        </w:tc>
        <w:tc>
          <w:tcPr>
            <w:tcW w:w="1190" w:type="dxa"/>
            <w:noWrap/>
            <w:hideMark/>
          </w:tcPr>
          <w:p w14:paraId="710D23EA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SVM</w:t>
            </w:r>
          </w:p>
        </w:tc>
        <w:tc>
          <w:tcPr>
            <w:tcW w:w="1283" w:type="dxa"/>
            <w:noWrap/>
            <w:hideMark/>
          </w:tcPr>
          <w:p w14:paraId="2027BD93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0.494</w:t>
            </w:r>
          </w:p>
        </w:tc>
        <w:tc>
          <w:tcPr>
            <w:tcW w:w="1283" w:type="dxa"/>
            <w:noWrap/>
            <w:hideMark/>
          </w:tcPr>
          <w:p w14:paraId="2FA063BB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0.752</w:t>
            </w:r>
          </w:p>
        </w:tc>
        <w:tc>
          <w:tcPr>
            <w:tcW w:w="960" w:type="dxa"/>
            <w:noWrap/>
            <w:hideMark/>
          </w:tcPr>
          <w:p w14:paraId="371EC0AB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0.22</w:t>
            </w:r>
          </w:p>
        </w:tc>
        <w:tc>
          <w:tcPr>
            <w:tcW w:w="960" w:type="dxa"/>
            <w:noWrap/>
            <w:hideMark/>
          </w:tcPr>
          <w:p w14:paraId="31D241C1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0.41</w:t>
            </w:r>
          </w:p>
        </w:tc>
      </w:tr>
      <w:tr w:rsidR="000431EA" w:rsidRPr="00943699" w14:paraId="146E150F" w14:textId="77777777" w:rsidTr="00B903B6">
        <w:trPr>
          <w:trHeight w:val="290"/>
        </w:trPr>
        <w:tc>
          <w:tcPr>
            <w:tcW w:w="2155" w:type="dxa"/>
            <w:vMerge/>
            <w:noWrap/>
          </w:tcPr>
          <w:p w14:paraId="01D3B1A8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7" w:type="dxa"/>
          </w:tcPr>
          <w:p w14:paraId="3153227E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ASM</w:t>
            </w:r>
          </w:p>
        </w:tc>
        <w:tc>
          <w:tcPr>
            <w:tcW w:w="1190" w:type="dxa"/>
            <w:noWrap/>
            <w:hideMark/>
          </w:tcPr>
          <w:p w14:paraId="5D5F18E9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SVM</w:t>
            </w:r>
          </w:p>
        </w:tc>
        <w:tc>
          <w:tcPr>
            <w:tcW w:w="1283" w:type="dxa"/>
            <w:noWrap/>
            <w:hideMark/>
          </w:tcPr>
          <w:p w14:paraId="244B8B06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0.647</w:t>
            </w:r>
          </w:p>
        </w:tc>
        <w:tc>
          <w:tcPr>
            <w:tcW w:w="1283" w:type="dxa"/>
            <w:noWrap/>
            <w:hideMark/>
          </w:tcPr>
          <w:p w14:paraId="012119A2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0.824</w:t>
            </w:r>
          </w:p>
        </w:tc>
        <w:tc>
          <w:tcPr>
            <w:tcW w:w="960" w:type="dxa"/>
            <w:noWrap/>
            <w:hideMark/>
          </w:tcPr>
          <w:p w14:paraId="6DE11505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0.444</w:t>
            </w:r>
          </w:p>
        </w:tc>
        <w:tc>
          <w:tcPr>
            <w:tcW w:w="960" w:type="dxa"/>
            <w:noWrap/>
            <w:hideMark/>
          </w:tcPr>
          <w:p w14:paraId="6EF0515B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0.746</w:t>
            </w:r>
          </w:p>
        </w:tc>
      </w:tr>
      <w:tr w:rsidR="000431EA" w:rsidRPr="00943699" w14:paraId="4B8FA69F" w14:textId="77777777" w:rsidTr="00B903B6">
        <w:trPr>
          <w:trHeight w:val="290"/>
        </w:trPr>
        <w:tc>
          <w:tcPr>
            <w:tcW w:w="2155" w:type="dxa"/>
            <w:vMerge/>
            <w:tcBorders>
              <w:bottom w:val="single" w:sz="4" w:space="0" w:color="auto"/>
            </w:tcBorders>
            <w:noWrap/>
          </w:tcPr>
          <w:p w14:paraId="5E2AA3CF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24DB215B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NECs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noWrap/>
            <w:hideMark/>
          </w:tcPr>
          <w:p w14:paraId="059B5BC8" w14:textId="77777777" w:rsidR="000431EA" w:rsidRPr="00943699" w:rsidRDefault="000431EA" w:rsidP="00B903B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43699">
              <w:rPr>
                <w:rFonts w:ascii="Times New Roman" w:hAnsi="Times New Roman" w:cs="Times New Roman"/>
                <w:b/>
                <w:szCs w:val="24"/>
              </w:rPr>
              <w:t>SVM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noWrap/>
            <w:hideMark/>
          </w:tcPr>
          <w:p w14:paraId="341CB237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0.956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noWrap/>
            <w:hideMark/>
          </w:tcPr>
          <w:p w14:paraId="4BEDC86A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0.864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7C2E5B94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0.79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197C2B23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0.864</w:t>
            </w:r>
          </w:p>
        </w:tc>
      </w:tr>
      <w:tr w:rsidR="000431EA" w:rsidRPr="00943699" w14:paraId="36A8266C" w14:textId="77777777" w:rsidTr="00B903B6">
        <w:trPr>
          <w:trHeight w:val="290"/>
        </w:trPr>
        <w:tc>
          <w:tcPr>
            <w:tcW w:w="2155" w:type="dxa"/>
            <w:vMerge w:val="restart"/>
            <w:tcBorders>
              <w:top w:val="single" w:sz="4" w:space="0" w:color="auto"/>
            </w:tcBorders>
            <w:noWrap/>
          </w:tcPr>
          <w:p w14:paraId="60F7F17C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 xml:space="preserve">34-gene signature based model derived from NCEs data  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22F80614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BECs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noWrap/>
          </w:tcPr>
          <w:p w14:paraId="200DF38D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RF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noWrap/>
          </w:tcPr>
          <w:p w14:paraId="52452A3C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0.872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noWrap/>
          </w:tcPr>
          <w:p w14:paraId="42721A9C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0.582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2E73B235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0.431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2788656F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0.642</w:t>
            </w:r>
          </w:p>
        </w:tc>
      </w:tr>
      <w:tr w:rsidR="000431EA" w:rsidRPr="00943699" w14:paraId="354214F1" w14:textId="77777777" w:rsidTr="00B903B6">
        <w:trPr>
          <w:trHeight w:val="290"/>
        </w:trPr>
        <w:tc>
          <w:tcPr>
            <w:tcW w:w="2155" w:type="dxa"/>
            <w:vMerge/>
            <w:noWrap/>
          </w:tcPr>
          <w:p w14:paraId="6BD6C191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7" w:type="dxa"/>
          </w:tcPr>
          <w:p w14:paraId="28CCCAB1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WB</w:t>
            </w:r>
          </w:p>
        </w:tc>
        <w:tc>
          <w:tcPr>
            <w:tcW w:w="1190" w:type="dxa"/>
            <w:noWrap/>
          </w:tcPr>
          <w:p w14:paraId="5388BB3F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RF</w:t>
            </w:r>
          </w:p>
        </w:tc>
        <w:tc>
          <w:tcPr>
            <w:tcW w:w="1283" w:type="dxa"/>
            <w:noWrap/>
          </w:tcPr>
          <w:p w14:paraId="3F843CA6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0.644</w:t>
            </w:r>
          </w:p>
        </w:tc>
        <w:tc>
          <w:tcPr>
            <w:tcW w:w="1283" w:type="dxa"/>
            <w:noWrap/>
          </w:tcPr>
          <w:p w14:paraId="4F178133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0.635</w:t>
            </w:r>
          </w:p>
        </w:tc>
        <w:tc>
          <w:tcPr>
            <w:tcW w:w="960" w:type="dxa"/>
            <w:noWrap/>
          </w:tcPr>
          <w:p w14:paraId="53C453A6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0.23</w:t>
            </w:r>
          </w:p>
        </w:tc>
        <w:tc>
          <w:tcPr>
            <w:tcW w:w="960" w:type="dxa"/>
            <w:noWrap/>
          </w:tcPr>
          <w:p w14:paraId="2DC9E424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0.429</w:t>
            </w:r>
          </w:p>
        </w:tc>
      </w:tr>
      <w:tr w:rsidR="000431EA" w:rsidRPr="00943699" w14:paraId="4DA6CF2A" w14:textId="77777777" w:rsidTr="00B903B6">
        <w:trPr>
          <w:trHeight w:val="290"/>
        </w:trPr>
        <w:tc>
          <w:tcPr>
            <w:tcW w:w="2155" w:type="dxa"/>
            <w:vMerge/>
            <w:noWrap/>
          </w:tcPr>
          <w:p w14:paraId="432A2F8D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7" w:type="dxa"/>
          </w:tcPr>
          <w:p w14:paraId="446F116F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ASM</w:t>
            </w:r>
          </w:p>
        </w:tc>
        <w:tc>
          <w:tcPr>
            <w:tcW w:w="1190" w:type="dxa"/>
            <w:noWrap/>
          </w:tcPr>
          <w:p w14:paraId="73FCA7A9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RF</w:t>
            </w:r>
          </w:p>
        </w:tc>
        <w:tc>
          <w:tcPr>
            <w:tcW w:w="1283" w:type="dxa"/>
            <w:noWrap/>
          </w:tcPr>
          <w:p w14:paraId="3EB90484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0.824</w:t>
            </w:r>
          </w:p>
        </w:tc>
        <w:tc>
          <w:tcPr>
            <w:tcW w:w="1283" w:type="dxa"/>
            <w:noWrap/>
          </w:tcPr>
          <w:p w14:paraId="5AEF1B30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0.824</w:t>
            </w:r>
          </w:p>
        </w:tc>
        <w:tc>
          <w:tcPr>
            <w:tcW w:w="960" w:type="dxa"/>
            <w:noWrap/>
          </w:tcPr>
          <w:p w14:paraId="21F2D51C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0.625</w:t>
            </w:r>
          </w:p>
        </w:tc>
        <w:tc>
          <w:tcPr>
            <w:tcW w:w="960" w:type="dxa"/>
            <w:noWrap/>
          </w:tcPr>
          <w:p w14:paraId="7BE65063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0.862</w:t>
            </w:r>
          </w:p>
        </w:tc>
      </w:tr>
      <w:tr w:rsidR="000431EA" w:rsidRPr="00943699" w14:paraId="573235F7" w14:textId="77777777" w:rsidTr="00B903B6">
        <w:trPr>
          <w:trHeight w:val="290"/>
        </w:trPr>
        <w:tc>
          <w:tcPr>
            <w:tcW w:w="2155" w:type="dxa"/>
            <w:vMerge/>
            <w:noWrap/>
          </w:tcPr>
          <w:p w14:paraId="13665900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7" w:type="dxa"/>
          </w:tcPr>
          <w:p w14:paraId="58710733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AECs</w:t>
            </w:r>
          </w:p>
        </w:tc>
        <w:tc>
          <w:tcPr>
            <w:tcW w:w="1190" w:type="dxa"/>
            <w:noWrap/>
          </w:tcPr>
          <w:p w14:paraId="032E2432" w14:textId="77777777" w:rsidR="000431EA" w:rsidRPr="00943699" w:rsidRDefault="000431EA" w:rsidP="00B903B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43699">
              <w:rPr>
                <w:rFonts w:ascii="Times New Roman" w:hAnsi="Times New Roman" w:cs="Times New Roman"/>
                <w:b/>
                <w:szCs w:val="24"/>
              </w:rPr>
              <w:t>RF</w:t>
            </w:r>
          </w:p>
        </w:tc>
        <w:tc>
          <w:tcPr>
            <w:tcW w:w="1283" w:type="dxa"/>
            <w:noWrap/>
          </w:tcPr>
          <w:p w14:paraId="1C2F3E86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0.907</w:t>
            </w:r>
          </w:p>
        </w:tc>
        <w:tc>
          <w:tcPr>
            <w:tcW w:w="1283" w:type="dxa"/>
            <w:noWrap/>
          </w:tcPr>
          <w:p w14:paraId="5B7E6289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0.774</w:t>
            </w:r>
          </w:p>
        </w:tc>
        <w:tc>
          <w:tcPr>
            <w:tcW w:w="960" w:type="dxa"/>
            <w:noWrap/>
          </w:tcPr>
          <w:p w14:paraId="1A971A08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0.67</w:t>
            </w:r>
          </w:p>
        </w:tc>
        <w:tc>
          <w:tcPr>
            <w:tcW w:w="960" w:type="dxa"/>
            <w:noWrap/>
          </w:tcPr>
          <w:p w14:paraId="31CE6CD7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0.812</w:t>
            </w:r>
          </w:p>
        </w:tc>
      </w:tr>
      <w:tr w:rsidR="000431EA" w:rsidRPr="00943699" w14:paraId="29779A30" w14:textId="77777777" w:rsidTr="00B903B6">
        <w:trPr>
          <w:trHeight w:val="290"/>
        </w:trPr>
        <w:tc>
          <w:tcPr>
            <w:tcW w:w="2155" w:type="dxa"/>
            <w:vMerge/>
            <w:noWrap/>
          </w:tcPr>
          <w:p w14:paraId="3C4D37F9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7" w:type="dxa"/>
          </w:tcPr>
          <w:p w14:paraId="79690CDE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BECs</w:t>
            </w:r>
          </w:p>
        </w:tc>
        <w:tc>
          <w:tcPr>
            <w:tcW w:w="1190" w:type="dxa"/>
            <w:noWrap/>
          </w:tcPr>
          <w:p w14:paraId="4E1F9071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SVM</w:t>
            </w:r>
          </w:p>
        </w:tc>
        <w:tc>
          <w:tcPr>
            <w:tcW w:w="1283" w:type="dxa"/>
            <w:noWrap/>
          </w:tcPr>
          <w:p w14:paraId="2BF51931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0.872</w:t>
            </w:r>
          </w:p>
        </w:tc>
        <w:tc>
          <w:tcPr>
            <w:tcW w:w="1283" w:type="dxa"/>
            <w:noWrap/>
          </w:tcPr>
          <w:p w14:paraId="74D433FB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0.595</w:t>
            </w:r>
          </w:p>
        </w:tc>
        <w:tc>
          <w:tcPr>
            <w:tcW w:w="960" w:type="dxa"/>
            <w:noWrap/>
          </w:tcPr>
          <w:p w14:paraId="0BDB1375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0.442</w:t>
            </w:r>
          </w:p>
        </w:tc>
        <w:tc>
          <w:tcPr>
            <w:tcW w:w="960" w:type="dxa"/>
            <w:noWrap/>
          </w:tcPr>
          <w:p w14:paraId="6E8618F0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0.648</w:t>
            </w:r>
          </w:p>
        </w:tc>
      </w:tr>
      <w:tr w:rsidR="000431EA" w:rsidRPr="00943699" w14:paraId="362AEF58" w14:textId="77777777" w:rsidTr="00B903B6">
        <w:trPr>
          <w:trHeight w:val="290"/>
        </w:trPr>
        <w:tc>
          <w:tcPr>
            <w:tcW w:w="2155" w:type="dxa"/>
            <w:vMerge/>
            <w:noWrap/>
          </w:tcPr>
          <w:p w14:paraId="6C62E599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7" w:type="dxa"/>
          </w:tcPr>
          <w:p w14:paraId="290F0755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WB</w:t>
            </w:r>
          </w:p>
        </w:tc>
        <w:tc>
          <w:tcPr>
            <w:tcW w:w="1190" w:type="dxa"/>
            <w:noWrap/>
          </w:tcPr>
          <w:p w14:paraId="40991F52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SVM</w:t>
            </w:r>
          </w:p>
        </w:tc>
        <w:tc>
          <w:tcPr>
            <w:tcW w:w="1283" w:type="dxa"/>
            <w:noWrap/>
          </w:tcPr>
          <w:p w14:paraId="4D5365A7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0.736</w:t>
            </w:r>
          </w:p>
        </w:tc>
        <w:tc>
          <w:tcPr>
            <w:tcW w:w="1283" w:type="dxa"/>
            <w:noWrap/>
          </w:tcPr>
          <w:p w14:paraId="136FA1D8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0.576</w:t>
            </w:r>
          </w:p>
        </w:tc>
        <w:tc>
          <w:tcPr>
            <w:tcW w:w="960" w:type="dxa"/>
            <w:noWrap/>
          </w:tcPr>
          <w:p w14:paraId="3CA09DB5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0.255</w:t>
            </w:r>
          </w:p>
        </w:tc>
        <w:tc>
          <w:tcPr>
            <w:tcW w:w="960" w:type="dxa"/>
            <w:noWrap/>
          </w:tcPr>
          <w:p w14:paraId="78CEF21B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0.444</w:t>
            </w:r>
          </w:p>
        </w:tc>
      </w:tr>
      <w:tr w:rsidR="000431EA" w:rsidRPr="00943699" w14:paraId="40807A27" w14:textId="77777777" w:rsidTr="00B903B6">
        <w:trPr>
          <w:trHeight w:val="290"/>
        </w:trPr>
        <w:tc>
          <w:tcPr>
            <w:tcW w:w="2155" w:type="dxa"/>
            <w:vMerge/>
            <w:noWrap/>
          </w:tcPr>
          <w:p w14:paraId="282CCE6C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7" w:type="dxa"/>
          </w:tcPr>
          <w:p w14:paraId="59F7DBB3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ASM</w:t>
            </w:r>
          </w:p>
        </w:tc>
        <w:tc>
          <w:tcPr>
            <w:tcW w:w="1190" w:type="dxa"/>
            <w:noWrap/>
          </w:tcPr>
          <w:p w14:paraId="14B45366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SVM</w:t>
            </w:r>
          </w:p>
        </w:tc>
        <w:tc>
          <w:tcPr>
            <w:tcW w:w="1283" w:type="dxa"/>
            <w:noWrap/>
          </w:tcPr>
          <w:p w14:paraId="64F01CB6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0.824</w:t>
            </w:r>
          </w:p>
        </w:tc>
        <w:tc>
          <w:tcPr>
            <w:tcW w:w="1283" w:type="dxa"/>
            <w:noWrap/>
          </w:tcPr>
          <w:p w14:paraId="6A8A55D8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0.824</w:t>
            </w:r>
          </w:p>
        </w:tc>
        <w:tc>
          <w:tcPr>
            <w:tcW w:w="960" w:type="dxa"/>
            <w:noWrap/>
          </w:tcPr>
          <w:p w14:paraId="580C369B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0.625</w:t>
            </w:r>
          </w:p>
        </w:tc>
        <w:tc>
          <w:tcPr>
            <w:tcW w:w="960" w:type="dxa"/>
            <w:noWrap/>
          </w:tcPr>
          <w:p w14:paraId="6797AACD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0.862</w:t>
            </w:r>
          </w:p>
        </w:tc>
      </w:tr>
      <w:tr w:rsidR="000431EA" w:rsidRPr="00943699" w14:paraId="54F49AA4" w14:textId="77777777" w:rsidTr="00B903B6">
        <w:trPr>
          <w:trHeight w:val="290"/>
        </w:trPr>
        <w:tc>
          <w:tcPr>
            <w:tcW w:w="2155" w:type="dxa"/>
            <w:vMerge/>
            <w:tcBorders>
              <w:bottom w:val="single" w:sz="4" w:space="0" w:color="auto"/>
            </w:tcBorders>
            <w:noWrap/>
          </w:tcPr>
          <w:p w14:paraId="1BDAF16D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396CB279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AECs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noWrap/>
          </w:tcPr>
          <w:p w14:paraId="1A079790" w14:textId="77777777" w:rsidR="000431EA" w:rsidRPr="00943699" w:rsidRDefault="000431EA" w:rsidP="00B903B6">
            <w:pPr>
              <w:rPr>
                <w:rFonts w:ascii="Times New Roman" w:hAnsi="Times New Roman" w:cs="Times New Roman"/>
                <w:szCs w:val="24"/>
              </w:rPr>
            </w:pPr>
            <w:r w:rsidRPr="00943699">
              <w:rPr>
                <w:rFonts w:ascii="Times New Roman" w:hAnsi="Times New Roman" w:cs="Times New Roman"/>
                <w:szCs w:val="24"/>
              </w:rPr>
              <w:t>SVM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noWrap/>
          </w:tcPr>
          <w:p w14:paraId="304E2D5B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0.884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noWrap/>
          </w:tcPr>
          <w:p w14:paraId="422EBED2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0.774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</w:tcPr>
          <w:p w14:paraId="165B5210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0.647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</w:tcPr>
          <w:p w14:paraId="4867E623" w14:textId="77777777" w:rsidR="000431EA" w:rsidRPr="00943699" w:rsidRDefault="000431EA" w:rsidP="00B903B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43699">
              <w:rPr>
                <w:rFonts w:ascii="Times New Roman" w:hAnsi="Times New Roman" w:cs="Times New Roman"/>
                <w:color w:val="000000" w:themeColor="text1"/>
                <w:szCs w:val="24"/>
              </w:rPr>
              <w:t>0.8</w:t>
            </w:r>
          </w:p>
        </w:tc>
      </w:tr>
    </w:tbl>
    <w:p w14:paraId="566C2BC3" w14:textId="5CE4EE43" w:rsidR="002B0629" w:rsidRDefault="009A45D5">
      <w:pPr>
        <w:rPr>
          <w:rFonts w:ascii="Times New Roman" w:hAnsi="Times New Roman" w:cs="Times New Roman"/>
          <w:sz w:val="24"/>
          <w:szCs w:val="24"/>
        </w:rPr>
      </w:pPr>
      <w:r w:rsidRPr="009A45D5">
        <w:rPr>
          <w:rFonts w:ascii="Times New Roman" w:hAnsi="Times New Roman" w:cs="Times New Roman"/>
          <w:sz w:val="24"/>
          <w:szCs w:val="24"/>
        </w:rPr>
        <w:t>AECs: Airway epithelial cells, ASM: Airway smooth muscle, BECs: Bronchial epithelial cells, NECs: Nasal epithelial cells and WB: Whole blood.</w:t>
      </w:r>
      <w:r w:rsidR="00DD1AA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D7AF96" w14:textId="77777777" w:rsidR="002B0629" w:rsidRDefault="002B0629">
      <w:pPr>
        <w:rPr>
          <w:rFonts w:ascii="Times New Roman" w:hAnsi="Times New Roman" w:cs="Times New Roman"/>
          <w:sz w:val="24"/>
          <w:szCs w:val="24"/>
        </w:rPr>
      </w:pPr>
    </w:p>
    <w:p w14:paraId="46FCD394" w14:textId="77777777" w:rsidR="009F10DA" w:rsidRDefault="009F10DA">
      <w:pPr>
        <w:rPr>
          <w:rFonts w:ascii="Times New Roman" w:hAnsi="Times New Roman" w:cs="Times New Roman"/>
          <w:sz w:val="24"/>
          <w:szCs w:val="24"/>
        </w:rPr>
      </w:pPr>
    </w:p>
    <w:p w14:paraId="32369715" w14:textId="77209940" w:rsidR="009F10DA" w:rsidRDefault="009F10DA" w:rsidP="009F10DA">
      <w:pPr>
        <w:jc w:val="both"/>
        <w:rPr>
          <w:rFonts w:ascii="Times New Roman" w:hAnsi="Times New Roman" w:cs="Times New Roman"/>
          <w:sz w:val="24"/>
          <w:szCs w:val="24"/>
        </w:rPr>
      </w:pPr>
      <w:r w:rsidRPr="009F10DA">
        <w:rPr>
          <w:rFonts w:ascii="Times New Roman" w:hAnsi="Times New Roman" w:cs="Times New Roman"/>
          <w:b/>
          <w:sz w:val="24"/>
          <w:szCs w:val="24"/>
        </w:rPr>
        <w:t>Table S7</w:t>
      </w:r>
      <w:r w:rsidRPr="009F10DA">
        <w:rPr>
          <w:rFonts w:ascii="Times New Roman" w:hAnsi="Times New Roman" w:cs="Times New Roman"/>
          <w:sz w:val="24"/>
          <w:szCs w:val="24"/>
        </w:rPr>
        <w:t>. Comparison DEGs+ WGCNA+ML approach with the standard DEGs+ML approach.</w:t>
      </w:r>
      <w:r>
        <w:rPr>
          <w:rFonts w:ascii="Times New Roman" w:hAnsi="Times New Roman" w:cs="Times New Roman"/>
          <w:sz w:val="24"/>
          <w:szCs w:val="24"/>
        </w:rPr>
        <w:t xml:space="preserve"> Four different machine learning methods were applied to evaluate DEG+ML and DEG+WGCNA+Lasso approaches in asthma prediction. </w:t>
      </w:r>
      <w:r w:rsidRPr="00614295">
        <w:rPr>
          <w:rFonts w:ascii="Times New Roman" w:hAnsi="Times New Roman" w:cs="Times New Roman"/>
          <w:sz w:val="24"/>
          <w:szCs w:val="24"/>
        </w:rPr>
        <w:t>RF-Random forest, Lasso-least absolute shrinkage and selection operator, RFE-Recursive Feature Elimination and Boruta-Boruta</w:t>
      </w:r>
    </w:p>
    <w:tbl>
      <w:tblPr>
        <w:tblpPr w:leftFromText="180" w:rightFromText="180" w:vertAnchor="text" w:horzAnchor="margin" w:tblpX="-360" w:tblpY="321"/>
        <w:tblW w:w="8460" w:type="dxa"/>
        <w:tblLayout w:type="fixed"/>
        <w:tblLook w:val="0000" w:firstRow="0" w:lastRow="0" w:firstColumn="0" w:lastColumn="0" w:noHBand="0" w:noVBand="0"/>
      </w:tblPr>
      <w:tblGrid>
        <w:gridCol w:w="2250"/>
        <w:gridCol w:w="1080"/>
        <w:gridCol w:w="1440"/>
        <w:gridCol w:w="1530"/>
        <w:gridCol w:w="1350"/>
        <w:gridCol w:w="810"/>
      </w:tblGrid>
      <w:tr w:rsidR="00536C1D" w:rsidRPr="003A2E11" w14:paraId="27D28987" w14:textId="77777777" w:rsidTr="00F8131E">
        <w:trPr>
          <w:trHeight w:val="238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76858D2E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Methods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7C860B07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Gene Number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3D620C58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Sensitivity 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75806F19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Specificity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5B32F7D5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MCC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D5A99FE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F1</w:t>
            </w:r>
          </w:p>
        </w:tc>
      </w:tr>
      <w:tr w:rsidR="00536C1D" w:rsidRPr="003A2E11" w14:paraId="64FE45E0" w14:textId="77777777" w:rsidTr="00F8131E">
        <w:trPr>
          <w:trHeight w:val="210"/>
        </w:trPr>
        <w:tc>
          <w:tcPr>
            <w:tcW w:w="2250" w:type="dxa"/>
            <w:tcBorders>
              <w:top w:val="single" w:sz="4" w:space="0" w:color="auto"/>
            </w:tcBorders>
          </w:tcPr>
          <w:p w14:paraId="52F2DB3B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DEGs+Boruta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9D14272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BEEEB59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0.95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7C7B0AB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2D142FF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104174B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536C1D" w:rsidRPr="003A2E11" w14:paraId="3AE3CAA8" w14:textId="77777777" w:rsidTr="00F8131E">
        <w:trPr>
          <w:trHeight w:val="234"/>
        </w:trPr>
        <w:tc>
          <w:tcPr>
            <w:tcW w:w="2250" w:type="dxa"/>
          </w:tcPr>
          <w:p w14:paraId="09CB93F8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DEGs+Lasso</w:t>
            </w:r>
          </w:p>
        </w:tc>
        <w:tc>
          <w:tcPr>
            <w:tcW w:w="1080" w:type="dxa"/>
          </w:tcPr>
          <w:p w14:paraId="61F852A7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14:paraId="0E87CE67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530" w:type="dxa"/>
          </w:tcPr>
          <w:p w14:paraId="0B05F0F4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350" w:type="dxa"/>
          </w:tcPr>
          <w:p w14:paraId="7DF98891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810" w:type="dxa"/>
          </w:tcPr>
          <w:p w14:paraId="68F93143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</w:tr>
      <w:tr w:rsidR="00536C1D" w:rsidRPr="003A2E11" w14:paraId="0662FBEE" w14:textId="77777777" w:rsidTr="00F8131E">
        <w:trPr>
          <w:trHeight w:val="142"/>
        </w:trPr>
        <w:tc>
          <w:tcPr>
            <w:tcW w:w="2250" w:type="dxa"/>
          </w:tcPr>
          <w:p w14:paraId="4FE25769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DEGs+RF</w:t>
            </w:r>
          </w:p>
        </w:tc>
        <w:tc>
          <w:tcPr>
            <w:tcW w:w="1080" w:type="dxa"/>
          </w:tcPr>
          <w:p w14:paraId="394042D1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14:paraId="71502670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530" w:type="dxa"/>
          </w:tcPr>
          <w:p w14:paraId="2ADF80B6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350" w:type="dxa"/>
          </w:tcPr>
          <w:p w14:paraId="5B59A0DB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810" w:type="dxa"/>
          </w:tcPr>
          <w:p w14:paraId="187CCA20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</w:tr>
      <w:tr w:rsidR="00536C1D" w:rsidRPr="003A2E11" w14:paraId="126F7D03" w14:textId="77777777" w:rsidTr="00F8131E">
        <w:trPr>
          <w:trHeight w:val="218"/>
        </w:trPr>
        <w:tc>
          <w:tcPr>
            <w:tcW w:w="2250" w:type="dxa"/>
          </w:tcPr>
          <w:p w14:paraId="1E6785D2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DEGs+RFE</w:t>
            </w:r>
          </w:p>
        </w:tc>
        <w:tc>
          <w:tcPr>
            <w:tcW w:w="1080" w:type="dxa"/>
          </w:tcPr>
          <w:p w14:paraId="04859126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14:paraId="131E19B4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530" w:type="dxa"/>
          </w:tcPr>
          <w:p w14:paraId="04CCB907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0.94</w:t>
            </w:r>
          </w:p>
        </w:tc>
        <w:tc>
          <w:tcPr>
            <w:tcW w:w="1350" w:type="dxa"/>
          </w:tcPr>
          <w:p w14:paraId="3CE30295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0.84</w:t>
            </w:r>
          </w:p>
        </w:tc>
        <w:tc>
          <w:tcPr>
            <w:tcW w:w="810" w:type="dxa"/>
          </w:tcPr>
          <w:p w14:paraId="6BE6DB14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0.91</w:t>
            </w:r>
          </w:p>
        </w:tc>
      </w:tr>
      <w:tr w:rsidR="00536C1D" w:rsidRPr="003A2E11" w14:paraId="663F52AD" w14:textId="77777777" w:rsidTr="00F8131E">
        <w:trPr>
          <w:trHeight w:val="218"/>
        </w:trPr>
        <w:tc>
          <w:tcPr>
            <w:tcW w:w="2250" w:type="dxa"/>
            <w:shd w:val="clear" w:color="auto" w:fill="F2F2F2" w:themeFill="background1" w:themeFillShade="F2"/>
          </w:tcPr>
          <w:p w14:paraId="5A1BA18C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DEGs_WGCNA_Boruta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111604F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42A8987B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58EE822B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5104A381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A017DAE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536C1D" w:rsidRPr="003A2E11" w14:paraId="35C0E9E1" w14:textId="77777777" w:rsidTr="00F8131E">
        <w:trPr>
          <w:trHeight w:val="125"/>
        </w:trPr>
        <w:tc>
          <w:tcPr>
            <w:tcW w:w="2250" w:type="dxa"/>
            <w:shd w:val="clear" w:color="auto" w:fill="F2F2F2" w:themeFill="background1" w:themeFillShade="F2"/>
          </w:tcPr>
          <w:p w14:paraId="2653A837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DEGs_WGCNA_Lasso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2691900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44F0F8BB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0.95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6B82EEC7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0.95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190F4820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0.90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7A4EA29A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0.94</w:t>
            </w:r>
          </w:p>
        </w:tc>
      </w:tr>
      <w:tr w:rsidR="00536C1D" w:rsidRPr="003A2E11" w14:paraId="34ED7037" w14:textId="77777777" w:rsidTr="00F8131E">
        <w:trPr>
          <w:trHeight w:val="108"/>
        </w:trPr>
        <w:tc>
          <w:tcPr>
            <w:tcW w:w="2250" w:type="dxa"/>
            <w:shd w:val="clear" w:color="auto" w:fill="F2F2F2" w:themeFill="background1" w:themeFillShade="F2"/>
          </w:tcPr>
          <w:p w14:paraId="44D920FF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DEGs_WGCNA_RF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8D3C2AF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4EE08A91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0.95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1730B219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422D1F41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5814E6F7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</w:tr>
      <w:tr w:rsidR="00536C1D" w:rsidRPr="003A2E11" w14:paraId="55009018" w14:textId="77777777" w:rsidTr="00F8131E">
        <w:trPr>
          <w:trHeight w:val="193"/>
        </w:trPr>
        <w:tc>
          <w:tcPr>
            <w:tcW w:w="2250" w:type="dxa"/>
            <w:shd w:val="clear" w:color="auto" w:fill="F2F2F2" w:themeFill="background1" w:themeFillShade="F2"/>
          </w:tcPr>
          <w:p w14:paraId="13F6C9B2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DEGs_WGCNA_RFE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DA471B9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28ABD206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0.95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62A507EB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702DB71B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24D686DD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  <w:tr w:rsidR="00536C1D" w:rsidRPr="003A2E11" w14:paraId="08DF76DD" w14:textId="77777777" w:rsidTr="00F8131E">
        <w:trPr>
          <w:trHeight w:val="184"/>
        </w:trPr>
        <w:tc>
          <w:tcPr>
            <w:tcW w:w="2250" w:type="dxa"/>
          </w:tcPr>
          <w:p w14:paraId="11A4D152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DEGs_Boruta</w:t>
            </w:r>
          </w:p>
        </w:tc>
        <w:tc>
          <w:tcPr>
            <w:tcW w:w="1080" w:type="dxa"/>
          </w:tcPr>
          <w:p w14:paraId="7AFF0024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</w:tcPr>
          <w:p w14:paraId="23B55E9D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0.98</w:t>
            </w:r>
          </w:p>
        </w:tc>
        <w:tc>
          <w:tcPr>
            <w:tcW w:w="1530" w:type="dxa"/>
          </w:tcPr>
          <w:p w14:paraId="7FFB787C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350" w:type="dxa"/>
          </w:tcPr>
          <w:p w14:paraId="6D4A29E0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810" w:type="dxa"/>
          </w:tcPr>
          <w:p w14:paraId="513567E4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536C1D" w:rsidRPr="003A2E11" w14:paraId="6CBBCB6B" w14:textId="77777777" w:rsidTr="00F8131E">
        <w:trPr>
          <w:trHeight w:val="252"/>
        </w:trPr>
        <w:tc>
          <w:tcPr>
            <w:tcW w:w="2250" w:type="dxa"/>
          </w:tcPr>
          <w:p w14:paraId="7FDFB860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DEGs_Lasso</w:t>
            </w:r>
          </w:p>
        </w:tc>
        <w:tc>
          <w:tcPr>
            <w:tcW w:w="1080" w:type="dxa"/>
          </w:tcPr>
          <w:p w14:paraId="44B12EA4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</w:tcPr>
          <w:p w14:paraId="5C57157B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530" w:type="dxa"/>
          </w:tcPr>
          <w:p w14:paraId="13DFE99A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350" w:type="dxa"/>
          </w:tcPr>
          <w:p w14:paraId="10116B3A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810" w:type="dxa"/>
          </w:tcPr>
          <w:p w14:paraId="074B3EFB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536C1D" w:rsidRPr="003A2E11" w14:paraId="2D88752D" w14:textId="77777777" w:rsidTr="00F8131E">
        <w:trPr>
          <w:trHeight w:val="75"/>
        </w:trPr>
        <w:tc>
          <w:tcPr>
            <w:tcW w:w="2250" w:type="dxa"/>
          </w:tcPr>
          <w:p w14:paraId="7B77B676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DEGs_RF</w:t>
            </w:r>
          </w:p>
        </w:tc>
        <w:tc>
          <w:tcPr>
            <w:tcW w:w="1080" w:type="dxa"/>
          </w:tcPr>
          <w:p w14:paraId="3A9FD0F7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</w:tcPr>
          <w:p w14:paraId="20207690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530" w:type="dxa"/>
          </w:tcPr>
          <w:p w14:paraId="18713C32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350" w:type="dxa"/>
          </w:tcPr>
          <w:p w14:paraId="4B1F0163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810" w:type="dxa"/>
          </w:tcPr>
          <w:p w14:paraId="7F8507C8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536C1D" w:rsidRPr="003A2E11" w14:paraId="63E83DAD" w14:textId="77777777" w:rsidTr="00F8131E">
        <w:trPr>
          <w:trHeight w:val="75"/>
        </w:trPr>
        <w:tc>
          <w:tcPr>
            <w:tcW w:w="2250" w:type="dxa"/>
          </w:tcPr>
          <w:p w14:paraId="6703FA04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DEGs_RFE</w:t>
            </w:r>
          </w:p>
        </w:tc>
        <w:tc>
          <w:tcPr>
            <w:tcW w:w="1080" w:type="dxa"/>
          </w:tcPr>
          <w:p w14:paraId="1E9B4DE9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</w:tcPr>
          <w:p w14:paraId="4708B10C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530" w:type="dxa"/>
          </w:tcPr>
          <w:p w14:paraId="337CE530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0.92</w:t>
            </w:r>
          </w:p>
        </w:tc>
        <w:tc>
          <w:tcPr>
            <w:tcW w:w="1350" w:type="dxa"/>
          </w:tcPr>
          <w:p w14:paraId="59713562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0.87</w:t>
            </w:r>
          </w:p>
        </w:tc>
        <w:tc>
          <w:tcPr>
            <w:tcW w:w="810" w:type="dxa"/>
          </w:tcPr>
          <w:p w14:paraId="6719CD5C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0.92</w:t>
            </w:r>
          </w:p>
        </w:tc>
      </w:tr>
      <w:tr w:rsidR="00536C1D" w:rsidRPr="003A2E11" w14:paraId="4E826F9B" w14:textId="77777777" w:rsidTr="00F8131E">
        <w:trPr>
          <w:trHeight w:val="66"/>
        </w:trPr>
        <w:tc>
          <w:tcPr>
            <w:tcW w:w="2250" w:type="dxa"/>
            <w:shd w:val="clear" w:color="auto" w:fill="F2F2F2" w:themeFill="background1" w:themeFillShade="F2"/>
          </w:tcPr>
          <w:p w14:paraId="5F930E55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DEGs_WGCNA_Boruta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799AFB8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4DF6DB58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12498CF9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2AB1E34E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0569FFAE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</w:tr>
      <w:tr w:rsidR="00536C1D" w:rsidRPr="003A2E11" w14:paraId="3B1685C5" w14:textId="77777777" w:rsidTr="00F8131E">
        <w:trPr>
          <w:trHeight w:val="134"/>
        </w:trPr>
        <w:tc>
          <w:tcPr>
            <w:tcW w:w="2250" w:type="dxa"/>
            <w:shd w:val="clear" w:color="auto" w:fill="F2F2F2" w:themeFill="background1" w:themeFillShade="F2"/>
          </w:tcPr>
          <w:p w14:paraId="7D006C64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0"/>
                <w:szCs w:val="24"/>
              </w:rPr>
              <w:t>DEGs_WGCNA_Lasso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144B256D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21E78C0F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4AF4DD89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0.92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2EE3B28D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0.91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7045A6A2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0.95</w:t>
            </w:r>
          </w:p>
        </w:tc>
      </w:tr>
      <w:tr w:rsidR="00536C1D" w:rsidRPr="003A2E11" w14:paraId="471813B8" w14:textId="77777777" w:rsidTr="00F8131E">
        <w:trPr>
          <w:trHeight w:val="134"/>
        </w:trPr>
        <w:tc>
          <w:tcPr>
            <w:tcW w:w="2250" w:type="dxa"/>
            <w:shd w:val="clear" w:color="auto" w:fill="F2F2F2" w:themeFill="background1" w:themeFillShade="F2"/>
          </w:tcPr>
          <w:p w14:paraId="6A16A637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DEGs_WGCNA_RF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1F3690C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72119566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279D520F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5961D87F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19BB722E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</w:tr>
      <w:tr w:rsidR="00536C1D" w:rsidRPr="003A2E11" w14:paraId="706D6999" w14:textId="77777777" w:rsidTr="00F8131E">
        <w:trPr>
          <w:trHeight w:val="48"/>
        </w:trPr>
        <w:tc>
          <w:tcPr>
            <w:tcW w:w="2250" w:type="dxa"/>
            <w:shd w:val="clear" w:color="auto" w:fill="F2F2F2" w:themeFill="background1" w:themeFillShade="F2"/>
          </w:tcPr>
          <w:p w14:paraId="01B95EDA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DEGs_WGCNA_RFE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F787EFA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0CAC15FE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40D45B3C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2DBCDBD9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414ADF83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536C1D" w:rsidRPr="003A2E11" w14:paraId="2EE9B5CF" w14:textId="77777777" w:rsidTr="00F8131E">
        <w:trPr>
          <w:trHeight w:val="117"/>
        </w:trPr>
        <w:tc>
          <w:tcPr>
            <w:tcW w:w="2250" w:type="dxa"/>
          </w:tcPr>
          <w:p w14:paraId="3078F796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DEGs_Boruta</w:t>
            </w:r>
          </w:p>
        </w:tc>
        <w:tc>
          <w:tcPr>
            <w:tcW w:w="1080" w:type="dxa"/>
          </w:tcPr>
          <w:p w14:paraId="2BBF09A3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</w:tcPr>
          <w:p w14:paraId="5AE18B61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530" w:type="dxa"/>
          </w:tcPr>
          <w:p w14:paraId="19ACE7ED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350" w:type="dxa"/>
          </w:tcPr>
          <w:p w14:paraId="194A20DA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810" w:type="dxa"/>
          </w:tcPr>
          <w:p w14:paraId="4BDB160C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536C1D" w:rsidRPr="003A2E11" w14:paraId="78ACFF63" w14:textId="77777777" w:rsidTr="00F8131E">
        <w:trPr>
          <w:trHeight w:val="193"/>
        </w:trPr>
        <w:tc>
          <w:tcPr>
            <w:tcW w:w="2250" w:type="dxa"/>
          </w:tcPr>
          <w:p w14:paraId="56F08BCE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DEGs_Lasso</w:t>
            </w:r>
          </w:p>
        </w:tc>
        <w:tc>
          <w:tcPr>
            <w:tcW w:w="1080" w:type="dxa"/>
          </w:tcPr>
          <w:p w14:paraId="65305438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</w:tcPr>
          <w:p w14:paraId="0A1BE840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0.95</w:t>
            </w:r>
          </w:p>
        </w:tc>
        <w:tc>
          <w:tcPr>
            <w:tcW w:w="1530" w:type="dxa"/>
          </w:tcPr>
          <w:p w14:paraId="6BA9950C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0.97</w:t>
            </w:r>
          </w:p>
        </w:tc>
        <w:tc>
          <w:tcPr>
            <w:tcW w:w="1350" w:type="dxa"/>
          </w:tcPr>
          <w:p w14:paraId="63C7D73B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0.92</w:t>
            </w:r>
          </w:p>
        </w:tc>
        <w:tc>
          <w:tcPr>
            <w:tcW w:w="810" w:type="dxa"/>
          </w:tcPr>
          <w:p w14:paraId="0498E59A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0.95</w:t>
            </w:r>
          </w:p>
        </w:tc>
      </w:tr>
      <w:tr w:rsidR="00536C1D" w:rsidRPr="003A2E11" w14:paraId="2FE1F706" w14:textId="77777777" w:rsidTr="00F8131E">
        <w:trPr>
          <w:trHeight w:val="48"/>
        </w:trPr>
        <w:tc>
          <w:tcPr>
            <w:tcW w:w="2250" w:type="dxa"/>
          </w:tcPr>
          <w:p w14:paraId="1FCE6CE2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DEGs_RF</w:t>
            </w:r>
          </w:p>
        </w:tc>
        <w:tc>
          <w:tcPr>
            <w:tcW w:w="1080" w:type="dxa"/>
          </w:tcPr>
          <w:p w14:paraId="4D33CD94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</w:tcPr>
          <w:p w14:paraId="57627870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530" w:type="dxa"/>
          </w:tcPr>
          <w:p w14:paraId="77B33A13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350" w:type="dxa"/>
          </w:tcPr>
          <w:p w14:paraId="31C7DF7E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810" w:type="dxa"/>
          </w:tcPr>
          <w:p w14:paraId="5BD5B086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</w:tr>
      <w:tr w:rsidR="00536C1D" w:rsidRPr="003A2E11" w14:paraId="6BA85B2B" w14:textId="77777777" w:rsidTr="00F8131E">
        <w:trPr>
          <w:trHeight w:val="91"/>
        </w:trPr>
        <w:tc>
          <w:tcPr>
            <w:tcW w:w="2250" w:type="dxa"/>
          </w:tcPr>
          <w:p w14:paraId="0ACE5BB4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DEGs_RFE</w:t>
            </w:r>
          </w:p>
        </w:tc>
        <w:tc>
          <w:tcPr>
            <w:tcW w:w="1080" w:type="dxa"/>
          </w:tcPr>
          <w:p w14:paraId="29A0B68C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</w:tcPr>
          <w:p w14:paraId="1587EE81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530" w:type="dxa"/>
          </w:tcPr>
          <w:p w14:paraId="1AD595F2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350" w:type="dxa"/>
          </w:tcPr>
          <w:p w14:paraId="0EE6188B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810" w:type="dxa"/>
          </w:tcPr>
          <w:p w14:paraId="2C4845BE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536C1D" w:rsidRPr="003A2E11" w14:paraId="06C3BC45" w14:textId="77777777" w:rsidTr="00F8131E">
        <w:trPr>
          <w:trHeight w:val="159"/>
        </w:trPr>
        <w:tc>
          <w:tcPr>
            <w:tcW w:w="2250" w:type="dxa"/>
            <w:shd w:val="clear" w:color="auto" w:fill="F2F2F2" w:themeFill="background1" w:themeFillShade="F2"/>
          </w:tcPr>
          <w:p w14:paraId="34BE75F6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DEGs_WGCNA_Boruta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9C0233B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2B143F23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0.98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42C6FE1A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670F03DC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4613F5A6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  <w:tr w:rsidR="00536C1D" w:rsidRPr="003A2E11" w14:paraId="3776647E" w14:textId="77777777" w:rsidTr="00F8131E">
        <w:trPr>
          <w:trHeight w:val="66"/>
        </w:trPr>
        <w:tc>
          <w:tcPr>
            <w:tcW w:w="2250" w:type="dxa"/>
            <w:shd w:val="clear" w:color="auto" w:fill="F2F2F2" w:themeFill="background1" w:themeFillShade="F2"/>
          </w:tcPr>
          <w:p w14:paraId="1E1A6A2D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0"/>
                <w:szCs w:val="24"/>
              </w:rPr>
              <w:t>DEGs_WGCNA_Lasso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6680248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0F2C7E5E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38F89984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0.98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34262DBA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0.92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7B50B11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b/>
                <w:sz w:val="24"/>
                <w:szCs w:val="24"/>
              </w:rPr>
              <w:t>0.95</w:t>
            </w:r>
          </w:p>
        </w:tc>
      </w:tr>
      <w:tr w:rsidR="00536C1D" w:rsidRPr="003A2E11" w14:paraId="0864F847" w14:textId="77777777" w:rsidTr="00F8131E">
        <w:trPr>
          <w:trHeight w:val="58"/>
        </w:trPr>
        <w:tc>
          <w:tcPr>
            <w:tcW w:w="2250" w:type="dxa"/>
            <w:shd w:val="clear" w:color="auto" w:fill="F2F2F2" w:themeFill="background1" w:themeFillShade="F2"/>
          </w:tcPr>
          <w:p w14:paraId="53F9FD08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DEGs_WGCNA_RF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86CEBC8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459E2342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5EBB7F61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5A12955D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15F8E48F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536C1D" w:rsidRPr="003A2E11" w14:paraId="01C89D6E" w14:textId="77777777" w:rsidTr="00F8131E">
        <w:trPr>
          <w:trHeight w:val="142"/>
        </w:trPr>
        <w:tc>
          <w:tcPr>
            <w:tcW w:w="22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95635B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3A2E11">
              <w:rPr>
                <w:rFonts w:ascii="Times New Roman" w:hAnsi="Times New Roman" w:cs="Times New Roman"/>
                <w:sz w:val="20"/>
                <w:szCs w:val="24"/>
              </w:rPr>
              <w:t>DEGs_WGCNA_RFE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11704E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0E166F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7F7FB6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353255D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7CD15C3" w14:textId="77777777" w:rsidR="003A2E11" w:rsidRPr="003A2E11" w:rsidRDefault="003A2E11" w:rsidP="00536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E11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</w:tbl>
    <w:p w14:paraId="183D94D8" w14:textId="77777777" w:rsidR="00230036" w:rsidRDefault="00230036">
      <w:pPr>
        <w:rPr>
          <w:rFonts w:ascii="Times New Roman" w:hAnsi="Times New Roman" w:cs="Times New Roman"/>
          <w:sz w:val="24"/>
          <w:szCs w:val="24"/>
        </w:rPr>
      </w:pPr>
    </w:p>
    <w:p w14:paraId="0D83D7BF" w14:textId="77777777" w:rsidR="00230036" w:rsidRDefault="00230036">
      <w:pPr>
        <w:rPr>
          <w:rFonts w:ascii="Times New Roman" w:hAnsi="Times New Roman" w:cs="Times New Roman"/>
          <w:sz w:val="24"/>
          <w:szCs w:val="24"/>
        </w:rPr>
      </w:pPr>
    </w:p>
    <w:p w14:paraId="536F5BE2" w14:textId="77777777" w:rsidR="000C3D1E" w:rsidRDefault="000C3D1E">
      <w:pPr>
        <w:rPr>
          <w:rFonts w:ascii="Times New Roman" w:hAnsi="Times New Roman" w:cs="Times New Roman"/>
          <w:sz w:val="24"/>
          <w:szCs w:val="24"/>
        </w:rPr>
      </w:pPr>
    </w:p>
    <w:p w14:paraId="66AAB81D" w14:textId="77777777" w:rsidR="000D7901" w:rsidRDefault="000D7901">
      <w:pPr>
        <w:rPr>
          <w:rFonts w:ascii="Times New Roman" w:hAnsi="Times New Roman" w:cs="Times New Roman"/>
          <w:sz w:val="24"/>
          <w:szCs w:val="24"/>
        </w:rPr>
      </w:pPr>
    </w:p>
    <w:p w14:paraId="6F017001" w14:textId="77777777" w:rsidR="000D7901" w:rsidRDefault="000D7901">
      <w:pPr>
        <w:rPr>
          <w:rFonts w:ascii="Times New Roman" w:hAnsi="Times New Roman" w:cs="Times New Roman"/>
          <w:sz w:val="24"/>
          <w:szCs w:val="24"/>
        </w:rPr>
      </w:pPr>
    </w:p>
    <w:p w14:paraId="2532D5AB" w14:textId="77777777" w:rsidR="000D7901" w:rsidRDefault="000D7901">
      <w:pPr>
        <w:rPr>
          <w:rFonts w:ascii="Times New Roman" w:hAnsi="Times New Roman" w:cs="Times New Roman"/>
          <w:sz w:val="24"/>
          <w:szCs w:val="24"/>
        </w:rPr>
      </w:pPr>
    </w:p>
    <w:p w14:paraId="2A3BCBFA" w14:textId="77777777" w:rsidR="000D7901" w:rsidRDefault="000D7901">
      <w:pPr>
        <w:rPr>
          <w:rFonts w:ascii="Times New Roman" w:hAnsi="Times New Roman" w:cs="Times New Roman"/>
          <w:sz w:val="24"/>
          <w:szCs w:val="24"/>
        </w:rPr>
      </w:pPr>
    </w:p>
    <w:p w14:paraId="530CFAE7" w14:textId="77777777" w:rsidR="000D7901" w:rsidRDefault="000D7901">
      <w:pPr>
        <w:rPr>
          <w:rFonts w:ascii="Times New Roman" w:hAnsi="Times New Roman" w:cs="Times New Roman"/>
          <w:sz w:val="24"/>
          <w:szCs w:val="24"/>
        </w:rPr>
      </w:pPr>
    </w:p>
    <w:p w14:paraId="41B78179" w14:textId="77777777" w:rsidR="005508AD" w:rsidRDefault="005508AD">
      <w:pPr>
        <w:rPr>
          <w:rFonts w:ascii="Times New Roman" w:hAnsi="Times New Roman" w:cs="Times New Roman"/>
          <w:sz w:val="24"/>
          <w:szCs w:val="24"/>
        </w:rPr>
      </w:pPr>
    </w:p>
    <w:p w14:paraId="04E9792E" w14:textId="77777777" w:rsidR="00A31F6A" w:rsidRDefault="00A31F6A">
      <w:pPr>
        <w:rPr>
          <w:rFonts w:ascii="Times New Roman" w:hAnsi="Times New Roman" w:cs="Times New Roman"/>
          <w:sz w:val="24"/>
          <w:szCs w:val="24"/>
        </w:rPr>
      </w:pPr>
    </w:p>
    <w:p w14:paraId="0BDA8180" w14:textId="77777777" w:rsidR="00A31F6A" w:rsidRDefault="00A31F6A">
      <w:pPr>
        <w:rPr>
          <w:rFonts w:ascii="Times New Roman" w:hAnsi="Times New Roman" w:cs="Times New Roman"/>
          <w:sz w:val="24"/>
          <w:szCs w:val="24"/>
        </w:rPr>
      </w:pPr>
    </w:p>
    <w:p w14:paraId="23F1A4D6" w14:textId="77777777" w:rsidR="00A27750" w:rsidRDefault="00A27750">
      <w:pPr>
        <w:rPr>
          <w:rFonts w:ascii="Times New Roman" w:hAnsi="Times New Roman" w:cs="Times New Roman"/>
          <w:sz w:val="24"/>
          <w:szCs w:val="24"/>
        </w:rPr>
      </w:pPr>
    </w:p>
    <w:p w14:paraId="084D7638" w14:textId="671D5A7C" w:rsidR="00A27750" w:rsidRDefault="00A27750">
      <w:pPr>
        <w:rPr>
          <w:rFonts w:ascii="Times New Roman" w:hAnsi="Times New Roman" w:cs="Times New Roman"/>
          <w:sz w:val="24"/>
          <w:szCs w:val="24"/>
        </w:rPr>
      </w:pPr>
    </w:p>
    <w:p w14:paraId="4CF39372" w14:textId="77777777" w:rsidR="00757FD7" w:rsidRDefault="00757FD7">
      <w:pPr>
        <w:rPr>
          <w:rFonts w:ascii="Times New Roman" w:hAnsi="Times New Roman" w:cs="Times New Roman"/>
          <w:sz w:val="24"/>
          <w:szCs w:val="24"/>
        </w:rPr>
      </w:pPr>
    </w:p>
    <w:p w14:paraId="1EBCF8F8" w14:textId="77777777" w:rsidR="00A27750" w:rsidRDefault="00A27750">
      <w:pPr>
        <w:rPr>
          <w:rFonts w:ascii="Times New Roman" w:hAnsi="Times New Roman" w:cs="Times New Roman"/>
          <w:sz w:val="24"/>
          <w:szCs w:val="24"/>
        </w:rPr>
      </w:pPr>
    </w:p>
    <w:p w14:paraId="52A80587" w14:textId="77777777" w:rsidR="00A27750" w:rsidRDefault="00A27750">
      <w:pPr>
        <w:rPr>
          <w:rFonts w:ascii="Times New Roman" w:hAnsi="Times New Roman" w:cs="Times New Roman"/>
          <w:sz w:val="24"/>
          <w:szCs w:val="24"/>
        </w:rPr>
      </w:pPr>
    </w:p>
    <w:p w14:paraId="12E8F82B" w14:textId="7C870458" w:rsidR="00A27750" w:rsidRDefault="00A27750">
      <w:pPr>
        <w:rPr>
          <w:rFonts w:ascii="Times New Roman" w:hAnsi="Times New Roman" w:cs="Times New Roman"/>
          <w:sz w:val="24"/>
          <w:szCs w:val="24"/>
        </w:rPr>
      </w:pPr>
    </w:p>
    <w:p w14:paraId="0E854139" w14:textId="77777777" w:rsidR="00A27750" w:rsidRDefault="00A27750">
      <w:pPr>
        <w:rPr>
          <w:rFonts w:ascii="Times New Roman" w:hAnsi="Times New Roman" w:cs="Times New Roman"/>
          <w:sz w:val="24"/>
          <w:szCs w:val="24"/>
        </w:rPr>
      </w:pPr>
    </w:p>
    <w:p w14:paraId="38B0E111" w14:textId="77777777" w:rsidR="00222256" w:rsidRDefault="00222256">
      <w:pPr>
        <w:rPr>
          <w:noProof/>
        </w:rPr>
      </w:pPr>
    </w:p>
    <w:p w14:paraId="0ADE8468" w14:textId="1783DC8E" w:rsidR="004259B4" w:rsidRDefault="004259B4">
      <w:pPr>
        <w:rPr>
          <w:noProof/>
        </w:rPr>
      </w:pPr>
    </w:p>
    <w:p w14:paraId="158A4128" w14:textId="77777777" w:rsidR="005D6E2F" w:rsidRDefault="005D6E2F">
      <w:pPr>
        <w:rPr>
          <w:noProof/>
        </w:rPr>
      </w:pPr>
    </w:p>
    <w:p w14:paraId="73F257EC" w14:textId="77777777" w:rsidR="00006E57" w:rsidRDefault="00006E57"/>
    <w:sectPr w:rsidR="00006E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069"/>
    <w:rsid w:val="00006E57"/>
    <w:rsid w:val="00030426"/>
    <w:rsid w:val="00034789"/>
    <w:rsid w:val="000431EA"/>
    <w:rsid w:val="0005214F"/>
    <w:rsid w:val="0005350F"/>
    <w:rsid w:val="00054834"/>
    <w:rsid w:val="000630B4"/>
    <w:rsid w:val="00087E06"/>
    <w:rsid w:val="00092E88"/>
    <w:rsid w:val="00095F9B"/>
    <w:rsid w:val="00096AC4"/>
    <w:rsid w:val="000B2E49"/>
    <w:rsid w:val="000C17AF"/>
    <w:rsid w:val="000C1C92"/>
    <w:rsid w:val="000C3D1E"/>
    <w:rsid w:val="000D7901"/>
    <w:rsid w:val="000F42F3"/>
    <w:rsid w:val="000F5BF4"/>
    <w:rsid w:val="00107673"/>
    <w:rsid w:val="001271C0"/>
    <w:rsid w:val="00131105"/>
    <w:rsid w:val="0013190C"/>
    <w:rsid w:val="00143FAB"/>
    <w:rsid w:val="00161179"/>
    <w:rsid w:val="00162E16"/>
    <w:rsid w:val="00175192"/>
    <w:rsid w:val="00177F61"/>
    <w:rsid w:val="001B3D53"/>
    <w:rsid w:val="001C7111"/>
    <w:rsid w:val="001D09AC"/>
    <w:rsid w:val="001D7A6E"/>
    <w:rsid w:val="001E3B27"/>
    <w:rsid w:val="001F0C88"/>
    <w:rsid w:val="00204B64"/>
    <w:rsid w:val="00213B06"/>
    <w:rsid w:val="00222256"/>
    <w:rsid w:val="00222850"/>
    <w:rsid w:val="00225E9F"/>
    <w:rsid w:val="00225FBF"/>
    <w:rsid w:val="0022662A"/>
    <w:rsid w:val="002271A4"/>
    <w:rsid w:val="00230036"/>
    <w:rsid w:val="002312C5"/>
    <w:rsid w:val="00236E2B"/>
    <w:rsid w:val="0024103C"/>
    <w:rsid w:val="002518C7"/>
    <w:rsid w:val="00260479"/>
    <w:rsid w:val="0026442C"/>
    <w:rsid w:val="00265CFC"/>
    <w:rsid w:val="00274940"/>
    <w:rsid w:val="002957E4"/>
    <w:rsid w:val="002967AB"/>
    <w:rsid w:val="002A425E"/>
    <w:rsid w:val="002A64D5"/>
    <w:rsid w:val="002B0629"/>
    <w:rsid w:val="002B41E5"/>
    <w:rsid w:val="002C39EE"/>
    <w:rsid w:val="002C5F3C"/>
    <w:rsid w:val="002F3A10"/>
    <w:rsid w:val="003016C2"/>
    <w:rsid w:val="00302D4F"/>
    <w:rsid w:val="00305719"/>
    <w:rsid w:val="00307AC6"/>
    <w:rsid w:val="003111BC"/>
    <w:rsid w:val="00324EDB"/>
    <w:rsid w:val="003264FC"/>
    <w:rsid w:val="00341645"/>
    <w:rsid w:val="00347FF5"/>
    <w:rsid w:val="00354A0A"/>
    <w:rsid w:val="00354F34"/>
    <w:rsid w:val="00363D52"/>
    <w:rsid w:val="00364754"/>
    <w:rsid w:val="00370574"/>
    <w:rsid w:val="00373261"/>
    <w:rsid w:val="00375DF8"/>
    <w:rsid w:val="003829D8"/>
    <w:rsid w:val="00390AB3"/>
    <w:rsid w:val="003A2E11"/>
    <w:rsid w:val="003A407B"/>
    <w:rsid w:val="003B1E05"/>
    <w:rsid w:val="003C3F28"/>
    <w:rsid w:val="003C517A"/>
    <w:rsid w:val="003C5292"/>
    <w:rsid w:val="003D44AE"/>
    <w:rsid w:val="003D7CB4"/>
    <w:rsid w:val="003E673E"/>
    <w:rsid w:val="00400517"/>
    <w:rsid w:val="00403479"/>
    <w:rsid w:val="004214C3"/>
    <w:rsid w:val="004259B4"/>
    <w:rsid w:val="004305E9"/>
    <w:rsid w:val="0043643D"/>
    <w:rsid w:val="004365DC"/>
    <w:rsid w:val="00437D1C"/>
    <w:rsid w:val="00442B66"/>
    <w:rsid w:val="00474F77"/>
    <w:rsid w:val="00484526"/>
    <w:rsid w:val="00490371"/>
    <w:rsid w:val="00493069"/>
    <w:rsid w:val="0049512B"/>
    <w:rsid w:val="004B6ECD"/>
    <w:rsid w:val="004C4CC4"/>
    <w:rsid w:val="004C6094"/>
    <w:rsid w:val="004E2240"/>
    <w:rsid w:val="004E4465"/>
    <w:rsid w:val="004E73A0"/>
    <w:rsid w:val="004E7BAF"/>
    <w:rsid w:val="004F1245"/>
    <w:rsid w:val="004F292A"/>
    <w:rsid w:val="00514122"/>
    <w:rsid w:val="00517B18"/>
    <w:rsid w:val="00526D86"/>
    <w:rsid w:val="0053116B"/>
    <w:rsid w:val="00534ED8"/>
    <w:rsid w:val="00536C1D"/>
    <w:rsid w:val="00537E8A"/>
    <w:rsid w:val="005508AD"/>
    <w:rsid w:val="00552D3F"/>
    <w:rsid w:val="0056707A"/>
    <w:rsid w:val="00591AF0"/>
    <w:rsid w:val="005959EB"/>
    <w:rsid w:val="005A196F"/>
    <w:rsid w:val="005B03F2"/>
    <w:rsid w:val="005D0070"/>
    <w:rsid w:val="005D6E2F"/>
    <w:rsid w:val="005E797B"/>
    <w:rsid w:val="005F590C"/>
    <w:rsid w:val="005F674E"/>
    <w:rsid w:val="005F70AA"/>
    <w:rsid w:val="00600601"/>
    <w:rsid w:val="00614295"/>
    <w:rsid w:val="00616BC1"/>
    <w:rsid w:val="00617800"/>
    <w:rsid w:val="00624F4A"/>
    <w:rsid w:val="00634B07"/>
    <w:rsid w:val="0064484B"/>
    <w:rsid w:val="006474D7"/>
    <w:rsid w:val="0065012C"/>
    <w:rsid w:val="00660E82"/>
    <w:rsid w:val="00665992"/>
    <w:rsid w:val="0066721E"/>
    <w:rsid w:val="00672AC9"/>
    <w:rsid w:val="00675ED9"/>
    <w:rsid w:val="00676E06"/>
    <w:rsid w:val="00691F80"/>
    <w:rsid w:val="006A693A"/>
    <w:rsid w:val="006B13F7"/>
    <w:rsid w:val="006D08CB"/>
    <w:rsid w:val="006E16EE"/>
    <w:rsid w:val="006F1AB3"/>
    <w:rsid w:val="00704352"/>
    <w:rsid w:val="00707BBF"/>
    <w:rsid w:val="0071119F"/>
    <w:rsid w:val="00711EFE"/>
    <w:rsid w:val="00713AFB"/>
    <w:rsid w:val="00713E31"/>
    <w:rsid w:val="00714970"/>
    <w:rsid w:val="00742730"/>
    <w:rsid w:val="00745656"/>
    <w:rsid w:val="00747B32"/>
    <w:rsid w:val="00757FD7"/>
    <w:rsid w:val="00766E75"/>
    <w:rsid w:val="007B39B6"/>
    <w:rsid w:val="007C7145"/>
    <w:rsid w:val="007D0D69"/>
    <w:rsid w:val="007D4306"/>
    <w:rsid w:val="007E5074"/>
    <w:rsid w:val="007F731B"/>
    <w:rsid w:val="008052F8"/>
    <w:rsid w:val="00816867"/>
    <w:rsid w:val="00820028"/>
    <w:rsid w:val="00834800"/>
    <w:rsid w:val="008363DE"/>
    <w:rsid w:val="0083777B"/>
    <w:rsid w:val="00846AF2"/>
    <w:rsid w:val="00855DF6"/>
    <w:rsid w:val="00861BAF"/>
    <w:rsid w:val="008644C1"/>
    <w:rsid w:val="00865465"/>
    <w:rsid w:val="00870A07"/>
    <w:rsid w:val="00870C10"/>
    <w:rsid w:val="00882E9E"/>
    <w:rsid w:val="00895B26"/>
    <w:rsid w:val="008A0D81"/>
    <w:rsid w:val="008A3102"/>
    <w:rsid w:val="008B0AF5"/>
    <w:rsid w:val="008B1B9E"/>
    <w:rsid w:val="008B7F89"/>
    <w:rsid w:val="008E6745"/>
    <w:rsid w:val="008E6EB8"/>
    <w:rsid w:val="008F5D81"/>
    <w:rsid w:val="009162DB"/>
    <w:rsid w:val="00921FD0"/>
    <w:rsid w:val="00926896"/>
    <w:rsid w:val="00936F3E"/>
    <w:rsid w:val="00943699"/>
    <w:rsid w:val="009510AB"/>
    <w:rsid w:val="00952A99"/>
    <w:rsid w:val="00954583"/>
    <w:rsid w:val="00971C7E"/>
    <w:rsid w:val="00987E87"/>
    <w:rsid w:val="009A18BF"/>
    <w:rsid w:val="009A18E9"/>
    <w:rsid w:val="009A2078"/>
    <w:rsid w:val="009A429A"/>
    <w:rsid w:val="009A45D5"/>
    <w:rsid w:val="009B438E"/>
    <w:rsid w:val="009B4498"/>
    <w:rsid w:val="009C4130"/>
    <w:rsid w:val="009E4BEE"/>
    <w:rsid w:val="009E4ED3"/>
    <w:rsid w:val="009F10DA"/>
    <w:rsid w:val="009F14E9"/>
    <w:rsid w:val="009F1AC6"/>
    <w:rsid w:val="009F46E3"/>
    <w:rsid w:val="00A00EE3"/>
    <w:rsid w:val="00A0227E"/>
    <w:rsid w:val="00A05F51"/>
    <w:rsid w:val="00A06AD0"/>
    <w:rsid w:val="00A14880"/>
    <w:rsid w:val="00A14EE8"/>
    <w:rsid w:val="00A27750"/>
    <w:rsid w:val="00A31F6A"/>
    <w:rsid w:val="00A332BF"/>
    <w:rsid w:val="00A710B5"/>
    <w:rsid w:val="00A72D5A"/>
    <w:rsid w:val="00A84EEE"/>
    <w:rsid w:val="00AD06B7"/>
    <w:rsid w:val="00AD29A7"/>
    <w:rsid w:val="00AD46B0"/>
    <w:rsid w:val="00AD4F0E"/>
    <w:rsid w:val="00AD57CF"/>
    <w:rsid w:val="00AF1C10"/>
    <w:rsid w:val="00AF2429"/>
    <w:rsid w:val="00B101E4"/>
    <w:rsid w:val="00B242AE"/>
    <w:rsid w:val="00B267FF"/>
    <w:rsid w:val="00B37CE9"/>
    <w:rsid w:val="00B51B9B"/>
    <w:rsid w:val="00B604C3"/>
    <w:rsid w:val="00B6074B"/>
    <w:rsid w:val="00B71E3E"/>
    <w:rsid w:val="00B72CE3"/>
    <w:rsid w:val="00B84EBE"/>
    <w:rsid w:val="00B84F23"/>
    <w:rsid w:val="00B903B6"/>
    <w:rsid w:val="00B9270C"/>
    <w:rsid w:val="00BA2B99"/>
    <w:rsid w:val="00BA4BF8"/>
    <w:rsid w:val="00BB0CD3"/>
    <w:rsid w:val="00BC2677"/>
    <w:rsid w:val="00BE593A"/>
    <w:rsid w:val="00C05D12"/>
    <w:rsid w:val="00C0610E"/>
    <w:rsid w:val="00C07C25"/>
    <w:rsid w:val="00C146D8"/>
    <w:rsid w:val="00C220AE"/>
    <w:rsid w:val="00C23CAA"/>
    <w:rsid w:val="00C47123"/>
    <w:rsid w:val="00C7067C"/>
    <w:rsid w:val="00C751AF"/>
    <w:rsid w:val="00C852B8"/>
    <w:rsid w:val="00C86197"/>
    <w:rsid w:val="00C9055C"/>
    <w:rsid w:val="00CB7A3C"/>
    <w:rsid w:val="00CC65BA"/>
    <w:rsid w:val="00CC7328"/>
    <w:rsid w:val="00CE210E"/>
    <w:rsid w:val="00CE2E2C"/>
    <w:rsid w:val="00CE30F2"/>
    <w:rsid w:val="00D42922"/>
    <w:rsid w:val="00D55A53"/>
    <w:rsid w:val="00D57B0E"/>
    <w:rsid w:val="00D64529"/>
    <w:rsid w:val="00D700F6"/>
    <w:rsid w:val="00D7594B"/>
    <w:rsid w:val="00D774A2"/>
    <w:rsid w:val="00D917B3"/>
    <w:rsid w:val="00DA1ADF"/>
    <w:rsid w:val="00DA26F6"/>
    <w:rsid w:val="00DA3021"/>
    <w:rsid w:val="00DA5552"/>
    <w:rsid w:val="00DA55E0"/>
    <w:rsid w:val="00DA675B"/>
    <w:rsid w:val="00DA69B8"/>
    <w:rsid w:val="00DB1167"/>
    <w:rsid w:val="00DB2942"/>
    <w:rsid w:val="00DB3280"/>
    <w:rsid w:val="00DC0F14"/>
    <w:rsid w:val="00DC75BC"/>
    <w:rsid w:val="00DD1AA1"/>
    <w:rsid w:val="00DE5927"/>
    <w:rsid w:val="00E01D45"/>
    <w:rsid w:val="00E13055"/>
    <w:rsid w:val="00E14B96"/>
    <w:rsid w:val="00E35108"/>
    <w:rsid w:val="00E41B1F"/>
    <w:rsid w:val="00E55734"/>
    <w:rsid w:val="00E82E1F"/>
    <w:rsid w:val="00E848B1"/>
    <w:rsid w:val="00EB73F0"/>
    <w:rsid w:val="00EC1618"/>
    <w:rsid w:val="00EC40B3"/>
    <w:rsid w:val="00ED044B"/>
    <w:rsid w:val="00ED3841"/>
    <w:rsid w:val="00ED408E"/>
    <w:rsid w:val="00EE3CFA"/>
    <w:rsid w:val="00EE547E"/>
    <w:rsid w:val="00F008C8"/>
    <w:rsid w:val="00F01474"/>
    <w:rsid w:val="00F06F61"/>
    <w:rsid w:val="00F20E43"/>
    <w:rsid w:val="00F214A1"/>
    <w:rsid w:val="00F30438"/>
    <w:rsid w:val="00F46BFD"/>
    <w:rsid w:val="00F55A1D"/>
    <w:rsid w:val="00F61758"/>
    <w:rsid w:val="00F63C2F"/>
    <w:rsid w:val="00F747C0"/>
    <w:rsid w:val="00F8131E"/>
    <w:rsid w:val="00F82835"/>
    <w:rsid w:val="00FA63BF"/>
    <w:rsid w:val="00FB1E89"/>
    <w:rsid w:val="00FB208A"/>
    <w:rsid w:val="00FB7A77"/>
    <w:rsid w:val="00FC4EC5"/>
    <w:rsid w:val="00FC6B4D"/>
    <w:rsid w:val="00FE1280"/>
    <w:rsid w:val="00FE30FD"/>
    <w:rsid w:val="00FE555D"/>
    <w:rsid w:val="00FE58AC"/>
    <w:rsid w:val="00FF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24883"/>
  <w15:chartTrackingRefBased/>
  <w15:docId w15:val="{584642DE-827B-4F1E-994B-4576EED1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D4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C7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F20DF-4FAA-4381-A764-7E8E732B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2805</Words>
  <Characters>15994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Cincinnati Children's Hospital</Company>
  <LinksUpToDate>false</LinksUpToDate>
  <CharactersWithSpaces>18762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Dessie, Eskezeia</dc:creator>
  <cp:keywords/>
  <dc:description/>
  <cp:lastModifiedBy>Dessie, Eskezeia</cp:lastModifiedBy>
  <cp:revision>2</cp:revision>
  <cp:lastPrinted>2023-03-14T21:44:00Z</cp:lastPrinted>
  <dcterms:created xsi:type="dcterms:W3CDTF">2023-05-12T17:45:00Z</dcterms:created>
  <dcterms:modified xsi:type="dcterms:W3CDTF">2023-05-12T17:45:00Z</dcterms:modified>
</cp:coreProperties>
</file>