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9699E5" w14:textId="199BB9E7" w:rsidR="00DE5405" w:rsidRDefault="000A7CFD" w:rsidP="00D67F42">
      <w:pPr>
        <w:pStyle w:val="Title"/>
        <w:spacing w:line="360" w:lineRule="auto"/>
      </w:pPr>
      <w:bookmarkStart w:id="0" w:name="_Toc379276502"/>
      <w:bookmarkStart w:id="1" w:name="_Toc416264468"/>
      <w:bookmarkStart w:id="2" w:name="_Toc477334986"/>
      <w:r>
        <w:t>Combining m</w:t>
      </w:r>
      <w:r w:rsidR="0022437C">
        <w:t xml:space="preserve">achine </w:t>
      </w:r>
      <w:r>
        <w:t>l</w:t>
      </w:r>
      <w:r w:rsidR="0022437C">
        <w:t>earning</w:t>
      </w:r>
      <w:r w:rsidR="0022437C" w:rsidRPr="004C19CC">
        <w:t xml:space="preserve"> with Cox models </w:t>
      </w:r>
      <w:r w:rsidR="004D033F">
        <w:t>to identify predictors</w:t>
      </w:r>
      <w:r w:rsidR="0022437C" w:rsidRPr="004C19CC">
        <w:t xml:space="preserve"> for</w:t>
      </w:r>
      <w:r w:rsidR="0022437C">
        <w:t xml:space="preserve"> incident post-menopausal </w:t>
      </w:r>
      <w:r w:rsidR="0022437C" w:rsidRPr="004C19CC">
        <w:t>breast cancer in the UK Biobank</w:t>
      </w:r>
    </w:p>
    <w:p w14:paraId="09FC44D8" w14:textId="7A94E8B7" w:rsidR="00F27A51" w:rsidRPr="00415B01" w:rsidRDefault="00F66EB9" w:rsidP="00D67F42">
      <w:pPr>
        <w:pStyle w:val="Title"/>
        <w:spacing w:line="360" w:lineRule="auto"/>
      </w:pPr>
      <w:r>
        <w:t>(</w:t>
      </w:r>
      <w:r w:rsidR="0046182A">
        <w:t>Supplementary Material</w:t>
      </w:r>
      <w:r w:rsidR="00DE5405">
        <w:t>s</w:t>
      </w:r>
      <w:r>
        <w:t>)</w:t>
      </w:r>
    </w:p>
    <w:p w14:paraId="3DB29C09" w14:textId="444FA7F4" w:rsidR="00616BB9" w:rsidRPr="00DB79D6" w:rsidRDefault="00616BB9" w:rsidP="00D67F42">
      <w:pPr>
        <w:pStyle w:val="Author"/>
        <w:spacing w:line="360" w:lineRule="auto"/>
        <w:rPr>
          <w:vertAlign w:val="superscript"/>
        </w:rPr>
      </w:pPr>
      <w:r>
        <w:t>Xiaonan Liu</w:t>
      </w:r>
      <w:r>
        <w:rPr>
          <w:vertAlign w:val="superscript"/>
        </w:rPr>
        <w:t>1</w:t>
      </w:r>
      <w:r w:rsidR="009C56B5">
        <w:rPr>
          <w:vertAlign w:val="superscript"/>
        </w:rPr>
        <w:t>,3</w:t>
      </w:r>
      <w:r>
        <w:rPr>
          <w:vertAlign w:val="superscript"/>
        </w:rPr>
        <w:t>*</w:t>
      </w:r>
      <w:r>
        <w:t xml:space="preserve">, </w:t>
      </w:r>
      <w:proofErr w:type="spellStart"/>
      <w:r>
        <w:t>Davide</w:t>
      </w:r>
      <w:proofErr w:type="spellEnd"/>
      <w:r>
        <w:t xml:space="preserve"> Morelli</w:t>
      </w:r>
      <w:r>
        <w:rPr>
          <w:vertAlign w:val="superscript"/>
        </w:rPr>
        <w:t>2</w:t>
      </w:r>
      <w:r>
        <w:t xml:space="preserve">, </w:t>
      </w:r>
      <w:r w:rsidR="00D96395">
        <w:t>Thomas J Littlejohns</w:t>
      </w:r>
      <w:r w:rsidR="00D96395">
        <w:rPr>
          <w:vertAlign w:val="superscript"/>
        </w:rPr>
        <w:t>1</w:t>
      </w:r>
      <w:r w:rsidR="009C56B5">
        <w:rPr>
          <w:vertAlign w:val="superscript"/>
        </w:rPr>
        <w:t>,3</w:t>
      </w:r>
      <w:r w:rsidR="00D96395">
        <w:t xml:space="preserve">, </w:t>
      </w:r>
      <w:r>
        <w:t>David A Clifton</w:t>
      </w:r>
      <w:r>
        <w:rPr>
          <w:vertAlign w:val="superscript"/>
        </w:rPr>
        <w:t>2</w:t>
      </w:r>
      <w:r>
        <w:t>, Lei Clifton</w:t>
      </w:r>
      <w:r>
        <w:rPr>
          <w:vertAlign w:val="superscript"/>
        </w:rPr>
        <w:t>1</w:t>
      </w:r>
      <w:r w:rsidR="009C56B5">
        <w:rPr>
          <w:vertAlign w:val="superscript"/>
        </w:rPr>
        <w:t>,3</w:t>
      </w:r>
      <w:bookmarkStart w:id="3" w:name="_GoBack"/>
      <w:bookmarkEnd w:id="3"/>
    </w:p>
    <w:p w14:paraId="08F4ADAF" w14:textId="77777777" w:rsidR="00F66EB9" w:rsidRPr="0036733B" w:rsidRDefault="00F66EB9" w:rsidP="00D67F42">
      <w:pPr>
        <w:spacing w:line="360" w:lineRule="auto"/>
        <w:jc w:val="left"/>
      </w:pPr>
      <w:r w:rsidRPr="0036733B">
        <w:t>Affiliate Institutions:</w:t>
      </w:r>
    </w:p>
    <w:p w14:paraId="2DB7C527" w14:textId="77777777" w:rsidR="00F66EB9" w:rsidRDefault="00F66EB9" w:rsidP="00D67F42">
      <w:pPr>
        <w:spacing w:line="360" w:lineRule="auto"/>
        <w:jc w:val="left"/>
      </w:pPr>
      <w:r w:rsidRPr="0036733B">
        <w:t xml:space="preserve">1. Nuffield Department of Population Health, University of Oxford, </w:t>
      </w:r>
      <w:r>
        <w:t xml:space="preserve">Oxford, </w:t>
      </w:r>
      <w:r w:rsidRPr="0036733B">
        <w:t>UK.</w:t>
      </w:r>
    </w:p>
    <w:p w14:paraId="7E1333F1" w14:textId="4E3B14DD" w:rsidR="00F66EB9" w:rsidRDefault="00F66EB9" w:rsidP="00D67F42">
      <w:pPr>
        <w:spacing w:line="360" w:lineRule="auto"/>
        <w:jc w:val="left"/>
      </w:pPr>
      <w:r>
        <w:t>2. Department of Engineering Science, University of Oxford, Oxford, UK.</w:t>
      </w:r>
    </w:p>
    <w:p w14:paraId="4B9C4F3B" w14:textId="444CE0C0" w:rsidR="009D427A" w:rsidRPr="0036733B" w:rsidRDefault="009D427A" w:rsidP="00D67F42">
      <w:pPr>
        <w:spacing w:line="360" w:lineRule="auto"/>
        <w:jc w:val="left"/>
      </w:pPr>
      <w:r>
        <w:t>3. Big Data Institute, Old road campus, University of Oxford, Oxford, OX3 7LF, UK.</w:t>
      </w:r>
    </w:p>
    <w:p w14:paraId="48B65D3D" w14:textId="0544B7C0" w:rsidR="00F66EB9" w:rsidRDefault="00F66EB9" w:rsidP="00BF345A">
      <w:pPr>
        <w:spacing w:line="360" w:lineRule="auto"/>
      </w:pPr>
      <w:r>
        <w:t>*</w:t>
      </w:r>
      <w:r w:rsidRPr="0036733B">
        <w:t xml:space="preserve">Corresponding Author: </w:t>
      </w:r>
      <w:r>
        <w:t>Xiaonan Liu</w:t>
      </w:r>
    </w:p>
    <w:p w14:paraId="6898CF76" w14:textId="162E8893" w:rsidR="000B0C5E" w:rsidRDefault="000B0C5E" w:rsidP="00BF345A">
      <w:pPr>
        <w:spacing w:after="0" w:line="360" w:lineRule="auto"/>
      </w:pPr>
      <w:r>
        <w:t>Mailing address: Big Data Institute, Old road c</w:t>
      </w:r>
      <w:r w:rsidR="00760339">
        <w:t>ampus, University of Oxford, OX</w:t>
      </w:r>
      <w:r>
        <w:t>3 7LF.</w:t>
      </w:r>
    </w:p>
    <w:p w14:paraId="495BC67F" w14:textId="77777777" w:rsidR="000B0C5E" w:rsidRDefault="000B0C5E" w:rsidP="00BF345A">
      <w:pPr>
        <w:spacing w:after="0" w:line="360" w:lineRule="auto"/>
      </w:pPr>
      <w:r>
        <w:t>Email:</w:t>
      </w:r>
      <w:r w:rsidRPr="0036733B">
        <w:t xml:space="preserve"> </w:t>
      </w:r>
      <w:hyperlink r:id="rId11" w:history="1">
        <w:r w:rsidRPr="001D40E3">
          <w:rPr>
            <w:rStyle w:val="Hyperlink"/>
            <w:rFonts w:ascii="Calibri" w:hAnsi="Calibri"/>
            <w:sz w:val="24"/>
          </w:rPr>
          <w:t>xiaonan.liu@ndph.ox.ac.uk</w:t>
        </w:r>
      </w:hyperlink>
    </w:p>
    <w:p w14:paraId="60DACDCD" w14:textId="77777777" w:rsidR="000B0C5E" w:rsidRDefault="000B0C5E" w:rsidP="00BF345A">
      <w:pPr>
        <w:spacing w:after="0" w:line="360" w:lineRule="auto"/>
      </w:pPr>
      <w:r>
        <w:t xml:space="preserve">Tel: </w:t>
      </w:r>
      <w:hyperlink r:id="rId12" w:history="1">
        <w:r w:rsidRPr="00834842">
          <w:t>01865 287770</w:t>
        </w:r>
      </w:hyperlink>
      <w:r>
        <w:t xml:space="preserve"> </w:t>
      </w:r>
    </w:p>
    <w:p w14:paraId="45161F3E" w14:textId="77777777" w:rsidR="000B0C5E" w:rsidRPr="0027191A" w:rsidRDefault="000B0C5E" w:rsidP="00BF345A">
      <w:pPr>
        <w:spacing w:after="0" w:line="360" w:lineRule="auto"/>
        <w:rPr>
          <w:bCs/>
        </w:rPr>
      </w:pPr>
      <w:r>
        <w:t xml:space="preserve">ORCID: </w:t>
      </w:r>
      <w:r w:rsidRPr="00561D09">
        <w:rPr>
          <w:bCs/>
        </w:rPr>
        <w:t>0000-0002-2930-605X</w:t>
      </w:r>
    </w:p>
    <w:p w14:paraId="3849F9FF" w14:textId="77777777" w:rsidR="000B0C5E" w:rsidRPr="003612A1" w:rsidRDefault="000B0C5E" w:rsidP="00D67F42">
      <w:pPr>
        <w:spacing w:line="360" w:lineRule="auto"/>
      </w:pPr>
    </w:p>
    <w:p w14:paraId="7F7502E3" w14:textId="04AF73C9" w:rsidR="003D59D0" w:rsidRDefault="0019222C" w:rsidP="00D82572">
      <w:pPr>
        <w:pStyle w:val="Heading1"/>
        <w:numPr>
          <w:ilvl w:val="0"/>
          <w:numId w:val="1"/>
        </w:numPr>
        <w:jc w:val="left"/>
      </w:pPr>
      <w:bookmarkStart w:id="4" w:name="_Toc100747900"/>
      <w:bookmarkEnd w:id="0"/>
      <w:bookmarkEnd w:id="1"/>
      <w:bookmarkEnd w:id="2"/>
      <w:r>
        <w:t>Genetic QC</w:t>
      </w:r>
      <w:bookmarkEnd w:id="4"/>
    </w:p>
    <w:p w14:paraId="59F9A136" w14:textId="7C98D46C" w:rsidR="00CC0F47" w:rsidRPr="00CC0F47" w:rsidRDefault="00CC0F47" w:rsidP="00CC0F47">
      <w:r w:rsidRPr="00E32CA1">
        <w:rPr>
          <w:lang w:eastAsia="x-none"/>
        </w:rPr>
        <w:t>The UK</w:t>
      </w:r>
      <w:r w:rsidR="00D03590" w:rsidRPr="00E32CA1">
        <w:rPr>
          <w:lang w:eastAsia="x-none"/>
        </w:rPr>
        <w:t xml:space="preserve"> </w:t>
      </w:r>
      <w:r w:rsidRPr="00E32CA1">
        <w:rPr>
          <w:lang w:eastAsia="x-none"/>
        </w:rPr>
        <w:t>B</w:t>
      </w:r>
      <w:r w:rsidR="00D03590" w:rsidRPr="00E32CA1">
        <w:rPr>
          <w:lang w:eastAsia="x-none"/>
        </w:rPr>
        <w:t>iobank (UKB)</w:t>
      </w:r>
      <w:r w:rsidRPr="00E32CA1">
        <w:rPr>
          <w:lang w:eastAsia="x-none"/>
        </w:rPr>
        <w:t xml:space="preserve"> genetic data were assayed using two closely related arrays where ~49k participants were genotyped using the UK </w:t>
      </w:r>
      <w:proofErr w:type="spellStart"/>
      <w:r w:rsidRPr="00E32CA1">
        <w:rPr>
          <w:lang w:eastAsia="x-none"/>
        </w:rPr>
        <w:t>BiLEVE</w:t>
      </w:r>
      <w:proofErr w:type="spellEnd"/>
      <w:r w:rsidRPr="00E32CA1">
        <w:rPr>
          <w:lang w:eastAsia="x-none"/>
        </w:rPr>
        <w:t xml:space="preserve"> array and ~438k participants were genotyped using the UKB Axiom array. UKB computed the top 40 principal components using a subset of high quality, unrelated samples to measure population structure within UKB.</w:t>
      </w:r>
    </w:p>
    <w:p w14:paraId="30B81409" w14:textId="2577F816" w:rsidR="008D1A10" w:rsidRDefault="008D1A10" w:rsidP="00D82572">
      <w:pPr>
        <w:pStyle w:val="Caption"/>
        <w:keepNext/>
        <w:jc w:val="left"/>
      </w:pPr>
      <w:r>
        <w:t xml:space="preserve">Supplementary Table </w:t>
      </w:r>
      <w:r w:rsidR="009C56B5">
        <w:fldChar w:fldCharType="begin"/>
      </w:r>
      <w:r w:rsidR="009C56B5">
        <w:instrText xml:space="preserve"> SEQ Supplementary_Tabl</w:instrText>
      </w:r>
      <w:r w:rsidR="009C56B5">
        <w:instrText xml:space="preserve">e \* ARABIC </w:instrText>
      </w:r>
      <w:r w:rsidR="009C56B5">
        <w:fldChar w:fldCharType="separate"/>
      </w:r>
      <w:r w:rsidR="00AD6055">
        <w:rPr>
          <w:noProof/>
        </w:rPr>
        <w:t>1</w:t>
      </w:r>
      <w:r w:rsidR="009C56B5">
        <w:rPr>
          <w:noProof/>
        </w:rPr>
        <w:fldChar w:fldCharType="end"/>
      </w:r>
      <w:r>
        <w:t xml:space="preserve">. </w:t>
      </w:r>
      <w:r>
        <w:rPr>
          <w:lang w:val="en-US"/>
        </w:rPr>
        <w:t>Number of SNPs excluded during</w:t>
      </w:r>
      <w:r w:rsidRPr="0075040F">
        <w:rPr>
          <w:lang w:val="en-US"/>
        </w:rPr>
        <w:t xml:space="preserve"> SNP</w:t>
      </w:r>
      <w:r w:rsidR="00935A55">
        <w:rPr>
          <w:lang w:val="en-US"/>
        </w:rPr>
        <w:t xml:space="preserve"> quality control</w:t>
      </w:r>
      <w:r w:rsidRPr="0075040F">
        <w:rPr>
          <w:lang w:val="en-US"/>
        </w:rPr>
        <w:t xml:space="preserve"> </w:t>
      </w:r>
      <w:r w:rsidR="00935A55">
        <w:rPr>
          <w:lang w:val="en-US"/>
        </w:rPr>
        <w:t>(</w:t>
      </w:r>
      <w:r w:rsidRPr="0075040F">
        <w:rPr>
          <w:lang w:val="en-US"/>
        </w:rPr>
        <w:t>QC</w:t>
      </w:r>
      <w:r w:rsidR="00935A55">
        <w:rPr>
          <w:lang w:val="en-US"/>
        </w:rPr>
        <w:t>)</w:t>
      </w:r>
      <w:r>
        <w:rPr>
          <w:lang w:val="en-US"/>
        </w:rPr>
        <w:t xml:space="preserve"> </w:t>
      </w:r>
      <w:r w:rsidR="00ED66F1">
        <w:rPr>
          <w:lang w:val="en-US"/>
        </w:rPr>
        <w:t>of</w:t>
      </w:r>
      <w:r>
        <w:rPr>
          <w:lang w:val="en-US"/>
        </w:rPr>
        <w:t xml:space="preserve"> </w:t>
      </w:r>
      <w:r w:rsidR="00ED66F1">
        <w:rPr>
          <w:lang w:val="en-US"/>
        </w:rPr>
        <w:t>PRS for</w:t>
      </w:r>
      <w:r>
        <w:rPr>
          <w:lang w:val="en-US"/>
        </w:rPr>
        <w:t xml:space="preserve"> breast cancer. PRS: Polygenic risk scores. nSNPs: Number of single nucleotide polymorphisms (SNPs) included in the PRS </w:t>
      </w:r>
      <w:r w:rsidR="00CA1BC1">
        <w:rPr>
          <w:lang w:val="en-US"/>
        </w:rPr>
        <w:t xml:space="preserve">prior to </w:t>
      </w:r>
      <w:r>
        <w:rPr>
          <w:lang w:val="en-US"/>
        </w:rPr>
        <w:t>SNP QC. UKB: UK Biobank.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940"/>
        <w:gridCol w:w="1352"/>
        <w:gridCol w:w="1694"/>
        <w:gridCol w:w="1708"/>
        <w:gridCol w:w="1567"/>
        <w:gridCol w:w="1162"/>
      </w:tblGrid>
      <w:tr w:rsidR="0075040F" w:rsidRPr="0075040F" w14:paraId="1ACF1D7A" w14:textId="77777777" w:rsidTr="009F38BF">
        <w:tc>
          <w:tcPr>
            <w:tcW w:w="827" w:type="dxa"/>
            <w:tcBorders>
              <w:bottom w:val="single" w:sz="4" w:space="0" w:color="auto"/>
            </w:tcBorders>
          </w:tcPr>
          <w:p w14:paraId="6B1FA15D" w14:textId="77777777" w:rsidR="0075040F" w:rsidRPr="0075040F" w:rsidRDefault="0075040F" w:rsidP="00D82572">
            <w:pPr>
              <w:spacing w:after="200"/>
              <w:jc w:val="left"/>
              <w:rPr>
                <w:lang w:val="en-US" w:eastAsia="x-none"/>
              </w:rPr>
            </w:pPr>
            <w:r w:rsidRPr="0075040F">
              <w:rPr>
                <w:lang w:val="en-US" w:eastAsia="x-none"/>
              </w:rPr>
              <w:t>PRS</w:t>
            </w:r>
          </w:p>
        </w:tc>
        <w:tc>
          <w:tcPr>
            <w:tcW w:w="940" w:type="dxa"/>
            <w:tcBorders>
              <w:bottom w:val="single" w:sz="4" w:space="0" w:color="auto"/>
              <w:right w:val="single" w:sz="4" w:space="0" w:color="auto"/>
            </w:tcBorders>
          </w:tcPr>
          <w:p w14:paraId="377E58FC" w14:textId="77777777" w:rsidR="0075040F" w:rsidRPr="0075040F" w:rsidRDefault="0075040F" w:rsidP="00D82572">
            <w:pPr>
              <w:spacing w:after="200"/>
              <w:jc w:val="left"/>
              <w:rPr>
                <w:lang w:val="en-US" w:eastAsia="x-none"/>
              </w:rPr>
            </w:pPr>
            <w:proofErr w:type="spellStart"/>
            <w:r w:rsidRPr="0075040F">
              <w:rPr>
                <w:lang w:val="en-US" w:eastAsia="x-none"/>
              </w:rPr>
              <w:t>nSNPs</w:t>
            </w:r>
            <w:proofErr w:type="spellEnd"/>
          </w:p>
        </w:tc>
        <w:tc>
          <w:tcPr>
            <w:tcW w:w="1352" w:type="dxa"/>
            <w:tcBorders>
              <w:left w:val="single" w:sz="4" w:space="0" w:color="auto"/>
              <w:bottom w:val="single" w:sz="4" w:space="0" w:color="auto"/>
            </w:tcBorders>
          </w:tcPr>
          <w:p w14:paraId="05287A1E" w14:textId="77777777" w:rsidR="0075040F" w:rsidRPr="0075040F" w:rsidRDefault="0075040F" w:rsidP="00D82572">
            <w:pPr>
              <w:spacing w:after="200"/>
              <w:jc w:val="left"/>
              <w:rPr>
                <w:lang w:val="en-US" w:eastAsia="x-none"/>
              </w:rPr>
            </w:pPr>
            <w:r w:rsidRPr="0075040F">
              <w:rPr>
                <w:lang w:val="en-US" w:eastAsia="x-none"/>
              </w:rPr>
              <w:t>Unavailable in UKB</w:t>
            </w:r>
          </w:p>
        </w:tc>
        <w:tc>
          <w:tcPr>
            <w:tcW w:w="1694" w:type="dxa"/>
            <w:tcBorders>
              <w:bottom w:val="single" w:sz="4" w:space="0" w:color="auto"/>
            </w:tcBorders>
          </w:tcPr>
          <w:p w14:paraId="7CE177B5" w14:textId="77777777" w:rsidR="0075040F" w:rsidRPr="0075040F" w:rsidRDefault="0075040F" w:rsidP="00D82572">
            <w:pPr>
              <w:spacing w:after="200"/>
              <w:jc w:val="left"/>
              <w:rPr>
                <w:lang w:val="en-US" w:eastAsia="x-none"/>
              </w:rPr>
            </w:pPr>
            <w:r w:rsidRPr="0075040F">
              <w:rPr>
                <w:lang w:val="en-US" w:eastAsia="x-none"/>
              </w:rPr>
              <w:t>Ambiguous</w:t>
            </w:r>
          </w:p>
        </w:tc>
        <w:tc>
          <w:tcPr>
            <w:tcW w:w="1708" w:type="dxa"/>
            <w:tcBorders>
              <w:bottom w:val="single" w:sz="4" w:space="0" w:color="auto"/>
            </w:tcBorders>
          </w:tcPr>
          <w:p w14:paraId="70BA5E66" w14:textId="77777777" w:rsidR="0075040F" w:rsidRPr="0075040F" w:rsidRDefault="0075040F" w:rsidP="00D82572">
            <w:pPr>
              <w:spacing w:after="200"/>
              <w:jc w:val="left"/>
              <w:rPr>
                <w:lang w:val="en-US" w:eastAsia="x-none"/>
              </w:rPr>
            </w:pPr>
            <w:r w:rsidRPr="0075040F">
              <w:rPr>
                <w:lang w:val="en-US" w:eastAsia="x-none"/>
              </w:rPr>
              <w:t>Imputation info &lt; 0.4</w:t>
            </w:r>
          </w:p>
        </w:tc>
        <w:tc>
          <w:tcPr>
            <w:tcW w:w="1567" w:type="dxa"/>
            <w:tcBorders>
              <w:bottom w:val="single" w:sz="4" w:space="0" w:color="auto"/>
              <w:right w:val="single" w:sz="4" w:space="0" w:color="auto"/>
            </w:tcBorders>
          </w:tcPr>
          <w:p w14:paraId="38C474CD" w14:textId="77777777" w:rsidR="0075040F" w:rsidRPr="0075040F" w:rsidRDefault="0075040F" w:rsidP="00D82572">
            <w:pPr>
              <w:spacing w:after="200"/>
              <w:jc w:val="left"/>
              <w:rPr>
                <w:lang w:val="en-US" w:eastAsia="x-none"/>
              </w:rPr>
            </w:pPr>
            <w:r w:rsidRPr="0075040F">
              <w:rPr>
                <w:lang w:val="en-US" w:eastAsia="x-none"/>
              </w:rPr>
              <w:t>MAF &lt; 0.005</w:t>
            </w:r>
          </w:p>
        </w:tc>
        <w:tc>
          <w:tcPr>
            <w:tcW w:w="1162" w:type="dxa"/>
            <w:tcBorders>
              <w:left w:val="single" w:sz="4" w:space="0" w:color="auto"/>
              <w:bottom w:val="single" w:sz="4" w:space="0" w:color="auto"/>
            </w:tcBorders>
          </w:tcPr>
          <w:p w14:paraId="63C1BF27" w14:textId="77777777" w:rsidR="0075040F" w:rsidRPr="0075040F" w:rsidRDefault="0075040F" w:rsidP="00D82572">
            <w:pPr>
              <w:spacing w:after="200"/>
              <w:jc w:val="left"/>
              <w:rPr>
                <w:lang w:val="en-US" w:eastAsia="x-none"/>
              </w:rPr>
            </w:pPr>
            <w:r w:rsidRPr="0075040F">
              <w:rPr>
                <w:lang w:val="en-US" w:eastAsia="x-none"/>
              </w:rPr>
              <w:t>Remaining SNPs</w:t>
            </w:r>
          </w:p>
        </w:tc>
      </w:tr>
      <w:tr w:rsidR="0075040F" w:rsidRPr="0075040F" w14:paraId="0F2521BD" w14:textId="77777777" w:rsidTr="009F38BF">
        <w:tc>
          <w:tcPr>
            <w:tcW w:w="827" w:type="dxa"/>
            <w:tcBorders>
              <w:top w:val="single" w:sz="4" w:space="0" w:color="auto"/>
            </w:tcBorders>
          </w:tcPr>
          <w:p w14:paraId="16AA90CA" w14:textId="77777777" w:rsidR="0075040F" w:rsidRPr="0075040F" w:rsidRDefault="0075040F" w:rsidP="00D82572">
            <w:pPr>
              <w:spacing w:after="200"/>
              <w:jc w:val="left"/>
              <w:rPr>
                <w:lang w:val="en-US" w:eastAsia="x-none"/>
              </w:rPr>
            </w:pPr>
            <w:r>
              <w:rPr>
                <w:lang w:val="en-US" w:eastAsia="x-none"/>
              </w:rPr>
              <w:t>PRS</w:t>
            </w:r>
            <w:r w:rsidRPr="0075040F">
              <w:rPr>
                <w:vertAlign w:val="subscript"/>
                <w:lang w:val="en-US" w:eastAsia="x-none"/>
              </w:rPr>
              <w:t>313</w:t>
            </w:r>
          </w:p>
        </w:tc>
        <w:tc>
          <w:tcPr>
            <w:tcW w:w="940" w:type="dxa"/>
            <w:tcBorders>
              <w:top w:val="single" w:sz="4" w:space="0" w:color="auto"/>
              <w:right w:val="single" w:sz="4" w:space="0" w:color="auto"/>
            </w:tcBorders>
          </w:tcPr>
          <w:p w14:paraId="28814317" w14:textId="77777777" w:rsidR="0075040F" w:rsidRPr="0075040F" w:rsidRDefault="0075040F" w:rsidP="00D82572">
            <w:pPr>
              <w:spacing w:after="200"/>
              <w:jc w:val="left"/>
              <w:rPr>
                <w:lang w:val="en-US" w:eastAsia="x-none"/>
              </w:rPr>
            </w:pPr>
            <w:r w:rsidRPr="0075040F">
              <w:rPr>
                <w:lang w:val="en-US" w:eastAsia="x-none"/>
              </w:rPr>
              <w:t>313</w:t>
            </w:r>
          </w:p>
        </w:tc>
        <w:tc>
          <w:tcPr>
            <w:tcW w:w="1352" w:type="dxa"/>
            <w:tcBorders>
              <w:top w:val="single" w:sz="4" w:space="0" w:color="auto"/>
              <w:left w:val="single" w:sz="4" w:space="0" w:color="auto"/>
            </w:tcBorders>
          </w:tcPr>
          <w:p w14:paraId="01F79B8E" w14:textId="77777777" w:rsidR="0075040F" w:rsidRPr="0075040F" w:rsidRDefault="0075040F" w:rsidP="00D82572">
            <w:pPr>
              <w:spacing w:after="200"/>
              <w:jc w:val="left"/>
              <w:rPr>
                <w:lang w:val="en-US" w:eastAsia="x-none"/>
              </w:rPr>
            </w:pPr>
            <w:r w:rsidRPr="0075040F">
              <w:rPr>
                <w:lang w:val="en-US" w:eastAsia="x-none"/>
              </w:rPr>
              <w:t>7</w:t>
            </w:r>
          </w:p>
        </w:tc>
        <w:tc>
          <w:tcPr>
            <w:tcW w:w="1694" w:type="dxa"/>
            <w:tcBorders>
              <w:top w:val="single" w:sz="4" w:space="0" w:color="auto"/>
            </w:tcBorders>
          </w:tcPr>
          <w:p w14:paraId="13175408" w14:textId="77777777" w:rsidR="0075040F" w:rsidRPr="0075040F" w:rsidRDefault="0075040F" w:rsidP="00D82572">
            <w:pPr>
              <w:spacing w:after="200"/>
              <w:jc w:val="left"/>
              <w:rPr>
                <w:lang w:val="en-US" w:eastAsia="x-none"/>
              </w:rPr>
            </w:pPr>
            <w:r w:rsidRPr="0075040F">
              <w:rPr>
                <w:lang w:val="en-US" w:eastAsia="x-none"/>
              </w:rPr>
              <w:t>0</w:t>
            </w:r>
          </w:p>
        </w:tc>
        <w:tc>
          <w:tcPr>
            <w:tcW w:w="1708" w:type="dxa"/>
            <w:tcBorders>
              <w:top w:val="single" w:sz="4" w:space="0" w:color="auto"/>
            </w:tcBorders>
          </w:tcPr>
          <w:p w14:paraId="00FF684A" w14:textId="77777777" w:rsidR="0075040F" w:rsidRPr="0075040F" w:rsidRDefault="0075040F" w:rsidP="00D82572">
            <w:pPr>
              <w:spacing w:after="200"/>
              <w:jc w:val="left"/>
              <w:rPr>
                <w:lang w:val="en-US" w:eastAsia="x-none"/>
              </w:rPr>
            </w:pPr>
            <w:r w:rsidRPr="0075040F">
              <w:rPr>
                <w:lang w:val="en-US" w:eastAsia="x-none"/>
              </w:rPr>
              <w:t>0</w:t>
            </w:r>
          </w:p>
        </w:tc>
        <w:tc>
          <w:tcPr>
            <w:tcW w:w="1567" w:type="dxa"/>
            <w:tcBorders>
              <w:top w:val="single" w:sz="4" w:space="0" w:color="auto"/>
              <w:right w:val="single" w:sz="4" w:space="0" w:color="auto"/>
            </w:tcBorders>
          </w:tcPr>
          <w:p w14:paraId="61509DE5" w14:textId="77777777" w:rsidR="0075040F" w:rsidRPr="0075040F" w:rsidRDefault="0075040F" w:rsidP="00D82572">
            <w:pPr>
              <w:spacing w:after="200"/>
              <w:jc w:val="left"/>
              <w:rPr>
                <w:lang w:val="en-US" w:eastAsia="x-none"/>
              </w:rPr>
            </w:pPr>
            <w:r w:rsidRPr="0075040F">
              <w:rPr>
                <w:lang w:val="en-US" w:eastAsia="x-none"/>
              </w:rPr>
              <w:t>1</w:t>
            </w:r>
          </w:p>
        </w:tc>
        <w:tc>
          <w:tcPr>
            <w:tcW w:w="1162" w:type="dxa"/>
            <w:tcBorders>
              <w:top w:val="single" w:sz="4" w:space="0" w:color="auto"/>
              <w:left w:val="single" w:sz="4" w:space="0" w:color="auto"/>
            </w:tcBorders>
          </w:tcPr>
          <w:p w14:paraId="6CC6512D" w14:textId="77777777" w:rsidR="0075040F" w:rsidRPr="0075040F" w:rsidRDefault="0075040F" w:rsidP="00D82572">
            <w:pPr>
              <w:spacing w:after="200"/>
              <w:jc w:val="left"/>
              <w:rPr>
                <w:lang w:val="en-US" w:eastAsia="x-none"/>
              </w:rPr>
            </w:pPr>
            <w:r w:rsidRPr="0075040F">
              <w:rPr>
                <w:lang w:val="en-US" w:eastAsia="x-none"/>
              </w:rPr>
              <w:t>305</w:t>
            </w:r>
          </w:p>
        </w:tc>
      </w:tr>
      <w:tr w:rsidR="0075040F" w:rsidRPr="0075040F" w14:paraId="08D91A0D" w14:textId="77777777" w:rsidTr="009F38BF">
        <w:tc>
          <w:tcPr>
            <w:tcW w:w="827" w:type="dxa"/>
            <w:tcBorders>
              <w:bottom w:val="single" w:sz="4" w:space="0" w:color="auto"/>
            </w:tcBorders>
          </w:tcPr>
          <w:p w14:paraId="1E8C02D7" w14:textId="77777777" w:rsidR="0075040F" w:rsidRPr="0075040F" w:rsidRDefault="0075040F" w:rsidP="00D82572">
            <w:pPr>
              <w:spacing w:after="200"/>
              <w:jc w:val="left"/>
              <w:rPr>
                <w:lang w:val="en-US" w:eastAsia="x-none"/>
              </w:rPr>
            </w:pPr>
            <w:r>
              <w:rPr>
                <w:lang w:val="en-US" w:eastAsia="x-none"/>
              </w:rPr>
              <w:t>PRS</w:t>
            </w:r>
            <w:r w:rsidRPr="0075040F">
              <w:rPr>
                <w:vertAlign w:val="subscript"/>
                <w:lang w:val="en-US" w:eastAsia="x-none"/>
              </w:rPr>
              <w:t>120k</w:t>
            </w:r>
          </w:p>
        </w:tc>
        <w:tc>
          <w:tcPr>
            <w:tcW w:w="940" w:type="dxa"/>
            <w:tcBorders>
              <w:bottom w:val="single" w:sz="4" w:space="0" w:color="auto"/>
              <w:right w:val="single" w:sz="4" w:space="0" w:color="auto"/>
            </w:tcBorders>
          </w:tcPr>
          <w:p w14:paraId="7C55A7E7" w14:textId="77777777" w:rsidR="0075040F" w:rsidRPr="0075040F" w:rsidRDefault="0075040F" w:rsidP="00D82572">
            <w:pPr>
              <w:spacing w:after="200"/>
              <w:jc w:val="left"/>
              <w:rPr>
                <w:lang w:val="en-US" w:eastAsia="x-none"/>
              </w:rPr>
            </w:pPr>
            <w:r w:rsidRPr="0075040F">
              <w:rPr>
                <w:lang w:val="en-US" w:eastAsia="x-none"/>
              </w:rPr>
              <w:t>118,388</w:t>
            </w:r>
          </w:p>
        </w:tc>
        <w:tc>
          <w:tcPr>
            <w:tcW w:w="1352" w:type="dxa"/>
            <w:tcBorders>
              <w:left w:val="single" w:sz="4" w:space="0" w:color="auto"/>
              <w:bottom w:val="single" w:sz="4" w:space="0" w:color="auto"/>
            </w:tcBorders>
          </w:tcPr>
          <w:p w14:paraId="7D1732CA" w14:textId="77777777" w:rsidR="0075040F" w:rsidRPr="0075040F" w:rsidRDefault="0075040F" w:rsidP="00D82572">
            <w:pPr>
              <w:spacing w:after="200"/>
              <w:jc w:val="left"/>
              <w:rPr>
                <w:lang w:val="en-US" w:eastAsia="x-none"/>
              </w:rPr>
            </w:pPr>
            <w:r w:rsidRPr="0075040F">
              <w:rPr>
                <w:lang w:val="en-US" w:eastAsia="x-none"/>
              </w:rPr>
              <w:t>0</w:t>
            </w:r>
          </w:p>
        </w:tc>
        <w:tc>
          <w:tcPr>
            <w:tcW w:w="1694" w:type="dxa"/>
            <w:tcBorders>
              <w:bottom w:val="single" w:sz="4" w:space="0" w:color="auto"/>
            </w:tcBorders>
          </w:tcPr>
          <w:p w14:paraId="7E04628B" w14:textId="77777777" w:rsidR="0075040F" w:rsidRPr="0075040F" w:rsidRDefault="0075040F" w:rsidP="00D82572">
            <w:pPr>
              <w:spacing w:after="200"/>
              <w:jc w:val="left"/>
              <w:rPr>
                <w:lang w:val="en-US" w:eastAsia="x-none"/>
              </w:rPr>
            </w:pPr>
            <w:r w:rsidRPr="0075040F">
              <w:rPr>
                <w:lang w:val="en-US" w:eastAsia="x-none"/>
              </w:rPr>
              <w:t>43</w:t>
            </w:r>
          </w:p>
        </w:tc>
        <w:tc>
          <w:tcPr>
            <w:tcW w:w="1708" w:type="dxa"/>
            <w:tcBorders>
              <w:bottom w:val="single" w:sz="4" w:space="0" w:color="auto"/>
            </w:tcBorders>
          </w:tcPr>
          <w:p w14:paraId="094575BF" w14:textId="77777777" w:rsidR="0075040F" w:rsidRPr="0075040F" w:rsidRDefault="0075040F" w:rsidP="00D82572">
            <w:pPr>
              <w:spacing w:after="200"/>
              <w:jc w:val="left"/>
              <w:rPr>
                <w:lang w:val="en-US" w:eastAsia="x-none"/>
              </w:rPr>
            </w:pPr>
            <w:r w:rsidRPr="0075040F">
              <w:rPr>
                <w:lang w:val="en-US" w:eastAsia="x-none"/>
              </w:rPr>
              <w:t>107</w:t>
            </w:r>
          </w:p>
        </w:tc>
        <w:tc>
          <w:tcPr>
            <w:tcW w:w="1567" w:type="dxa"/>
            <w:tcBorders>
              <w:bottom w:val="single" w:sz="4" w:space="0" w:color="auto"/>
              <w:right w:val="single" w:sz="4" w:space="0" w:color="auto"/>
            </w:tcBorders>
          </w:tcPr>
          <w:p w14:paraId="48C2CE9E" w14:textId="77777777" w:rsidR="0075040F" w:rsidRPr="0075040F" w:rsidRDefault="0075040F" w:rsidP="00D82572">
            <w:pPr>
              <w:spacing w:after="200"/>
              <w:jc w:val="left"/>
              <w:rPr>
                <w:lang w:val="en-US" w:eastAsia="x-none"/>
              </w:rPr>
            </w:pPr>
            <w:r w:rsidRPr="0075040F">
              <w:rPr>
                <w:lang w:val="en-US" w:eastAsia="x-none"/>
              </w:rPr>
              <w:t>2938</w:t>
            </w:r>
          </w:p>
        </w:tc>
        <w:tc>
          <w:tcPr>
            <w:tcW w:w="1162" w:type="dxa"/>
            <w:tcBorders>
              <w:left w:val="single" w:sz="4" w:space="0" w:color="auto"/>
              <w:bottom w:val="single" w:sz="4" w:space="0" w:color="auto"/>
            </w:tcBorders>
          </w:tcPr>
          <w:p w14:paraId="747D6002" w14:textId="77777777" w:rsidR="0075040F" w:rsidRPr="0075040F" w:rsidRDefault="0075040F" w:rsidP="00D82572">
            <w:pPr>
              <w:spacing w:after="200"/>
              <w:jc w:val="left"/>
              <w:rPr>
                <w:lang w:val="en-US" w:eastAsia="x-none"/>
              </w:rPr>
            </w:pPr>
            <w:r w:rsidRPr="0075040F">
              <w:rPr>
                <w:lang w:val="en-US" w:eastAsia="x-none"/>
              </w:rPr>
              <w:t>115,300</w:t>
            </w:r>
          </w:p>
        </w:tc>
      </w:tr>
    </w:tbl>
    <w:p w14:paraId="35ED1005" w14:textId="059F7E17" w:rsidR="00621326" w:rsidRDefault="00621326" w:rsidP="00D82572">
      <w:pPr>
        <w:jc w:val="left"/>
        <w:rPr>
          <w:rFonts w:eastAsia="PMingLiU"/>
          <w:szCs w:val="22"/>
          <w:lang w:eastAsia="zh-TW"/>
        </w:rPr>
        <w:sectPr w:rsidR="00621326" w:rsidSect="00D22331">
          <w:footerReference w:type="default" r:id="rId13"/>
          <w:pgSz w:w="11906" w:h="16838"/>
          <w:pgMar w:top="720" w:right="720" w:bottom="720" w:left="720" w:header="454" w:footer="454" w:gutter="0"/>
          <w:cols w:space="708"/>
          <w:docGrid w:linePitch="360"/>
        </w:sectPr>
      </w:pPr>
    </w:p>
    <w:p w14:paraId="1AF30E04" w14:textId="799296F5" w:rsidR="007D43DC" w:rsidRDefault="007D43DC" w:rsidP="00D82572">
      <w:pPr>
        <w:pStyle w:val="Heading1"/>
        <w:jc w:val="left"/>
        <w:rPr>
          <w:rFonts w:eastAsia="PMingLiU"/>
          <w:lang w:eastAsia="zh-TW"/>
        </w:rPr>
      </w:pPr>
      <w:bookmarkStart w:id="5" w:name="_Toc100747901"/>
      <w:r>
        <w:rPr>
          <w:rFonts w:eastAsia="PMingLiU"/>
          <w:lang w:eastAsia="zh-TW"/>
        </w:rPr>
        <w:lastRenderedPageBreak/>
        <w:t>Input features</w:t>
      </w:r>
      <w:bookmarkEnd w:id="5"/>
    </w:p>
    <w:p w14:paraId="46573B17" w14:textId="69F4E0C2" w:rsidR="00AC0ED2" w:rsidRDefault="00AC0ED2" w:rsidP="00D82572">
      <w:pPr>
        <w:pStyle w:val="Caption"/>
        <w:keepNext/>
        <w:jc w:val="left"/>
      </w:pPr>
      <w:r>
        <w:t xml:space="preserve">Supplementary Table </w:t>
      </w:r>
      <w:r w:rsidR="009C56B5">
        <w:fldChar w:fldCharType="begin"/>
      </w:r>
      <w:r w:rsidR="009C56B5">
        <w:instrText xml:space="preserve"> SEQ Supplementary_Table \* ARABIC </w:instrText>
      </w:r>
      <w:r w:rsidR="009C56B5">
        <w:fldChar w:fldCharType="separate"/>
      </w:r>
      <w:r w:rsidR="00AD6055">
        <w:rPr>
          <w:noProof/>
        </w:rPr>
        <w:t>2</w:t>
      </w:r>
      <w:r w:rsidR="009C56B5">
        <w:rPr>
          <w:noProof/>
        </w:rPr>
        <w:fldChar w:fldCharType="end"/>
      </w:r>
      <w:r>
        <w:t xml:space="preserve">. Input features </w:t>
      </w:r>
      <w:r w:rsidR="00ED541B">
        <w:t xml:space="preserve">to the </w:t>
      </w:r>
      <w:r w:rsidR="00D6784D">
        <w:t>machine learning (ML) model for</w:t>
      </w:r>
      <w:r>
        <w:t xml:space="preserve"> risk factor discovery </w:t>
      </w:r>
      <w:r w:rsidR="00ED541B">
        <w:t>of post-menopausal</w:t>
      </w:r>
      <w:r>
        <w:t xml:space="preserve"> breast cancer (</w:t>
      </w:r>
      <w:proofErr w:type="spellStart"/>
      <w:r>
        <w:t>BrCa</w:t>
      </w:r>
      <w:proofErr w:type="spellEnd"/>
      <w:r>
        <w:t xml:space="preserve">). </w:t>
      </w:r>
      <w:r w:rsidR="00A649FB">
        <w:t xml:space="preserve">The </w:t>
      </w:r>
      <w:r>
        <w:t xml:space="preserve">“Category” column specifies </w:t>
      </w:r>
      <w:r w:rsidR="00ED541B">
        <w:t xml:space="preserve">variables at </w:t>
      </w:r>
      <w:r>
        <w:t xml:space="preserve">the </w:t>
      </w:r>
      <w:r w:rsidR="00ED541B">
        <w:t>"</w:t>
      </w:r>
      <w:r>
        <w:t>level 2</w:t>
      </w:r>
      <w:r w:rsidR="00ED541B">
        <w:t>"</w:t>
      </w:r>
      <w:r>
        <w:t xml:space="preserve"> category </w:t>
      </w:r>
      <w:r w:rsidR="00ED541B">
        <w:t xml:space="preserve">defined by </w:t>
      </w:r>
      <w:r>
        <w:t xml:space="preserve">UK Biobank (UKB) (see </w:t>
      </w:r>
      <w:hyperlink r:id="rId14" w:history="1">
        <w:r w:rsidRPr="00743563">
          <w:rPr>
            <w:rStyle w:val="Hyperlink"/>
            <w:rFonts w:ascii="Calibri" w:hAnsi="Calibri"/>
          </w:rPr>
          <w:t>UKB website</w:t>
        </w:r>
      </w:hyperlink>
      <w:r>
        <w:t xml:space="preserve">). </w:t>
      </w:r>
      <w:r w:rsidR="00A649FB">
        <w:t xml:space="preserve">The </w:t>
      </w:r>
      <w:r>
        <w:t xml:space="preserve">“Sub-category” column specifies </w:t>
      </w:r>
      <w:r w:rsidR="00A649FB">
        <w:t xml:space="preserve">variables at </w:t>
      </w:r>
      <w:r>
        <w:t xml:space="preserve">the </w:t>
      </w:r>
      <w:r w:rsidR="00A649FB">
        <w:t>"</w:t>
      </w:r>
      <w:r>
        <w:t>level 3</w:t>
      </w:r>
      <w:r w:rsidR="00A649FB">
        <w:t>"</w:t>
      </w:r>
      <w:r>
        <w:t xml:space="preserve"> category </w:t>
      </w:r>
      <w:r w:rsidR="00A649FB">
        <w:t>by</w:t>
      </w:r>
      <w:r>
        <w:t xml:space="preserve"> UKB. </w:t>
      </w:r>
      <w:r w:rsidR="00A649FB">
        <w:t xml:space="preserve">The </w:t>
      </w:r>
      <w:r>
        <w:t>“Variables”</w:t>
      </w:r>
      <w:r w:rsidR="00A649FB">
        <w:t xml:space="preserve"> column</w:t>
      </w:r>
      <w:r>
        <w:t xml:space="preserve"> lists the variables selected for consideration with justification in</w:t>
      </w:r>
      <w:r w:rsidR="00A649FB">
        <w:t xml:space="preserve"> the</w:t>
      </w:r>
      <w:r>
        <w:t xml:space="preserve"> “Comments” column. FID: Field ID in UKB.  Symbol "--" stands for </w:t>
      </w:r>
      <w:r w:rsidR="005B48CF">
        <w:t>"</w:t>
      </w:r>
      <w:r>
        <w:t>not applicable</w:t>
      </w:r>
      <w:r w:rsidR="005B48CF">
        <w:t>"</w:t>
      </w:r>
      <w:r>
        <w:t xml:space="preserve"> or </w:t>
      </w:r>
      <w:r w:rsidR="005B48CF">
        <w:t>"</w:t>
      </w:r>
      <w:r>
        <w:t>not included</w:t>
      </w:r>
      <w:r w:rsidR="005B48CF">
        <w:t>"</w:t>
      </w:r>
      <w:r>
        <w:t>.</w:t>
      </w:r>
      <w:r w:rsidR="00003AE9">
        <w:t xml:space="preserve"> </w:t>
      </w:r>
      <w:r w:rsidR="00B75574">
        <w:t>Pre-processing on missing categories (i.e. “Prefer not to answer”, “Do not know” and empty entry) were applied to all variables below.</w:t>
      </w:r>
    </w:p>
    <w:tbl>
      <w:tblPr>
        <w:tblStyle w:val="GridTable1Light-Accent1"/>
        <w:tblW w:w="15388" w:type="dxa"/>
        <w:tblLook w:val="04A0" w:firstRow="1" w:lastRow="0" w:firstColumn="1" w:lastColumn="0" w:noHBand="0" w:noVBand="1"/>
      </w:tblPr>
      <w:tblGrid>
        <w:gridCol w:w="2247"/>
        <w:gridCol w:w="1994"/>
        <w:gridCol w:w="5753"/>
        <w:gridCol w:w="5394"/>
      </w:tblGrid>
      <w:tr w:rsidR="00621326" w14:paraId="31A28B55" w14:textId="77777777" w:rsidTr="003737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Pr>
          <w:p w14:paraId="08AD9E90" w14:textId="52731D3F" w:rsidR="00621326" w:rsidRDefault="00621326" w:rsidP="00D82572">
            <w:pPr>
              <w:jc w:val="left"/>
              <w:rPr>
                <w:lang w:eastAsia="x-none"/>
              </w:rPr>
            </w:pPr>
            <w:r>
              <w:rPr>
                <w:lang w:eastAsia="x-none"/>
              </w:rPr>
              <w:t>Category</w:t>
            </w:r>
          </w:p>
        </w:tc>
        <w:tc>
          <w:tcPr>
            <w:tcW w:w="1994" w:type="dxa"/>
          </w:tcPr>
          <w:p w14:paraId="07A8BD9A" w14:textId="77777777" w:rsidR="00621326" w:rsidRDefault="00621326" w:rsidP="00D82572">
            <w:pPr>
              <w:jc w:val="left"/>
              <w:cnfStyle w:val="100000000000" w:firstRow="1" w:lastRow="0" w:firstColumn="0" w:lastColumn="0" w:oddVBand="0" w:evenVBand="0" w:oddHBand="0" w:evenHBand="0" w:firstRowFirstColumn="0" w:firstRowLastColumn="0" w:lastRowFirstColumn="0" w:lastRowLastColumn="0"/>
              <w:rPr>
                <w:lang w:eastAsia="x-none"/>
              </w:rPr>
            </w:pPr>
            <w:r>
              <w:rPr>
                <w:lang w:eastAsia="x-none"/>
              </w:rPr>
              <w:t>Sub-category</w:t>
            </w:r>
          </w:p>
        </w:tc>
        <w:tc>
          <w:tcPr>
            <w:tcW w:w="5753" w:type="dxa"/>
          </w:tcPr>
          <w:p w14:paraId="6F7E74C4" w14:textId="00523A6D" w:rsidR="00621326" w:rsidRDefault="00621326" w:rsidP="00D82572">
            <w:pPr>
              <w:jc w:val="left"/>
              <w:cnfStyle w:val="100000000000" w:firstRow="1" w:lastRow="0" w:firstColumn="0" w:lastColumn="0" w:oddVBand="0" w:evenVBand="0" w:oddHBand="0" w:evenHBand="0" w:firstRowFirstColumn="0" w:firstRowLastColumn="0" w:lastRowFirstColumn="0" w:lastRowLastColumn="0"/>
              <w:rPr>
                <w:lang w:eastAsia="x-none"/>
              </w:rPr>
            </w:pPr>
            <w:r>
              <w:rPr>
                <w:lang w:eastAsia="x-none"/>
              </w:rPr>
              <w:t>Variables</w:t>
            </w:r>
          </w:p>
        </w:tc>
        <w:tc>
          <w:tcPr>
            <w:tcW w:w="5394" w:type="dxa"/>
          </w:tcPr>
          <w:p w14:paraId="61526967" w14:textId="77777777" w:rsidR="00621326" w:rsidRDefault="00621326" w:rsidP="00D82572">
            <w:pPr>
              <w:jc w:val="left"/>
              <w:cnfStyle w:val="100000000000" w:firstRow="1" w:lastRow="0" w:firstColumn="0" w:lastColumn="0" w:oddVBand="0" w:evenVBand="0" w:oddHBand="0" w:evenHBand="0" w:firstRowFirstColumn="0" w:firstRowLastColumn="0" w:lastRowFirstColumn="0" w:lastRowLastColumn="0"/>
              <w:rPr>
                <w:lang w:eastAsia="x-none"/>
              </w:rPr>
            </w:pPr>
            <w:r>
              <w:rPr>
                <w:lang w:eastAsia="x-none"/>
              </w:rPr>
              <w:t>Comments</w:t>
            </w:r>
          </w:p>
        </w:tc>
      </w:tr>
      <w:tr w:rsidR="00621326" w14:paraId="078DE7CF" w14:textId="77777777" w:rsidTr="003737D5">
        <w:tc>
          <w:tcPr>
            <w:cnfStyle w:val="001000000000" w:firstRow="0" w:lastRow="0" w:firstColumn="1" w:lastColumn="0" w:oddVBand="0" w:evenVBand="0" w:oddHBand="0" w:evenHBand="0" w:firstRowFirstColumn="0" w:firstRowLastColumn="0" w:lastRowFirstColumn="0" w:lastRowLastColumn="0"/>
            <w:tcW w:w="2247" w:type="dxa"/>
          </w:tcPr>
          <w:p w14:paraId="43C7F978" w14:textId="77777777" w:rsidR="00621326" w:rsidRDefault="00621326" w:rsidP="00D82572">
            <w:pPr>
              <w:jc w:val="left"/>
              <w:rPr>
                <w:lang w:eastAsia="x-none"/>
              </w:rPr>
            </w:pPr>
            <w:r>
              <w:rPr>
                <w:lang w:eastAsia="x-none"/>
              </w:rPr>
              <w:t>PRS</w:t>
            </w:r>
          </w:p>
        </w:tc>
        <w:tc>
          <w:tcPr>
            <w:tcW w:w="1994" w:type="dxa"/>
          </w:tcPr>
          <w:p w14:paraId="69BA5645" w14:textId="3899878B" w:rsidR="00621326" w:rsidRDefault="000D44FD"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753" w:type="dxa"/>
          </w:tcPr>
          <w:p w14:paraId="2C8C8190" w14:textId="78FD7B0B" w:rsidR="00621326" w:rsidRPr="00EB0F9C" w:rsidRDefault="00621326" w:rsidP="00D82572">
            <w:pPr>
              <w:jc w:val="left"/>
              <w:cnfStyle w:val="000000000000" w:firstRow="0" w:lastRow="0" w:firstColumn="0" w:lastColumn="0" w:oddVBand="0" w:evenVBand="0" w:oddHBand="0" w:evenHBand="0" w:firstRowFirstColumn="0" w:firstRowLastColumn="0" w:lastRowFirstColumn="0" w:lastRowLastColumn="0"/>
              <w:rPr>
                <w:vertAlign w:val="subscript"/>
                <w:lang w:eastAsia="x-none"/>
              </w:rPr>
            </w:pPr>
            <w:r>
              <w:rPr>
                <w:lang w:eastAsia="x-none"/>
              </w:rPr>
              <w:t>PRS</w:t>
            </w:r>
            <w:r w:rsidR="00EB0F9C">
              <w:rPr>
                <w:vertAlign w:val="subscript"/>
                <w:lang w:eastAsia="x-none"/>
              </w:rPr>
              <w:t>313</w:t>
            </w:r>
            <w:r w:rsidR="00EB0F9C">
              <w:rPr>
                <w:lang w:eastAsia="x-none"/>
              </w:rPr>
              <w:t xml:space="preserve"> and </w:t>
            </w:r>
            <w:r>
              <w:rPr>
                <w:lang w:eastAsia="x-none"/>
              </w:rPr>
              <w:t>PRS</w:t>
            </w:r>
            <w:r w:rsidR="00EB0F9C">
              <w:rPr>
                <w:vertAlign w:val="subscript"/>
                <w:lang w:eastAsia="x-none"/>
              </w:rPr>
              <w:t>120k</w:t>
            </w:r>
          </w:p>
        </w:tc>
        <w:tc>
          <w:tcPr>
            <w:tcW w:w="5394" w:type="dxa"/>
          </w:tcPr>
          <w:p w14:paraId="429694E4" w14:textId="54D8FE46" w:rsidR="004031B2" w:rsidRDefault="000D1FB3"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We computed </w:t>
            </w:r>
            <w:r w:rsidR="004031B2">
              <w:rPr>
                <w:lang w:eastAsia="x-none"/>
              </w:rPr>
              <w:t>PRS using</w:t>
            </w:r>
            <w:r w:rsidR="00287480">
              <w:rPr>
                <w:lang w:eastAsia="x-none"/>
              </w:rPr>
              <w:t xml:space="preserve"> imputed genetic data from</w:t>
            </w:r>
            <w:r w:rsidR="004031B2">
              <w:rPr>
                <w:lang w:eastAsia="x-none"/>
              </w:rPr>
              <w:t xml:space="preserve"> UKB </w:t>
            </w:r>
            <w:r w:rsidR="00287480">
              <w:rPr>
                <w:lang w:eastAsia="x-none"/>
              </w:rPr>
              <w:t xml:space="preserve">(version 3, March 2018 release) via pipeline </w:t>
            </w:r>
            <w:r w:rsidR="00287480">
              <w:rPr>
                <w:lang w:eastAsia="x-none"/>
              </w:rPr>
              <w:fldChar w:fldCharType="begin" w:fldLock="1"/>
            </w:r>
            <w:r w:rsidR="00AE1CEC">
              <w:rPr>
                <w:lang w:eastAsia="x-none"/>
              </w:rPr>
              <w:instrText>ADDIN CSL_CITATION {"citationItems":[{"id":"ITEM-1","itemData":{"DOI":"10.3389/FGENE.2022.818574","ISSN":"1664-8021","abstract":"A polygenic risk score estimates the genetic risk of an individual for some disease or trait, calculated by aggregating the effect of many common variants associated with the condition. With the increasing availability of genetic data in large cohort studies such as the UK Biobank, inclusion of this genetic risk as a covariate in statistical analyses is becoming more widespread. Previously this required specialist knowledge, but as tooling and data availability have improved it has become more feasible for statisticians and epidemiologists to calculate existing scores themselves for use in analyses. While tutorial resources exist for conducting genome-wide association studies and generating of new polygenic risk scores, fewer guides exist for the simple calculation and application of existing genetic scores. This guide outlines the key steps of this process: selection of suitable polygenic risk scores from the literature, extraction of relevant genetic variants and verification of their quality, calculation of the risk score and key considerations of its inclusion in statistical models, using the UK Biobank imputed data as a model data set. Many of the techniques in this guide will generalize to other datasets, however we also focus on some of the specific techniques required for using data in the formats UK Biobank have selected. This includes some of the challenges faced when working with large numbers of variants, where the computation time required by some tools is impractical. While we have focused on only a couple of tools, which may not be the best ones for every given aspect of the process, one barrier to working with genetic data is the sheer volume of tools available, and the difficulty for a novice to assess their viability. By discussing in depth a couple of tools that are adequate for the calculation even at large scale, we hope to make polygenic risk scores more accessible to a wider range of researchers.","author":[{"dropping-particle":"","family":"Collister","given":"Jennifer A.","non-dropping-particle":"","parse-names":false,"suffix":""},{"dropping-particle":"","family":"Liu","given":"Xiaonan","non-dropping-particle":"","parse-names":false,"suffix":""},{"dropping-particle":"","family":"Clifton","given":"Lei","non-dropping-particle":"","parse-names":false,"suffix":""}],"container-title":"Frontiers in Genetics","id":"ITEM-1","issued":{"date-parts":[["2022","2","18"]]},"page":"105","publisher":"Frontiers","title":"Calculating Polygenic Risk Scores (PRS) in UK Biobank: A Practical Guide for Epidemiologists","type":"article-journal","volume":"0"},"uris":["http://www.mendeley.com/documents/?uuid=5d769427-e8e9-35ad-a95f-ba06df85f4b0"]}],"mendeley":{"formattedCitation":"&lt;sup&gt;1&lt;/sup&gt;","plainTextFormattedCitation":"1","previouslyFormattedCitation":"[1]"},"properties":{"noteIndex":0},"schema":"https://github.com/citation-style-language/schema/raw/master/csl-citation.json"}</w:instrText>
            </w:r>
            <w:r w:rsidR="00287480">
              <w:rPr>
                <w:lang w:eastAsia="x-none"/>
              </w:rPr>
              <w:fldChar w:fldCharType="separate"/>
            </w:r>
            <w:r w:rsidR="00AE1CEC" w:rsidRPr="00AE1CEC">
              <w:rPr>
                <w:noProof/>
                <w:vertAlign w:val="superscript"/>
                <w:lang w:eastAsia="x-none"/>
              </w:rPr>
              <w:t>1</w:t>
            </w:r>
            <w:r w:rsidR="00287480">
              <w:rPr>
                <w:lang w:eastAsia="x-none"/>
              </w:rPr>
              <w:fldChar w:fldCharType="end"/>
            </w:r>
            <w:r w:rsidR="00287480">
              <w:rPr>
                <w:lang w:eastAsia="x-none"/>
              </w:rPr>
              <w:t>.</w:t>
            </w:r>
            <w:r w:rsidR="003B3BE8">
              <w:rPr>
                <w:lang w:eastAsia="x-none"/>
              </w:rPr>
              <w:t xml:space="preserve"> Full details in the manuscript.</w:t>
            </w:r>
          </w:p>
          <w:p w14:paraId="25534BC1" w14:textId="50170CAA" w:rsidR="00621326"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p>
        </w:tc>
      </w:tr>
      <w:tr w:rsidR="00621326" w14:paraId="780384A8" w14:textId="77777777" w:rsidTr="003737D5">
        <w:trPr>
          <w:trHeight w:val="450"/>
        </w:trPr>
        <w:tc>
          <w:tcPr>
            <w:cnfStyle w:val="001000000000" w:firstRow="0" w:lastRow="0" w:firstColumn="1" w:lastColumn="0" w:oddVBand="0" w:evenVBand="0" w:oddHBand="0" w:evenHBand="0" w:firstRowFirstColumn="0" w:firstRowLastColumn="0" w:lastRowFirstColumn="0" w:lastRowLastColumn="0"/>
            <w:tcW w:w="2247" w:type="dxa"/>
            <w:vMerge w:val="restart"/>
          </w:tcPr>
          <w:p w14:paraId="6A02A89E" w14:textId="29CBEB93" w:rsidR="00621326" w:rsidRDefault="009C56B5" w:rsidP="00D82572">
            <w:pPr>
              <w:jc w:val="left"/>
              <w:rPr>
                <w:lang w:eastAsia="x-none"/>
              </w:rPr>
            </w:pPr>
            <w:hyperlink r:id="rId15" w:history="1">
              <w:r w:rsidR="00621326" w:rsidRPr="00772A46">
                <w:rPr>
                  <w:rStyle w:val="Hyperlink"/>
                  <w:rFonts w:ascii="Calibri" w:hAnsi="Calibri"/>
                  <w:sz w:val="24"/>
                  <w:lang w:eastAsia="x-none"/>
                </w:rPr>
                <w:t>Socio-demographics category</w:t>
              </w:r>
            </w:hyperlink>
          </w:p>
        </w:tc>
        <w:tc>
          <w:tcPr>
            <w:tcW w:w="1994" w:type="dxa"/>
          </w:tcPr>
          <w:p w14:paraId="030BACFD" w14:textId="0F192053"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16" w:history="1">
              <w:r w:rsidR="00621326" w:rsidRPr="0081006D">
                <w:rPr>
                  <w:rStyle w:val="Hyperlink"/>
                  <w:rFonts w:ascii="Calibri" w:hAnsi="Calibri"/>
                  <w:sz w:val="24"/>
                  <w:lang w:eastAsia="x-none"/>
                </w:rPr>
                <w:t>Baseline characteristics</w:t>
              </w:r>
            </w:hyperlink>
          </w:p>
        </w:tc>
        <w:tc>
          <w:tcPr>
            <w:tcW w:w="5753" w:type="dxa"/>
          </w:tcPr>
          <w:p w14:paraId="71F8157D" w14:textId="0D99D454" w:rsidR="00621326"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Age at basel</w:t>
            </w:r>
            <w:r w:rsidR="00335F90">
              <w:rPr>
                <w:lang w:eastAsia="x-none"/>
              </w:rPr>
              <w:t>ine, T</w:t>
            </w:r>
            <w:r w:rsidR="00563AD8">
              <w:rPr>
                <w:lang w:eastAsia="x-none"/>
              </w:rPr>
              <w:t>ownsend deprivation score</w:t>
            </w:r>
          </w:p>
        </w:tc>
        <w:tc>
          <w:tcPr>
            <w:tcW w:w="5394" w:type="dxa"/>
            <w:vMerge w:val="restart"/>
          </w:tcPr>
          <w:p w14:paraId="698B8261" w14:textId="0DB40A56" w:rsidR="00621326" w:rsidRDefault="00466CA1"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We did not include g</w:t>
            </w:r>
            <w:r w:rsidR="00664D78">
              <w:rPr>
                <w:lang w:eastAsia="x-none"/>
              </w:rPr>
              <w:t xml:space="preserve">ender and ethnicity </w:t>
            </w:r>
            <w:r>
              <w:rPr>
                <w:lang w:eastAsia="x-none"/>
              </w:rPr>
              <w:t>in</w:t>
            </w:r>
            <w:r w:rsidR="00994FCB">
              <w:rPr>
                <w:lang w:eastAsia="x-none"/>
              </w:rPr>
              <w:t xml:space="preserve"> the input features, </w:t>
            </w:r>
            <w:r w:rsidR="00621326">
              <w:rPr>
                <w:lang w:eastAsia="x-none"/>
              </w:rPr>
              <w:t xml:space="preserve">because our </w:t>
            </w:r>
            <w:r w:rsidR="00664D78">
              <w:rPr>
                <w:lang w:eastAsia="x-none"/>
              </w:rPr>
              <w:t>study</w:t>
            </w:r>
            <w:r w:rsidR="00621326">
              <w:rPr>
                <w:lang w:eastAsia="x-none"/>
              </w:rPr>
              <w:t xml:space="preserve"> population contains </w:t>
            </w:r>
            <w:r w:rsidR="00703BF8">
              <w:rPr>
                <w:lang w:eastAsia="x-none"/>
              </w:rPr>
              <w:t xml:space="preserve">only </w:t>
            </w:r>
            <w:r w:rsidR="00621326">
              <w:rPr>
                <w:lang w:eastAsia="x-none"/>
              </w:rPr>
              <w:t>genetic</w:t>
            </w:r>
            <w:r w:rsidR="00455D43">
              <w:rPr>
                <w:lang w:eastAsia="x-none"/>
              </w:rPr>
              <w:t>ally</w:t>
            </w:r>
            <w:r w:rsidR="009D2B57">
              <w:rPr>
                <w:lang w:eastAsia="x-none"/>
              </w:rPr>
              <w:t xml:space="preserve"> W</w:t>
            </w:r>
            <w:r w:rsidR="00621326">
              <w:rPr>
                <w:lang w:eastAsia="x-none"/>
              </w:rPr>
              <w:t>hite females.</w:t>
            </w:r>
          </w:p>
          <w:p w14:paraId="56F77D27" w14:textId="77777777" w:rsidR="008E1DBD" w:rsidRDefault="008E1DBD" w:rsidP="00D82572">
            <w:pPr>
              <w:jc w:val="left"/>
              <w:cnfStyle w:val="000000000000" w:firstRow="0" w:lastRow="0" w:firstColumn="0" w:lastColumn="0" w:oddVBand="0" w:evenVBand="0" w:oddHBand="0" w:evenHBand="0" w:firstRowFirstColumn="0" w:firstRowLastColumn="0" w:lastRowFirstColumn="0" w:lastRowLastColumn="0"/>
              <w:rPr>
                <w:lang w:eastAsia="x-none"/>
              </w:rPr>
            </w:pPr>
          </w:p>
          <w:p w14:paraId="4C692028" w14:textId="443070FB" w:rsidR="008E1DBD" w:rsidRDefault="003E1D37"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We c</w:t>
            </w:r>
            <w:r w:rsidR="008E1DBD">
              <w:rPr>
                <w:lang w:eastAsia="x-none"/>
              </w:rPr>
              <w:t xml:space="preserve">ombined </w:t>
            </w:r>
            <w:r>
              <w:rPr>
                <w:lang w:eastAsia="x-none"/>
              </w:rPr>
              <w:t xml:space="preserve">FID 6138 and </w:t>
            </w:r>
            <w:r w:rsidR="004C330F">
              <w:rPr>
                <w:lang w:eastAsia="x-none"/>
              </w:rPr>
              <w:t>10722 into one variable called “</w:t>
            </w:r>
            <w:r w:rsidR="008E1DBD">
              <w:rPr>
                <w:lang w:eastAsia="x-none"/>
              </w:rPr>
              <w:t>Highest qualifications achieved</w:t>
            </w:r>
            <w:r w:rsidR="004C330F">
              <w:rPr>
                <w:lang w:eastAsia="x-none"/>
              </w:rPr>
              <w:t>”</w:t>
            </w:r>
            <w:r w:rsidR="00446593">
              <w:rPr>
                <w:lang w:eastAsia="x-none"/>
              </w:rPr>
              <w:t>.</w:t>
            </w:r>
          </w:p>
        </w:tc>
      </w:tr>
      <w:tr w:rsidR="00621326" w14:paraId="5CAB65C1" w14:textId="77777777" w:rsidTr="003737D5">
        <w:trPr>
          <w:trHeight w:val="449"/>
        </w:trPr>
        <w:tc>
          <w:tcPr>
            <w:cnfStyle w:val="001000000000" w:firstRow="0" w:lastRow="0" w:firstColumn="1" w:lastColumn="0" w:oddVBand="0" w:evenVBand="0" w:oddHBand="0" w:evenHBand="0" w:firstRowFirstColumn="0" w:firstRowLastColumn="0" w:lastRowFirstColumn="0" w:lastRowLastColumn="0"/>
            <w:tcW w:w="2247" w:type="dxa"/>
            <w:vMerge/>
          </w:tcPr>
          <w:p w14:paraId="3A0510FA" w14:textId="77777777" w:rsidR="00621326" w:rsidRDefault="00621326" w:rsidP="00D82572">
            <w:pPr>
              <w:jc w:val="left"/>
            </w:pPr>
          </w:p>
        </w:tc>
        <w:tc>
          <w:tcPr>
            <w:tcW w:w="1994" w:type="dxa"/>
          </w:tcPr>
          <w:p w14:paraId="6F6908AE" w14:textId="51F9D34A"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17" w:history="1">
              <w:r w:rsidR="00621326" w:rsidRPr="0081006D">
                <w:rPr>
                  <w:rStyle w:val="Hyperlink"/>
                  <w:rFonts w:ascii="Calibri" w:hAnsi="Calibri"/>
                  <w:sz w:val="24"/>
                  <w:lang w:eastAsia="x-none"/>
                </w:rPr>
                <w:t>Education</w:t>
              </w:r>
            </w:hyperlink>
          </w:p>
        </w:tc>
        <w:tc>
          <w:tcPr>
            <w:tcW w:w="5753" w:type="dxa"/>
          </w:tcPr>
          <w:p w14:paraId="2B7EEE74" w14:textId="2ACE880D" w:rsidR="00621326" w:rsidRDefault="00A85F42"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Q</w:t>
            </w:r>
            <w:r w:rsidR="00621326">
              <w:rPr>
                <w:lang w:eastAsia="x-none"/>
              </w:rPr>
              <w:t>ualifications</w:t>
            </w:r>
          </w:p>
        </w:tc>
        <w:tc>
          <w:tcPr>
            <w:tcW w:w="5394" w:type="dxa"/>
            <w:vMerge/>
          </w:tcPr>
          <w:p w14:paraId="3F8E99B4" w14:textId="77777777" w:rsidR="00621326"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p>
        </w:tc>
      </w:tr>
      <w:tr w:rsidR="00621326" w14:paraId="068227B8" w14:textId="77777777" w:rsidTr="003737D5">
        <w:trPr>
          <w:trHeight w:val="449"/>
        </w:trPr>
        <w:tc>
          <w:tcPr>
            <w:cnfStyle w:val="001000000000" w:firstRow="0" w:lastRow="0" w:firstColumn="1" w:lastColumn="0" w:oddVBand="0" w:evenVBand="0" w:oddHBand="0" w:evenHBand="0" w:firstRowFirstColumn="0" w:firstRowLastColumn="0" w:lastRowFirstColumn="0" w:lastRowLastColumn="0"/>
            <w:tcW w:w="2247" w:type="dxa"/>
            <w:vMerge/>
          </w:tcPr>
          <w:p w14:paraId="366B9560" w14:textId="77777777" w:rsidR="00621326" w:rsidRDefault="00621326" w:rsidP="00D82572">
            <w:pPr>
              <w:jc w:val="left"/>
            </w:pPr>
          </w:p>
        </w:tc>
        <w:tc>
          <w:tcPr>
            <w:tcW w:w="1994" w:type="dxa"/>
          </w:tcPr>
          <w:p w14:paraId="584E4BCE" w14:textId="782B8E21"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18" w:history="1">
              <w:r w:rsidR="00621326" w:rsidRPr="0081006D">
                <w:rPr>
                  <w:rStyle w:val="Hyperlink"/>
                  <w:rFonts w:ascii="Calibri" w:hAnsi="Calibri"/>
                  <w:sz w:val="24"/>
                  <w:lang w:eastAsia="x-none"/>
                </w:rPr>
                <w:t>Employment</w:t>
              </w:r>
            </w:hyperlink>
          </w:p>
        </w:tc>
        <w:tc>
          <w:tcPr>
            <w:tcW w:w="5753" w:type="dxa"/>
          </w:tcPr>
          <w:p w14:paraId="4EBF0610" w14:textId="39F8766F" w:rsidR="00621326"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Employment status, </w:t>
            </w:r>
            <w:hyperlink r:id="rId19" w:history="1">
              <w:r w:rsidRPr="006911FB">
                <w:rPr>
                  <w:rStyle w:val="Hyperlink"/>
                  <w:rFonts w:ascii="Calibri" w:hAnsi="Calibri"/>
                  <w:sz w:val="24"/>
                  <w:lang w:eastAsia="x-none"/>
                </w:rPr>
                <w:t>employment category</w:t>
              </w:r>
            </w:hyperlink>
          </w:p>
        </w:tc>
        <w:tc>
          <w:tcPr>
            <w:tcW w:w="5394" w:type="dxa"/>
            <w:vMerge/>
          </w:tcPr>
          <w:p w14:paraId="115860B1" w14:textId="77777777" w:rsidR="00621326"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p>
        </w:tc>
      </w:tr>
      <w:tr w:rsidR="00621326" w14:paraId="154A92D6" w14:textId="77777777" w:rsidTr="003737D5">
        <w:trPr>
          <w:trHeight w:val="265"/>
        </w:trPr>
        <w:tc>
          <w:tcPr>
            <w:cnfStyle w:val="001000000000" w:firstRow="0" w:lastRow="0" w:firstColumn="1" w:lastColumn="0" w:oddVBand="0" w:evenVBand="0" w:oddHBand="0" w:evenHBand="0" w:firstRowFirstColumn="0" w:firstRowLastColumn="0" w:lastRowFirstColumn="0" w:lastRowLastColumn="0"/>
            <w:tcW w:w="2247" w:type="dxa"/>
            <w:vMerge/>
          </w:tcPr>
          <w:p w14:paraId="4A3A60E9" w14:textId="77777777" w:rsidR="00621326" w:rsidRDefault="00621326" w:rsidP="00D82572">
            <w:pPr>
              <w:jc w:val="left"/>
            </w:pPr>
          </w:p>
        </w:tc>
        <w:tc>
          <w:tcPr>
            <w:tcW w:w="1994" w:type="dxa"/>
          </w:tcPr>
          <w:p w14:paraId="3CA4A4C9" w14:textId="0BE45047"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20" w:history="1">
              <w:r w:rsidR="00621326" w:rsidRPr="0081006D">
                <w:rPr>
                  <w:rStyle w:val="Hyperlink"/>
                  <w:rFonts w:ascii="Calibri" w:hAnsi="Calibri"/>
                  <w:sz w:val="24"/>
                  <w:lang w:eastAsia="x-none"/>
                </w:rPr>
                <w:t>Household</w:t>
              </w:r>
            </w:hyperlink>
            <w:r w:rsidR="00621326">
              <w:rPr>
                <w:lang w:eastAsia="x-none"/>
              </w:rPr>
              <w:t xml:space="preserve"> </w:t>
            </w:r>
          </w:p>
        </w:tc>
        <w:tc>
          <w:tcPr>
            <w:tcW w:w="5753" w:type="dxa"/>
          </w:tcPr>
          <w:p w14:paraId="13527A34" w14:textId="06EE3D52" w:rsidR="00621326" w:rsidRDefault="008B4206"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H</w:t>
            </w:r>
            <w:r w:rsidR="008D0064">
              <w:rPr>
                <w:lang w:eastAsia="x-none"/>
              </w:rPr>
              <w:t>ousehold (pre-</w:t>
            </w:r>
            <w:r w:rsidR="00621326">
              <w:rPr>
                <w:lang w:eastAsia="x-none"/>
              </w:rPr>
              <w:t>tax) income</w:t>
            </w:r>
          </w:p>
        </w:tc>
        <w:tc>
          <w:tcPr>
            <w:tcW w:w="5394" w:type="dxa"/>
            <w:vMerge/>
          </w:tcPr>
          <w:p w14:paraId="5E26E5CB" w14:textId="77777777" w:rsidR="00621326"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p>
        </w:tc>
      </w:tr>
      <w:tr w:rsidR="00621326" w14:paraId="10EE6D9A" w14:textId="77777777" w:rsidTr="003737D5">
        <w:trPr>
          <w:trHeight w:val="265"/>
        </w:trPr>
        <w:tc>
          <w:tcPr>
            <w:cnfStyle w:val="001000000000" w:firstRow="0" w:lastRow="0" w:firstColumn="1" w:lastColumn="0" w:oddVBand="0" w:evenVBand="0" w:oddHBand="0" w:evenHBand="0" w:firstRowFirstColumn="0" w:firstRowLastColumn="0" w:lastRowFirstColumn="0" w:lastRowLastColumn="0"/>
            <w:tcW w:w="2247" w:type="dxa"/>
            <w:vMerge/>
          </w:tcPr>
          <w:p w14:paraId="68EFD968" w14:textId="77777777" w:rsidR="00621326" w:rsidRDefault="00621326" w:rsidP="00D82572">
            <w:pPr>
              <w:jc w:val="left"/>
            </w:pPr>
          </w:p>
        </w:tc>
        <w:tc>
          <w:tcPr>
            <w:tcW w:w="1994" w:type="dxa"/>
          </w:tcPr>
          <w:p w14:paraId="5474576D" w14:textId="50E86000"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21" w:history="1">
              <w:r w:rsidR="00621326" w:rsidRPr="0081006D">
                <w:rPr>
                  <w:rStyle w:val="Hyperlink"/>
                  <w:rFonts w:ascii="Calibri" w:hAnsi="Calibri"/>
                  <w:sz w:val="24"/>
                  <w:lang w:eastAsia="x-none"/>
                </w:rPr>
                <w:t>Indices of Multiple deprivation</w:t>
              </w:r>
            </w:hyperlink>
          </w:p>
        </w:tc>
        <w:tc>
          <w:tcPr>
            <w:tcW w:w="5753" w:type="dxa"/>
          </w:tcPr>
          <w:p w14:paraId="0E4AD8FA" w14:textId="58E613F1" w:rsidR="00621326"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394" w:type="dxa"/>
            <w:vMerge/>
          </w:tcPr>
          <w:p w14:paraId="6872A345" w14:textId="77777777" w:rsidR="00621326"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p>
        </w:tc>
      </w:tr>
      <w:tr w:rsidR="00621326" w14:paraId="246C63C1" w14:textId="77777777" w:rsidTr="003737D5">
        <w:trPr>
          <w:trHeight w:val="976"/>
        </w:trPr>
        <w:tc>
          <w:tcPr>
            <w:cnfStyle w:val="001000000000" w:firstRow="0" w:lastRow="0" w:firstColumn="1" w:lastColumn="0" w:oddVBand="0" w:evenVBand="0" w:oddHBand="0" w:evenHBand="0" w:firstRowFirstColumn="0" w:firstRowLastColumn="0" w:lastRowFirstColumn="0" w:lastRowLastColumn="0"/>
            <w:tcW w:w="2247" w:type="dxa"/>
            <w:vMerge w:val="restart"/>
          </w:tcPr>
          <w:p w14:paraId="25EF7720" w14:textId="7DB7C048" w:rsidR="00621326" w:rsidRDefault="009C56B5" w:rsidP="00D82572">
            <w:pPr>
              <w:jc w:val="left"/>
              <w:rPr>
                <w:lang w:eastAsia="x-none"/>
              </w:rPr>
            </w:pPr>
            <w:hyperlink r:id="rId22" w:history="1">
              <w:r w:rsidR="00621326" w:rsidRPr="00772A46">
                <w:rPr>
                  <w:rStyle w:val="Hyperlink"/>
                  <w:rFonts w:ascii="Calibri" w:hAnsi="Calibri"/>
                  <w:sz w:val="24"/>
                  <w:lang w:eastAsia="x-none"/>
                </w:rPr>
                <w:t>Lifestyle category</w:t>
              </w:r>
            </w:hyperlink>
          </w:p>
        </w:tc>
        <w:tc>
          <w:tcPr>
            <w:tcW w:w="1994" w:type="dxa"/>
          </w:tcPr>
          <w:p w14:paraId="6EB9D9B8" w14:textId="0D5873A9"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23" w:history="1">
              <w:r w:rsidR="00621326" w:rsidRPr="00455022">
                <w:rPr>
                  <w:rStyle w:val="Hyperlink"/>
                  <w:rFonts w:ascii="Calibri" w:hAnsi="Calibri"/>
                  <w:sz w:val="24"/>
                  <w:lang w:eastAsia="x-none"/>
                </w:rPr>
                <w:t>Alcohol</w:t>
              </w:r>
            </w:hyperlink>
          </w:p>
        </w:tc>
        <w:tc>
          <w:tcPr>
            <w:tcW w:w="5753" w:type="dxa"/>
          </w:tcPr>
          <w:p w14:paraId="6AE2528A" w14:textId="6CB9DFDF" w:rsidR="00621326"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Alcohol drinking status, </w:t>
            </w:r>
            <w:r w:rsidR="00CE4A01">
              <w:rPr>
                <w:lang w:eastAsia="x-none"/>
              </w:rPr>
              <w:t>w</w:t>
            </w:r>
            <w:r>
              <w:rPr>
                <w:lang w:eastAsia="x-none"/>
              </w:rPr>
              <w:t xml:space="preserve">eekly alcohol consumed units </w:t>
            </w:r>
          </w:p>
        </w:tc>
        <w:tc>
          <w:tcPr>
            <w:tcW w:w="5394" w:type="dxa"/>
          </w:tcPr>
          <w:p w14:paraId="07856B27" w14:textId="1F1BA314" w:rsidR="00621326" w:rsidRDefault="0086497B"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We derived w</w:t>
            </w:r>
            <w:r w:rsidR="00B8754D">
              <w:rPr>
                <w:lang w:eastAsia="x-none"/>
              </w:rPr>
              <w:t>eekly alcohol consumed units by combining consumption from red wine, white wine, beer</w:t>
            </w:r>
            <w:r w:rsidR="00294423">
              <w:rPr>
                <w:lang w:eastAsia="x-none"/>
              </w:rPr>
              <w:t>,</w:t>
            </w:r>
            <w:r w:rsidR="00B8754D">
              <w:rPr>
                <w:lang w:eastAsia="x-none"/>
              </w:rPr>
              <w:t xml:space="preserve"> cider, spirits, fort</w:t>
            </w:r>
            <w:r w:rsidR="00294423">
              <w:rPr>
                <w:lang w:eastAsia="x-none"/>
              </w:rPr>
              <w:t>ified</w:t>
            </w:r>
            <w:r w:rsidR="00B8754D">
              <w:rPr>
                <w:lang w:eastAsia="x-none"/>
              </w:rPr>
              <w:t xml:space="preserve"> wine and other alcohol</w:t>
            </w:r>
            <w:r w:rsidR="00CE4A01">
              <w:rPr>
                <w:lang w:eastAsia="x-none"/>
              </w:rPr>
              <w:t>.</w:t>
            </w:r>
          </w:p>
        </w:tc>
      </w:tr>
      <w:tr w:rsidR="00621326" w14:paraId="7C9FC459" w14:textId="77777777" w:rsidTr="003737D5">
        <w:trPr>
          <w:trHeight w:val="975"/>
        </w:trPr>
        <w:tc>
          <w:tcPr>
            <w:cnfStyle w:val="001000000000" w:firstRow="0" w:lastRow="0" w:firstColumn="1" w:lastColumn="0" w:oddVBand="0" w:evenVBand="0" w:oddHBand="0" w:evenHBand="0" w:firstRowFirstColumn="0" w:firstRowLastColumn="0" w:lastRowFirstColumn="0" w:lastRowLastColumn="0"/>
            <w:tcW w:w="2247" w:type="dxa"/>
            <w:vMerge/>
          </w:tcPr>
          <w:p w14:paraId="6D3B9982" w14:textId="77777777" w:rsidR="00621326" w:rsidRDefault="00621326" w:rsidP="00D82572">
            <w:pPr>
              <w:jc w:val="left"/>
            </w:pPr>
          </w:p>
        </w:tc>
        <w:tc>
          <w:tcPr>
            <w:tcW w:w="1994" w:type="dxa"/>
          </w:tcPr>
          <w:p w14:paraId="227D0B7C" w14:textId="1559C448"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24" w:history="1">
              <w:r w:rsidR="00621326" w:rsidRPr="00455022">
                <w:rPr>
                  <w:rStyle w:val="Hyperlink"/>
                  <w:rFonts w:ascii="Calibri" w:hAnsi="Calibri"/>
                  <w:sz w:val="24"/>
                  <w:lang w:eastAsia="x-none"/>
                </w:rPr>
                <w:t>Diet</w:t>
              </w:r>
            </w:hyperlink>
          </w:p>
        </w:tc>
        <w:tc>
          <w:tcPr>
            <w:tcW w:w="5753" w:type="dxa"/>
          </w:tcPr>
          <w:p w14:paraId="322E663F" w14:textId="4CBB79E7" w:rsidR="00621326" w:rsidRDefault="00012720"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sidRPr="00012720">
              <w:rPr>
                <w:lang w:eastAsia="x-none"/>
              </w:rPr>
              <w:t>Variables</w:t>
            </w:r>
            <w:r>
              <w:rPr>
                <w:b/>
                <w:color w:val="4F81BD" w:themeColor="accent1"/>
                <w:lang w:eastAsia="x-none"/>
              </w:rPr>
              <w:t xml:space="preserve"> </w:t>
            </w:r>
            <w:r w:rsidRPr="00012720">
              <w:rPr>
                <w:lang w:eastAsia="x-none"/>
              </w:rPr>
              <w:t>within</w:t>
            </w:r>
            <w:r w:rsidR="00621326" w:rsidRPr="00012720">
              <w:rPr>
                <w:lang w:eastAsia="x-none"/>
              </w:rPr>
              <w:t xml:space="preserve"> </w:t>
            </w:r>
            <w:r>
              <w:rPr>
                <w:lang w:eastAsia="x-none"/>
              </w:rPr>
              <w:t>w</w:t>
            </w:r>
            <w:r w:rsidR="00621326" w:rsidRPr="008620F6">
              <w:rPr>
                <w:lang w:eastAsia="x-none"/>
              </w:rPr>
              <w:t>hole category</w:t>
            </w:r>
          </w:p>
        </w:tc>
        <w:tc>
          <w:tcPr>
            <w:tcW w:w="5394" w:type="dxa"/>
          </w:tcPr>
          <w:p w14:paraId="7EB83A41" w14:textId="2FCBC63D" w:rsidR="00BE6930" w:rsidRDefault="004A64E3"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Some </w:t>
            </w:r>
            <w:r w:rsidR="00A35F31">
              <w:rPr>
                <w:lang w:eastAsia="x-none"/>
              </w:rPr>
              <w:t xml:space="preserve">variables (e.g. </w:t>
            </w:r>
            <w:hyperlink r:id="rId25" w:history="1">
              <w:r w:rsidR="005E5173" w:rsidRPr="005E5173">
                <w:rPr>
                  <w:rStyle w:val="Hyperlink"/>
                  <w:rFonts w:ascii="Calibri" w:hAnsi="Calibri"/>
                  <w:sz w:val="24"/>
                  <w:lang w:eastAsia="x-none"/>
                </w:rPr>
                <w:t>FID 1309</w:t>
              </w:r>
            </w:hyperlink>
            <w:r w:rsidR="005E5173">
              <w:rPr>
                <w:lang w:eastAsia="x-none"/>
              </w:rPr>
              <w:t xml:space="preserve">: </w:t>
            </w:r>
            <w:r w:rsidR="00A35F31" w:rsidRPr="005E5173">
              <w:rPr>
                <w:lang w:eastAsia="x-none"/>
              </w:rPr>
              <w:t>Fresh fruit intake</w:t>
            </w:r>
            <w:r w:rsidR="00A35F31">
              <w:rPr>
                <w:lang w:eastAsia="x-none"/>
              </w:rPr>
              <w:t>)</w:t>
            </w:r>
            <w:r w:rsidR="007B534A">
              <w:rPr>
                <w:lang w:eastAsia="x-none"/>
              </w:rPr>
              <w:t xml:space="preserve"> contain special value</w:t>
            </w:r>
            <w:r>
              <w:rPr>
                <w:lang w:eastAsia="x-none"/>
              </w:rPr>
              <w:t>s</w:t>
            </w:r>
            <w:r w:rsidR="007B534A">
              <w:rPr>
                <w:lang w:eastAsia="x-none"/>
              </w:rPr>
              <w:t xml:space="preserve"> (e.g.</w:t>
            </w:r>
            <w:r w:rsidR="0021698F">
              <w:rPr>
                <w:lang w:eastAsia="x-none"/>
              </w:rPr>
              <w:t xml:space="preserve"> </w:t>
            </w:r>
            <w:r w:rsidR="004A472E">
              <w:rPr>
                <w:lang w:eastAsia="x-none"/>
              </w:rPr>
              <w:t>“</w:t>
            </w:r>
            <w:r w:rsidR="00791CC3">
              <w:rPr>
                <w:lang w:eastAsia="x-none"/>
              </w:rPr>
              <w:t>-10</w:t>
            </w:r>
            <w:r w:rsidR="004A472E">
              <w:rPr>
                <w:lang w:eastAsia="x-none"/>
              </w:rPr>
              <w:t>”</w:t>
            </w:r>
            <w:r w:rsidR="00EE5DCB">
              <w:rPr>
                <w:lang w:eastAsia="x-none"/>
              </w:rPr>
              <w:t xml:space="preserve"> represents “Less than one”</w:t>
            </w:r>
            <w:r w:rsidR="00EF65BC">
              <w:rPr>
                <w:lang w:eastAsia="x-none"/>
              </w:rPr>
              <w:t xml:space="preserve">), which </w:t>
            </w:r>
            <w:r>
              <w:rPr>
                <w:lang w:eastAsia="x-none"/>
              </w:rPr>
              <w:t xml:space="preserve">were </w:t>
            </w:r>
            <w:r w:rsidR="00EF65BC">
              <w:rPr>
                <w:lang w:eastAsia="x-none"/>
              </w:rPr>
              <w:t>coded</w:t>
            </w:r>
            <w:r w:rsidR="00791CC3">
              <w:rPr>
                <w:lang w:eastAsia="x-none"/>
              </w:rPr>
              <w:t xml:space="preserve"> as 0</w:t>
            </w:r>
            <w:r w:rsidR="00BE6930">
              <w:rPr>
                <w:lang w:eastAsia="x-none"/>
              </w:rPr>
              <w:t>.</w:t>
            </w:r>
          </w:p>
        </w:tc>
      </w:tr>
      <w:tr w:rsidR="00621326" w14:paraId="366AD7C0" w14:textId="77777777" w:rsidTr="003737D5">
        <w:trPr>
          <w:trHeight w:val="975"/>
        </w:trPr>
        <w:tc>
          <w:tcPr>
            <w:cnfStyle w:val="001000000000" w:firstRow="0" w:lastRow="0" w:firstColumn="1" w:lastColumn="0" w:oddVBand="0" w:evenVBand="0" w:oddHBand="0" w:evenHBand="0" w:firstRowFirstColumn="0" w:firstRowLastColumn="0" w:lastRowFirstColumn="0" w:lastRowLastColumn="0"/>
            <w:tcW w:w="2247" w:type="dxa"/>
            <w:vMerge/>
          </w:tcPr>
          <w:p w14:paraId="183C8A89" w14:textId="77777777" w:rsidR="00621326" w:rsidRDefault="00621326" w:rsidP="00D82572">
            <w:pPr>
              <w:jc w:val="left"/>
            </w:pPr>
          </w:p>
        </w:tc>
        <w:tc>
          <w:tcPr>
            <w:tcW w:w="1994" w:type="dxa"/>
          </w:tcPr>
          <w:p w14:paraId="659B7B84" w14:textId="3780E1F6"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26" w:history="1">
              <w:r w:rsidR="00621326" w:rsidRPr="00491397">
                <w:rPr>
                  <w:rStyle w:val="Hyperlink"/>
                  <w:rFonts w:ascii="Calibri" w:hAnsi="Calibri"/>
                  <w:sz w:val="24"/>
                  <w:lang w:eastAsia="x-none"/>
                </w:rPr>
                <w:t>Electronic device use</w:t>
              </w:r>
            </w:hyperlink>
            <w:r w:rsidR="00621326">
              <w:rPr>
                <w:lang w:eastAsia="x-none"/>
              </w:rPr>
              <w:t xml:space="preserve"> </w:t>
            </w:r>
          </w:p>
        </w:tc>
        <w:tc>
          <w:tcPr>
            <w:tcW w:w="5753" w:type="dxa"/>
            <w:shd w:val="clear" w:color="auto" w:fill="auto"/>
          </w:tcPr>
          <w:p w14:paraId="18DE5750" w14:textId="3781B835" w:rsidR="00621326" w:rsidRDefault="008305FB"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w:t>
            </w:r>
            <w:r w:rsidR="00621326" w:rsidRPr="00993500">
              <w:rPr>
                <w:lang w:eastAsia="x-none"/>
              </w:rPr>
              <w:t xml:space="preserve">eekly usage of mobile phone in last 3 months </w:t>
            </w:r>
          </w:p>
        </w:tc>
        <w:tc>
          <w:tcPr>
            <w:tcW w:w="5394" w:type="dxa"/>
          </w:tcPr>
          <w:p w14:paraId="24C8622B" w14:textId="66695F00" w:rsidR="00621326" w:rsidRDefault="00483F87" w:rsidP="00D82572">
            <w:pPr>
              <w:jc w:val="left"/>
              <w:cnfStyle w:val="000000000000" w:firstRow="0" w:lastRow="0" w:firstColumn="0" w:lastColumn="0" w:oddVBand="0" w:evenVBand="0" w:oddHBand="0" w:evenHBand="0" w:firstRowFirstColumn="0" w:firstRowLastColumn="0" w:lastRowFirstColumn="0" w:lastRowLastColumn="0"/>
              <w:rPr>
                <w:lang w:eastAsia="x-none"/>
              </w:rPr>
            </w:pPr>
            <w:r>
              <w:t xml:space="preserve">We excluded pilot field </w:t>
            </w:r>
            <w:hyperlink r:id="rId27" w:history="1">
              <w:r w:rsidR="00621326" w:rsidRPr="008305FB">
                <w:rPr>
                  <w:rStyle w:val="Hyperlink"/>
                  <w:rFonts w:ascii="Calibri" w:hAnsi="Calibri"/>
                  <w:sz w:val="24"/>
                  <w:lang w:eastAsia="x-none"/>
                </w:rPr>
                <w:t>FID 10749</w:t>
              </w:r>
            </w:hyperlink>
            <w:r>
              <w:t xml:space="preserve"> b</w:t>
            </w:r>
            <w:r w:rsidR="0056302E">
              <w:t xml:space="preserve">ecause </w:t>
            </w:r>
            <w:r w:rsidR="0010422D">
              <w:t>its</w:t>
            </w:r>
            <w:r w:rsidR="0056302E">
              <w:t xml:space="preserve"> categories do not match with main fiel</w:t>
            </w:r>
            <w:r w:rsidR="00621326">
              <w:t>d</w:t>
            </w:r>
            <w:r w:rsidR="00AE223A">
              <w:t xml:space="preserve"> (FID 1120)</w:t>
            </w:r>
            <w:r w:rsidR="0056302E">
              <w:t>.</w:t>
            </w:r>
          </w:p>
        </w:tc>
      </w:tr>
      <w:tr w:rsidR="00621326" w14:paraId="192BF482" w14:textId="77777777" w:rsidTr="003737D5">
        <w:tc>
          <w:tcPr>
            <w:cnfStyle w:val="001000000000" w:firstRow="0" w:lastRow="0" w:firstColumn="1" w:lastColumn="0" w:oddVBand="0" w:evenVBand="0" w:oddHBand="0" w:evenHBand="0" w:firstRowFirstColumn="0" w:firstRowLastColumn="0" w:lastRowFirstColumn="0" w:lastRowLastColumn="0"/>
            <w:tcW w:w="2247" w:type="dxa"/>
            <w:vMerge/>
          </w:tcPr>
          <w:p w14:paraId="3BE3A935" w14:textId="77777777" w:rsidR="00621326" w:rsidRDefault="00621326" w:rsidP="00D82572">
            <w:pPr>
              <w:jc w:val="left"/>
              <w:rPr>
                <w:lang w:eastAsia="x-none"/>
              </w:rPr>
            </w:pPr>
          </w:p>
        </w:tc>
        <w:tc>
          <w:tcPr>
            <w:tcW w:w="1994" w:type="dxa"/>
          </w:tcPr>
          <w:p w14:paraId="27DF2288" w14:textId="736E6B86"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28" w:history="1">
              <w:r w:rsidR="00621326" w:rsidRPr="00491397">
                <w:rPr>
                  <w:rStyle w:val="Hyperlink"/>
                  <w:rFonts w:ascii="Calibri" w:hAnsi="Calibri"/>
                  <w:sz w:val="24"/>
                  <w:lang w:eastAsia="x-none"/>
                </w:rPr>
                <w:t>Physical activity</w:t>
              </w:r>
            </w:hyperlink>
          </w:p>
        </w:tc>
        <w:tc>
          <w:tcPr>
            <w:tcW w:w="5753" w:type="dxa"/>
          </w:tcPr>
          <w:p w14:paraId="363C91CD" w14:textId="2A18F48D" w:rsidR="00621326" w:rsidRDefault="0056302E"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sidRPr="00012720">
              <w:rPr>
                <w:lang w:eastAsia="x-none"/>
              </w:rPr>
              <w:t>Variables</w:t>
            </w:r>
            <w:r>
              <w:rPr>
                <w:b/>
                <w:color w:val="4F81BD" w:themeColor="accent1"/>
                <w:lang w:eastAsia="x-none"/>
              </w:rPr>
              <w:t xml:space="preserve"> </w:t>
            </w:r>
            <w:r w:rsidRPr="00012720">
              <w:rPr>
                <w:lang w:eastAsia="x-none"/>
              </w:rPr>
              <w:t xml:space="preserve">within </w:t>
            </w:r>
            <w:r>
              <w:rPr>
                <w:lang w:eastAsia="x-none"/>
              </w:rPr>
              <w:t>w</w:t>
            </w:r>
            <w:r w:rsidRPr="008620F6">
              <w:rPr>
                <w:lang w:eastAsia="x-none"/>
              </w:rPr>
              <w:t>hole category</w:t>
            </w:r>
          </w:p>
        </w:tc>
        <w:tc>
          <w:tcPr>
            <w:tcW w:w="5394" w:type="dxa"/>
          </w:tcPr>
          <w:p w14:paraId="69EF375E" w14:textId="3C425DE1" w:rsidR="00621326"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All pilot fields were omitted </w:t>
            </w:r>
            <w:r w:rsidR="009D59BC">
              <w:rPr>
                <w:lang w:eastAsia="x-none"/>
              </w:rPr>
              <w:t xml:space="preserve">because </w:t>
            </w:r>
            <w:r w:rsidR="005B52E3">
              <w:rPr>
                <w:lang w:eastAsia="x-none"/>
              </w:rPr>
              <w:t xml:space="preserve">their </w:t>
            </w:r>
            <w:r w:rsidR="009D59BC">
              <w:rPr>
                <w:lang w:eastAsia="x-none"/>
              </w:rPr>
              <w:t>categories</w:t>
            </w:r>
            <w:r>
              <w:rPr>
                <w:lang w:eastAsia="x-none"/>
              </w:rPr>
              <w:t xml:space="preserve"> are different from </w:t>
            </w:r>
            <w:r w:rsidR="00502922">
              <w:rPr>
                <w:lang w:eastAsia="x-none"/>
              </w:rPr>
              <w:t xml:space="preserve">those of the </w:t>
            </w:r>
            <w:r>
              <w:rPr>
                <w:lang w:eastAsia="x-none"/>
              </w:rPr>
              <w:t>main fields, which made them impossible to be combined.</w:t>
            </w:r>
          </w:p>
        </w:tc>
      </w:tr>
      <w:tr w:rsidR="00621326" w14:paraId="7F0D4875" w14:textId="77777777" w:rsidTr="003737D5">
        <w:tc>
          <w:tcPr>
            <w:cnfStyle w:val="001000000000" w:firstRow="0" w:lastRow="0" w:firstColumn="1" w:lastColumn="0" w:oddVBand="0" w:evenVBand="0" w:oddHBand="0" w:evenHBand="0" w:firstRowFirstColumn="0" w:firstRowLastColumn="0" w:lastRowFirstColumn="0" w:lastRowLastColumn="0"/>
            <w:tcW w:w="2247" w:type="dxa"/>
            <w:vMerge/>
          </w:tcPr>
          <w:p w14:paraId="464FCD28" w14:textId="77777777" w:rsidR="00621326" w:rsidRDefault="00621326" w:rsidP="00D82572">
            <w:pPr>
              <w:jc w:val="left"/>
              <w:rPr>
                <w:lang w:eastAsia="x-none"/>
              </w:rPr>
            </w:pPr>
          </w:p>
        </w:tc>
        <w:tc>
          <w:tcPr>
            <w:tcW w:w="1994" w:type="dxa"/>
          </w:tcPr>
          <w:p w14:paraId="7E7E5EA1" w14:textId="6E1FDC6D"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29" w:history="1">
              <w:r w:rsidR="00621326" w:rsidRPr="00491397">
                <w:rPr>
                  <w:rStyle w:val="Hyperlink"/>
                  <w:rFonts w:ascii="Calibri" w:hAnsi="Calibri"/>
                  <w:sz w:val="24"/>
                  <w:lang w:eastAsia="x-none"/>
                </w:rPr>
                <w:t>Sleep</w:t>
              </w:r>
            </w:hyperlink>
          </w:p>
        </w:tc>
        <w:tc>
          <w:tcPr>
            <w:tcW w:w="5753" w:type="dxa"/>
          </w:tcPr>
          <w:p w14:paraId="38A5CA30" w14:textId="5CAA03C5" w:rsidR="00621326" w:rsidRPr="009625B6" w:rsidRDefault="00434234"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sidRPr="00012720">
              <w:rPr>
                <w:lang w:eastAsia="x-none"/>
              </w:rPr>
              <w:t>Variables</w:t>
            </w:r>
            <w:r>
              <w:rPr>
                <w:b/>
                <w:color w:val="4F81BD" w:themeColor="accent1"/>
                <w:lang w:eastAsia="x-none"/>
              </w:rPr>
              <w:t xml:space="preserve"> </w:t>
            </w:r>
            <w:r w:rsidRPr="00012720">
              <w:rPr>
                <w:lang w:eastAsia="x-none"/>
              </w:rPr>
              <w:t xml:space="preserve">within </w:t>
            </w:r>
            <w:r>
              <w:rPr>
                <w:lang w:eastAsia="x-none"/>
              </w:rPr>
              <w:t>w</w:t>
            </w:r>
            <w:r w:rsidRPr="008620F6">
              <w:rPr>
                <w:lang w:eastAsia="x-none"/>
              </w:rPr>
              <w:t>hole category</w:t>
            </w:r>
            <w:r>
              <w:rPr>
                <w:lang w:eastAsia="x-none"/>
              </w:rPr>
              <w:t xml:space="preserve"> </w:t>
            </w:r>
          </w:p>
        </w:tc>
        <w:tc>
          <w:tcPr>
            <w:tcW w:w="5394" w:type="dxa"/>
          </w:tcPr>
          <w:p w14:paraId="4B4A5E37" w14:textId="5795BCA4" w:rsidR="00621326" w:rsidRDefault="00434234"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Th</w:t>
            </w:r>
            <w:r w:rsidR="00BD7706">
              <w:rPr>
                <w:lang w:eastAsia="x-none"/>
              </w:rPr>
              <w:t>ese</w:t>
            </w:r>
            <w:r>
              <w:rPr>
                <w:lang w:eastAsia="x-none"/>
              </w:rPr>
              <w:t xml:space="preserve"> include sleep duration, getting up in morning, morning/evening person, nap</w:t>
            </w:r>
            <w:r w:rsidR="00294423">
              <w:rPr>
                <w:lang w:eastAsia="x-none"/>
              </w:rPr>
              <w:t>ping</w:t>
            </w:r>
            <w:r>
              <w:rPr>
                <w:lang w:eastAsia="x-none"/>
              </w:rPr>
              <w:t xml:space="preserve"> during day, insomnia, snoring, daytime dozing/sleeping.</w:t>
            </w:r>
          </w:p>
        </w:tc>
      </w:tr>
      <w:tr w:rsidR="00621326" w14:paraId="11F547B0" w14:textId="77777777" w:rsidTr="003737D5">
        <w:tc>
          <w:tcPr>
            <w:cnfStyle w:val="001000000000" w:firstRow="0" w:lastRow="0" w:firstColumn="1" w:lastColumn="0" w:oddVBand="0" w:evenVBand="0" w:oddHBand="0" w:evenHBand="0" w:firstRowFirstColumn="0" w:firstRowLastColumn="0" w:lastRowFirstColumn="0" w:lastRowLastColumn="0"/>
            <w:tcW w:w="2247" w:type="dxa"/>
            <w:vMerge/>
          </w:tcPr>
          <w:p w14:paraId="3BA1A099" w14:textId="77777777" w:rsidR="00621326" w:rsidRDefault="00621326" w:rsidP="00D82572">
            <w:pPr>
              <w:jc w:val="left"/>
              <w:rPr>
                <w:lang w:eastAsia="x-none"/>
              </w:rPr>
            </w:pPr>
          </w:p>
        </w:tc>
        <w:tc>
          <w:tcPr>
            <w:tcW w:w="1994" w:type="dxa"/>
          </w:tcPr>
          <w:p w14:paraId="429ADD3B" w14:textId="57583F67"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30" w:history="1">
              <w:r w:rsidR="00621326" w:rsidRPr="007A335B">
                <w:rPr>
                  <w:rStyle w:val="Hyperlink"/>
                  <w:rFonts w:ascii="Calibri" w:hAnsi="Calibri"/>
                  <w:sz w:val="24"/>
                  <w:lang w:eastAsia="x-none"/>
                </w:rPr>
                <w:t>Smoking</w:t>
              </w:r>
            </w:hyperlink>
          </w:p>
        </w:tc>
        <w:tc>
          <w:tcPr>
            <w:tcW w:w="5753" w:type="dxa"/>
          </w:tcPr>
          <w:p w14:paraId="2E7ABB8B" w14:textId="58755E23" w:rsidR="00621326" w:rsidRDefault="00CB0E94"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Smoking status</w:t>
            </w:r>
          </w:p>
        </w:tc>
        <w:tc>
          <w:tcPr>
            <w:tcW w:w="5394" w:type="dxa"/>
          </w:tcPr>
          <w:p w14:paraId="35798522" w14:textId="6379EC4C" w:rsidR="00621326" w:rsidRDefault="00B93514"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We used raw UKB variable.</w:t>
            </w:r>
          </w:p>
        </w:tc>
      </w:tr>
      <w:tr w:rsidR="00621326" w14:paraId="00B0714D" w14:textId="77777777" w:rsidTr="003737D5">
        <w:tc>
          <w:tcPr>
            <w:cnfStyle w:val="001000000000" w:firstRow="0" w:lastRow="0" w:firstColumn="1" w:lastColumn="0" w:oddVBand="0" w:evenVBand="0" w:oddHBand="0" w:evenHBand="0" w:firstRowFirstColumn="0" w:firstRowLastColumn="0" w:lastRowFirstColumn="0" w:lastRowLastColumn="0"/>
            <w:tcW w:w="2247" w:type="dxa"/>
            <w:vMerge/>
          </w:tcPr>
          <w:p w14:paraId="09CBF8B7" w14:textId="77777777" w:rsidR="00621326" w:rsidRDefault="00621326" w:rsidP="00D82572">
            <w:pPr>
              <w:jc w:val="left"/>
              <w:rPr>
                <w:lang w:eastAsia="x-none"/>
              </w:rPr>
            </w:pPr>
          </w:p>
        </w:tc>
        <w:tc>
          <w:tcPr>
            <w:tcW w:w="1994" w:type="dxa"/>
          </w:tcPr>
          <w:p w14:paraId="71114CC9" w14:textId="6F852B5B" w:rsidR="00621326"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31" w:history="1">
              <w:r w:rsidR="00621326" w:rsidRPr="007A335B">
                <w:rPr>
                  <w:rStyle w:val="Hyperlink"/>
                  <w:rFonts w:ascii="Calibri" w:hAnsi="Calibri"/>
                  <w:sz w:val="24"/>
                  <w:lang w:eastAsia="x-none"/>
                </w:rPr>
                <w:t>Social support</w:t>
              </w:r>
            </w:hyperlink>
          </w:p>
        </w:tc>
        <w:tc>
          <w:tcPr>
            <w:tcW w:w="5753" w:type="dxa"/>
          </w:tcPr>
          <w:p w14:paraId="3FBB9FB9" w14:textId="77777777" w:rsidR="00621326"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sidRPr="00CF12C7">
              <w:rPr>
                <w:lang w:eastAsia="x-none"/>
              </w:rPr>
              <w:t>Leisure/social activities</w:t>
            </w:r>
          </w:p>
          <w:p w14:paraId="1BEB5AD8" w14:textId="4141C765" w:rsidR="00621326" w:rsidRPr="00CF12C7" w:rsidRDefault="00621326"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Able to confide, frequency of fr</w:t>
            </w:r>
            <w:r w:rsidR="003421A1">
              <w:rPr>
                <w:lang w:eastAsia="x-none"/>
              </w:rPr>
              <w:t>ien</w:t>
            </w:r>
            <w:r>
              <w:rPr>
                <w:lang w:eastAsia="x-none"/>
              </w:rPr>
              <w:t>d/family visits</w:t>
            </w:r>
          </w:p>
        </w:tc>
        <w:tc>
          <w:tcPr>
            <w:tcW w:w="5394" w:type="dxa"/>
          </w:tcPr>
          <w:p w14:paraId="2F08D3C1" w14:textId="7CE7791D" w:rsidR="00621326" w:rsidRDefault="00AE0C82"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We used raw UKB variables.</w:t>
            </w:r>
          </w:p>
        </w:tc>
      </w:tr>
      <w:tr w:rsidR="005859D1" w14:paraId="478A5EE1" w14:textId="77777777" w:rsidTr="003737D5">
        <w:tc>
          <w:tcPr>
            <w:cnfStyle w:val="001000000000" w:firstRow="0" w:lastRow="0" w:firstColumn="1" w:lastColumn="0" w:oddVBand="0" w:evenVBand="0" w:oddHBand="0" w:evenHBand="0" w:firstRowFirstColumn="0" w:firstRowLastColumn="0" w:lastRowFirstColumn="0" w:lastRowLastColumn="0"/>
            <w:tcW w:w="2247" w:type="dxa"/>
            <w:vMerge/>
          </w:tcPr>
          <w:p w14:paraId="6E2D3570" w14:textId="77777777" w:rsidR="005859D1" w:rsidRDefault="005859D1" w:rsidP="00D82572">
            <w:pPr>
              <w:jc w:val="left"/>
              <w:rPr>
                <w:lang w:eastAsia="x-none"/>
              </w:rPr>
            </w:pPr>
          </w:p>
        </w:tc>
        <w:tc>
          <w:tcPr>
            <w:tcW w:w="1994" w:type="dxa"/>
          </w:tcPr>
          <w:p w14:paraId="57680A90" w14:textId="62DD3333" w:rsidR="005859D1" w:rsidRDefault="009C56B5" w:rsidP="00D82572">
            <w:pPr>
              <w:jc w:val="left"/>
              <w:cnfStyle w:val="000000000000" w:firstRow="0" w:lastRow="0" w:firstColumn="0" w:lastColumn="0" w:oddVBand="0" w:evenVBand="0" w:oddHBand="0" w:evenHBand="0" w:firstRowFirstColumn="0" w:firstRowLastColumn="0" w:lastRowFirstColumn="0" w:lastRowLastColumn="0"/>
            </w:pPr>
            <w:hyperlink r:id="rId32" w:history="1">
              <w:r w:rsidR="005859D1" w:rsidRPr="005859D1">
                <w:rPr>
                  <w:rStyle w:val="Hyperlink"/>
                  <w:rFonts w:ascii="Calibri" w:hAnsi="Calibri"/>
                  <w:sz w:val="24"/>
                </w:rPr>
                <w:t>Mental health</w:t>
              </w:r>
            </w:hyperlink>
          </w:p>
        </w:tc>
        <w:tc>
          <w:tcPr>
            <w:tcW w:w="5753" w:type="dxa"/>
          </w:tcPr>
          <w:p w14:paraId="4D6A2056" w14:textId="37AFBF99" w:rsidR="005859D1" w:rsidRPr="00CF12C7"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394" w:type="dxa"/>
          </w:tcPr>
          <w:p w14:paraId="7B675DE7" w14:textId="67DEDC30" w:rsidR="005859D1" w:rsidRDefault="00860466"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We did not use this self-report category, and instead used ICD-10 codes from</w:t>
            </w:r>
            <w:r w:rsidR="008952D1">
              <w:rPr>
                <w:lang w:eastAsia="x-none"/>
              </w:rPr>
              <w:t xml:space="preserve"> </w:t>
            </w:r>
            <w:r w:rsidR="00090FD6">
              <w:rPr>
                <w:lang w:eastAsia="x-none"/>
              </w:rPr>
              <w:t>“</w:t>
            </w:r>
            <w:r w:rsidR="008952D1">
              <w:rPr>
                <w:lang w:eastAsia="x-none"/>
              </w:rPr>
              <w:t>Chapter V M</w:t>
            </w:r>
            <w:r w:rsidR="00700ECE">
              <w:rPr>
                <w:lang w:eastAsia="x-none"/>
              </w:rPr>
              <w:t>ental and be</w:t>
            </w:r>
            <w:r w:rsidR="008952D1">
              <w:rPr>
                <w:lang w:eastAsia="x-none"/>
              </w:rPr>
              <w:t>h</w:t>
            </w:r>
            <w:r w:rsidR="00700ECE">
              <w:rPr>
                <w:lang w:eastAsia="x-none"/>
              </w:rPr>
              <w:t>a</w:t>
            </w:r>
            <w:r w:rsidR="008952D1">
              <w:rPr>
                <w:lang w:eastAsia="x-none"/>
              </w:rPr>
              <w:t>viou</w:t>
            </w:r>
            <w:r w:rsidR="005802B0">
              <w:rPr>
                <w:lang w:eastAsia="x-none"/>
              </w:rPr>
              <w:t>r</w:t>
            </w:r>
            <w:r w:rsidR="008952D1">
              <w:rPr>
                <w:lang w:eastAsia="x-none"/>
              </w:rPr>
              <w:t>al disorders</w:t>
            </w:r>
            <w:r w:rsidR="00090FD6">
              <w:rPr>
                <w:lang w:eastAsia="x-none"/>
              </w:rPr>
              <w:t>”</w:t>
            </w:r>
            <w:r w:rsidR="008952D1">
              <w:rPr>
                <w:lang w:eastAsia="x-none"/>
              </w:rPr>
              <w:t>.</w:t>
            </w:r>
            <w:r>
              <w:rPr>
                <w:lang w:eastAsia="x-none"/>
              </w:rPr>
              <w:t xml:space="preserve"> </w:t>
            </w:r>
          </w:p>
        </w:tc>
      </w:tr>
      <w:tr w:rsidR="005859D1" w14:paraId="18EFA9B0" w14:textId="77777777" w:rsidTr="003737D5">
        <w:tc>
          <w:tcPr>
            <w:cnfStyle w:val="001000000000" w:firstRow="0" w:lastRow="0" w:firstColumn="1" w:lastColumn="0" w:oddVBand="0" w:evenVBand="0" w:oddHBand="0" w:evenHBand="0" w:firstRowFirstColumn="0" w:firstRowLastColumn="0" w:lastRowFirstColumn="0" w:lastRowLastColumn="0"/>
            <w:tcW w:w="2247" w:type="dxa"/>
            <w:vMerge/>
          </w:tcPr>
          <w:p w14:paraId="0BF756D1" w14:textId="77777777" w:rsidR="005859D1" w:rsidRDefault="005859D1" w:rsidP="00D82572">
            <w:pPr>
              <w:jc w:val="left"/>
              <w:rPr>
                <w:lang w:eastAsia="x-none"/>
              </w:rPr>
            </w:pPr>
          </w:p>
        </w:tc>
        <w:tc>
          <w:tcPr>
            <w:tcW w:w="1994" w:type="dxa"/>
          </w:tcPr>
          <w:p w14:paraId="2ACA3A1D" w14:textId="5B021028" w:rsidR="005859D1"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33" w:history="1">
              <w:r w:rsidR="005859D1" w:rsidRPr="00E44B8B">
                <w:rPr>
                  <w:rStyle w:val="Hyperlink"/>
                  <w:rFonts w:ascii="Calibri" w:hAnsi="Calibri"/>
                  <w:sz w:val="24"/>
                  <w:lang w:eastAsia="x-none"/>
                </w:rPr>
                <w:t>Sun exposure</w:t>
              </w:r>
            </w:hyperlink>
          </w:p>
        </w:tc>
        <w:tc>
          <w:tcPr>
            <w:tcW w:w="5753" w:type="dxa"/>
          </w:tcPr>
          <w:p w14:paraId="2B2433A1" w14:textId="5CACDE8B" w:rsidR="005859D1" w:rsidRPr="00BD48F9" w:rsidRDefault="003E5927"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sidRPr="00012720">
              <w:rPr>
                <w:lang w:eastAsia="x-none"/>
              </w:rPr>
              <w:t>Variables</w:t>
            </w:r>
            <w:r>
              <w:rPr>
                <w:b/>
                <w:color w:val="4F81BD" w:themeColor="accent1"/>
                <w:lang w:eastAsia="x-none"/>
              </w:rPr>
              <w:t xml:space="preserve"> </w:t>
            </w:r>
            <w:r w:rsidRPr="00012720">
              <w:rPr>
                <w:lang w:eastAsia="x-none"/>
              </w:rPr>
              <w:t xml:space="preserve">within </w:t>
            </w:r>
            <w:r>
              <w:rPr>
                <w:lang w:eastAsia="x-none"/>
              </w:rPr>
              <w:t>w</w:t>
            </w:r>
            <w:r w:rsidRPr="008620F6">
              <w:rPr>
                <w:lang w:eastAsia="x-none"/>
              </w:rPr>
              <w:t>hole category</w:t>
            </w:r>
          </w:p>
        </w:tc>
        <w:tc>
          <w:tcPr>
            <w:tcW w:w="5394" w:type="dxa"/>
          </w:tcPr>
          <w:p w14:paraId="26DD7574" w14:textId="1A90C3EB" w:rsidR="005859D1" w:rsidRDefault="001B61FC"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We used raw UKB variables.</w:t>
            </w:r>
          </w:p>
        </w:tc>
      </w:tr>
      <w:tr w:rsidR="005859D1" w14:paraId="02F5DFFC" w14:textId="77777777" w:rsidTr="003737D5">
        <w:tc>
          <w:tcPr>
            <w:cnfStyle w:val="001000000000" w:firstRow="0" w:lastRow="0" w:firstColumn="1" w:lastColumn="0" w:oddVBand="0" w:evenVBand="0" w:oddHBand="0" w:evenHBand="0" w:firstRowFirstColumn="0" w:firstRowLastColumn="0" w:lastRowFirstColumn="0" w:lastRowLastColumn="0"/>
            <w:tcW w:w="2247" w:type="dxa"/>
          </w:tcPr>
          <w:p w14:paraId="3D4D8C28" w14:textId="7932A632" w:rsidR="005859D1" w:rsidRDefault="009C56B5" w:rsidP="00D82572">
            <w:pPr>
              <w:jc w:val="left"/>
              <w:rPr>
                <w:lang w:eastAsia="x-none"/>
              </w:rPr>
            </w:pPr>
            <w:hyperlink r:id="rId34" w:history="1">
              <w:r w:rsidR="005859D1" w:rsidRPr="0030720B">
                <w:rPr>
                  <w:rStyle w:val="Hyperlink"/>
                  <w:rFonts w:ascii="Calibri" w:hAnsi="Calibri"/>
                  <w:sz w:val="24"/>
                  <w:lang w:eastAsia="x-none"/>
                </w:rPr>
                <w:t>Family History</w:t>
              </w:r>
            </w:hyperlink>
          </w:p>
        </w:tc>
        <w:tc>
          <w:tcPr>
            <w:tcW w:w="1994" w:type="dxa"/>
          </w:tcPr>
          <w:p w14:paraId="6306BA1A" w14:textId="3866E831" w:rsidR="005859D1" w:rsidRDefault="0082746A"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753" w:type="dxa"/>
          </w:tcPr>
          <w:p w14:paraId="141E5841" w14:textId="6D048EE0" w:rsidR="005859D1" w:rsidRDefault="009C2090"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F</w:t>
            </w:r>
            <w:r w:rsidR="005859D1">
              <w:rPr>
                <w:lang w:eastAsia="x-none"/>
              </w:rPr>
              <w:t>amily history</w:t>
            </w:r>
            <w:r>
              <w:rPr>
                <w:lang w:eastAsia="x-none"/>
              </w:rPr>
              <w:t xml:space="preserve"> (</w:t>
            </w:r>
            <w:proofErr w:type="spellStart"/>
            <w:r>
              <w:rPr>
                <w:lang w:eastAsia="x-none"/>
              </w:rPr>
              <w:t>FaH</w:t>
            </w:r>
            <w:proofErr w:type="spellEnd"/>
            <w:r>
              <w:rPr>
                <w:lang w:eastAsia="x-none"/>
              </w:rPr>
              <w:t>)</w:t>
            </w:r>
            <w:r w:rsidR="005859D1">
              <w:rPr>
                <w:lang w:eastAsia="x-none"/>
              </w:rPr>
              <w:t xml:space="preserve"> of CVD (high BP, stroke, heart disease), </w:t>
            </w:r>
            <w:proofErr w:type="spellStart"/>
            <w:r>
              <w:rPr>
                <w:lang w:eastAsia="x-none"/>
              </w:rPr>
              <w:t>FaH</w:t>
            </w:r>
            <w:proofErr w:type="spellEnd"/>
            <w:r>
              <w:rPr>
                <w:lang w:eastAsia="x-none"/>
              </w:rPr>
              <w:t xml:space="preserve"> of </w:t>
            </w:r>
            <w:r w:rsidR="005859D1">
              <w:rPr>
                <w:lang w:eastAsia="x-none"/>
              </w:rPr>
              <w:t xml:space="preserve">breast cancer, </w:t>
            </w:r>
            <w:proofErr w:type="spellStart"/>
            <w:r>
              <w:rPr>
                <w:lang w:eastAsia="x-none"/>
              </w:rPr>
              <w:t>FaH</w:t>
            </w:r>
            <w:proofErr w:type="spellEnd"/>
            <w:r>
              <w:rPr>
                <w:lang w:eastAsia="x-none"/>
              </w:rPr>
              <w:t xml:space="preserve"> of </w:t>
            </w:r>
            <w:r w:rsidR="005859D1">
              <w:rPr>
                <w:lang w:eastAsia="x-none"/>
              </w:rPr>
              <w:t xml:space="preserve">severe depression, </w:t>
            </w:r>
            <w:proofErr w:type="spellStart"/>
            <w:r>
              <w:rPr>
                <w:lang w:eastAsia="x-none"/>
              </w:rPr>
              <w:t>FaH</w:t>
            </w:r>
            <w:proofErr w:type="spellEnd"/>
            <w:r>
              <w:rPr>
                <w:lang w:eastAsia="x-none"/>
              </w:rPr>
              <w:t xml:space="preserve"> of </w:t>
            </w:r>
            <w:r w:rsidR="005859D1">
              <w:rPr>
                <w:lang w:eastAsia="x-none"/>
              </w:rPr>
              <w:t xml:space="preserve">diabetes, </w:t>
            </w:r>
            <w:proofErr w:type="spellStart"/>
            <w:r>
              <w:rPr>
                <w:lang w:eastAsia="x-none"/>
              </w:rPr>
              <w:t>FaH</w:t>
            </w:r>
            <w:proofErr w:type="spellEnd"/>
            <w:r>
              <w:rPr>
                <w:lang w:eastAsia="x-none"/>
              </w:rPr>
              <w:t xml:space="preserve"> of </w:t>
            </w:r>
            <w:r w:rsidR="005859D1">
              <w:rPr>
                <w:lang w:eastAsia="x-none"/>
              </w:rPr>
              <w:t>other cancer (</w:t>
            </w:r>
            <w:r w:rsidR="00DA38C9">
              <w:rPr>
                <w:lang w:eastAsia="x-none"/>
              </w:rPr>
              <w:t>b</w:t>
            </w:r>
            <w:r w:rsidR="005859D1">
              <w:rPr>
                <w:lang w:eastAsia="x-none"/>
              </w:rPr>
              <w:t xml:space="preserve">owel cancer, prostate cancer, lung cancer), </w:t>
            </w:r>
            <w:proofErr w:type="spellStart"/>
            <w:r>
              <w:rPr>
                <w:lang w:eastAsia="x-none"/>
              </w:rPr>
              <w:t>FaH</w:t>
            </w:r>
            <w:proofErr w:type="spellEnd"/>
            <w:r>
              <w:rPr>
                <w:lang w:eastAsia="x-none"/>
              </w:rPr>
              <w:t xml:space="preserve"> of </w:t>
            </w:r>
            <w:r w:rsidR="005859D1">
              <w:rPr>
                <w:lang w:eastAsia="x-none"/>
              </w:rPr>
              <w:t xml:space="preserve">dementia, </w:t>
            </w:r>
            <w:proofErr w:type="spellStart"/>
            <w:r>
              <w:rPr>
                <w:lang w:eastAsia="x-none"/>
              </w:rPr>
              <w:t>FaH</w:t>
            </w:r>
            <w:proofErr w:type="spellEnd"/>
            <w:r>
              <w:rPr>
                <w:lang w:eastAsia="x-none"/>
              </w:rPr>
              <w:t xml:space="preserve"> of </w:t>
            </w:r>
            <w:r w:rsidR="005859D1">
              <w:rPr>
                <w:lang w:eastAsia="x-none"/>
              </w:rPr>
              <w:t xml:space="preserve">Parkinson’s disease, </w:t>
            </w:r>
            <w:proofErr w:type="spellStart"/>
            <w:r>
              <w:rPr>
                <w:lang w:eastAsia="x-none"/>
              </w:rPr>
              <w:t>FaH</w:t>
            </w:r>
            <w:proofErr w:type="spellEnd"/>
            <w:r>
              <w:rPr>
                <w:lang w:eastAsia="x-none"/>
              </w:rPr>
              <w:t xml:space="preserve"> of </w:t>
            </w:r>
            <w:r w:rsidR="00DA38C9">
              <w:rPr>
                <w:lang w:eastAsia="x-none"/>
              </w:rPr>
              <w:t>c</w:t>
            </w:r>
            <w:r w:rsidR="005859D1">
              <w:rPr>
                <w:lang w:eastAsia="x-none"/>
              </w:rPr>
              <w:t xml:space="preserve">hronic bronchitis </w:t>
            </w:r>
          </w:p>
          <w:p w14:paraId="6B2C8329" w14:textId="77777777"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p>
          <w:p w14:paraId="0829FD09" w14:textId="343E572A" w:rsidR="005859D1" w:rsidRPr="00D4290A" w:rsidRDefault="009D38BB"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sidRPr="009D38BB">
              <w:rPr>
                <w:lang w:eastAsia="x-none"/>
              </w:rPr>
              <w:t>Variables within r</w:t>
            </w:r>
            <w:r w:rsidR="005859D1">
              <w:rPr>
                <w:lang w:eastAsia="x-none"/>
              </w:rPr>
              <w:t>est of the whole category (except fields</w:t>
            </w:r>
            <w:r w:rsidR="00110F6F">
              <w:rPr>
                <w:lang w:eastAsia="x-none"/>
              </w:rPr>
              <w:t xml:space="preserve"> related to adopted family mem</w:t>
            </w:r>
            <w:r>
              <w:rPr>
                <w:lang w:eastAsia="x-none"/>
              </w:rPr>
              <w:t>bers</w:t>
            </w:r>
            <w:r w:rsidR="005859D1">
              <w:rPr>
                <w:lang w:eastAsia="x-none"/>
              </w:rPr>
              <w:t>)</w:t>
            </w:r>
          </w:p>
        </w:tc>
        <w:tc>
          <w:tcPr>
            <w:tcW w:w="5394" w:type="dxa"/>
          </w:tcPr>
          <w:p w14:paraId="594CFB71" w14:textId="225F8773" w:rsidR="0018110D" w:rsidRDefault="00A41C74" w:rsidP="00D82572">
            <w:pPr>
              <w:jc w:val="left"/>
              <w:cnfStyle w:val="000000000000" w:firstRow="0" w:lastRow="0" w:firstColumn="0" w:lastColumn="0" w:oddVBand="0" w:evenVBand="0" w:oddHBand="0" w:evenHBand="0" w:firstRowFirstColumn="0" w:firstRowLastColumn="0" w:lastRowFirstColumn="0" w:lastRowLastColumn="0"/>
              <w:rPr>
                <w:lang w:eastAsia="x-none"/>
              </w:rPr>
            </w:pPr>
            <w:proofErr w:type="spellStart"/>
            <w:r>
              <w:rPr>
                <w:lang w:eastAsia="x-none"/>
              </w:rPr>
              <w:t>FaH</w:t>
            </w:r>
            <w:proofErr w:type="spellEnd"/>
            <w:r>
              <w:rPr>
                <w:lang w:eastAsia="x-none"/>
              </w:rPr>
              <w:t xml:space="preserve"> variables were derived </w:t>
            </w:r>
            <w:r w:rsidR="009C2090">
              <w:rPr>
                <w:lang w:eastAsia="x-none"/>
              </w:rPr>
              <w:t xml:space="preserve">from </w:t>
            </w:r>
            <w:hyperlink r:id="rId35" w:history="1">
              <w:r w:rsidR="009C2090" w:rsidRPr="00B54D71">
                <w:rPr>
                  <w:rStyle w:val="Hyperlink"/>
                  <w:rFonts w:ascii="Calibri" w:hAnsi="Calibri"/>
                  <w:sz w:val="24"/>
                  <w:lang w:eastAsia="x-none"/>
                </w:rPr>
                <w:t>illness of father</w:t>
              </w:r>
            </w:hyperlink>
            <w:r w:rsidR="009C2090">
              <w:rPr>
                <w:lang w:eastAsia="x-none"/>
              </w:rPr>
              <w:t xml:space="preserve">, </w:t>
            </w:r>
            <w:hyperlink r:id="rId36" w:history="1">
              <w:r w:rsidR="009C2090" w:rsidRPr="00B54D71">
                <w:rPr>
                  <w:rStyle w:val="Hyperlink"/>
                  <w:rFonts w:ascii="Calibri" w:hAnsi="Calibri"/>
                  <w:sz w:val="24"/>
                  <w:lang w:eastAsia="x-none"/>
                </w:rPr>
                <w:t>mother</w:t>
              </w:r>
            </w:hyperlink>
            <w:r w:rsidR="009C2090">
              <w:rPr>
                <w:lang w:eastAsia="x-none"/>
              </w:rPr>
              <w:t xml:space="preserve">, </w:t>
            </w:r>
            <w:hyperlink r:id="rId37" w:history="1">
              <w:r w:rsidR="009C2090" w:rsidRPr="00B54D71">
                <w:rPr>
                  <w:rStyle w:val="Hyperlink"/>
                  <w:rFonts w:ascii="Calibri" w:hAnsi="Calibri"/>
                  <w:sz w:val="24"/>
                  <w:lang w:eastAsia="x-none"/>
                </w:rPr>
                <w:t>siblings</w:t>
              </w:r>
            </w:hyperlink>
            <w:r w:rsidR="009C2090">
              <w:rPr>
                <w:lang w:eastAsia="x-none"/>
              </w:rPr>
              <w:t>.</w:t>
            </w:r>
          </w:p>
          <w:p w14:paraId="11B05889" w14:textId="77777777" w:rsidR="0018110D" w:rsidRDefault="0018110D" w:rsidP="00D82572">
            <w:pPr>
              <w:jc w:val="left"/>
              <w:cnfStyle w:val="000000000000" w:firstRow="0" w:lastRow="0" w:firstColumn="0" w:lastColumn="0" w:oddVBand="0" w:evenVBand="0" w:oddHBand="0" w:evenHBand="0" w:firstRowFirstColumn="0" w:firstRowLastColumn="0" w:lastRowFirstColumn="0" w:lastRowLastColumn="0"/>
              <w:rPr>
                <w:lang w:eastAsia="x-none"/>
              </w:rPr>
            </w:pPr>
          </w:p>
          <w:p w14:paraId="44250E7E" w14:textId="42B8E9A7" w:rsidR="009C2090" w:rsidRDefault="0018110D"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We did not incorporate variables regarding adopted father, mother and</w:t>
            </w:r>
            <w:r w:rsidRPr="009C2090">
              <w:rPr>
                <w:lang w:eastAsia="x-none"/>
              </w:rPr>
              <w:t xml:space="preserve"> siblings</w:t>
            </w:r>
            <w:r w:rsidR="00D1160D">
              <w:rPr>
                <w:lang w:eastAsia="x-none"/>
              </w:rPr>
              <w:t>.</w:t>
            </w:r>
          </w:p>
          <w:p w14:paraId="68E3B724" w14:textId="433AED5A" w:rsidR="009C2090" w:rsidRDefault="009C2090" w:rsidP="00D82572">
            <w:pPr>
              <w:jc w:val="left"/>
              <w:cnfStyle w:val="000000000000" w:firstRow="0" w:lastRow="0" w:firstColumn="0" w:lastColumn="0" w:oddVBand="0" w:evenVBand="0" w:oddHBand="0" w:evenHBand="0" w:firstRowFirstColumn="0" w:firstRowLastColumn="0" w:lastRowFirstColumn="0" w:lastRowLastColumn="0"/>
              <w:rPr>
                <w:lang w:eastAsia="x-none"/>
              </w:rPr>
            </w:pPr>
          </w:p>
        </w:tc>
      </w:tr>
      <w:tr w:rsidR="005859D1" w14:paraId="260BB07E" w14:textId="77777777" w:rsidTr="003737D5">
        <w:tc>
          <w:tcPr>
            <w:cnfStyle w:val="001000000000" w:firstRow="0" w:lastRow="0" w:firstColumn="1" w:lastColumn="0" w:oddVBand="0" w:evenVBand="0" w:oddHBand="0" w:evenHBand="0" w:firstRowFirstColumn="0" w:firstRowLastColumn="0" w:lastRowFirstColumn="0" w:lastRowLastColumn="0"/>
            <w:tcW w:w="2247" w:type="dxa"/>
          </w:tcPr>
          <w:p w14:paraId="2D9E7C59" w14:textId="45DC0172" w:rsidR="005859D1" w:rsidRDefault="009C56B5" w:rsidP="00D82572">
            <w:pPr>
              <w:jc w:val="left"/>
            </w:pPr>
            <w:hyperlink r:id="rId38" w:history="1">
              <w:r w:rsidR="005859D1" w:rsidRPr="0030720B">
                <w:rPr>
                  <w:rStyle w:val="Hyperlink"/>
                  <w:rFonts w:ascii="Calibri" w:hAnsi="Calibri"/>
                  <w:sz w:val="24"/>
                  <w:lang w:eastAsia="x-none"/>
                </w:rPr>
                <w:t>Early life and reproductive factors</w:t>
              </w:r>
            </w:hyperlink>
          </w:p>
        </w:tc>
        <w:tc>
          <w:tcPr>
            <w:tcW w:w="1994" w:type="dxa"/>
          </w:tcPr>
          <w:p w14:paraId="341525D9" w14:textId="43CFD82C" w:rsidR="005859D1" w:rsidRDefault="0082746A"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753" w:type="dxa"/>
          </w:tcPr>
          <w:p w14:paraId="01796879" w14:textId="6D34BC69" w:rsidR="005859D1" w:rsidRDefault="00F831B8"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Variables within</w:t>
            </w:r>
            <w:r w:rsidR="005859D1">
              <w:rPr>
                <w:lang w:eastAsia="x-none"/>
              </w:rPr>
              <w:t xml:space="preserve"> </w:t>
            </w:r>
            <w:hyperlink r:id="rId39" w:history="1">
              <w:r w:rsidR="005859D1" w:rsidRPr="008E726A">
                <w:rPr>
                  <w:rStyle w:val="Hyperlink"/>
                  <w:rFonts w:ascii="Calibri" w:hAnsi="Calibri"/>
                  <w:sz w:val="24"/>
                  <w:lang w:eastAsia="x-none"/>
                </w:rPr>
                <w:t>Female-specific factors</w:t>
              </w:r>
            </w:hyperlink>
            <w:r>
              <w:rPr>
                <w:lang w:eastAsia="x-none"/>
              </w:rPr>
              <w:t xml:space="preserve"> and</w:t>
            </w:r>
            <w:r w:rsidR="005859D1">
              <w:rPr>
                <w:lang w:eastAsia="x-none"/>
              </w:rPr>
              <w:t xml:space="preserve"> </w:t>
            </w:r>
            <w:hyperlink r:id="rId40" w:history="1">
              <w:r w:rsidR="005859D1" w:rsidRPr="00C3219A">
                <w:rPr>
                  <w:rStyle w:val="Hyperlink"/>
                  <w:rFonts w:ascii="Calibri" w:hAnsi="Calibri"/>
                  <w:sz w:val="24"/>
                  <w:lang w:eastAsia="x-none"/>
                </w:rPr>
                <w:t>Early Life factors</w:t>
              </w:r>
            </w:hyperlink>
          </w:p>
        </w:tc>
        <w:tc>
          <w:tcPr>
            <w:tcW w:w="5394" w:type="dxa"/>
          </w:tcPr>
          <w:p w14:paraId="29A99CE9" w14:textId="366F05C5" w:rsidR="005859D1" w:rsidRDefault="00836360"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M</w:t>
            </w:r>
            <w:r w:rsidR="005859D1">
              <w:rPr>
                <w:lang w:eastAsia="x-none"/>
              </w:rPr>
              <w:t>ale-specific factors</w:t>
            </w:r>
            <w:r>
              <w:rPr>
                <w:lang w:eastAsia="x-none"/>
              </w:rPr>
              <w:t xml:space="preserve"> were not considered</w:t>
            </w:r>
            <w:r w:rsidR="005859D1">
              <w:rPr>
                <w:lang w:eastAsia="x-none"/>
              </w:rPr>
              <w:t>.</w:t>
            </w:r>
          </w:p>
          <w:p w14:paraId="6220424B" w14:textId="2D3FAD74"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p>
          <w:p w14:paraId="465DA51E" w14:textId="7D1C74EC" w:rsidR="003811AB"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Female-specific variables</w:t>
            </w:r>
            <w:r w:rsidR="003811AB">
              <w:rPr>
                <w:lang w:eastAsia="x-none"/>
              </w:rPr>
              <w:t xml:space="preserve"> that contain special values were coded as follows: </w:t>
            </w:r>
          </w:p>
          <w:p w14:paraId="14FFB3E6" w14:textId="1B2CFA56" w:rsidR="003811AB" w:rsidRDefault="000119D9"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V</w:t>
            </w:r>
            <w:r w:rsidR="00FE4EB9">
              <w:rPr>
                <w:lang w:eastAsia="x-none"/>
              </w:rPr>
              <w:t xml:space="preserve">alue </w:t>
            </w:r>
            <w:r w:rsidR="002B637C">
              <w:rPr>
                <w:lang w:eastAsia="x-none"/>
              </w:rPr>
              <w:t>"</w:t>
            </w:r>
            <w:r w:rsidR="002411B1">
              <w:rPr>
                <w:lang w:eastAsia="x-none"/>
              </w:rPr>
              <w:t>-10</w:t>
            </w:r>
            <w:r w:rsidR="002B637C">
              <w:rPr>
                <w:lang w:eastAsia="x-none"/>
              </w:rPr>
              <w:t>"</w:t>
            </w:r>
            <w:r w:rsidR="00FE4EB9">
              <w:rPr>
                <w:lang w:eastAsia="x-none"/>
              </w:rPr>
              <w:t xml:space="preserve"> </w:t>
            </w:r>
            <w:r>
              <w:rPr>
                <w:lang w:eastAsia="x-none"/>
              </w:rPr>
              <w:t>in variable</w:t>
            </w:r>
            <w:r w:rsidR="0019359D">
              <w:rPr>
                <w:lang w:eastAsia="x-none"/>
              </w:rPr>
              <w:t xml:space="preserve"> FID 2704:</w:t>
            </w:r>
            <w:r>
              <w:rPr>
                <w:lang w:eastAsia="x-none"/>
              </w:rPr>
              <w:t xml:space="preserve"> </w:t>
            </w:r>
            <w:r w:rsidR="006C3CC4">
              <w:rPr>
                <w:lang w:eastAsia="x-none"/>
              </w:rPr>
              <w:t>“</w:t>
            </w:r>
            <w:hyperlink r:id="rId41" w:history="1">
              <w:r w:rsidR="006C3CC4" w:rsidRPr="002F18DF">
                <w:rPr>
                  <w:rStyle w:val="Hyperlink"/>
                  <w:rFonts w:ascii="Calibri" w:hAnsi="Calibri"/>
                  <w:sz w:val="24"/>
                  <w:lang w:eastAsia="x-none"/>
                </w:rPr>
                <w:t>Years since last cervical smear test</w:t>
              </w:r>
            </w:hyperlink>
            <w:r w:rsidR="006C3CC4">
              <w:rPr>
                <w:lang w:eastAsia="x-none"/>
              </w:rPr>
              <w:t xml:space="preserve">” </w:t>
            </w:r>
            <w:r w:rsidR="002411B1">
              <w:rPr>
                <w:lang w:eastAsia="x-none"/>
              </w:rPr>
              <w:t>represents</w:t>
            </w:r>
            <w:r w:rsidR="005859D1">
              <w:rPr>
                <w:lang w:eastAsia="x-none"/>
              </w:rPr>
              <w:t xml:space="preserve"> less than </w:t>
            </w:r>
            <w:r w:rsidR="00330101">
              <w:rPr>
                <w:lang w:eastAsia="x-none"/>
              </w:rPr>
              <w:t xml:space="preserve">a </w:t>
            </w:r>
            <w:r w:rsidR="005859D1">
              <w:rPr>
                <w:lang w:eastAsia="x-none"/>
              </w:rPr>
              <w:t>y</w:t>
            </w:r>
            <w:r w:rsidR="002411B1">
              <w:rPr>
                <w:lang w:eastAsia="x-none"/>
              </w:rPr>
              <w:t>ea</w:t>
            </w:r>
            <w:r w:rsidR="005859D1">
              <w:rPr>
                <w:lang w:eastAsia="x-none"/>
              </w:rPr>
              <w:t xml:space="preserve">r </w:t>
            </w:r>
            <w:r w:rsidR="00330101">
              <w:rPr>
                <w:lang w:eastAsia="x-none"/>
              </w:rPr>
              <w:t>ago</w:t>
            </w:r>
            <w:r w:rsidR="00706D8C">
              <w:rPr>
                <w:lang w:eastAsia="x-none"/>
              </w:rPr>
              <w:t>,</w:t>
            </w:r>
            <w:r w:rsidR="005859D1">
              <w:rPr>
                <w:lang w:eastAsia="x-none"/>
              </w:rPr>
              <w:t xml:space="preserve"> which </w:t>
            </w:r>
            <w:r w:rsidR="00E827EB">
              <w:rPr>
                <w:lang w:eastAsia="x-none"/>
              </w:rPr>
              <w:t>was</w:t>
            </w:r>
            <w:r w:rsidR="005859D1">
              <w:rPr>
                <w:lang w:eastAsia="x-none"/>
              </w:rPr>
              <w:t xml:space="preserve"> treat</w:t>
            </w:r>
            <w:r w:rsidR="00E827EB">
              <w:rPr>
                <w:lang w:eastAsia="x-none"/>
              </w:rPr>
              <w:t>ed as 0</w:t>
            </w:r>
            <w:r w:rsidR="00A718CF">
              <w:rPr>
                <w:lang w:eastAsia="x-none"/>
              </w:rPr>
              <w:t>.</w:t>
            </w:r>
            <w:r w:rsidR="002B637C">
              <w:rPr>
                <w:lang w:eastAsia="x-none"/>
              </w:rPr>
              <w:t xml:space="preserve"> </w:t>
            </w:r>
          </w:p>
          <w:p w14:paraId="24F4E31E" w14:textId="278C8831" w:rsidR="00706D8C" w:rsidRDefault="000119D9"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Value </w:t>
            </w:r>
            <w:r w:rsidR="002B637C">
              <w:rPr>
                <w:lang w:eastAsia="x-none"/>
              </w:rPr>
              <w:t>"</w:t>
            </w:r>
            <w:r w:rsidR="00E827EB">
              <w:rPr>
                <w:lang w:eastAsia="x-none"/>
              </w:rPr>
              <w:t>-6</w:t>
            </w:r>
            <w:r w:rsidR="002B637C">
              <w:rPr>
                <w:lang w:eastAsia="x-none"/>
              </w:rPr>
              <w:t>"</w:t>
            </w:r>
            <w:r w:rsidR="00E827EB">
              <w:rPr>
                <w:lang w:eastAsia="x-none"/>
              </w:rPr>
              <w:t xml:space="preserve"> </w:t>
            </w:r>
            <w:r w:rsidR="00D90655">
              <w:rPr>
                <w:lang w:eastAsia="x-none"/>
              </w:rPr>
              <w:t>in variable</w:t>
            </w:r>
            <w:r>
              <w:rPr>
                <w:lang w:eastAsia="x-none"/>
              </w:rPr>
              <w:t xml:space="preserve"> </w:t>
            </w:r>
            <w:r w:rsidR="00864653">
              <w:rPr>
                <w:lang w:eastAsia="x-none"/>
              </w:rPr>
              <w:t xml:space="preserve">FID 3710: </w:t>
            </w:r>
            <w:r w:rsidR="00D90655">
              <w:rPr>
                <w:lang w:eastAsia="x-none"/>
              </w:rPr>
              <w:t>“</w:t>
            </w:r>
            <w:hyperlink r:id="rId42" w:history="1">
              <w:r w:rsidR="00D90655" w:rsidRPr="00D90655">
                <w:rPr>
                  <w:rStyle w:val="Hyperlink"/>
                  <w:rFonts w:ascii="Calibri" w:hAnsi="Calibri"/>
                  <w:sz w:val="24"/>
                  <w:lang w:eastAsia="x-none"/>
                </w:rPr>
                <w:t>Length of menstrual cycle</w:t>
              </w:r>
            </w:hyperlink>
            <w:r w:rsidR="00D90655">
              <w:rPr>
                <w:lang w:eastAsia="x-none"/>
              </w:rPr>
              <w:t xml:space="preserve">” </w:t>
            </w:r>
            <w:r w:rsidR="00E827EB">
              <w:rPr>
                <w:lang w:eastAsia="x-none"/>
              </w:rPr>
              <w:t>represents</w:t>
            </w:r>
            <w:r w:rsidR="005859D1">
              <w:rPr>
                <w:lang w:eastAsia="x-none"/>
              </w:rPr>
              <w:t xml:space="preserve"> irregular</w:t>
            </w:r>
            <w:r w:rsidR="00706D8C">
              <w:rPr>
                <w:lang w:eastAsia="x-none"/>
              </w:rPr>
              <w:t xml:space="preserve"> cycle</w:t>
            </w:r>
            <w:r w:rsidR="00621201">
              <w:rPr>
                <w:lang w:eastAsia="x-none"/>
              </w:rPr>
              <w:t>, which was treated as missing.</w:t>
            </w:r>
          </w:p>
          <w:p w14:paraId="205989E4" w14:textId="55517633" w:rsidR="005859D1" w:rsidRDefault="008E34A2" w:rsidP="006112F1">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Value </w:t>
            </w:r>
            <w:r w:rsidR="002B637C">
              <w:rPr>
                <w:lang w:eastAsia="x-none"/>
              </w:rPr>
              <w:t>"</w:t>
            </w:r>
            <w:r w:rsidR="00E827EB">
              <w:rPr>
                <w:lang w:eastAsia="x-none"/>
              </w:rPr>
              <w:t>-4</w:t>
            </w:r>
            <w:r w:rsidR="002B637C">
              <w:rPr>
                <w:lang w:eastAsia="x-none"/>
              </w:rPr>
              <w:t>"</w:t>
            </w:r>
            <w:r w:rsidR="00374C66">
              <w:rPr>
                <w:lang w:eastAsia="x-none"/>
              </w:rPr>
              <w:t xml:space="preserve"> in variable</w:t>
            </w:r>
            <w:r w:rsidR="00AE7A7C">
              <w:rPr>
                <w:lang w:eastAsia="x-none"/>
              </w:rPr>
              <w:t xml:space="preserve"> FID 2764:</w:t>
            </w:r>
            <w:r w:rsidR="00374C66">
              <w:rPr>
                <w:lang w:eastAsia="x-none"/>
              </w:rPr>
              <w:t xml:space="preserve"> “</w:t>
            </w:r>
            <w:hyperlink r:id="rId43" w:history="1">
              <w:r w:rsidR="00374C66" w:rsidRPr="00374C66">
                <w:rPr>
                  <w:rStyle w:val="Hyperlink"/>
                  <w:rFonts w:ascii="Calibri" w:hAnsi="Calibri"/>
                  <w:sz w:val="24"/>
                  <w:lang w:eastAsia="x-none"/>
                </w:rPr>
                <w:t>Age at last live birth</w:t>
              </w:r>
            </w:hyperlink>
            <w:r w:rsidR="00374C66">
              <w:rPr>
                <w:lang w:eastAsia="x-none"/>
              </w:rPr>
              <w:t>”</w:t>
            </w:r>
            <w:r w:rsidR="00E827EB">
              <w:rPr>
                <w:lang w:eastAsia="x-none"/>
              </w:rPr>
              <w:t xml:space="preserve"> represents</w:t>
            </w:r>
            <w:r w:rsidR="009C0E61">
              <w:rPr>
                <w:lang w:eastAsia="x-none"/>
              </w:rPr>
              <w:t xml:space="preserve"> </w:t>
            </w:r>
            <w:r w:rsidR="002B637C">
              <w:rPr>
                <w:lang w:eastAsia="x-none"/>
              </w:rPr>
              <w:t>"D</w:t>
            </w:r>
            <w:r w:rsidR="009C0E61">
              <w:rPr>
                <w:lang w:eastAsia="x-none"/>
              </w:rPr>
              <w:t>o not remember</w:t>
            </w:r>
            <w:r w:rsidR="002B637C">
              <w:rPr>
                <w:lang w:eastAsia="x-none"/>
              </w:rPr>
              <w:t>"</w:t>
            </w:r>
            <w:r w:rsidR="00374C66">
              <w:rPr>
                <w:lang w:eastAsia="x-none"/>
              </w:rPr>
              <w:t>,</w:t>
            </w:r>
            <w:r w:rsidR="009C0E61">
              <w:rPr>
                <w:lang w:eastAsia="x-none"/>
              </w:rPr>
              <w:t xml:space="preserve"> </w:t>
            </w:r>
            <w:r w:rsidR="005A19CF">
              <w:rPr>
                <w:lang w:eastAsia="x-none"/>
              </w:rPr>
              <w:t xml:space="preserve">which </w:t>
            </w:r>
            <w:r w:rsidR="006112F1">
              <w:rPr>
                <w:lang w:eastAsia="x-none"/>
              </w:rPr>
              <w:t>was</w:t>
            </w:r>
            <w:r w:rsidR="005A19CF">
              <w:rPr>
                <w:lang w:eastAsia="x-none"/>
              </w:rPr>
              <w:t xml:space="preserve"> treated as missing.</w:t>
            </w:r>
          </w:p>
        </w:tc>
      </w:tr>
      <w:tr w:rsidR="005859D1" w14:paraId="1AA33F77" w14:textId="77777777" w:rsidTr="003737D5">
        <w:tc>
          <w:tcPr>
            <w:cnfStyle w:val="001000000000" w:firstRow="0" w:lastRow="0" w:firstColumn="1" w:lastColumn="0" w:oddVBand="0" w:evenVBand="0" w:oddHBand="0" w:evenHBand="0" w:firstRowFirstColumn="0" w:firstRowLastColumn="0" w:lastRowFirstColumn="0" w:lastRowLastColumn="0"/>
            <w:tcW w:w="2247" w:type="dxa"/>
          </w:tcPr>
          <w:p w14:paraId="297EA240" w14:textId="3130576C" w:rsidR="005859D1" w:rsidRDefault="009C56B5" w:rsidP="00D82572">
            <w:pPr>
              <w:jc w:val="left"/>
            </w:pPr>
            <w:hyperlink r:id="rId44" w:history="1">
              <w:r w:rsidR="005859D1" w:rsidRPr="00FB6567">
                <w:rPr>
                  <w:rStyle w:val="Hyperlink"/>
                  <w:rFonts w:ascii="Calibri" w:hAnsi="Calibri"/>
                  <w:sz w:val="24"/>
                  <w:lang w:eastAsia="x-none"/>
                </w:rPr>
                <w:t xml:space="preserve">Health </w:t>
              </w:r>
              <w:r w:rsidR="005859D1">
                <w:rPr>
                  <w:rStyle w:val="Hyperlink"/>
                  <w:rFonts w:ascii="Calibri" w:hAnsi="Calibri"/>
                  <w:sz w:val="24"/>
                  <w:lang w:eastAsia="x-none"/>
                </w:rPr>
                <w:t>conditions</w:t>
              </w:r>
            </w:hyperlink>
          </w:p>
        </w:tc>
        <w:tc>
          <w:tcPr>
            <w:tcW w:w="1994" w:type="dxa"/>
          </w:tcPr>
          <w:p w14:paraId="7A2327DF" w14:textId="2830D878" w:rsidR="005859D1" w:rsidRDefault="00B5750C"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753" w:type="dxa"/>
          </w:tcPr>
          <w:p w14:paraId="31BD7FD0" w14:textId="26969C5C" w:rsidR="005859D1" w:rsidRDefault="00797E67"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I</w:t>
            </w:r>
            <w:r w:rsidR="005859D1">
              <w:rPr>
                <w:lang w:eastAsia="x-none"/>
              </w:rPr>
              <w:t xml:space="preserve">ndicators of each </w:t>
            </w:r>
            <w:hyperlink r:id="rId45" w:history="1">
              <w:r w:rsidR="005859D1" w:rsidRPr="00484A8D">
                <w:rPr>
                  <w:rStyle w:val="Hyperlink"/>
                  <w:rFonts w:ascii="Calibri" w:hAnsi="Calibri"/>
                  <w:sz w:val="24"/>
                  <w:lang w:eastAsia="x-none"/>
                </w:rPr>
                <w:t xml:space="preserve">level </w:t>
              </w:r>
              <w:r w:rsidR="005859D1">
                <w:rPr>
                  <w:rStyle w:val="Hyperlink"/>
                  <w:rFonts w:ascii="Calibri" w:hAnsi="Calibri"/>
                  <w:sz w:val="24"/>
                  <w:lang w:eastAsia="x-none"/>
                </w:rPr>
                <w:t xml:space="preserve">2 </w:t>
              </w:r>
              <w:r w:rsidR="005859D1" w:rsidRPr="00484A8D">
                <w:rPr>
                  <w:rStyle w:val="Hyperlink"/>
                  <w:rFonts w:ascii="Calibri" w:hAnsi="Calibri"/>
                  <w:sz w:val="24"/>
                  <w:lang w:eastAsia="x-none"/>
                </w:rPr>
                <w:t>of Diagnoses ICD 10</w:t>
              </w:r>
            </w:hyperlink>
            <w:r w:rsidR="005859D1">
              <w:rPr>
                <w:lang w:eastAsia="x-none"/>
              </w:rPr>
              <w:t xml:space="preserve"> (except unspecific categories (“Chapter XX”, “Chapter XXI”, “Chapter XXII”)</w:t>
            </w:r>
          </w:p>
          <w:p w14:paraId="4DDD1452" w14:textId="77777777"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p>
          <w:p w14:paraId="35616BC0" w14:textId="77777777"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p>
        </w:tc>
        <w:tc>
          <w:tcPr>
            <w:tcW w:w="5394" w:type="dxa"/>
          </w:tcPr>
          <w:p w14:paraId="2F0980E9" w14:textId="7AF92BE4" w:rsidR="005859D1" w:rsidRDefault="003737D5" w:rsidP="00D82572">
            <w:pPr>
              <w:jc w:val="left"/>
              <w:cnfStyle w:val="000000000000" w:firstRow="0" w:lastRow="0" w:firstColumn="0" w:lastColumn="0" w:oddVBand="0" w:evenVBand="0" w:oddHBand="0" w:evenHBand="0" w:firstRowFirstColumn="0" w:firstRowLastColumn="0" w:lastRowFirstColumn="0" w:lastRowLastColumn="0"/>
            </w:pPr>
            <w:r>
              <w:lastRenderedPageBreak/>
              <w:t xml:space="preserve">When deriving health conditions in UKB, </w:t>
            </w:r>
            <w:r w:rsidR="00E8785C">
              <w:t xml:space="preserve">one </w:t>
            </w:r>
            <w:r>
              <w:t xml:space="preserve">usually </w:t>
            </w:r>
            <w:r w:rsidR="00E8785C">
              <w:t>investigates multiple</w:t>
            </w:r>
            <w:r>
              <w:t xml:space="preserve"> resources (e.g. ICD-10, ICD-9, self-report)</w:t>
            </w:r>
            <w:r w:rsidR="00AB53C2">
              <w:t>, and then</w:t>
            </w:r>
            <w:r>
              <w:t xml:space="preserve"> define</w:t>
            </w:r>
            <w:r w:rsidR="00455707">
              <w:t>s</w:t>
            </w:r>
            <w:r>
              <w:t xml:space="preserve"> the condition across </w:t>
            </w:r>
            <w:r w:rsidR="0054272C">
              <w:t>them</w:t>
            </w:r>
            <w:r>
              <w:t>. However</w:t>
            </w:r>
            <w:r w:rsidR="000C149E">
              <w:t xml:space="preserve">, in this study, </w:t>
            </w:r>
            <w:r>
              <w:t xml:space="preserve">we do not have </w:t>
            </w:r>
            <w:r w:rsidR="000C149E">
              <w:t>pre-</w:t>
            </w:r>
            <w:r w:rsidR="000C149E">
              <w:lastRenderedPageBreak/>
              <w:t xml:space="preserve">specified health </w:t>
            </w:r>
            <w:r w:rsidR="003C6F4F">
              <w:t>condition</w:t>
            </w:r>
            <w:r w:rsidR="000C149E">
              <w:t>s</w:t>
            </w:r>
            <w:r>
              <w:t xml:space="preserve">, </w:t>
            </w:r>
            <w:r w:rsidR="000C149E">
              <w:t xml:space="preserve">and it is impractical to </w:t>
            </w:r>
            <w:r w:rsidR="00AE3F37">
              <w:t xml:space="preserve">combine multiple resources </w:t>
            </w:r>
            <w:r w:rsidR="000C149E">
              <w:t xml:space="preserve">for the definition of </w:t>
            </w:r>
            <w:r>
              <w:t>each of the 19k conditions</w:t>
            </w:r>
            <w:r w:rsidR="00802B6A">
              <w:t xml:space="preserve"> present in UKB</w:t>
            </w:r>
            <w:r w:rsidR="00AE3F37">
              <w:t>. Therefore</w:t>
            </w:r>
            <w:r w:rsidR="00802B6A">
              <w:t>,</w:t>
            </w:r>
            <w:r w:rsidR="00AE3F37">
              <w:t xml:space="preserve"> </w:t>
            </w:r>
            <w:r w:rsidR="005859D1">
              <w:t xml:space="preserve">we </w:t>
            </w:r>
            <w:r w:rsidR="00AE3F37">
              <w:t xml:space="preserve">utilised one dominant field, </w:t>
            </w:r>
            <w:hyperlink r:id="rId46" w:history="1">
              <w:r w:rsidR="005859D1" w:rsidRPr="0001128F">
                <w:rPr>
                  <w:rStyle w:val="Hyperlink"/>
                  <w:rFonts w:ascii="Calibri" w:hAnsi="Calibri"/>
                  <w:sz w:val="24"/>
                </w:rPr>
                <w:t>hospital inpatient ICD</w:t>
              </w:r>
              <w:r w:rsidR="000562E3">
                <w:rPr>
                  <w:rStyle w:val="Hyperlink"/>
                  <w:rFonts w:ascii="Calibri" w:hAnsi="Calibri"/>
                  <w:sz w:val="24"/>
                </w:rPr>
                <w:t>-</w:t>
              </w:r>
              <w:r w:rsidR="005859D1" w:rsidRPr="0001128F">
                <w:rPr>
                  <w:rStyle w:val="Hyperlink"/>
                  <w:rFonts w:ascii="Calibri" w:hAnsi="Calibri"/>
                  <w:sz w:val="24"/>
                </w:rPr>
                <w:t>10 code</w:t>
              </w:r>
            </w:hyperlink>
            <w:r w:rsidR="00AE3F37">
              <w:t>, for medical condition diagnoses at baseline</w:t>
            </w:r>
            <w:r w:rsidR="005859D1">
              <w:t>.</w:t>
            </w:r>
          </w:p>
        </w:tc>
      </w:tr>
      <w:tr w:rsidR="005859D1" w14:paraId="0254C8F2" w14:textId="77777777" w:rsidTr="003737D5">
        <w:tc>
          <w:tcPr>
            <w:cnfStyle w:val="001000000000" w:firstRow="0" w:lastRow="0" w:firstColumn="1" w:lastColumn="0" w:oddVBand="0" w:evenVBand="0" w:oddHBand="0" w:evenHBand="0" w:firstRowFirstColumn="0" w:firstRowLastColumn="0" w:lastRowFirstColumn="0" w:lastRowLastColumn="0"/>
            <w:tcW w:w="2247" w:type="dxa"/>
          </w:tcPr>
          <w:p w14:paraId="03C68363" w14:textId="4415CC0E" w:rsidR="005859D1" w:rsidRDefault="009C56B5" w:rsidP="00D82572">
            <w:pPr>
              <w:jc w:val="left"/>
            </w:pPr>
            <w:hyperlink r:id="rId47" w:history="1">
              <w:r w:rsidR="005859D1" w:rsidRPr="00FB6567">
                <w:rPr>
                  <w:rStyle w:val="Hyperlink"/>
                  <w:rFonts w:ascii="Calibri" w:hAnsi="Calibri"/>
                  <w:sz w:val="24"/>
                  <w:lang w:eastAsia="x-none"/>
                </w:rPr>
                <w:t>Genotype results, process and QC</w:t>
              </w:r>
            </w:hyperlink>
          </w:p>
        </w:tc>
        <w:tc>
          <w:tcPr>
            <w:tcW w:w="1994" w:type="dxa"/>
          </w:tcPr>
          <w:p w14:paraId="71AB278E" w14:textId="46040320" w:rsidR="005859D1" w:rsidRDefault="00215821"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753" w:type="dxa"/>
          </w:tcPr>
          <w:p w14:paraId="4E197470" w14:textId="77777777"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394" w:type="dxa"/>
          </w:tcPr>
          <w:p w14:paraId="4194BE49" w14:textId="23EC93EF" w:rsidR="005859D1" w:rsidRDefault="00C3395E"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w:t>
            </w:r>
            <w:r w:rsidR="002641D6">
              <w:rPr>
                <w:lang w:eastAsia="x-none"/>
              </w:rPr>
              <w:t>e used this category for</w:t>
            </w:r>
            <w:r>
              <w:rPr>
                <w:lang w:eastAsia="x-none"/>
              </w:rPr>
              <w:t xml:space="preserve"> computing PRS but fields within this category were not considered </w:t>
            </w:r>
            <w:r w:rsidR="00931E1F">
              <w:rPr>
                <w:lang w:eastAsia="x-none"/>
              </w:rPr>
              <w:t>by the</w:t>
            </w:r>
            <w:r>
              <w:rPr>
                <w:lang w:eastAsia="x-none"/>
              </w:rPr>
              <w:t xml:space="preserve"> ML</w:t>
            </w:r>
            <w:r w:rsidR="000A4529">
              <w:rPr>
                <w:lang w:eastAsia="x-none"/>
              </w:rPr>
              <w:t xml:space="preserve"> model.</w:t>
            </w:r>
          </w:p>
        </w:tc>
      </w:tr>
      <w:tr w:rsidR="005859D1" w14:paraId="7A87A5AE" w14:textId="77777777" w:rsidTr="003737D5">
        <w:tc>
          <w:tcPr>
            <w:cnfStyle w:val="001000000000" w:firstRow="0" w:lastRow="0" w:firstColumn="1" w:lastColumn="0" w:oddVBand="0" w:evenVBand="0" w:oddHBand="0" w:evenHBand="0" w:firstRowFirstColumn="0" w:firstRowLastColumn="0" w:lastRowFirstColumn="0" w:lastRowLastColumn="0"/>
            <w:tcW w:w="2247" w:type="dxa"/>
          </w:tcPr>
          <w:p w14:paraId="09AD97E7" w14:textId="1342033D" w:rsidR="005859D1" w:rsidRDefault="009C56B5" w:rsidP="00D82572">
            <w:pPr>
              <w:jc w:val="left"/>
            </w:pPr>
            <w:hyperlink r:id="rId48" w:history="1">
              <w:r w:rsidR="005859D1" w:rsidRPr="00FB6567">
                <w:rPr>
                  <w:rStyle w:val="Hyperlink"/>
                  <w:rFonts w:ascii="Calibri" w:hAnsi="Calibri"/>
                  <w:sz w:val="24"/>
                  <w:lang w:eastAsia="x-none"/>
                </w:rPr>
                <w:t>Procedural metrics</w:t>
              </w:r>
            </w:hyperlink>
          </w:p>
        </w:tc>
        <w:tc>
          <w:tcPr>
            <w:tcW w:w="1994" w:type="dxa"/>
          </w:tcPr>
          <w:p w14:paraId="63A91DEF" w14:textId="0EEE5B95" w:rsidR="005859D1" w:rsidRDefault="00215821"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753" w:type="dxa"/>
          </w:tcPr>
          <w:p w14:paraId="69EE4051" w14:textId="77777777"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394" w:type="dxa"/>
          </w:tcPr>
          <w:p w14:paraId="7426408F" w14:textId="3EAD5E12" w:rsidR="005859D1" w:rsidRDefault="00935F7F"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T</w:t>
            </w:r>
            <w:r w:rsidR="006B1956">
              <w:rPr>
                <w:lang w:eastAsia="x-none"/>
              </w:rPr>
              <w:t>his category consist</w:t>
            </w:r>
            <w:r>
              <w:rPr>
                <w:lang w:eastAsia="x-none"/>
              </w:rPr>
              <w:t>s</w:t>
            </w:r>
            <w:r w:rsidR="005859D1">
              <w:rPr>
                <w:lang w:eastAsia="x-none"/>
              </w:rPr>
              <w:t xml:space="preserve"> </w:t>
            </w:r>
            <w:r w:rsidR="00781458">
              <w:rPr>
                <w:lang w:eastAsia="x-none"/>
              </w:rPr>
              <w:t xml:space="preserve">of </w:t>
            </w:r>
            <w:r w:rsidR="005859D1">
              <w:rPr>
                <w:lang w:eastAsia="x-none"/>
              </w:rPr>
              <w:t xml:space="preserve">admin variables, </w:t>
            </w:r>
            <w:r w:rsidR="00170AE4">
              <w:rPr>
                <w:lang w:eastAsia="x-none"/>
              </w:rPr>
              <w:t>hence not included</w:t>
            </w:r>
            <w:r w:rsidR="005859D1">
              <w:rPr>
                <w:lang w:eastAsia="x-none"/>
              </w:rPr>
              <w:t xml:space="preserve"> as </w:t>
            </w:r>
            <w:r w:rsidR="004961DF">
              <w:rPr>
                <w:lang w:eastAsia="x-none"/>
              </w:rPr>
              <w:t xml:space="preserve">input </w:t>
            </w:r>
            <w:r w:rsidR="005859D1">
              <w:rPr>
                <w:lang w:eastAsia="x-none"/>
              </w:rPr>
              <w:t xml:space="preserve">features.  </w:t>
            </w:r>
          </w:p>
        </w:tc>
      </w:tr>
      <w:tr w:rsidR="005859D1" w14:paraId="51C949A0" w14:textId="77777777" w:rsidTr="003737D5">
        <w:tc>
          <w:tcPr>
            <w:cnfStyle w:val="001000000000" w:firstRow="0" w:lastRow="0" w:firstColumn="1" w:lastColumn="0" w:oddVBand="0" w:evenVBand="0" w:oddHBand="0" w:evenHBand="0" w:firstRowFirstColumn="0" w:firstRowLastColumn="0" w:lastRowFirstColumn="0" w:lastRowLastColumn="0"/>
            <w:tcW w:w="2247" w:type="dxa"/>
          </w:tcPr>
          <w:p w14:paraId="40EC0E9B" w14:textId="6682FFF1" w:rsidR="005859D1" w:rsidRPr="00590C33" w:rsidRDefault="009C56B5" w:rsidP="00D82572">
            <w:pPr>
              <w:jc w:val="left"/>
            </w:pPr>
            <w:hyperlink r:id="rId49" w:history="1">
              <w:r w:rsidR="005859D1" w:rsidRPr="00590C33">
                <w:rPr>
                  <w:rStyle w:val="Hyperlink"/>
                  <w:rFonts w:ascii="Calibri" w:hAnsi="Calibri"/>
                  <w:bCs w:val="0"/>
                  <w:sz w:val="24"/>
                </w:rPr>
                <w:t>Medication</w:t>
              </w:r>
            </w:hyperlink>
          </w:p>
        </w:tc>
        <w:tc>
          <w:tcPr>
            <w:tcW w:w="1994" w:type="dxa"/>
          </w:tcPr>
          <w:p w14:paraId="3AF916AB" w14:textId="76BA0156" w:rsidR="005859D1" w:rsidRDefault="004E62BB"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753" w:type="dxa"/>
          </w:tcPr>
          <w:p w14:paraId="00E7671B" w14:textId="4AA1B703" w:rsidR="005859D1" w:rsidRDefault="00FE3258" w:rsidP="00D82572">
            <w:pPr>
              <w:jc w:val="left"/>
              <w:cnfStyle w:val="000000000000" w:firstRow="0" w:lastRow="0" w:firstColumn="0" w:lastColumn="0" w:oddVBand="0" w:evenVBand="0" w:oddHBand="0" w:evenHBand="0" w:firstRowFirstColumn="0" w:firstRowLastColumn="0" w:lastRowFirstColumn="0" w:lastRowLastColumn="0"/>
              <w:rPr>
                <w:lang w:eastAsia="x-none"/>
              </w:rPr>
            </w:pPr>
            <w:r>
              <w:t>Self-report medication use within</w:t>
            </w:r>
            <w:r w:rsidR="005859D1">
              <w:t xml:space="preserve"> each ATC group at baseline from </w:t>
            </w:r>
            <w:hyperlink r:id="rId50" w:history="1">
              <w:r w:rsidR="005859D1" w:rsidRPr="008D650C">
                <w:rPr>
                  <w:rStyle w:val="Hyperlink"/>
                  <w:rFonts w:ascii="Calibri" w:hAnsi="Calibri"/>
                  <w:sz w:val="24"/>
                  <w:lang w:eastAsia="x-none"/>
                </w:rPr>
                <w:t>Treatment/medication code</w:t>
              </w:r>
            </w:hyperlink>
            <w:r w:rsidR="005859D1">
              <w:rPr>
                <w:lang w:eastAsia="x-none"/>
              </w:rPr>
              <w:t xml:space="preserve"> </w:t>
            </w:r>
          </w:p>
        </w:tc>
        <w:tc>
          <w:tcPr>
            <w:tcW w:w="5394" w:type="dxa"/>
          </w:tcPr>
          <w:p w14:paraId="486B2723" w14:textId="73C3A44B" w:rsidR="005859D1" w:rsidRDefault="00D714F6" w:rsidP="00BC0F4B">
            <w:pPr>
              <w:jc w:val="left"/>
              <w:cnfStyle w:val="000000000000" w:firstRow="0" w:lastRow="0" w:firstColumn="0" w:lastColumn="0" w:oddVBand="0" w:evenVBand="0" w:oddHBand="0" w:evenHBand="0" w:firstRowFirstColumn="0" w:firstRowLastColumn="0" w:lastRowFirstColumn="0" w:lastRowLastColumn="0"/>
              <w:rPr>
                <w:lang w:eastAsia="x-none"/>
              </w:rPr>
            </w:pPr>
            <w:r w:rsidRPr="00AE2E6E">
              <w:t>We included usage of different medications in feature selection stage</w:t>
            </w:r>
            <w:r w:rsidR="00387AE4" w:rsidRPr="00AE2E6E">
              <w:t>.</w:t>
            </w:r>
            <w:r w:rsidR="00387AE4">
              <w:t xml:space="preserve"> </w:t>
            </w:r>
            <w:r w:rsidRPr="00D714F6">
              <w:t>Further</w:t>
            </w:r>
            <w:r w:rsidR="00111326">
              <w:rPr>
                <w:lang w:eastAsia="x-none"/>
              </w:rPr>
              <w:t xml:space="preserve"> details in </w:t>
            </w:r>
            <w:r w:rsidR="00AE6E5B">
              <w:rPr>
                <w:lang w:eastAsia="x-none"/>
              </w:rPr>
              <w:t xml:space="preserve">the </w:t>
            </w:r>
            <w:r w:rsidR="00111326">
              <w:rPr>
                <w:lang w:eastAsia="x-none"/>
              </w:rPr>
              <w:t>manuscript.</w:t>
            </w:r>
            <w:r w:rsidR="005859D1">
              <w:rPr>
                <w:lang w:eastAsia="x-none"/>
              </w:rPr>
              <w:t xml:space="preserve"> </w:t>
            </w:r>
          </w:p>
        </w:tc>
      </w:tr>
      <w:tr w:rsidR="005859D1" w14:paraId="6051D9AE" w14:textId="77777777" w:rsidTr="003737D5">
        <w:tc>
          <w:tcPr>
            <w:cnfStyle w:val="001000000000" w:firstRow="0" w:lastRow="0" w:firstColumn="1" w:lastColumn="0" w:oddVBand="0" w:evenVBand="0" w:oddHBand="0" w:evenHBand="0" w:firstRowFirstColumn="0" w:firstRowLastColumn="0" w:lastRowFirstColumn="0" w:lastRowLastColumn="0"/>
            <w:tcW w:w="2247" w:type="dxa"/>
          </w:tcPr>
          <w:p w14:paraId="321A513F" w14:textId="38F6CE99" w:rsidR="005859D1" w:rsidRPr="00AB5B48" w:rsidRDefault="009C56B5" w:rsidP="00D82572">
            <w:pPr>
              <w:jc w:val="left"/>
            </w:pPr>
            <w:hyperlink r:id="rId51" w:history="1">
              <w:r w:rsidR="005859D1" w:rsidRPr="00AB5B48">
                <w:rPr>
                  <w:rStyle w:val="Hyperlink"/>
                  <w:rFonts w:ascii="Calibri" w:hAnsi="Calibri"/>
                  <w:bCs w:val="0"/>
                  <w:sz w:val="24"/>
                </w:rPr>
                <w:t>Blood Assays</w:t>
              </w:r>
            </w:hyperlink>
          </w:p>
        </w:tc>
        <w:tc>
          <w:tcPr>
            <w:tcW w:w="1994" w:type="dxa"/>
          </w:tcPr>
          <w:p w14:paraId="36ABBAB9" w14:textId="77777777"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p>
        </w:tc>
        <w:tc>
          <w:tcPr>
            <w:tcW w:w="5753" w:type="dxa"/>
          </w:tcPr>
          <w:p w14:paraId="394BAA6B" w14:textId="683F0D02" w:rsidR="005859D1" w:rsidRDefault="009C56B5" w:rsidP="00D82572">
            <w:pPr>
              <w:jc w:val="left"/>
              <w:cnfStyle w:val="000000000000" w:firstRow="0" w:lastRow="0" w:firstColumn="0" w:lastColumn="0" w:oddVBand="0" w:evenVBand="0" w:oddHBand="0" w:evenHBand="0" w:firstRowFirstColumn="0" w:firstRowLastColumn="0" w:lastRowFirstColumn="0" w:lastRowLastColumn="0"/>
            </w:pPr>
            <w:hyperlink r:id="rId52" w:history="1">
              <w:r w:rsidR="00004939">
                <w:rPr>
                  <w:rStyle w:val="Hyperlink"/>
                  <w:rFonts w:ascii="Calibri" w:hAnsi="Calibri"/>
                  <w:sz w:val="24"/>
                </w:rPr>
                <w:t>Blood b</w:t>
              </w:r>
              <w:r w:rsidR="005859D1" w:rsidRPr="002D03D2">
                <w:rPr>
                  <w:rStyle w:val="Hyperlink"/>
                  <w:rFonts w:ascii="Calibri" w:hAnsi="Calibri"/>
                  <w:sz w:val="24"/>
                </w:rPr>
                <w:t>io</w:t>
              </w:r>
              <w:r w:rsidR="000C4FEA">
                <w:rPr>
                  <w:rStyle w:val="Hyperlink"/>
                  <w:rFonts w:ascii="Calibri" w:hAnsi="Calibri"/>
                  <w:sz w:val="24"/>
                </w:rPr>
                <w:t>c</w:t>
              </w:r>
              <w:r w:rsidR="005859D1" w:rsidRPr="002D03D2">
                <w:rPr>
                  <w:rStyle w:val="Hyperlink"/>
                  <w:rFonts w:ascii="Calibri" w:hAnsi="Calibri"/>
                  <w:sz w:val="24"/>
                </w:rPr>
                <w:t>hemistry</w:t>
              </w:r>
            </w:hyperlink>
            <w:r w:rsidR="00FD125F" w:rsidRPr="00FD125F">
              <w:t xml:space="preserve">, </w:t>
            </w:r>
            <w:hyperlink r:id="rId53" w:history="1">
              <w:r w:rsidR="005859D1" w:rsidRPr="00EF03D5">
                <w:rPr>
                  <w:rStyle w:val="Hyperlink"/>
                  <w:rFonts w:ascii="Calibri" w:hAnsi="Calibri"/>
                  <w:sz w:val="24"/>
                </w:rPr>
                <w:t>Blood counts</w:t>
              </w:r>
            </w:hyperlink>
          </w:p>
        </w:tc>
        <w:tc>
          <w:tcPr>
            <w:tcW w:w="5394" w:type="dxa"/>
          </w:tcPr>
          <w:p w14:paraId="350E19D7" w14:textId="15D35CB8" w:rsidR="005859D1" w:rsidRDefault="00C76DC4" w:rsidP="00D82572">
            <w:pPr>
              <w:jc w:val="left"/>
              <w:cnfStyle w:val="000000000000" w:firstRow="0" w:lastRow="0" w:firstColumn="0" w:lastColumn="0" w:oddVBand="0" w:evenVBand="0" w:oddHBand="0" w:evenHBand="0" w:firstRowFirstColumn="0" w:firstRowLastColumn="0" w:lastRowFirstColumn="0" w:lastRowLastColumn="0"/>
              <w:rPr>
                <w:lang w:eastAsia="x-none"/>
              </w:rPr>
            </w:pPr>
            <w:r>
              <w:t xml:space="preserve">Variable </w:t>
            </w:r>
            <w:r w:rsidR="0042629C">
              <w:t>“</w:t>
            </w:r>
            <w:hyperlink r:id="rId54" w:history="1">
              <w:r w:rsidR="00D87979" w:rsidRPr="00B17BEB">
                <w:rPr>
                  <w:rStyle w:val="Hyperlink"/>
                  <w:rFonts w:ascii="Calibri" w:hAnsi="Calibri"/>
                  <w:sz w:val="24"/>
                  <w:lang w:eastAsia="x-none"/>
                </w:rPr>
                <w:t>Rheumatoid factor</w:t>
              </w:r>
            </w:hyperlink>
            <w:r w:rsidR="0042629C" w:rsidRPr="0042629C">
              <w:t>”</w:t>
            </w:r>
            <w:r w:rsidR="00D87979">
              <w:rPr>
                <w:lang w:eastAsia="x-none"/>
              </w:rPr>
              <w:t xml:space="preserve">, </w:t>
            </w:r>
            <w:r>
              <w:rPr>
                <w:lang w:eastAsia="x-none"/>
              </w:rPr>
              <w:t xml:space="preserve">variable </w:t>
            </w:r>
            <w:r w:rsidR="0042629C">
              <w:rPr>
                <w:lang w:eastAsia="x-none"/>
              </w:rPr>
              <w:t>“</w:t>
            </w:r>
            <w:proofErr w:type="spellStart"/>
            <w:r w:rsidR="00FA7792">
              <w:fldChar w:fldCharType="begin"/>
            </w:r>
            <w:r w:rsidR="00FA7792">
              <w:instrText xml:space="preserve"> HYPERLINK "https://biobank.ndph.ox.ac.uk/showcase/field.cgi?id=30800" </w:instrText>
            </w:r>
            <w:r w:rsidR="00FA7792">
              <w:fldChar w:fldCharType="separate"/>
            </w:r>
            <w:r w:rsidR="005859D1" w:rsidRPr="00B17BEB">
              <w:rPr>
                <w:rStyle w:val="Hyperlink"/>
                <w:rFonts w:ascii="Calibri" w:hAnsi="Calibri"/>
                <w:sz w:val="24"/>
                <w:lang w:eastAsia="x-none"/>
              </w:rPr>
              <w:t>Oestradiol</w:t>
            </w:r>
            <w:proofErr w:type="spellEnd"/>
            <w:r w:rsidR="00FA7792">
              <w:rPr>
                <w:rStyle w:val="Hyperlink"/>
                <w:rFonts w:ascii="Calibri" w:hAnsi="Calibri"/>
                <w:sz w:val="24"/>
                <w:lang w:eastAsia="x-none"/>
              </w:rPr>
              <w:fldChar w:fldCharType="end"/>
            </w:r>
            <w:r w:rsidR="0042629C" w:rsidRPr="00030055">
              <w:t>”</w:t>
            </w:r>
            <w:r w:rsidR="00D87979">
              <w:rPr>
                <w:lang w:eastAsia="x-none"/>
              </w:rPr>
              <w:t xml:space="preserve">, </w:t>
            </w:r>
            <w:r>
              <w:rPr>
                <w:lang w:eastAsia="x-none"/>
              </w:rPr>
              <w:t xml:space="preserve">all variables in category </w:t>
            </w:r>
            <w:r w:rsidR="0042629C">
              <w:rPr>
                <w:lang w:eastAsia="x-none"/>
              </w:rPr>
              <w:t>“</w:t>
            </w:r>
            <w:hyperlink r:id="rId55" w:history="1">
              <w:r w:rsidR="005859D1" w:rsidRPr="00D16842">
                <w:rPr>
                  <w:rStyle w:val="Hyperlink"/>
                  <w:rFonts w:ascii="Calibri" w:hAnsi="Calibri"/>
                  <w:sz w:val="24"/>
                  <w:lang w:eastAsia="x-none"/>
                </w:rPr>
                <w:t>Infectious disease</w:t>
              </w:r>
            </w:hyperlink>
            <w:r w:rsidR="0042629C" w:rsidRPr="00030055">
              <w:t>”</w:t>
            </w:r>
            <w:r w:rsidR="00D87979">
              <w:t>,</w:t>
            </w:r>
            <w:r>
              <w:rPr>
                <w:lang w:eastAsia="x-none"/>
              </w:rPr>
              <w:t xml:space="preserve"> all variables in category </w:t>
            </w:r>
            <w:r w:rsidR="0042629C">
              <w:rPr>
                <w:lang w:eastAsia="x-none"/>
              </w:rPr>
              <w:t>“</w:t>
            </w:r>
            <w:proofErr w:type="spellStart"/>
            <w:r w:rsidR="00FA7792">
              <w:fldChar w:fldCharType="begin"/>
            </w:r>
            <w:r w:rsidR="00FA7792">
              <w:instrText xml:space="preserve"> HYPERLINK "https://biobank.ndph.ox.ac.uk/showcase/label.cgi?id=220" </w:instrText>
            </w:r>
            <w:r w:rsidR="00FA7792">
              <w:fldChar w:fldCharType="separate"/>
            </w:r>
            <w:r w:rsidR="005859D1" w:rsidRPr="00D00E77">
              <w:rPr>
                <w:rStyle w:val="Hyperlink"/>
                <w:rFonts w:ascii="Calibri" w:hAnsi="Calibri"/>
                <w:sz w:val="24"/>
                <w:lang w:eastAsia="x-none"/>
              </w:rPr>
              <w:t>Metabolics</w:t>
            </w:r>
            <w:proofErr w:type="spellEnd"/>
            <w:r w:rsidR="00FA7792">
              <w:rPr>
                <w:rStyle w:val="Hyperlink"/>
                <w:rFonts w:ascii="Calibri" w:hAnsi="Calibri"/>
                <w:sz w:val="24"/>
                <w:lang w:eastAsia="x-none"/>
              </w:rPr>
              <w:fldChar w:fldCharType="end"/>
            </w:r>
            <w:r w:rsidR="0042629C" w:rsidRPr="00030055">
              <w:t>”</w:t>
            </w:r>
            <w:r w:rsidR="005859D1">
              <w:t xml:space="preserve"> </w:t>
            </w:r>
            <w:r w:rsidR="005859D1">
              <w:rPr>
                <w:lang w:eastAsia="x-none"/>
              </w:rPr>
              <w:t xml:space="preserve">were not considered due to </w:t>
            </w:r>
            <w:r w:rsidR="00CA6D48">
              <w:rPr>
                <w:lang w:eastAsia="x-none"/>
              </w:rPr>
              <w:t>extremely high</w:t>
            </w:r>
            <w:r w:rsidR="005859D1">
              <w:rPr>
                <w:lang w:eastAsia="x-none"/>
              </w:rPr>
              <w:t xml:space="preserve"> missing</w:t>
            </w:r>
            <w:r w:rsidR="00CA6D48">
              <w:rPr>
                <w:lang w:eastAsia="x-none"/>
              </w:rPr>
              <w:t xml:space="preserve"> data</w:t>
            </w:r>
            <w:r w:rsidR="005859D1">
              <w:rPr>
                <w:lang w:eastAsia="x-none"/>
              </w:rPr>
              <w:t>.</w:t>
            </w:r>
            <w:r w:rsidR="00976E33">
              <w:rPr>
                <w:lang w:eastAsia="x-none"/>
              </w:rPr>
              <w:t xml:space="preserve"> </w:t>
            </w:r>
          </w:p>
          <w:p w14:paraId="19741841" w14:textId="77777777" w:rsidR="00942CCB" w:rsidRDefault="00942CCB" w:rsidP="00D82572">
            <w:pPr>
              <w:jc w:val="left"/>
              <w:cnfStyle w:val="000000000000" w:firstRow="0" w:lastRow="0" w:firstColumn="0" w:lastColumn="0" w:oddVBand="0" w:evenVBand="0" w:oddHBand="0" w:evenHBand="0" w:firstRowFirstColumn="0" w:firstRowLastColumn="0" w:lastRowFirstColumn="0" w:lastRowLastColumn="0"/>
              <w:rPr>
                <w:lang w:eastAsia="x-none"/>
              </w:rPr>
            </w:pPr>
          </w:p>
          <w:p w14:paraId="6DF16237" w14:textId="0803777B" w:rsidR="00976E33" w:rsidRDefault="00976E33"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r w:rsidR="00942CCB">
              <w:rPr>
                <w:lang w:eastAsia="x-none"/>
              </w:rPr>
              <w:t>“</w:t>
            </w:r>
            <w:r>
              <w:rPr>
                <w:lang w:eastAsia="x-none"/>
              </w:rPr>
              <w:t>Rheumatoid factor</w:t>
            </w:r>
            <w:r w:rsidR="00942CCB">
              <w:rPr>
                <w:lang w:eastAsia="x-none"/>
              </w:rPr>
              <w:t>”</w:t>
            </w:r>
            <w:r>
              <w:rPr>
                <w:lang w:eastAsia="x-none"/>
              </w:rPr>
              <w:t xml:space="preserve"> was available for 8% of participants, </w:t>
            </w:r>
            <w:r w:rsidR="00B948EE">
              <w:rPr>
                <w:lang w:eastAsia="x-none"/>
              </w:rPr>
              <w:t>“</w:t>
            </w:r>
            <w:proofErr w:type="spellStart"/>
            <w:r>
              <w:rPr>
                <w:lang w:eastAsia="x-none"/>
              </w:rPr>
              <w:t>Oestradiol</w:t>
            </w:r>
            <w:proofErr w:type="spellEnd"/>
            <w:r w:rsidR="00B948EE">
              <w:rPr>
                <w:lang w:eastAsia="x-none"/>
              </w:rPr>
              <w:t>”</w:t>
            </w:r>
            <w:r>
              <w:rPr>
                <w:lang w:eastAsia="x-none"/>
              </w:rPr>
              <w:t xml:space="preserve"> was available for </w:t>
            </w:r>
            <w:r w:rsidR="00B948EE">
              <w:rPr>
                <w:lang w:eastAsia="x-none"/>
              </w:rPr>
              <w:t>15% of participants</w:t>
            </w:r>
            <w:r w:rsidR="006C715D">
              <w:rPr>
                <w:lang w:eastAsia="x-none"/>
              </w:rPr>
              <w:t>,</w:t>
            </w:r>
            <w:r w:rsidR="00B948EE">
              <w:rPr>
                <w:lang w:eastAsia="x-none"/>
              </w:rPr>
              <w:t xml:space="preserve"> and “Infectious disease” was available for 1.8% of participants and “</w:t>
            </w:r>
            <w:proofErr w:type="spellStart"/>
            <w:r w:rsidR="00B948EE">
              <w:rPr>
                <w:lang w:eastAsia="x-none"/>
              </w:rPr>
              <w:t>Metabolics</w:t>
            </w:r>
            <w:proofErr w:type="spellEnd"/>
            <w:r w:rsidR="00B948EE">
              <w:rPr>
                <w:lang w:eastAsia="x-none"/>
              </w:rPr>
              <w:t>” was available for 3.5% of participants</w:t>
            </w:r>
            <w:r w:rsidR="001F6589">
              <w:rPr>
                <w:lang w:eastAsia="x-none"/>
              </w:rPr>
              <w:t>.</w:t>
            </w:r>
            <w:r w:rsidR="00C5100E">
              <w:rPr>
                <w:lang w:eastAsia="x-none"/>
              </w:rPr>
              <w:t>)</w:t>
            </w:r>
          </w:p>
        </w:tc>
      </w:tr>
      <w:tr w:rsidR="005859D1" w14:paraId="3173AE04" w14:textId="77777777" w:rsidTr="003737D5">
        <w:tc>
          <w:tcPr>
            <w:cnfStyle w:val="001000000000" w:firstRow="0" w:lastRow="0" w:firstColumn="1" w:lastColumn="0" w:oddVBand="0" w:evenVBand="0" w:oddHBand="0" w:evenHBand="0" w:firstRowFirstColumn="0" w:firstRowLastColumn="0" w:lastRowFirstColumn="0" w:lastRowLastColumn="0"/>
            <w:tcW w:w="2247" w:type="dxa"/>
          </w:tcPr>
          <w:p w14:paraId="3F18D23C" w14:textId="6898B2B1" w:rsidR="005859D1" w:rsidRPr="001F0267" w:rsidRDefault="009C56B5" w:rsidP="00D82572">
            <w:pPr>
              <w:jc w:val="left"/>
            </w:pPr>
            <w:hyperlink r:id="rId56" w:history="1">
              <w:r w:rsidR="005859D1" w:rsidRPr="001F0267">
                <w:rPr>
                  <w:rStyle w:val="Hyperlink"/>
                  <w:rFonts w:ascii="Calibri" w:hAnsi="Calibri"/>
                  <w:bCs w:val="0"/>
                  <w:sz w:val="24"/>
                </w:rPr>
                <w:t>Urine Assays</w:t>
              </w:r>
            </w:hyperlink>
          </w:p>
        </w:tc>
        <w:tc>
          <w:tcPr>
            <w:tcW w:w="1994" w:type="dxa"/>
          </w:tcPr>
          <w:p w14:paraId="36462276" w14:textId="2394284E" w:rsidR="005859D1" w:rsidRDefault="00996FAB"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753" w:type="dxa"/>
          </w:tcPr>
          <w:p w14:paraId="3BA4DA77" w14:textId="1F0A39C6" w:rsidR="005859D1" w:rsidRDefault="00CB6DFD" w:rsidP="00D82572">
            <w:pPr>
              <w:jc w:val="left"/>
              <w:cnfStyle w:val="000000000000" w:firstRow="0" w:lastRow="0" w:firstColumn="0" w:lastColumn="0" w:oddVBand="0" w:evenVBand="0" w:oddHBand="0" w:evenHBand="0" w:firstRowFirstColumn="0" w:firstRowLastColumn="0" w:lastRowFirstColumn="0" w:lastRowLastColumn="0"/>
            </w:pPr>
            <w:r w:rsidRPr="00CB6DFD">
              <w:t>Variables within w</w:t>
            </w:r>
            <w:r w:rsidR="005859D1">
              <w:t>hole category</w:t>
            </w:r>
          </w:p>
        </w:tc>
        <w:tc>
          <w:tcPr>
            <w:tcW w:w="5394" w:type="dxa"/>
          </w:tcPr>
          <w:p w14:paraId="3E5DD9A7" w14:textId="4854C6D1" w:rsidR="005859D1" w:rsidRDefault="00435DDE"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We used raw UKB variables.</w:t>
            </w:r>
          </w:p>
        </w:tc>
      </w:tr>
      <w:tr w:rsidR="005859D1" w14:paraId="4C3A7558" w14:textId="77777777" w:rsidTr="003737D5">
        <w:tc>
          <w:tcPr>
            <w:cnfStyle w:val="001000000000" w:firstRow="0" w:lastRow="0" w:firstColumn="1" w:lastColumn="0" w:oddVBand="0" w:evenVBand="0" w:oddHBand="0" w:evenHBand="0" w:firstRowFirstColumn="0" w:firstRowLastColumn="0" w:lastRowFirstColumn="0" w:lastRowLastColumn="0"/>
            <w:tcW w:w="2247" w:type="dxa"/>
          </w:tcPr>
          <w:p w14:paraId="3DE79AD5" w14:textId="450C24D0" w:rsidR="005859D1" w:rsidRPr="00630F80" w:rsidRDefault="009C56B5" w:rsidP="00D82572">
            <w:pPr>
              <w:jc w:val="left"/>
            </w:pPr>
            <w:hyperlink r:id="rId57" w:history="1">
              <w:r w:rsidR="005859D1" w:rsidRPr="00630F80">
                <w:rPr>
                  <w:rStyle w:val="Hyperlink"/>
                  <w:rFonts w:ascii="Calibri" w:hAnsi="Calibri"/>
                  <w:bCs w:val="0"/>
                  <w:sz w:val="24"/>
                </w:rPr>
                <w:t>Physical Measures</w:t>
              </w:r>
            </w:hyperlink>
          </w:p>
        </w:tc>
        <w:tc>
          <w:tcPr>
            <w:tcW w:w="1994" w:type="dxa"/>
          </w:tcPr>
          <w:p w14:paraId="792BACE0" w14:textId="77777777"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p>
        </w:tc>
        <w:tc>
          <w:tcPr>
            <w:tcW w:w="5753" w:type="dxa"/>
          </w:tcPr>
          <w:p w14:paraId="373053B7" w14:textId="0F455800" w:rsidR="005859D1" w:rsidRDefault="004C0395" w:rsidP="00D82572">
            <w:pPr>
              <w:jc w:val="left"/>
              <w:cnfStyle w:val="000000000000" w:firstRow="0" w:lastRow="0" w:firstColumn="0" w:lastColumn="0" w:oddVBand="0" w:evenVBand="0" w:oddHBand="0" w:evenHBand="0" w:firstRowFirstColumn="0" w:firstRowLastColumn="0" w:lastRowFirstColumn="0" w:lastRowLastColumn="0"/>
            </w:pPr>
            <w:r>
              <w:t xml:space="preserve">Variables within </w:t>
            </w:r>
            <w:hyperlink r:id="rId58" w:history="1">
              <w:r w:rsidR="005859D1" w:rsidRPr="00792AB8">
                <w:rPr>
                  <w:rStyle w:val="Hyperlink"/>
                  <w:rFonts w:ascii="Calibri" w:hAnsi="Calibri"/>
                  <w:sz w:val="24"/>
                </w:rPr>
                <w:t>Blood pressure</w:t>
              </w:r>
            </w:hyperlink>
            <w:r w:rsidR="005859D1">
              <w:t xml:space="preserve">, </w:t>
            </w:r>
            <w:hyperlink r:id="rId59" w:history="1">
              <w:r w:rsidR="005859D1" w:rsidRPr="00792AB8">
                <w:rPr>
                  <w:rStyle w:val="Hyperlink"/>
                  <w:rFonts w:ascii="Calibri" w:hAnsi="Calibri"/>
                  <w:sz w:val="24"/>
                </w:rPr>
                <w:t>Hearing test</w:t>
              </w:r>
            </w:hyperlink>
            <w:r w:rsidR="005859D1" w:rsidRPr="00AC2CCB">
              <w:t xml:space="preserve">, </w:t>
            </w:r>
            <w:hyperlink r:id="rId60" w:history="1">
              <w:r w:rsidR="005859D1" w:rsidRPr="00792AB8">
                <w:rPr>
                  <w:rStyle w:val="Hyperlink"/>
                  <w:rFonts w:ascii="Calibri" w:hAnsi="Calibri"/>
                  <w:sz w:val="24"/>
                </w:rPr>
                <w:t>Arterial stiffness</w:t>
              </w:r>
            </w:hyperlink>
            <w:r w:rsidR="005859D1" w:rsidRPr="00AC2CCB">
              <w:t xml:space="preserve">, </w:t>
            </w:r>
            <w:hyperlink r:id="rId61" w:history="1">
              <w:r w:rsidR="005859D1" w:rsidRPr="00792AB8">
                <w:rPr>
                  <w:rStyle w:val="Hyperlink"/>
                  <w:rFonts w:ascii="Calibri" w:hAnsi="Calibri"/>
                  <w:sz w:val="24"/>
                </w:rPr>
                <w:t>Hand grip strength</w:t>
              </w:r>
            </w:hyperlink>
            <w:r w:rsidR="005859D1" w:rsidRPr="00AC2CCB">
              <w:t xml:space="preserve">, </w:t>
            </w:r>
            <w:hyperlink r:id="rId62" w:history="1">
              <w:r w:rsidR="005859D1" w:rsidRPr="00792AB8">
                <w:rPr>
                  <w:rStyle w:val="Hyperlink"/>
                  <w:rFonts w:ascii="Calibri" w:hAnsi="Calibri"/>
                  <w:sz w:val="24"/>
                </w:rPr>
                <w:t>Anthropometry</w:t>
              </w:r>
            </w:hyperlink>
            <w:r w:rsidR="00792AB8">
              <w:t>,</w:t>
            </w:r>
            <w:r w:rsidR="005859D1">
              <w:t xml:space="preserve"> </w:t>
            </w:r>
            <w:hyperlink r:id="rId63" w:history="1">
              <w:r w:rsidR="005859D1" w:rsidRPr="00792AB8">
                <w:rPr>
                  <w:rStyle w:val="Hyperlink"/>
                  <w:rFonts w:ascii="Calibri" w:hAnsi="Calibri"/>
                  <w:sz w:val="24"/>
                </w:rPr>
                <w:t>Eye measures</w:t>
              </w:r>
            </w:hyperlink>
            <w:r w:rsidR="005859D1">
              <w:t>,</w:t>
            </w:r>
            <w:r w:rsidR="005859D1" w:rsidRPr="00BE0F0C">
              <w:rPr>
                <w:lang w:eastAsia="x-none"/>
              </w:rPr>
              <w:t xml:space="preserve"> </w:t>
            </w:r>
            <w:hyperlink r:id="rId64" w:history="1">
              <w:r w:rsidR="005859D1" w:rsidRPr="00792AB8">
                <w:rPr>
                  <w:rStyle w:val="Hyperlink"/>
                  <w:rFonts w:ascii="Calibri" w:hAnsi="Calibri"/>
                  <w:sz w:val="24"/>
                  <w:lang w:eastAsia="x-none"/>
                </w:rPr>
                <w:t>Bone-densitometry of heel</w:t>
              </w:r>
            </w:hyperlink>
            <w:r w:rsidR="005859D1">
              <w:rPr>
                <w:lang w:eastAsia="x-none"/>
              </w:rPr>
              <w:t xml:space="preserve">, </w:t>
            </w:r>
            <w:hyperlink r:id="rId65" w:history="1">
              <w:r w:rsidR="005859D1" w:rsidRPr="00792AB8">
                <w:rPr>
                  <w:rStyle w:val="Hyperlink"/>
                  <w:rFonts w:ascii="Calibri" w:hAnsi="Calibri"/>
                  <w:sz w:val="24"/>
                  <w:lang w:eastAsia="x-none"/>
                </w:rPr>
                <w:t>Spirometry</w:t>
              </w:r>
            </w:hyperlink>
          </w:p>
        </w:tc>
        <w:tc>
          <w:tcPr>
            <w:tcW w:w="5394" w:type="dxa"/>
          </w:tcPr>
          <w:p w14:paraId="5408527F" w14:textId="724DC1A7"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Admin fields (e.g. Carotid ultrasound measurement completed)</w:t>
            </w:r>
            <w:r w:rsidR="008F2CF9">
              <w:rPr>
                <w:lang w:eastAsia="x-none"/>
              </w:rPr>
              <w:t xml:space="preserve"> and</w:t>
            </w:r>
            <w:r>
              <w:rPr>
                <w:lang w:eastAsia="x-none"/>
              </w:rPr>
              <w:t xml:space="preserve"> bulk data fields </w:t>
            </w:r>
            <w:r w:rsidR="006734ED">
              <w:rPr>
                <w:lang w:eastAsia="x-none"/>
              </w:rPr>
              <w:t xml:space="preserve">(e.g. </w:t>
            </w:r>
            <w:hyperlink r:id="rId66" w:history="1">
              <w:r w:rsidR="006734ED" w:rsidRPr="00D35751">
                <w:rPr>
                  <w:rStyle w:val="Hyperlink"/>
                  <w:rFonts w:ascii="Calibri" w:hAnsi="Calibri"/>
                  <w:sz w:val="24"/>
                  <w:lang w:eastAsia="x-none"/>
                </w:rPr>
                <w:t>ECG data</w:t>
              </w:r>
              <w:r w:rsidR="00DC522E" w:rsidRPr="00D35751">
                <w:rPr>
                  <w:rStyle w:val="Hyperlink"/>
                  <w:rFonts w:ascii="Calibri" w:hAnsi="Calibri"/>
                  <w:sz w:val="24"/>
                  <w:lang w:eastAsia="x-none"/>
                </w:rPr>
                <w:t>sets</w:t>
              </w:r>
            </w:hyperlink>
            <w:r w:rsidR="006734ED">
              <w:rPr>
                <w:lang w:eastAsia="x-none"/>
              </w:rPr>
              <w:t>)</w:t>
            </w:r>
            <w:r w:rsidR="00A26880">
              <w:rPr>
                <w:lang w:eastAsia="x-none"/>
              </w:rPr>
              <w:t xml:space="preserve"> </w:t>
            </w:r>
            <w:r>
              <w:rPr>
                <w:lang w:eastAsia="x-none"/>
              </w:rPr>
              <w:t>were excluded from input features.</w:t>
            </w:r>
          </w:p>
          <w:p w14:paraId="2C50A888" w14:textId="77777777" w:rsidR="00DE2971" w:rsidRDefault="00DE2971" w:rsidP="00D82572">
            <w:pPr>
              <w:jc w:val="left"/>
              <w:cnfStyle w:val="000000000000" w:firstRow="0" w:lastRow="0" w:firstColumn="0" w:lastColumn="0" w:oddVBand="0" w:evenVBand="0" w:oddHBand="0" w:evenHBand="0" w:firstRowFirstColumn="0" w:firstRowLastColumn="0" w:lastRowFirstColumn="0" w:lastRowLastColumn="0"/>
              <w:rPr>
                <w:lang w:eastAsia="x-none"/>
              </w:rPr>
            </w:pPr>
          </w:p>
          <w:p w14:paraId="597AACA4" w14:textId="3FD9B173" w:rsidR="004C2B38" w:rsidRPr="00BE0F0C" w:rsidRDefault="00762AD1"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Two </w:t>
            </w:r>
            <w:r w:rsidR="004C2B38">
              <w:rPr>
                <w:lang w:eastAsia="x-none"/>
              </w:rPr>
              <w:t>ECG categories</w:t>
            </w:r>
            <w:r>
              <w:rPr>
                <w:lang w:eastAsia="x-none"/>
              </w:rPr>
              <w:t xml:space="preserve"> were excluded from input features: (</w:t>
            </w:r>
            <w:proofErr w:type="spellStart"/>
            <w:r>
              <w:rPr>
                <w:lang w:eastAsia="x-none"/>
              </w:rPr>
              <w:t>i</w:t>
            </w:r>
            <w:proofErr w:type="spellEnd"/>
            <w:r>
              <w:rPr>
                <w:lang w:eastAsia="x-none"/>
              </w:rPr>
              <w:t xml:space="preserve">) </w:t>
            </w:r>
            <w:r w:rsidR="001027C0">
              <w:rPr>
                <w:lang w:eastAsia="x-none"/>
              </w:rPr>
              <w:t>“</w:t>
            </w:r>
            <w:hyperlink r:id="rId67" w:history="1">
              <w:r w:rsidR="00282217">
                <w:rPr>
                  <w:rStyle w:val="Hyperlink"/>
                  <w:rFonts w:ascii="Calibri" w:hAnsi="Calibri"/>
                  <w:sz w:val="24"/>
                  <w:lang w:eastAsia="x-none"/>
                </w:rPr>
                <w:t>ECG at rest, 12-lead</w:t>
              </w:r>
            </w:hyperlink>
            <w:r w:rsidR="001027C0" w:rsidRPr="001027C0">
              <w:t>”</w:t>
            </w:r>
            <w:r>
              <w:rPr>
                <w:lang w:eastAsia="x-none"/>
              </w:rPr>
              <w:t xml:space="preserve">, </w:t>
            </w:r>
            <w:r w:rsidR="004C2B38">
              <w:rPr>
                <w:lang w:eastAsia="x-none"/>
              </w:rPr>
              <w:t>due to unavailab</w:t>
            </w:r>
            <w:r w:rsidR="00E53AFB">
              <w:rPr>
                <w:lang w:eastAsia="x-none"/>
              </w:rPr>
              <w:t>ility</w:t>
            </w:r>
            <w:r w:rsidR="004C2B38">
              <w:rPr>
                <w:lang w:eastAsia="x-none"/>
              </w:rPr>
              <w:t xml:space="preserve"> at baseline</w:t>
            </w:r>
            <w:r>
              <w:rPr>
                <w:lang w:eastAsia="x-none"/>
              </w:rPr>
              <w:t xml:space="preserve">, </w:t>
            </w:r>
            <w:r w:rsidR="004C2B38">
              <w:rPr>
                <w:lang w:eastAsia="x-none"/>
              </w:rPr>
              <w:t>and</w:t>
            </w:r>
            <w:r>
              <w:rPr>
                <w:lang w:eastAsia="x-none"/>
              </w:rPr>
              <w:t xml:space="preserve"> (ii) </w:t>
            </w:r>
            <w:r w:rsidR="001027C0">
              <w:rPr>
                <w:lang w:eastAsia="x-none"/>
              </w:rPr>
              <w:t>“</w:t>
            </w:r>
            <w:hyperlink r:id="rId68" w:history="1">
              <w:r w:rsidR="00282217">
                <w:rPr>
                  <w:rStyle w:val="Hyperlink"/>
                  <w:rFonts w:ascii="Calibri" w:hAnsi="Calibri"/>
                  <w:sz w:val="24"/>
                  <w:lang w:eastAsia="x-none"/>
                </w:rPr>
                <w:t>ECG during exercise</w:t>
              </w:r>
            </w:hyperlink>
            <w:r w:rsidR="001027C0" w:rsidRPr="001027C0">
              <w:t>”</w:t>
            </w:r>
            <w:r w:rsidRPr="001027C0">
              <w:t>,</w:t>
            </w:r>
            <w:r w:rsidR="004C2B38">
              <w:t xml:space="preserve"> </w:t>
            </w:r>
            <w:r w:rsidR="004C2B38">
              <w:rPr>
                <w:lang w:eastAsia="x-none"/>
              </w:rPr>
              <w:t xml:space="preserve">because </w:t>
            </w:r>
            <w:r>
              <w:rPr>
                <w:lang w:eastAsia="x-none"/>
              </w:rPr>
              <w:t>its</w:t>
            </w:r>
            <w:r w:rsidR="00CE4E3A">
              <w:rPr>
                <w:lang w:eastAsia="x-none"/>
              </w:rPr>
              <w:t xml:space="preserve"> </w:t>
            </w:r>
            <w:r w:rsidR="004C2B38">
              <w:rPr>
                <w:lang w:eastAsia="x-none"/>
              </w:rPr>
              <w:t>analysis require</w:t>
            </w:r>
            <w:r>
              <w:rPr>
                <w:lang w:eastAsia="x-none"/>
              </w:rPr>
              <w:t>s</w:t>
            </w:r>
            <w:r w:rsidR="004C2B38">
              <w:rPr>
                <w:lang w:eastAsia="x-none"/>
              </w:rPr>
              <w:t xml:space="preserve"> expert knowledge.</w:t>
            </w:r>
          </w:p>
          <w:p w14:paraId="1A9A71BE" w14:textId="77777777"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p>
          <w:p w14:paraId="320A4111" w14:textId="5E92A07C" w:rsidR="005859D1" w:rsidRDefault="00DC3FF4"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lastRenderedPageBreak/>
              <w:t>For sub-categories of eye measures</w:t>
            </w:r>
            <w:r w:rsidR="005859D1">
              <w:rPr>
                <w:lang w:eastAsia="x-none"/>
              </w:rPr>
              <w:t>, only 2 fields</w:t>
            </w:r>
            <w:r w:rsidR="00354F01">
              <w:rPr>
                <w:lang w:eastAsia="x-none"/>
              </w:rPr>
              <w:t xml:space="preserve"> within </w:t>
            </w:r>
            <w:r w:rsidR="00123FA9">
              <w:rPr>
                <w:lang w:eastAsia="x-none"/>
              </w:rPr>
              <w:t>“</w:t>
            </w:r>
            <w:hyperlink r:id="rId69" w:history="1">
              <w:r w:rsidR="00354F01" w:rsidRPr="00532FDE">
                <w:rPr>
                  <w:rStyle w:val="Hyperlink"/>
                  <w:rFonts w:ascii="Calibri" w:hAnsi="Calibri"/>
                  <w:sz w:val="24"/>
                  <w:lang w:eastAsia="x-none"/>
                </w:rPr>
                <w:t>Visual acuity</w:t>
              </w:r>
            </w:hyperlink>
            <w:r w:rsidR="00123FA9" w:rsidRPr="00D27CF5">
              <w:t>”</w:t>
            </w:r>
            <w:r w:rsidR="005859D1">
              <w:rPr>
                <w:lang w:eastAsia="x-none"/>
              </w:rPr>
              <w:t xml:space="preserve"> </w:t>
            </w:r>
            <w:r w:rsidR="00CF3E2E">
              <w:rPr>
                <w:lang w:eastAsia="x-none"/>
              </w:rPr>
              <w:t xml:space="preserve">were considered </w:t>
            </w:r>
            <w:r w:rsidR="005859D1">
              <w:rPr>
                <w:lang w:eastAsia="x-none"/>
              </w:rPr>
              <w:t xml:space="preserve">because </w:t>
            </w:r>
            <w:r w:rsidR="00CF3E2E">
              <w:rPr>
                <w:lang w:eastAsia="x-none"/>
              </w:rPr>
              <w:t>UKB</w:t>
            </w:r>
            <w:r w:rsidR="005E53D4">
              <w:rPr>
                <w:lang w:eastAsia="x-none"/>
              </w:rPr>
              <w:t xml:space="preserve"> website </w:t>
            </w:r>
            <w:r w:rsidR="00FD1973">
              <w:rPr>
                <w:lang w:eastAsia="x-none"/>
              </w:rPr>
              <w:t xml:space="preserve">indicates that </w:t>
            </w:r>
            <w:r w:rsidR="005859D1">
              <w:rPr>
                <w:lang w:eastAsia="x-none"/>
              </w:rPr>
              <w:t>“</w:t>
            </w:r>
            <w:r w:rsidR="005859D1" w:rsidRPr="002E5432">
              <w:rPr>
                <w:i/>
                <w:lang w:eastAsia="x-none"/>
              </w:rPr>
              <w:t>For non-specialists, the primary items of interest are </w:t>
            </w:r>
            <w:hyperlink r:id="rId70" w:history="1">
              <w:r w:rsidR="005859D1" w:rsidRPr="002E5432">
                <w:rPr>
                  <w:i/>
                  <w:lang w:eastAsia="x-none"/>
                </w:rPr>
                <w:t>Field 5201</w:t>
              </w:r>
            </w:hyperlink>
            <w:r w:rsidR="005859D1" w:rsidRPr="002E5432">
              <w:rPr>
                <w:i/>
                <w:lang w:eastAsia="x-none"/>
              </w:rPr>
              <w:t> and </w:t>
            </w:r>
            <w:hyperlink r:id="rId71" w:history="1">
              <w:r w:rsidR="005859D1" w:rsidRPr="002E5432">
                <w:rPr>
                  <w:i/>
                  <w:lang w:eastAsia="x-none"/>
                </w:rPr>
                <w:t>Field 5208</w:t>
              </w:r>
            </w:hyperlink>
            <w:r w:rsidR="005859D1" w:rsidRPr="002E5432">
              <w:rPr>
                <w:i/>
                <w:lang w:eastAsia="x-none"/>
              </w:rPr>
              <w:t>.</w:t>
            </w:r>
            <w:r w:rsidR="005859D1" w:rsidRPr="00322763">
              <w:rPr>
                <w:lang w:eastAsia="x-none"/>
              </w:rPr>
              <w:t>”</w:t>
            </w:r>
            <w:r w:rsidR="005859D1">
              <w:rPr>
                <w:lang w:eastAsia="x-none"/>
              </w:rPr>
              <w:t xml:space="preserve"> </w:t>
            </w:r>
            <w:r w:rsidR="00123FA9">
              <w:rPr>
                <w:lang w:eastAsia="x-none"/>
              </w:rPr>
              <w:t>“</w:t>
            </w:r>
            <w:proofErr w:type="spellStart"/>
            <w:r w:rsidR="00FA7792">
              <w:fldChar w:fldCharType="begin"/>
            </w:r>
            <w:r w:rsidR="00FA7792">
              <w:instrText xml:space="preserve"> HYPERLINK "https://biobank.ndph.ox.ac.uk/showcase/label.cgi?id=100014" </w:instrText>
            </w:r>
            <w:r w:rsidR="00FA7792">
              <w:fldChar w:fldCharType="separate"/>
            </w:r>
            <w:r w:rsidR="00C42450" w:rsidRPr="00C42450">
              <w:rPr>
                <w:rStyle w:val="Hyperlink"/>
                <w:rFonts w:ascii="Calibri" w:hAnsi="Calibri"/>
                <w:sz w:val="24"/>
                <w:lang w:eastAsia="x-none"/>
              </w:rPr>
              <w:t>Autorefraction</w:t>
            </w:r>
            <w:proofErr w:type="spellEnd"/>
            <w:r w:rsidR="00FA7792">
              <w:rPr>
                <w:rStyle w:val="Hyperlink"/>
                <w:rFonts w:ascii="Calibri" w:hAnsi="Calibri"/>
                <w:sz w:val="24"/>
                <w:lang w:eastAsia="x-none"/>
              </w:rPr>
              <w:fldChar w:fldCharType="end"/>
            </w:r>
            <w:r w:rsidR="00123FA9" w:rsidRPr="00D27CF5">
              <w:t>”</w:t>
            </w:r>
            <w:r w:rsidR="005859D1">
              <w:rPr>
                <w:lang w:eastAsia="x-none"/>
              </w:rPr>
              <w:t xml:space="preserve"> was not considered because it requires expert knowledge to analyse. </w:t>
            </w:r>
            <w:r w:rsidR="00123FA9">
              <w:rPr>
                <w:lang w:eastAsia="x-none"/>
              </w:rPr>
              <w:t>“</w:t>
            </w:r>
            <w:hyperlink r:id="rId72" w:history="1">
              <w:r w:rsidR="00290354" w:rsidRPr="00290354">
                <w:rPr>
                  <w:rStyle w:val="Hyperlink"/>
                  <w:rFonts w:ascii="Calibri" w:hAnsi="Calibri"/>
                  <w:sz w:val="24"/>
                  <w:lang w:eastAsia="x-none"/>
                </w:rPr>
                <w:t>Retinal optical coherence tomography</w:t>
              </w:r>
            </w:hyperlink>
            <w:r w:rsidR="00123FA9" w:rsidRPr="00D27CF5">
              <w:t>”</w:t>
            </w:r>
            <w:r w:rsidR="005859D1">
              <w:t xml:space="preserve"> </w:t>
            </w:r>
            <w:r w:rsidR="005859D1">
              <w:rPr>
                <w:lang w:eastAsia="x-none"/>
              </w:rPr>
              <w:t xml:space="preserve">and </w:t>
            </w:r>
            <w:r w:rsidR="00123FA9">
              <w:rPr>
                <w:lang w:eastAsia="x-none"/>
              </w:rPr>
              <w:t>“</w:t>
            </w:r>
            <w:hyperlink r:id="rId73" w:history="1">
              <w:r w:rsidR="00290354" w:rsidRPr="00290354">
                <w:rPr>
                  <w:rStyle w:val="Hyperlink"/>
                  <w:rFonts w:ascii="Calibri" w:hAnsi="Calibri"/>
                  <w:sz w:val="24"/>
                  <w:lang w:eastAsia="x-none"/>
                </w:rPr>
                <w:t>Intraocular pressure</w:t>
              </w:r>
            </w:hyperlink>
            <w:r w:rsidR="00123FA9" w:rsidRPr="00D27CF5">
              <w:t>”</w:t>
            </w:r>
            <w:r w:rsidR="005859D1">
              <w:rPr>
                <w:lang w:eastAsia="x-none"/>
              </w:rPr>
              <w:t xml:space="preserve"> </w:t>
            </w:r>
            <w:r w:rsidR="00E53AFB">
              <w:rPr>
                <w:lang w:eastAsia="x-none"/>
              </w:rPr>
              <w:t xml:space="preserve">only </w:t>
            </w:r>
            <w:r w:rsidR="005859D1">
              <w:rPr>
                <w:lang w:eastAsia="x-none"/>
              </w:rPr>
              <w:t xml:space="preserve">contain data for 100k participants, hence </w:t>
            </w:r>
            <w:r w:rsidR="0039549D">
              <w:rPr>
                <w:lang w:eastAsia="x-none"/>
              </w:rPr>
              <w:t xml:space="preserve">were </w:t>
            </w:r>
            <w:r w:rsidR="005859D1">
              <w:rPr>
                <w:lang w:eastAsia="x-none"/>
              </w:rPr>
              <w:t>not considered.</w:t>
            </w:r>
          </w:p>
          <w:p w14:paraId="23C01AAD" w14:textId="77777777" w:rsidR="00DC3FF4" w:rsidRDefault="00DC3FF4" w:rsidP="00D82572">
            <w:pPr>
              <w:jc w:val="left"/>
              <w:cnfStyle w:val="000000000000" w:firstRow="0" w:lastRow="0" w:firstColumn="0" w:lastColumn="0" w:oddVBand="0" w:evenVBand="0" w:oddHBand="0" w:evenHBand="0" w:firstRowFirstColumn="0" w:firstRowLastColumn="0" w:lastRowFirstColumn="0" w:lastRowLastColumn="0"/>
              <w:rPr>
                <w:lang w:eastAsia="x-none"/>
              </w:rPr>
            </w:pPr>
          </w:p>
          <w:p w14:paraId="5865960E" w14:textId="3A23AFB5" w:rsidR="005859D1" w:rsidRDefault="00E242AD"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Within </w:t>
            </w:r>
            <w:r w:rsidR="00D87743">
              <w:rPr>
                <w:lang w:eastAsia="x-none"/>
              </w:rPr>
              <w:t xml:space="preserve">the </w:t>
            </w:r>
            <w:r w:rsidR="00123FA9">
              <w:rPr>
                <w:lang w:eastAsia="x-none"/>
              </w:rPr>
              <w:t>“</w:t>
            </w:r>
            <w:hyperlink r:id="rId74" w:history="1">
              <w:r w:rsidR="005859D1" w:rsidRPr="00E242AD">
                <w:rPr>
                  <w:rStyle w:val="Hyperlink"/>
                  <w:rFonts w:ascii="Calibri" w:hAnsi="Calibri"/>
                  <w:sz w:val="24"/>
                  <w:lang w:eastAsia="x-none"/>
                </w:rPr>
                <w:t>Spirometry</w:t>
              </w:r>
            </w:hyperlink>
            <w:r w:rsidR="00123FA9" w:rsidRPr="00D27CF5">
              <w:t>”</w:t>
            </w:r>
            <w:r w:rsidR="005859D1">
              <w:rPr>
                <w:lang w:eastAsia="x-none"/>
              </w:rPr>
              <w:t xml:space="preserve"> category,</w:t>
            </w:r>
            <w:r w:rsidR="00766EE6">
              <w:rPr>
                <w:lang w:eastAsia="x-none"/>
              </w:rPr>
              <w:t xml:space="preserve"> we only included</w:t>
            </w:r>
            <w:r w:rsidR="005859D1">
              <w:rPr>
                <w:lang w:eastAsia="x-none"/>
              </w:rPr>
              <w:t xml:space="preserve"> FVC, FEV1 and PEF measures</w:t>
            </w:r>
            <w:r w:rsidR="00766EE6">
              <w:rPr>
                <w:lang w:eastAsia="x-none"/>
              </w:rPr>
              <w:t xml:space="preserve">, by taking the </w:t>
            </w:r>
            <w:r w:rsidR="00DB5680">
              <w:rPr>
                <w:lang w:eastAsia="x-none"/>
              </w:rPr>
              <w:t>average</w:t>
            </w:r>
            <w:r w:rsidR="00DE78D8">
              <w:rPr>
                <w:lang w:eastAsia="x-none"/>
              </w:rPr>
              <w:t xml:space="preserve"> value</w:t>
            </w:r>
            <w:r w:rsidR="00DB5680">
              <w:rPr>
                <w:lang w:eastAsia="x-none"/>
              </w:rPr>
              <w:t xml:space="preserve"> of multiple measurements at baseline.</w:t>
            </w:r>
          </w:p>
        </w:tc>
      </w:tr>
      <w:tr w:rsidR="005859D1" w14:paraId="780BF80B" w14:textId="77777777" w:rsidTr="003737D5">
        <w:tc>
          <w:tcPr>
            <w:cnfStyle w:val="001000000000" w:firstRow="0" w:lastRow="0" w:firstColumn="1" w:lastColumn="0" w:oddVBand="0" w:evenVBand="0" w:oddHBand="0" w:evenHBand="0" w:firstRowFirstColumn="0" w:firstRowLastColumn="0" w:lastRowFirstColumn="0" w:lastRowLastColumn="0"/>
            <w:tcW w:w="2247" w:type="dxa"/>
          </w:tcPr>
          <w:p w14:paraId="79B49E23" w14:textId="0618737F" w:rsidR="005859D1" w:rsidRPr="00C12430" w:rsidRDefault="009C56B5" w:rsidP="00D82572">
            <w:pPr>
              <w:jc w:val="left"/>
            </w:pPr>
            <w:hyperlink r:id="rId75" w:history="1">
              <w:r w:rsidR="005859D1" w:rsidRPr="00C12430">
                <w:rPr>
                  <w:rStyle w:val="Hyperlink"/>
                  <w:rFonts w:ascii="Calibri" w:hAnsi="Calibri"/>
                  <w:bCs w:val="0"/>
                  <w:sz w:val="24"/>
                </w:rPr>
                <w:t>Imaging</w:t>
              </w:r>
            </w:hyperlink>
          </w:p>
        </w:tc>
        <w:tc>
          <w:tcPr>
            <w:tcW w:w="1994" w:type="dxa"/>
          </w:tcPr>
          <w:p w14:paraId="21239782" w14:textId="1EA59A56" w:rsidR="005859D1" w:rsidRDefault="00934027"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753" w:type="dxa"/>
          </w:tcPr>
          <w:p w14:paraId="6D781431" w14:textId="77777777" w:rsidR="005859D1" w:rsidRPr="00934027"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sidRPr="00934027">
              <w:rPr>
                <w:lang w:eastAsia="x-none"/>
              </w:rPr>
              <w:t>--</w:t>
            </w:r>
          </w:p>
        </w:tc>
        <w:tc>
          <w:tcPr>
            <w:tcW w:w="5394" w:type="dxa"/>
          </w:tcPr>
          <w:p w14:paraId="32AB7DF5" w14:textId="45886009" w:rsidR="005859D1" w:rsidRDefault="00934027"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Not available at baseline.</w:t>
            </w:r>
          </w:p>
        </w:tc>
      </w:tr>
      <w:tr w:rsidR="005859D1" w14:paraId="2005A684" w14:textId="77777777" w:rsidTr="003737D5">
        <w:tc>
          <w:tcPr>
            <w:cnfStyle w:val="001000000000" w:firstRow="0" w:lastRow="0" w:firstColumn="1" w:lastColumn="0" w:oddVBand="0" w:evenVBand="0" w:oddHBand="0" w:evenHBand="0" w:firstRowFirstColumn="0" w:firstRowLastColumn="0" w:lastRowFirstColumn="0" w:lastRowLastColumn="0"/>
            <w:tcW w:w="2247" w:type="dxa"/>
            <w:vMerge w:val="restart"/>
          </w:tcPr>
          <w:p w14:paraId="7E37A83E" w14:textId="73138036" w:rsidR="005859D1" w:rsidRPr="005E2B00" w:rsidRDefault="009C56B5" w:rsidP="00D82572">
            <w:pPr>
              <w:jc w:val="left"/>
            </w:pPr>
            <w:hyperlink r:id="rId76" w:history="1">
              <w:r w:rsidR="005859D1" w:rsidRPr="005E2B00">
                <w:rPr>
                  <w:rStyle w:val="Hyperlink"/>
                  <w:rFonts w:ascii="Calibri" w:hAnsi="Calibri"/>
                  <w:bCs w:val="0"/>
                  <w:sz w:val="24"/>
                </w:rPr>
                <w:t>Cognitive function</w:t>
              </w:r>
            </w:hyperlink>
          </w:p>
        </w:tc>
        <w:tc>
          <w:tcPr>
            <w:tcW w:w="1994" w:type="dxa"/>
          </w:tcPr>
          <w:p w14:paraId="383E423E" w14:textId="4E2A96D8" w:rsidR="005859D1"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77" w:history="1">
              <w:r w:rsidR="005859D1" w:rsidRPr="00123E4E">
                <w:rPr>
                  <w:rStyle w:val="Hyperlink"/>
                  <w:rFonts w:ascii="Calibri" w:hAnsi="Calibri"/>
                  <w:sz w:val="24"/>
                  <w:lang w:eastAsia="x-none"/>
                </w:rPr>
                <w:t>Reaction time</w:t>
              </w:r>
            </w:hyperlink>
          </w:p>
        </w:tc>
        <w:tc>
          <w:tcPr>
            <w:tcW w:w="5753" w:type="dxa"/>
          </w:tcPr>
          <w:p w14:paraId="478017C5" w14:textId="52E9C6CB" w:rsidR="005859D1" w:rsidRPr="000E4D6E"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78" w:history="1">
              <w:r w:rsidR="00AA6BD0" w:rsidRPr="00AA6BD0">
                <w:rPr>
                  <w:rStyle w:val="Hyperlink"/>
                  <w:rFonts w:ascii="Calibri" w:hAnsi="Calibri"/>
                  <w:sz w:val="24"/>
                  <w:lang w:eastAsia="x-none"/>
                </w:rPr>
                <w:t>Mean time to correctly identify matches</w:t>
              </w:r>
            </w:hyperlink>
          </w:p>
        </w:tc>
        <w:tc>
          <w:tcPr>
            <w:tcW w:w="5394" w:type="dxa"/>
          </w:tcPr>
          <w:p w14:paraId="181CB2D7" w14:textId="4DB822B1" w:rsidR="005859D1" w:rsidRDefault="00353566"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We used </w:t>
            </w:r>
            <w:r w:rsidR="009351D1">
              <w:rPr>
                <w:lang w:eastAsia="x-none"/>
              </w:rPr>
              <w:t>the raw UKB variable</w:t>
            </w:r>
            <w:r>
              <w:rPr>
                <w:lang w:eastAsia="x-none"/>
              </w:rPr>
              <w:t>.</w:t>
            </w:r>
          </w:p>
        </w:tc>
      </w:tr>
      <w:tr w:rsidR="005859D1" w14:paraId="06F3AC8D" w14:textId="77777777" w:rsidTr="003737D5">
        <w:tc>
          <w:tcPr>
            <w:cnfStyle w:val="001000000000" w:firstRow="0" w:lastRow="0" w:firstColumn="1" w:lastColumn="0" w:oddVBand="0" w:evenVBand="0" w:oddHBand="0" w:evenHBand="0" w:firstRowFirstColumn="0" w:firstRowLastColumn="0" w:lastRowFirstColumn="0" w:lastRowLastColumn="0"/>
            <w:tcW w:w="2247" w:type="dxa"/>
            <w:vMerge/>
          </w:tcPr>
          <w:p w14:paraId="13D1E993" w14:textId="77777777" w:rsidR="005859D1" w:rsidRPr="005E2B00" w:rsidRDefault="005859D1" w:rsidP="00D82572">
            <w:pPr>
              <w:jc w:val="left"/>
            </w:pPr>
          </w:p>
        </w:tc>
        <w:tc>
          <w:tcPr>
            <w:tcW w:w="1994" w:type="dxa"/>
          </w:tcPr>
          <w:p w14:paraId="76FA7B26" w14:textId="6D7C29EB" w:rsidR="005859D1"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79" w:history="1">
              <w:r w:rsidR="005859D1" w:rsidRPr="00EC619D">
                <w:rPr>
                  <w:rStyle w:val="Hyperlink"/>
                  <w:rFonts w:ascii="Calibri" w:hAnsi="Calibri"/>
                  <w:sz w:val="24"/>
                  <w:lang w:eastAsia="x-none"/>
                </w:rPr>
                <w:t>Numeric memory</w:t>
              </w:r>
            </w:hyperlink>
          </w:p>
        </w:tc>
        <w:tc>
          <w:tcPr>
            <w:tcW w:w="5753" w:type="dxa"/>
          </w:tcPr>
          <w:p w14:paraId="02535D57" w14:textId="4F6103D9" w:rsidR="005859D1" w:rsidRPr="001F7DBC" w:rsidRDefault="009C56B5" w:rsidP="00D82572">
            <w:pPr>
              <w:jc w:val="left"/>
              <w:cnfStyle w:val="000000000000" w:firstRow="0" w:lastRow="0" w:firstColumn="0" w:lastColumn="0" w:oddVBand="0" w:evenVBand="0" w:oddHBand="0" w:evenHBand="0" w:firstRowFirstColumn="0" w:firstRowLastColumn="0" w:lastRowFirstColumn="0" w:lastRowLastColumn="0"/>
              <w:rPr>
                <w:b/>
                <w:color w:val="4F81BD" w:themeColor="accent1"/>
              </w:rPr>
            </w:pPr>
            <w:hyperlink r:id="rId80" w:history="1">
              <w:r w:rsidR="00DA2B92" w:rsidRPr="00DA2B92">
                <w:rPr>
                  <w:rStyle w:val="Hyperlink"/>
                  <w:rFonts w:ascii="Calibri" w:hAnsi="Calibri"/>
                  <w:sz w:val="24"/>
                  <w:lang w:eastAsia="x-none"/>
                </w:rPr>
                <w:t>Maximum digits remembered correctly</w:t>
              </w:r>
            </w:hyperlink>
          </w:p>
        </w:tc>
        <w:tc>
          <w:tcPr>
            <w:tcW w:w="5394" w:type="dxa"/>
          </w:tcPr>
          <w:p w14:paraId="533081E2" w14:textId="57DD6FD3"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Only </w:t>
            </w:r>
            <w:r w:rsidR="00B26219">
              <w:rPr>
                <w:lang w:eastAsia="x-none"/>
              </w:rPr>
              <w:t>this field</w:t>
            </w:r>
            <w:r>
              <w:rPr>
                <w:lang w:eastAsia="x-none"/>
              </w:rPr>
              <w:t xml:space="preserve"> was considered because </w:t>
            </w:r>
            <w:r w:rsidR="00603E38">
              <w:rPr>
                <w:lang w:eastAsia="x-none"/>
              </w:rPr>
              <w:t xml:space="preserve">UKB </w:t>
            </w:r>
            <w:r w:rsidR="00574CDC">
              <w:rPr>
                <w:lang w:eastAsia="x-none"/>
              </w:rPr>
              <w:t xml:space="preserve">website </w:t>
            </w:r>
            <w:r w:rsidR="0057440D">
              <w:rPr>
                <w:lang w:eastAsia="x-none"/>
              </w:rPr>
              <w:t>indicates that</w:t>
            </w:r>
            <w:r>
              <w:rPr>
                <w:lang w:eastAsia="x-none"/>
              </w:rPr>
              <w:t xml:space="preserve"> “</w:t>
            </w:r>
            <w:r w:rsidRPr="006C715D">
              <w:rPr>
                <w:i/>
                <w:lang w:eastAsia="x-none"/>
              </w:rPr>
              <w:t>For non-specialists, the primary item of interest is </w:t>
            </w:r>
            <w:hyperlink r:id="rId81" w:history="1">
              <w:r w:rsidRPr="006C715D">
                <w:rPr>
                  <w:i/>
                  <w:lang w:eastAsia="x-none"/>
                </w:rPr>
                <w:t>Field 4282</w:t>
              </w:r>
            </w:hyperlink>
            <w:r w:rsidRPr="00DD2F14">
              <w:rPr>
                <w:lang w:eastAsia="x-none"/>
              </w:rPr>
              <w:t>.”</w:t>
            </w:r>
          </w:p>
        </w:tc>
      </w:tr>
      <w:tr w:rsidR="005859D1" w14:paraId="23C26DEE" w14:textId="77777777" w:rsidTr="003737D5">
        <w:tc>
          <w:tcPr>
            <w:cnfStyle w:val="001000000000" w:firstRow="0" w:lastRow="0" w:firstColumn="1" w:lastColumn="0" w:oddVBand="0" w:evenVBand="0" w:oddHBand="0" w:evenHBand="0" w:firstRowFirstColumn="0" w:firstRowLastColumn="0" w:lastRowFirstColumn="0" w:lastRowLastColumn="0"/>
            <w:tcW w:w="2247" w:type="dxa"/>
            <w:vMerge/>
          </w:tcPr>
          <w:p w14:paraId="4D2F417D" w14:textId="77777777" w:rsidR="005859D1" w:rsidRPr="005E2B00" w:rsidRDefault="005859D1" w:rsidP="00D82572">
            <w:pPr>
              <w:jc w:val="left"/>
            </w:pPr>
          </w:p>
        </w:tc>
        <w:tc>
          <w:tcPr>
            <w:tcW w:w="1994" w:type="dxa"/>
          </w:tcPr>
          <w:p w14:paraId="28F02EF4" w14:textId="6517E33E" w:rsidR="005859D1"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82" w:history="1">
              <w:r w:rsidR="005859D1" w:rsidRPr="00D1321C">
                <w:rPr>
                  <w:rStyle w:val="Hyperlink"/>
                  <w:rFonts w:ascii="Calibri" w:hAnsi="Calibri"/>
                  <w:sz w:val="24"/>
                  <w:lang w:eastAsia="x-none"/>
                </w:rPr>
                <w:t>Fluid intelligence</w:t>
              </w:r>
            </w:hyperlink>
          </w:p>
        </w:tc>
        <w:tc>
          <w:tcPr>
            <w:tcW w:w="5753" w:type="dxa"/>
          </w:tcPr>
          <w:p w14:paraId="2146189D" w14:textId="6075A973" w:rsidR="005859D1" w:rsidRPr="001F7DBC" w:rsidRDefault="009C56B5" w:rsidP="00D82572">
            <w:pPr>
              <w:jc w:val="left"/>
              <w:cnfStyle w:val="000000000000" w:firstRow="0" w:lastRow="0" w:firstColumn="0" w:lastColumn="0" w:oddVBand="0" w:evenVBand="0" w:oddHBand="0" w:evenHBand="0" w:firstRowFirstColumn="0" w:firstRowLastColumn="0" w:lastRowFirstColumn="0" w:lastRowLastColumn="0"/>
              <w:rPr>
                <w:b/>
                <w:color w:val="4F81BD" w:themeColor="accent1"/>
              </w:rPr>
            </w:pPr>
            <w:hyperlink r:id="rId83" w:history="1">
              <w:r w:rsidR="0051270E" w:rsidRPr="0051270E">
                <w:rPr>
                  <w:rStyle w:val="Hyperlink"/>
                  <w:rFonts w:ascii="Calibri" w:hAnsi="Calibri"/>
                  <w:sz w:val="24"/>
                  <w:lang w:eastAsia="x-none"/>
                </w:rPr>
                <w:t>Fluid intelligence score</w:t>
              </w:r>
            </w:hyperlink>
          </w:p>
        </w:tc>
        <w:tc>
          <w:tcPr>
            <w:tcW w:w="5394" w:type="dxa"/>
          </w:tcPr>
          <w:p w14:paraId="192B0DF0" w14:textId="1CF27825" w:rsidR="005859D1" w:rsidRDefault="001F7629"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Only this field was considered because UKB website s</w:t>
            </w:r>
            <w:r w:rsidR="008B2323">
              <w:rPr>
                <w:lang w:eastAsia="x-none"/>
              </w:rPr>
              <w:t>tate</w:t>
            </w:r>
            <w:r>
              <w:rPr>
                <w:lang w:eastAsia="x-none"/>
              </w:rPr>
              <w:t>s</w:t>
            </w:r>
            <w:r w:rsidR="005859D1">
              <w:rPr>
                <w:lang w:eastAsia="x-none"/>
              </w:rPr>
              <w:t xml:space="preserve"> “</w:t>
            </w:r>
            <w:r w:rsidR="005859D1" w:rsidRPr="00DD2F14">
              <w:rPr>
                <w:lang w:eastAsia="x-none"/>
              </w:rPr>
              <w:t>For non-specialists, the primary item of interest is </w:t>
            </w:r>
            <w:hyperlink r:id="rId84" w:history="1">
              <w:r w:rsidR="005859D1" w:rsidRPr="00DD2F14">
                <w:rPr>
                  <w:lang w:eastAsia="x-none"/>
                </w:rPr>
                <w:t xml:space="preserve">Field </w:t>
              </w:r>
              <w:r w:rsidR="005859D1">
                <w:rPr>
                  <w:lang w:eastAsia="x-none"/>
                </w:rPr>
                <w:t>20016</w:t>
              </w:r>
            </w:hyperlink>
            <w:r w:rsidR="005859D1" w:rsidRPr="00DD2F14">
              <w:rPr>
                <w:lang w:eastAsia="x-none"/>
              </w:rPr>
              <w:t>.”</w:t>
            </w:r>
          </w:p>
        </w:tc>
      </w:tr>
      <w:tr w:rsidR="00B34DF8" w14:paraId="3C55B35A" w14:textId="77777777" w:rsidTr="00737FA8">
        <w:trPr>
          <w:trHeight w:val="3223"/>
        </w:trPr>
        <w:tc>
          <w:tcPr>
            <w:cnfStyle w:val="001000000000" w:firstRow="0" w:lastRow="0" w:firstColumn="1" w:lastColumn="0" w:oddVBand="0" w:evenVBand="0" w:oddHBand="0" w:evenHBand="0" w:firstRowFirstColumn="0" w:firstRowLastColumn="0" w:lastRowFirstColumn="0" w:lastRowLastColumn="0"/>
            <w:tcW w:w="2247" w:type="dxa"/>
            <w:vMerge/>
          </w:tcPr>
          <w:p w14:paraId="750010B6" w14:textId="77777777" w:rsidR="00B34DF8" w:rsidRPr="005E2B00" w:rsidRDefault="00B34DF8" w:rsidP="00D82572">
            <w:pPr>
              <w:jc w:val="left"/>
            </w:pPr>
          </w:p>
        </w:tc>
        <w:tc>
          <w:tcPr>
            <w:tcW w:w="1994" w:type="dxa"/>
          </w:tcPr>
          <w:p w14:paraId="5AE59714" w14:textId="1CF7F557" w:rsidR="00B34DF8"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85" w:history="1">
              <w:r w:rsidR="00B34DF8" w:rsidRPr="00C5122F">
                <w:rPr>
                  <w:rStyle w:val="Hyperlink"/>
                  <w:rFonts w:ascii="Calibri" w:hAnsi="Calibri"/>
                  <w:sz w:val="24"/>
                  <w:lang w:eastAsia="x-none"/>
                </w:rPr>
                <w:t>Trial making</w:t>
              </w:r>
            </w:hyperlink>
            <w:r w:rsidR="00B34DF8">
              <w:rPr>
                <w:rStyle w:val="Hyperlink"/>
                <w:rFonts w:ascii="Calibri" w:hAnsi="Calibri"/>
                <w:sz w:val="24"/>
                <w:lang w:eastAsia="x-none"/>
              </w:rPr>
              <w:t xml:space="preserve">, </w:t>
            </w:r>
          </w:p>
          <w:p w14:paraId="34E1CE41" w14:textId="6F8BD289" w:rsidR="00B34DF8"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86" w:history="1">
              <w:r w:rsidR="00B34DF8" w:rsidRPr="00B70F99">
                <w:rPr>
                  <w:rStyle w:val="Hyperlink"/>
                  <w:rFonts w:ascii="Calibri" w:hAnsi="Calibri"/>
                  <w:sz w:val="24"/>
                  <w:lang w:eastAsia="x-none"/>
                </w:rPr>
                <w:t>Matrix pattern completion</w:t>
              </w:r>
            </w:hyperlink>
            <w:r w:rsidR="00B34DF8">
              <w:rPr>
                <w:rStyle w:val="Hyperlink"/>
                <w:rFonts w:ascii="Calibri" w:hAnsi="Calibri"/>
                <w:sz w:val="24"/>
                <w:lang w:eastAsia="x-none"/>
              </w:rPr>
              <w:t xml:space="preserve">, </w:t>
            </w:r>
          </w:p>
          <w:p w14:paraId="55B27458" w14:textId="6218B9FE" w:rsidR="00B34DF8"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87" w:history="1">
              <w:r w:rsidR="00B34DF8" w:rsidRPr="00D2570D">
                <w:rPr>
                  <w:rStyle w:val="Hyperlink"/>
                  <w:rFonts w:ascii="Calibri" w:hAnsi="Calibri"/>
                  <w:sz w:val="24"/>
                  <w:lang w:eastAsia="x-none"/>
                </w:rPr>
                <w:t>Tower rearranging</w:t>
              </w:r>
            </w:hyperlink>
            <w:r w:rsidR="00B34DF8">
              <w:rPr>
                <w:lang w:eastAsia="x-none"/>
              </w:rPr>
              <w:t xml:space="preserve">, </w:t>
            </w:r>
          </w:p>
          <w:p w14:paraId="3A2640EA" w14:textId="69A43896" w:rsidR="00B34DF8"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88" w:history="1">
              <w:r w:rsidR="00B34DF8" w:rsidRPr="00D2570D">
                <w:rPr>
                  <w:rStyle w:val="Hyperlink"/>
                  <w:rFonts w:ascii="Calibri" w:hAnsi="Calibri"/>
                  <w:sz w:val="24"/>
                  <w:lang w:eastAsia="x-none"/>
                </w:rPr>
                <w:t>Picture vocabulary</w:t>
              </w:r>
            </w:hyperlink>
            <w:r w:rsidR="00B34DF8">
              <w:rPr>
                <w:lang w:eastAsia="x-none"/>
              </w:rPr>
              <w:t xml:space="preserve">, </w:t>
            </w:r>
          </w:p>
          <w:p w14:paraId="68952EE4" w14:textId="5C1BC13C" w:rsidR="00B34DF8"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89" w:history="1">
              <w:r w:rsidR="00B34DF8" w:rsidRPr="00586461">
                <w:rPr>
                  <w:rStyle w:val="Hyperlink"/>
                  <w:rFonts w:ascii="Calibri" w:hAnsi="Calibri"/>
                  <w:sz w:val="24"/>
                  <w:lang w:eastAsia="x-none"/>
                </w:rPr>
                <w:t>Symbol digit substitution</w:t>
              </w:r>
            </w:hyperlink>
            <w:r w:rsidR="00B34DF8">
              <w:rPr>
                <w:lang w:eastAsia="x-none"/>
              </w:rPr>
              <w:t xml:space="preserve">, </w:t>
            </w:r>
          </w:p>
          <w:p w14:paraId="1E8DFA60" w14:textId="2FD10678" w:rsidR="00B34DF8"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90" w:history="1">
              <w:r w:rsidR="00B34DF8" w:rsidRPr="00586461">
                <w:rPr>
                  <w:rStyle w:val="Hyperlink"/>
                  <w:rFonts w:ascii="Calibri" w:hAnsi="Calibri"/>
                  <w:sz w:val="24"/>
                  <w:lang w:eastAsia="x-none"/>
                </w:rPr>
                <w:t>Paired associate learning</w:t>
              </w:r>
            </w:hyperlink>
            <w:r w:rsidR="00B34DF8">
              <w:rPr>
                <w:lang w:eastAsia="x-none"/>
              </w:rPr>
              <w:t xml:space="preserve"> </w:t>
            </w:r>
          </w:p>
        </w:tc>
        <w:tc>
          <w:tcPr>
            <w:tcW w:w="5753" w:type="dxa"/>
          </w:tcPr>
          <w:p w14:paraId="47CAE9D9" w14:textId="79E3C082" w:rsidR="00B34DF8" w:rsidRPr="00D1321C" w:rsidRDefault="00B34DF8"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394" w:type="dxa"/>
          </w:tcPr>
          <w:p w14:paraId="4E7A13C8" w14:textId="22FA5A4B" w:rsidR="00B34DF8" w:rsidRDefault="00B34DF8"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Only available from imaging visit.</w:t>
            </w:r>
          </w:p>
        </w:tc>
      </w:tr>
      <w:tr w:rsidR="005859D1" w14:paraId="4BA8F178" w14:textId="77777777" w:rsidTr="003737D5">
        <w:tc>
          <w:tcPr>
            <w:cnfStyle w:val="001000000000" w:firstRow="0" w:lastRow="0" w:firstColumn="1" w:lastColumn="0" w:oddVBand="0" w:evenVBand="0" w:oddHBand="0" w:evenHBand="0" w:firstRowFirstColumn="0" w:firstRowLastColumn="0" w:lastRowFirstColumn="0" w:lastRowLastColumn="0"/>
            <w:tcW w:w="2247" w:type="dxa"/>
            <w:vMerge/>
          </w:tcPr>
          <w:p w14:paraId="1477FD80" w14:textId="77777777" w:rsidR="005859D1" w:rsidRPr="005E2B00" w:rsidRDefault="005859D1" w:rsidP="00D82572">
            <w:pPr>
              <w:jc w:val="left"/>
            </w:pPr>
          </w:p>
        </w:tc>
        <w:tc>
          <w:tcPr>
            <w:tcW w:w="1994" w:type="dxa"/>
          </w:tcPr>
          <w:p w14:paraId="5A44CA9A" w14:textId="00F2041C" w:rsidR="005859D1"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91" w:history="1">
              <w:r w:rsidR="005859D1" w:rsidRPr="00B8393F">
                <w:rPr>
                  <w:rStyle w:val="Hyperlink"/>
                  <w:rFonts w:ascii="Calibri" w:hAnsi="Calibri"/>
                  <w:sz w:val="24"/>
                  <w:lang w:eastAsia="x-none"/>
                </w:rPr>
                <w:t>Prospective memory</w:t>
              </w:r>
            </w:hyperlink>
          </w:p>
        </w:tc>
        <w:tc>
          <w:tcPr>
            <w:tcW w:w="5753" w:type="dxa"/>
          </w:tcPr>
          <w:p w14:paraId="1C1D4B24" w14:textId="5F9469D5" w:rsidR="005859D1"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92" w:history="1">
              <w:r w:rsidR="00CF4480" w:rsidRPr="00B21152">
                <w:rPr>
                  <w:rStyle w:val="Hyperlink"/>
                  <w:rFonts w:ascii="Calibri" w:hAnsi="Calibri"/>
                  <w:sz w:val="24"/>
                  <w:lang w:eastAsia="x-none"/>
                </w:rPr>
                <w:t>Prospective memory result</w:t>
              </w:r>
            </w:hyperlink>
          </w:p>
        </w:tc>
        <w:tc>
          <w:tcPr>
            <w:tcW w:w="5394" w:type="dxa"/>
          </w:tcPr>
          <w:p w14:paraId="2AD86BB6" w14:textId="1C03F44D" w:rsidR="005859D1" w:rsidRDefault="00ED203C"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We used the raw UKB variable.</w:t>
            </w:r>
          </w:p>
        </w:tc>
      </w:tr>
      <w:tr w:rsidR="005859D1" w14:paraId="052CE25F" w14:textId="77777777" w:rsidTr="003737D5">
        <w:tc>
          <w:tcPr>
            <w:cnfStyle w:val="001000000000" w:firstRow="0" w:lastRow="0" w:firstColumn="1" w:lastColumn="0" w:oddVBand="0" w:evenVBand="0" w:oddHBand="0" w:evenHBand="0" w:firstRowFirstColumn="0" w:firstRowLastColumn="0" w:lastRowFirstColumn="0" w:lastRowLastColumn="0"/>
            <w:tcW w:w="2247" w:type="dxa"/>
            <w:vMerge/>
          </w:tcPr>
          <w:p w14:paraId="2B4465F5" w14:textId="77777777" w:rsidR="005859D1" w:rsidRPr="005E2B00" w:rsidRDefault="005859D1" w:rsidP="00D82572">
            <w:pPr>
              <w:jc w:val="left"/>
            </w:pPr>
          </w:p>
        </w:tc>
        <w:tc>
          <w:tcPr>
            <w:tcW w:w="1994" w:type="dxa"/>
          </w:tcPr>
          <w:p w14:paraId="7A0827EA" w14:textId="5BACEB0B" w:rsidR="005859D1"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93" w:history="1">
              <w:r w:rsidR="005859D1" w:rsidRPr="00D128A3">
                <w:rPr>
                  <w:rStyle w:val="Hyperlink"/>
                  <w:rFonts w:ascii="Calibri" w:hAnsi="Calibri"/>
                  <w:sz w:val="24"/>
                  <w:lang w:eastAsia="x-none"/>
                </w:rPr>
                <w:t>Pairs matching</w:t>
              </w:r>
            </w:hyperlink>
          </w:p>
        </w:tc>
        <w:tc>
          <w:tcPr>
            <w:tcW w:w="5753" w:type="dxa"/>
          </w:tcPr>
          <w:p w14:paraId="25F039E4" w14:textId="01498571" w:rsidR="005859D1" w:rsidRPr="00B21152" w:rsidRDefault="00B21152"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sidRPr="00B21152">
              <w:rPr>
                <w:lang w:eastAsia="x-none"/>
              </w:rPr>
              <w:t>--</w:t>
            </w:r>
          </w:p>
        </w:tc>
        <w:tc>
          <w:tcPr>
            <w:tcW w:w="5394" w:type="dxa"/>
          </w:tcPr>
          <w:p w14:paraId="0BE9994D" w14:textId="13C1E20F" w:rsidR="005859D1" w:rsidRDefault="00B21152"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UKB website </w:t>
            </w:r>
            <w:r w:rsidR="000210AE" w:rsidRPr="000210AE">
              <w:rPr>
                <w:lang w:eastAsia="x-none"/>
              </w:rPr>
              <w:t>state</w:t>
            </w:r>
            <w:r w:rsidRPr="000210AE">
              <w:rPr>
                <w:lang w:eastAsia="x-none"/>
              </w:rPr>
              <w:t>s</w:t>
            </w:r>
            <w:r w:rsidR="005859D1">
              <w:rPr>
                <w:lang w:eastAsia="x-none"/>
              </w:rPr>
              <w:t xml:space="preserve"> “</w:t>
            </w:r>
            <w:r w:rsidR="005859D1" w:rsidRPr="006C715D">
              <w:rPr>
                <w:i/>
                <w:lang w:eastAsia="x-none"/>
              </w:rPr>
              <w:t>For non-specialists, the primary item of interest is </w:t>
            </w:r>
            <w:hyperlink r:id="rId94" w:history="1">
              <w:r w:rsidR="005859D1" w:rsidRPr="006C715D">
                <w:rPr>
                  <w:i/>
                  <w:lang w:eastAsia="x-none"/>
                </w:rPr>
                <w:t>Field 399</w:t>
              </w:r>
            </w:hyperlink>
            <w:r w:rsidR="005859D1" w:rsidRPr="006C715D">
              <w:rPr>
                <w:i/>
                <w:lang w:eastAsia="x-none"/>
              </w:rPr>
              <w:t xml:space="preserve"> and (for the pilot) FID 10137</w:t>
            </w:r>
            <w:r w:rsidR="005859D1" w:rsidRPr="00DD2F14">
              <w:rPr>
                <w:lang w:eastAsia="x-none"/>
              </w:rPr>
              <w:t>.”</w:t>
            </w:r>
            <w:r w:rsidR="005859D1">
              <w:rPr>
                <w:lang w:eastAsia="x-none"/>
              </w:rPr>
              <w:t xml:space="preserve"> </w:t>
            </w:r>
            <w:r w:rsidR="00306D3F">
              <w:rPr>
                <w:lang w:eastAsia="x-none"/>
              </w:rPr>
              <w:t>However this primary</w:t>
            </w:r>
            <w:r w:rsidR="005859D1">
              <w:rPr>
                <w:lang w:eastAsia="x-none"/>
              </w:rPr>
              <w:t xml:space="preserve"> field </w:t>
            </w:r>
            <w:r w:rsidR="00306D3F">
              <w:rPr>
                <w:lang w:eastAsia="x-none"/>
              </w:rPr>
              <w:t>was unavailable</w:t>
            </w:r>
            <w:r w:rsidR="005859D1">
              <w:rPr>
                <w:lang w:eastAsia="x-none"/>
              </w:rPr>
              <w:t>.</w:t>
            </w:r>
          </w:p>
          <w:p w14:paraId="1BAADEAA" w14:textId="77777777" w:rsidR="005859D1" w:rsidRDefault="005859D1" w:rsidP="00D82572">
            <w:pPr>
              <w:jc w:val="left"/>
              <w:cnfStyle w:val="000000000000" w:firstRow="0" w:lastRow="0" w:firstColumn="0" w:lastColumn="0" w:oddVBand="0" w:evenVBand="0" w:oddHBand="0" w:evenHBand="0" w:firstRowFirstColumn="0" w:firstRowLastColumn="0" w:lastRowFirstColumn="0" w:lastRowLastColumn="0"/>
              <w:rPr>
                <w:lang w:eastAsia="x-none"/>
              </w:rPr>
            </w:pPr>
          </w:p>
        </w:tc>
      </w:tr>
      <w:tr w:rsidR="002C266F" w14:paraId="02745EBB" w14:textId="77777777" w:rsidTr="00737FA8">
        <w:trPr>
          <w:trHeight w:val="879"/>
        </w:trPr>
        <w:tc>
          <w:tcPr>
            <w:cnfStyle w:val="001000000000" w:firstRow="0" w:lastRow="0" w:firstColumn="1" w:lastColumn="0" w:oddVBand="0" w:evenVBand="0" w:oddHBand="0" w:evenHBand="0" w:firstRowFirstColumn="0" w:firstRowLastColumn="0" w:lastRowFirstColumn="0" w:lastRowLastColumn="0"/>
            <w:tcW w:w="2247" w:type="dxa"/>
            <w:vMerge/>
          </w:tcPr>
          <w:p w14:paraId="25F51C59" w14:textId="77777777" w:rsidR="002C266F" w:rsidRPr="005E2B00" w:rsidRDefault="002C266F" w:rsidP="00D82572">
            <w:pPr>
              <w:jc w:val="left"/>
            </w:pPr>
          </w:p>
        </w:tc>
        <w:tc>
          <w:tcPr>
            <w:tcW w:w="1994" w:type="dxa"/>
          </w:tcPr>
          <w:p w14:paraId="500F823C" w14:textId="100A23DB" w:rsidR="002C266F"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95" w:history="1">
              <w:r w:rsidR="002C266F" w:rsidRPr="004F6DBD">
                <w:rPr>
                  <w:rStyle w:val="Hyperlink"/>
                  <w:rFonts w:ascii="Calibri" w:hAnsi="Calibri"/>
                  <w:sz w:val="24"/>
                  <w:lang w:eastAsia="x-none"/>
                </w:rPr>
                <w:t>Lights pattern memory</w:t>
              </w:r>
            </w:hyperlink>
            <w:r w:rsidR="002C266F">
              <w:rPr>
                <w:lang w:eastAsia="x-none"/>
              </w:rPr>
              <w:t>,</w:t>
            </w:r>
          </w:p>
          <w:p w14:paraId="474D40E6" w14:textId="700E4A31" w:rsidR="002C266F" w:rsidRDefault="009C56B5" w:rsidP="00D82572">
            <w:pPr>
              <w:jc w:val="left"/>
              <w:cnfStyle w:val="000000000000" w:firstRow="0" w:lastRow="0" w:firstColumn="0" w:lastColumn="0" w:oddVBand="0" w:evenVBand="0" w:oddHBand="0" w:evenHBand="0" w:firstRowFirstColumn="0" w:firstRowLastColumn="0" w:lastRowFirstColumn="0" w:lastRowLastColumn="0"/>
              <w:rPr>
                <w:lang w:eastAsia="x-none"/>
              </w:rPr>
            </w:pPr>
            <w:hyperlink r:id="rId96" w:history="1">
              <w:r w:rsidR="002C266F" w:rsidRPr="004F6DBD">
                <w:rPr>
                  <w:rStyle w:val="Hyperlink"/>
                  <w:rFonts w:ascii="Calibri" w:hAnsi="Calibri"/>
                  <w:sz w:val="24"/>
                  <w:lang w:eastAsia="x-none"/>
                </w:rPr>
                <w:t>Word production</w:t>
              </w:r>
            </w:hyperlink>
          </w:p>
        </w:tc>
        <w:tc>
          <w:tcPr>
            <w:tcW w:w="5753" w:type="dxa"/>
          </w:tcPr>
          <w:p w14:paraId="79BF84BA" w14:textId="05B35A9C" w:rsidR="002C266F" w:rsidRDefault="002C266F"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w:t>
            </w:r>
          </w:p>
        </w:tc>
        <w:tc>
          <w:tcPr>
            <w:tcW w:w="5394" w:type="dxa"/>
          </w:tcPr>
          <w:p w14:paraId="4353D738" w14:textId="491D5491" w:rsidR="002C266F" w:rsidRDefault="007942F6" w:rsidP="00D82572">
            <w:pPr>
              <w:jc w:val="left"/>
              <w:cnfStyle w:val="000000000000" w:firstRow="0" w:lastRow="0" w:firstColumn="0" w:lastColumn="0" w:oddVBand="0" w:evenVBand="0" w:oddHBand="0" w:evenHBand="0" w:firstRowFirstColumn="0" w:firstRowLastColumn="0" w:lastRowFirstColumn="0" w:lastRowLastColumn="0"/>
              <w:rPr>
                <w:lang w:eastAsia="x-none"/>
              </w:rPr>
            </w:pPr>
            <w:r>
              <w:rPr>
                <w:lang w:eastAsia="x-none"/>
              </w:rPr>
              <w:t>Both categories contain o</w:t>
            </w:r>
            <w:r w:rsidR="002C266F">
              <w:rPr>
                <w:lang w:eastAsia="x-none"/>
              </w:rPr>
              <w:t>nly pilot fields</w:t>
            </w:r>
            <w:r>
              <w:rPr>
                <w:lang w:eastAsia="x-none"/>
              </w:rPr>
              <w:t xml:space="preserve"> and hence</w:t>
            </w:r>
            <w:r w:rsidR="00E53AFB">
              <w:rPr>
                <w:lang w:eastAsia="x-none"/>
              </w:rPr>
              <w:t xml:space="preserve"> were</w:t>
            </w:r>
            <w:r>
              <w:rPr>
                <w:lang w:eastAsia="x-none"/>
              </w:rPr>
              <w:t xml:space="preserve"> not used.</w:t>
            </w:r>
          </w:p>
        </w:tc>
      </w:tr>
    </w:tbl>
    <w:p w14:paraId="0D5D05EB" w14:textId="77777777" w:rsidR="00621326" w:rsidRDefault="00621326" w:rsidP="00D82572">
      <w:pPr>
        <w:jc w:val="left"/>
        <w:rPr>
          <w:rFonts w:eastAsia="PMingLiU"/>
          <w:lang w:eastAsia="zh-TW"/>
        </w:rPr>
        <w:sectPr w:rsidR="00621326" w:rsidSect="00621326">
          <w:pgSz w:w="16838" w:h="11906" w:orient="landscape"/>
          <w:pgMar w:top="720" w:right="720" w:bottom="720" w:left="720" w:header="454" w:footer="454" w:gutter="0"/>
          <w:cols w:space="708"/>
          <w:docGrid w:linePitch="360"/>
        </w:sectPr>
      </w:pPr>
    </w:p>
    <w:p w14:paraId="3CC92D2A" w14:textId="6CEBD105" w:rsidR="005E4FAE" w:rsidRDefault="0019222C" w:rsidP="00A128A1">
      <w:pPr>
        <w:pStyle w:val="Heading1"/>
        <w:spacing w:line="360" w:lineRule="auto"/>
        <w:jc w:val="left"/>
      </w:pPr>
      <w:bookmarkStart w:id="6" w:name="_Toc100747902"/>
      <w:r>
        <w:lastRenderedPageBreak/>
        <w:t>M</w:t>
      </w:r>
      <w:r w:rsidR="00D60030">
        <w:t xml:space="preserve">achine </w:t>
      </w:r>
      <w:r>
        <w:t>L</w:t>
      </w:r>
      <w:r w:rsidR="00D60030">
        <w:t>earning</w:t>
      </w:r>
      <w:r w:rsidR="00ED40FA">
        <w:t xml:space="preserve"> (ML)</w:t>
      </w:r>
      <w:r w:rsidR="005E4FAE">
        <w:t xml:space="preserve"> </w:t>
      </w:r>
      <w:r w:rsidR="00E5514A">
        <w:t>Methods</w:t>
      </w:r>
      <w:bookmarkEnd w:id="6"/>
    </w:p>
    <w:p w14:paraId="0CD6830C" w14:textId="45076320" w:rsidR="0019222C" w:rsidRDefault="00703724" w:rsidP="00A128A1">
      <w:pPr>
        <w:pStyle w:val="Heading2"/>
        <w:spacing w:line="360" w:lineRule="auto"/>
        <w:jc w:val="left"/>
      </w:pPr>
      <w:bookmarkStart w:id="7" w:name="_Toc100747903"/>
      <w:r>
        <w:t xml:space="preserve">Hyper-parameter tuning </w:t>
      </w:r>
      <w:r w:rsidR="00FB65BD">
        <w:t xml:space="preserve">of </w:t>
      </w:r>
      <w:proofErr w:type="spellStart"/>
      <w:r w:rsidR="00FB65BD">
        <w:t>XGBoost</w:t>
      </w:r>
      <w:bookmarkEnd w:id="7"/>
      <w:proofErr w:type="spellEnd"/>
      <w:r w:rsidR="0019222C">
        <w:t xml:space="preserve"> </w:t>
      </w:r>
    </w:p>
    <w:p w14:paraId="16F49040" w14:textId="4188EEAF" w:rsidR="00194F72" w:rsidRDefault="00CD3AA4" w:rsidP="00A128A1">
      <w:pPr>
        <w:spacing w:line="360" w:lineRule="auto"/>
        <w:jc w:val="left"/>
      </w:pPr>
      <w:r>
        <w:t xml:space="preserve">Parameters of </w:t>
      </w:r>
      <w:r w:rsidR="00E53AFB">
        <w:t xml:space="preserve">the </w:t>
      </w:r>
      <w:proofErr w:type="spellStart"/>
      <w:r w:rsidR="00DE550C">
        <w:t>eXtreme</w:t>
      </w:r>
      <w:proofErr w:type="spellEnd"/>
      <w:r w:rsidR="00DE550C">
        <w:t xml:space="preserve"> Gradient Boosting (</w:t>
      </w:r>
      <w:proofErr w:type="spellStart"/>
      <w:r w:rsidR="00703724">
        <w:t>XGBoost</w:t>
      </w:r>
      <w:proofErr w:type="spellEnd"/>
      <w:r w:rsidR="00DE550C">
        <w:t>) algorithm</w:t>
      </w:r>
      <w:r w:rsidR="00703724">
        <w:t xml:space="preserve"> </w:t>
      </w:r>
      <w:r>
        <w:t>fall into two</w:t>
      </w:r>
      <w:r w:rsidR="001E3DE7">
        <w:t xml:space="preserve"> main</w:t>
      </w:r>
      <w:r>
        <w:t xml:space="preserve"> categories:</w:t>
      </w:r>
      <w:r w:rsidR="00703724">
        <w:t xml:space="preserve"> </w:t>
      </w:r>
      <w:r w:rsidR="004D4A3C">
        <w:t>(</w:t>
      </w:r>
      <w:proofErr w:type="spellStart"/>
      <w:r w:rsidR="004D4A3C">
        <w:t>i</w:t>
      </w:r>
      <w:proofErr w:type="spellEnd"/>
      <w:r w:rsidR="004D4A3C">
        <w:t xml:space="preserve">) </w:t>
      </w:r>
      <w:r w:rsidR="00703724">
        <w:t>tree</w:t>
      </w:r>
      <w:r w:rsidR="00C05158">
        <w:t>-</w:t>
      </w:r>
      <w:r w:rsidR="00703724">
        <w:t xml:space="preserve">specific parameters </w:t>
      </w:r>
      <w:r w:rsidR="004D4A3C">
        <w:t xml:space="preserve">that </w:t>
      </w:r>
      <w:r w:rsidR="00703724">
        <w:t>guide the structuring of individual</w:t>
      </w:r>
      <w:r w:rsidR="00BB7CD6">
        <w:t xml:space="preserve"> tree</w:t>
      </w:r>
      <w:r w:rsidR="007E797F">
        <w:t>s</w:t>
      </w:r>
      <w:r w:rsidR="00BB7CD6">
        <w:t xml:space="preserve"> at each step</w:t>
      </w:r>
      <w:r w:rsidR="004D4A3C">
        <w:t>,</w:t>
      </w:r>
      <w:r w:rsidR="00BB7CD6">
        <w:t xml:space="preserve"> and </w:t>
      </w:r>
      <w:r w:rsidR="004D4A3C">
        <w:t xml:space="preserve">(ii) </w:t>
      </w:r>
      <w:r w:rsidR="00BB7CD6">
        <w:t>regularis</w:t>
      </w:r>
      <w:r w:rsidR="00703724">
        <w:t xml:space="preserve">ation parameters </w:t>
      </w:r>
      <w:r w:rsidR="004D4A3C">
        <w:t xml:space="preserve">that </w:t>
      </w:r>
      <w:r w:rsidR="007555AF">
        <w:t xml:space="preserve">reduce </w:t>
      </w:r>
      <w:r w:rsidR="00297446">
        <w:t xml:space="preserve">the </w:t>
      </w:r>
      <w:r w:rsidR="007555AF">
        <w:t>chance of over-fitting and enhance generalisation</w:t>
      </w:r>
      <w:r w:rsidR="00821F5A">
        <w:t xml:space="preserve"> (full details in</w:t>
      </w:r>
      <w:r w:rsidR="004663B6">
        <w:t xml:space="preserve"> </w:t>
      </w:r>
      <w:r w:rsidR="004663B6">
        <w:fldChar w:fldCharType="begin"/>
      </w:r>
      <w:r w:rsidR="004663B6">
        <w:instrText xml:space="preserve"> REF _Ref97624696 \h </w:instrText>
      </w:r>
      <w:r w:rsidR="00D82572">
        <w:instrText xml:space="preserve"> \* MERGEFORMAT </w:instrText>
      </w:r>
      <w:r w:rsidR="004663B6">
        <w:fldChar w:fldCharType="separate"/>
      </w:r>
      <w:r w:rsidR="00500742">
        <w:t xml:space="preserve">Supplementary Table </w:t>
      </w:r>
      <w:r w:rsidR="00500742">
        <w:rPr>
          <w:noProof/>
        </w:rPr>
        <w:t>3</w:t>
      </w:r>
      <w:r w:rsidR="004663B6">
        <w:fldChar w:fldCharType="end"/>
      </w:r>
      <w:r w:rsidR="00821F5A">
        <w:t>)</w:t>
      </w:r>
      <w:r w:rsidR="00703724">
        <w:t>.</w:t>
      </w:r>
      <w:r w:rsidR="007555AF">
        <w:t xml:space="preserve"> </w:t>
      </w:r>
    </w:p>
    <w:p w14:paraId="15B04914" w14:textId="0FF99C86" w:rsidR="00986183" w:rsidRDefault="00573540" w:rsidP="00A128A1">
      <w:pPr>
        <w:spacing w:line="360" w:lineRule="auto"/>
        <w:jc w:val="left"/>
      </w:pPr>
      <w:r>
        <w:t xml:space="preserve">The </w:t>
      </w:r>
      <w:r w:rsidR="00F37ADA">
        <w:t xml:space="preserve">large set </w:t>
      </w:r>
      <w:r w:rsidR="00BB7CD6">
        <w:t>of tree-specific and regularis</w:t>
      </w:r>
      <w:r w:rsidR="00377C96">
        <w:t>ation</w:t>
      </w:r>
      <w:r>
        <w:t xml:space="preserve"> parameters </w:t>
      </w:r>
      <w:r w:rsidR="00297570">
        <w:t xml:space="preserve">enables </w:t>
      </w:r>
      <w:r w:rsidR="00D25FD3">
        <w:t xml:space="preserve">the </w:t>
      </w:r>
      <w:r w:rsidR="00297570">
        <w:t>constructi</w:t>
      </w:r>
      <w:r w:rsidR="00D25FD3">
        <w:t xml:space="preserve">on of </w:t>
      </w:r>
      <w:r w:rsidR="00297570">
        <w:t>sophisticated model</w:t>
      </w:r>
      <w:r w:rsidR="00D25FD3">
        <w:t>s</w:t>
      </w:r>
      <w:r w:rsidR="00297570">
        <w:t xml:space="preserve"> for better </w:t>
      </w:r>
      <w:r w:rsidR="002C0E0E">
        <w:t>prediction</w:t>
      </w:r>
      <w:r w:rsidR="00F55A6E">
        <w:t>,</w:t>
      </w:r>
      <w:r w:rsidR="00737FE6">
        <w:t xml:space="preserve"> but</w:t>
      </w:r>
      <w:r w:rsidR="00297570">
        <w:t xml:space="preserve"> adds </w:t>
      </w:r>
      <w:r w:rsidR="001E25B7">
        <w:t>difficulty in</w:t>
      </w:r>
      <w:r w:rsidR="00297570">
        <w:t xml:space="preserve"> </w:t>
      </w:r>
      <w:r w:rsidR="001E25B7">
        <w:t>searching for</w:t>
      </w:r>
      <w:r w:rsidR="00297570">
        <w:t xml:space="preserve"> the optimal parameter</w:t>
      </w:r>
      <w:r w:rsidR="00DC5100">
        <w:t>s</w:t>
      </w:r>
      <w:r w:rsidR="00297570">
        <w:t xml:space="preserve">. </w:t>
      </w:r>
      <w:r w:rsidR="00CC73BD">
        <w:t>Unlike</w:t>
      </w:r>
      <w:r w:rsidR="002C1CDB">
        <w:t xml:space="preserve"> classical statistical model</w:t>
      </w:r>
      <w:r w:rsidR="00DC5100">
        <w:t xml:space="preserve">s </w:t>
      </w:r>
      <w:r w:rsidR="002C1CDB">
        <w:t>wh</w:t>
      </w:r>
      <w:r w:rsidR="00AD63A0">
        <w:t>ose</w:t>
      </w:r>
      <w:r w:rsidR="002C1CDB">
        <w:t xml:space="preserve"> parameters are directly estimated from </w:t>
      </w:r>
      <w:r w:rsidR="00986183">
        <w:t xml:space="preserve">the </w:t>
      </w:r>
      <w:r w:rsidR="002C1CDB">
        <w:t xml:space="preserve">data, </w:t>
      </w:r>
      <w:proofErr w:type="spellStart"/>
      <w:r w:rsidR="004D253D">
        <w:t>XGBoost</w:t>
      </w:r>
      <w:proofErr w:type="spellEnd"/>
      <w:r w:rsidR="004D253D">
        <w:t xml:space="preserve"> machines</w:t>
      </w:r>
      <w:r w:rsidR="00DC5100">
        <w:t xml:space="preserve"> usually require manual</w:t>
      </w:r>
      <w:r w:rsidR="00F55A6E">
        <w:t xml:space="preserve"> specification of </w:t>
      </w:r>
      <w:r w:rsidR="00DC5100">
        <w:t>parameters</w:t>
      </w:r>
      <w:r w:rsidR="00DD2F1A">
        <w:t xml:space="preserve"> due to their </w:t>
      </w:r>
      <w:r w:rsidR="00DC680C">
        <w:t>complexity</w:t>
      </w:r>
      <w:r w:rsidR="00DC5100">
        <w:t xml:space="preserve">. </w:t>
      </w:r>
      <w:r w:rsidR="0097598C">
        <w:t>Such</w:t>
      </w:r>
      <w:r w:rsidR="00E51BA4">
        <w:t xml:space="preserve"> </w:t>
      </w:r>
      <w:r w:rsidR="00DC5100">
        <w:t>parameter</w:t>
      </w:r>
      <w:r w:rsidR="00F55A6E">
        <w:t>s are</w:t>
      </w:r>
      <w:r w:rsidR="00DC5100">
        <w:t xml:space="preserve"> often referred to as hyper-parameter</w:t>
      </w:r>
      <w:r w:rsidR="0089350C">
        <w:t>s</w:t>
      </w:r>
      <w:r w:rsidR="00867F65">
        <w:t>,</w:t>
      </w:r>
      <w:r w:rsidR="00E51BA4">
        <w:t xml:space="preserve"> and t</w:t>
      </w:r>
      <w:r w:rsidR="005245A2">
        <w:t xml:space="preserve">he choice of </w:t>
      </w:r>
      <w:r w:rsidR="00EF54D4">
        <w:t>the</w:t>
      </w:r>
      <w:r w:rsidR="0089350C">
        <w:t>ir</w:t>
      </w:r>
      <w:r w:rsidR="00EF54D4">
        <w:t xml:space="preserve"> </w:t>
      </w:r>
      <w:r w:rsidR="005245A2">
        <w:t>values</w:t>
      </w:r>
      <w:r w:rsidR="00DC5100">
        <w:t xml:space="preserve"> </w:t>
      </w:r>
      <w:r w:rsidR="00E51BA4">
        <w:t xml:space="preserve">has a direct impact on the model performance. </w:t>
      </w:r>
      <w:r w:rsidR="00063411">
        <w:t xml:space="preserve">Therefore, </w:t>
      </w:r>
      <w:r w:rsidR="00CE5C3D">
        <w:t xml:space="preserve">the process of </w:t>
      </w:r>
      <w:r w:rsidR="006504BF">
        <w:t xml:space="preserve">searching </w:t>
      </w:r>
      <w:r w:rsidR="00012538">
        <w:t xml:space="preserve">for </w:t>
      </w:r>
      <w:r w:rsidR="006504BF">
        <w:t>parameters that yield the optimal model (i.e</w:t>
      </w:r>
      <w:r w:rsidR="00497A22">
        <w:t>. h</w:t>
      </w:r>
      <w:r w:rsidR="006504BF">
        <w:t xml:space="preserve">yper-parameter tuning) is crucial </w:t>
      </w:r>
      <w:r w:rsidR="00EF54D4">
        <w:t xml:space="preserve">for </w:t>
      </w:r>
      <w:r w:rsidR="009E3103">
        <w:t xml:space="preserve">training an </w:t>
      </w:r>
      <w:proofErr w:type="spellStart"/>
      <w:r w:rsidR="00EF54D4">
        <w:t>XGBoost</w:t>
      </w:r>
      <w:proofErr w:type="spellEnd"/>
      <w:r w:rsidR="00EF54D4">
        <w:t xml:space="preserve"> machine</w:t>
      </w:r>
      <w:r w:rsidR="006504BF">
        <w:t>.</w:t>
      </w:r>
      <w:r w:rsidR="007307B1">
        <w:t xml:space="preserve"> </w:t>
      </w:r>
    </w:p>
    <w:p w14:paraId="54643E8E" w14:textId="26DAAE1C" w:rsidR="00871CA0" w:rsidRPr="00CA1142" w:rsidRDefault="007307B1" w:rsidP="00A128A1">
      <w:pPr>
        <w:spacing w:line="360" w:lineRule="auto"/>
        <w:jc w:val="left"/>
      </w:pPr>
      <w:r>
        <w:t>Common strategies for hyper-parameter tuning include grid search</w:t>
      </w:r>
      <w:r w:rsidR="0080463E">
        <w:t xml:space="preserve"> </w:t>
      </w:r>
      <w:r w:rsidR="0080463E">
        <w:fldChar w:fldCharType="begin" w:fldLock="1"/>
      </w:r>
      <w:r w:rsidR="00AE1CEC">
        <w:instrText>ADDIN CSL_CITATION {"citationItems":[{"id":"ITEM-1","itemData":{"DOI":"10.1145/1273496.1273556","abstract":"Recently, several learning algorithms relying on models with deep architectures have been proposed. Though they have demonstrated impressive performance, to date, they have only been evaluated on relatively simple problems such as digit recognition in a controlled environment, for which many machine learning algorithms already report reasonable results. Here, we present a series of experiments which indicate that these models show promise in solving harder learning problems that exhibit many factors of variation. These models are compared with well-established algorithms such as Support Vector Machines and single hidden-layer feed-forward neural networks.","author":[{"dropping-particle":"","family":"Larochelle","given":"Hugo","non-dropping-particle":"","parse-names":false,"suffix":""},{"dropping-particle":"","family":"Erhan","given":"Dumitru","non-dropping-particle":"","parse-names":false,"suffix":""},{"dropping-particle":"","family":"Courville","given":"Aaron","non-dropping-particle":"","parse-names":false,"suffix":""},{"dropping-particle":"","family":"Bergstra","given":"James","non-dropping-particle":"","parse-names":false,"suffix":""},{"dropping-particle":"","family":"Bengio","given":"Yoshua","non-dropping-particle":"","parse-names":false,"suffix":""}],"container-title":"ACM International Conference Proceeding Series","id":"ITEM-1","issued":{"date-parts":[["2007"]]},"page":"473-480","title":"An empirical evaluation of deep architectures on problems with many factors of variation","type":"article-journal","volume":"227"},"uris":["http://www.mendeley.com/documents/?uuid=8436d3ea-8a50-343b-ad93-e7a298dbe1be"]}],"mendeley":{"formattedCitation":"&lt;sup&gt;2&lt;/sup&gt;","plainTextFormattedCitation":"2","previouslyFormattedCitation":"[2]"},"properties":{"noteIndex":0},"schema":"https://github.com/citation-style-language/schema/raw/master/csl-citation.json"}</w:instrText>
      </w:r>
      <w:r w:rsidR="0080463E">
        <w:fldChar w:fldCharType="separate"/>
      </w:r>
      <w:r w:rsidR="00AE1CEC" w:rsidRPr="00AE1CEC">
        <w:rPr>
          <w:noProof/>
          <w:vertAlign w:val="superscript"/>
        </w:rPr>
        <w:t>2</w:t>
      </w:r>
      <w:r w:rsidR="0080463E">
        <w:fldChar w:fldCharType="end"/>
      </w:r>
      <w:r w:rsidR="0080463E">
        <w:fldChar w:fldCharType="begin" w:fldLock="1"/>
      </w:r>
      <w:r w:rsidR="00AE1CEC">
        <w:instrText>ADDIN CSL_CITATION {"citationItems":[{"id":"ITEM-1","itemData":{"author":[{"dropping-particle":"","family":"Hinton","given":"Geoffrey","non-dropping-particle":"","parse-names":false,"suffix":""}],"id":"ITEM-1","issued":{"date-parts":[["2010"]]},"title":"A Practical Guide to Training Restricted Boltzmann Machines","type":"article-journal"},"uris":["http://www.mendeley.com/documents/?uuid=033fd137-b023-3cd3-babe-daf3c81385d7"]}],"mendeley":{"formattedCitation":"&lt;sup&gt;3&lt;/sup&gt;","plainTextFormattedCitation":"3","previouslyFormattedCitation":"[3]"},"properties":{"noteIndex":0},"schema":"https://github.com/citation-style-language/schema/raw/master/csl-citation.json"}</w:instrText>
      </w:r>
      <w:r w:rsidR="0080463E">
        <w:fldChar w:fldCharType="separate"/>
      </w:r>
      <w:r w:rsidR="00AE1CEC" w:rsidRPr="00AE1CEC">
        <w:rPr>
          <w:noProof/>
          <w:vertAlign w:val="superscript"/>
        </w:rPr>
        <w:t>3</w:t>
      </w:r>
      <w:r w:rsidR="0080463E">
        <w:fldChar w:fldCharType="end"/>
      </w:r>
      <w:r>
        <w:t>, random search</w:t>
      </w:r>
      <w:r w:rsidR="0080463E">
        <w:t xml:space="preserve"> </w:t>
      </w:r>
      <w:r w:rsidR="0080463E">
        <w:fldChar w:fldCharType="begin" w:fldLock="1"/>
      </w:r>
      <w:r w:rsidR="00AE1CEC">
        <w:instrText>ADDIN CSL_CITATION {"citationItems":[{"id":"ITEM-1","itemData":{"abstract":"Grid search and manual search are the most widely used strategies for hyper-parameter optimization. This paper shows empirically and theoretically that randomly chosen trials are more efficient for hyper-parameter optimization than trials on a grid. Empirical evidence comes from a comparison with a large previous study that used grid search and manual search to configure neural networks and deep belief networks. Compared with neural networks configured by a pure grid search, we find that random search over the same domain is able to find models that are as good or better within a small fraction of the computation time. Granting random search the same computational budget, random search finds better models by effectively searching a larger, less promising configuration space. Compared with deep belief networks configured by a thoughtful combination of manual search and grid search, purely random search over the same 32-dimensional configuration space found statistically equal performance on four of seven data sets, and superior performance on one of seven. A Gaussian process analysis of the function from hyper-parameters to validation set performance reveals that for most data sets only a few of the hyper-parameters really matter, but that different hyper-parameters are important on different data sets. This phenomenon makes grid search a poor choice for configuring algorithms for new data sets. Our analysis casts some light on why recent \"High Throughput\" methods achieve surprising success-they appear to search through a large number of hyper-parameters because most hyper-parameters do not matter much. We anticipate that growing interest in large hierarchical models will place an increasing burden on techniques for hyper-parameter optimization; this work shows that random search is a natural base-line against which to judge progress in the development of adaptive (sequential) hyper-parameter optimization algorithms.","author":[{"dropping-particle":"","family":"Bergstra","given":"James","non-dropping-particle":"","parse-names":false,"suffix":""},{"dropping-particle":"","family":"Ca","given":"James Bergstra@umontreal","non-dropping-particle":"","parse-names":false,"suffix":""},{"dropping-particle":"","family":"Ca","given":"Yoshua Bengio@umontreal","non-dropping-particle":"","parse-names":false,"suffix":""}],"container-title":"Journal of Machine Learning Research","id":"ITEM-1","issued":{"date-parts":[["2012"]]},"page":"281-305","title":"Random Search for Hyper-Parameter Optimization Yoshua Bengio","type":"article-journal","volume":"13"},"uris":["http://www.mendeley.com/documents/?uuid=45b85470-83fe-34b8-b013-8e9832b96813"]}],"mendeley":{"formattedCitation":"&lt;sup&gt;4&lt;/sup&gt;","plainTextFormattedCitation":"4","previouslyFormattedCitation":"[4]"},"properties":{"noteIndex":0},"schema":"https://github.com/citation-style-language/schema/raw/master/csl-citation.json"}</w:instrText>
      </w:r>
      <w:r w:rsidR="0080463E">
        <w:fldChar w:fldCharType="separate"/>
      </w:r>
      <w:r w:rsidR="00AE1CEC" w:rsidRPr="00AE1CEC">
        <w:rPr>
          <w:noProof/>
          <w:vertAlign w:val="superscript"/>
        </w:rPr>
        <w:t>4</w:t>
      </w:r>
      <w:r w:rsidR="0080463E">
        <w:fldChar w:fldCharType="end"/>
      </w:r>
      <w:r>
        <w:t xml:space="preserve"> </w:t>
      </w:r>
      <w:r w:rsidR="00B86CA3">
        <w:t xml:space="preserve">, </w:t>
      </w:r>
      <w:r>
        <w:t xml:space="preserve">and </w:t>
      </w:r>
      <w:r w:rsidR="004878F2" w:rsidRPr="00CA1142">
        <w:t>Bayesian optimization</w:t>
      </w:r>
      <w:r w:rsidR="0080463E" w:rsidRPr="00CA1142">
        <w:t xml:space="preserve"> </w:t>
      </w:r>
      <w:r w:rsidR="0080463E" w:rsidRPr="00CA1142">
        <w:fldChar w:fldCharType="begin" w:fldLock="1"/>
      </w:r>
      <w:r w:rsidR="00AE1CEC">
        <w:instrText>ADDIN CSL_CITATION {"citationItems":[{"id":"ITEM-1","itemData":{"abstract":"The use of machine learning algorithms frequently involves careful tuning of learning parameters and model hyperparameters. Unfortunately, this tuning is often a \"black art\" requiring expert experience, rules of thumb, or sometimes brute-force search. There is therefore great appeal for automatic approaches that can optimize the performance of any given learning algorithm to the problem at hand. In this work, we consider this problem through the framework of Bayesian optimization , in which a learning algorithm's generalization performance is modeled as a sample from a Gaussian process (GP). We show that certain choices for the nature of the GP, such as the type of kernel and the treatment of its hyperparame-ters, can play a crucial role in obtaining a good optimizer that can achieve expert-level performance. We describe new algorithms that take into account the variable cost (duration) of learning algorithm experiments and that can leverage the presence of multiple cores for parallel experimentation. We show that these proposed algorithms improve on previous automatic procedures and can reach or surpass human expert-level optimization for many algorithms including latent Dirichlet allocation, structured SVMs and convolutional neural networks.","author":[{"dropping-particle":"","family":"Snoek","given":"Jasper","non-dropping-particle":"","parse-names":false,"suffix":""},{"dropping-particle":"","family":"Larochelle","given":"Hugo","non-dropping-particle":"","parse-names":false,"suffix":""},{"dropping-particle":"","family":"Adams","given":"Ryan P.","non-dropping-particle":"","parse-names":false,"suffix":""}],"container-title":"Advances in Neural Information Processing Systems","id":"ITEM-1","issued":{"date-parts":[["2012"]]},"title":"Practical Bayesian Optimization of Machine Learning Algorithms","type":"article-journal","volume":"25"},"uris":["http://www.mendeley.com/documents/?uuid=d1465352-3a36-368c-a970-b054845a2455"]}],"mendeley":{"formattedCitation":"&lt;sup&gt;5&lt;/sup&gt;","plainTextFormattedCitation":"5","previouslyFormattedCitation":"[5]"},"properties":{"noteIndex":0},"schema":"https://github.com/citation-style-language/schema/raw/master/csl-citation.json"}</w:instrText>
      </w:r>
      <w:r w:rsidR="0080463E" w:rsidRPr="00CA1142">
        <w:fldChar w:fldCharType="separate"/>
      </w:r>
      <w:r w:rsidR="00AE1CEC" w:rsidRPr="00AE1CEC">
        <w:rPr>
          <w:noProof/>
          <w:vertAlign w:val="superscript"/>
        </w:rPr>
        <w:t>5</w:t>
      </w:r>
      <w:r w:rsidR="0080463E" w:rsidRPr="00CA1142">
        <w:fldChar w:fldCharType="end"/>
      </w:r>
      <w:r w:rsidR="004878F2" w:rsidRPr="00CA1142">
        <w:t xml:space="preserve">. </w:t>
      </w:r>
      <w:r w:rsidR="005B3BDB" w:rsidRPr="00CA1142">
        <w:t xml:space="preserve">In this study, we </w:t>
      </w:r>
      <w:r w:rsidR="00C2735F" w:rsidRPr="00CA1142">
        <w:t>applied</w:t>
      </w:r>
      <w:r w:rsidR="005B3BDB" w:rsidRPr="00CA1142">
        <w:t xml:space="preserve"> grid search with 5-fold cross-validation (CV)</w:t>
      </w:r>
      <w:r w:rsidR="00011F70" w:rsidRPr="00CA1142">
        <w:t xml:space="preserve"> on training data using </w:t>
      </w:r>
      <w:r w:rsidR="00F150C9" w:rsidRPr="00CA1142">
        <w:t>negative partial log-likelihood for Cox proportional hazard model</w:t>
      </w:r>
      <w:r w:rsidR="00BC14C3" w:rsidRPr="00CA1142">
        <w:t xml:space="preserve"> (i.e. cox-</w:t>
      </w:r>
      <w:r w:rsidR="001240A1" w:rsidRPr="00CA1142">
        <w:t>loss)</w:t>
      </w:r>
      <w:r w:rsidR="00011F70" w:rsidRPr="00CA1142">
        <w:t xml:space="preserve"> as the evaluation metric</w:t>
      </w:r>
      <w:r w:rsidR="00CF03E6" w:rsidRPr="00CA1142">
        <w:t xml:space="preserve">. </w:t>
      </w:r>
    </w:p>
    <w:p w14:paraId="69E54B5F" w14:textId="1F77D093" w:rsidR="005B3BDB" w:rsidRPr="00CA1142" w:rsidRDefault="007124DB" w:rsidP="00A128A1">
      <w:pPr>
        <w:spacing w:line="360" w:lineRule="auto"/>
        <w:jc w:val="left"/>
      </w:pPr>
      <w:r w:rsidRPr="00CA1142">
        <w:t>During the grid search, e</w:t>
      </w:r>
      <w:r w:rsidR="004D1A87" w:rsidRPr="00CA1142">
        <w:t>ach combination of parameters specified in a grid was fitted to the model</w:t>
      </w:r>
      <w:r w:rsidR="00613AEF" w:rsidRPr="00CA1142">
        <w:t xml:space="preserve">. For example, if one specifies a grid with depth of tree set to </w:t>
      </w:r>
      <w:r w:rsidR="002B4DC1" w:rsidRPr="00CA1142">
        <w:t xml:space="preserve">be </w:t>
      </w:r>
      <w:r w:rsidR="00613AEF" w:rsidRPr="00CA1142">
        <w:t>{2,</w:t>
      </w:r>
      <w:r w:rsidR="00395FBA" w:rsidRPr="00CA1142">
        <w:t xml:space="preserve"> </w:t>
      </w:r>
      <w:r w:rsidR="00613AEF" w:rsidRPr="00CA1142">
        <w:t>3,</w:t>
      </w:r>
      <w:r w:rsidR="00395FBA" w:rsidRPr="00CA1142">
        <w:t xml:space="preserve"> </w:t>
      </w:r>
      <w:r w:rsidR="00613AEF" w:rsidRPr="00CA1142">
        <w:t xml:space="preserve">4} and number of trees to </w:t>
      </w:r>
      <w:r w:rsidR="002B4DC1" w:rsidRPr="00CA1142">
        <w:t xml:space="preserve">be </w:t>
      </w:r>
      <w:r w:rsidR="00613AEF" w:rsidRPr="00CA1142">
        <w:t>{10, 20}</w:t>
      </w:r>
      <w:r w:rsidR="002B4DC1" w:rsidRPr="00CA1142">
        <w:t xml:space="preserve">, the </w:t>
      </w:r>
      <w:r w:rsidR="00613AEF" w:rsidRPr="00CA1142">
        <w:t>grid search w</w:t>
      </w:r>
      <w:r w:rsidR="002B4DC1" w:rsidRPr="00CA1142">
        <w:t>ill</w:t>
      </w:r>
      <w:r w:rsidR="00613AEF" w:rsidRPr="00CA1142">
        <w:t xml:space="preserve"> fit the model with each of 6 possible combinations.</w:t>
      </w:r>
      <w:r w:rsidR="00FF281B" w:rsidRPr="00CA1142">
        <w:t xml:space="preserve"> The optimal combination was </w:t>
      </w:r>
      <w:r w:rsidR="004D1A87" w:rsidRPr="00CA1142">
        <w:t xml:space="preserve">obtained </w:t>
      </w:r>
      <w:r w:rsidR="00027E6F" w:rsidRPr="00CA1142">
        <w:t>by computing the</w:t>
      </w:r>
      <w:r w:rsidR="00F83D03" w:rsidRPr="00CA1142">
        <w:t xml:space="preserve"> average</w:t>
      </w:r>
      <w:r w:rsidR="00C2735F" w:rsidRPr="00CA1142">
        <w:t xml:space="preserve"> </w:t>
      </w:r>
      <w:r w:rsidR="00385AE1" w:rsidRPr="00CA1142">
        <w:t>cox</w:t>
      </w:r>
      <w:r w:rsidR="00BC14C3" w:rsidRPr="00CA1142">
        <w:t>-</w:t>
      </w:r>
      <w:r w:rsidR="00385AE1" w:rsidRPr="00CA1142">
        <w:t xml:space="preserve">loss </w:t>
      </w:r>
      <w:r w:rsidR="00027E6F" w:rsidRPr="00CA1142">
        <w:t xml:space="preserve">obtained </w:t>
      </w:r>
      <w:r w:rsidR="00590ADC" w:rsidRPr="00CA1142">
        <w:t>from</w:t>
      </w:r>
      <w:r w:rsidR="00871CA0" w:rsidRPr="00CA1142">
        <w:t xml:space="preserve"> </w:t>
      </w:r>
      <w:r w:rsidR="00027E6F" w:rsidRPr="00CA1142">
        <w:t xml:space="preserve">the </w:t>
      </w:r>
      <w:r w:rsidR="00871CA0" w:rsidRPr="00CA1142">
        <w:t>five</w:t>
      </w:r>
      <w:r w:rsidR="00590ADC" w:rsidRPr="00CA1142">
        <w:t xml:space="preserve"> </w:t>
      </w:r>
      <w:r w:rsidR="004D1A87" w:rsidRPr="00CA1142">
        <w:t xml:space="preserve">validation </w:t>
      </w:r>
      <w:r w:rsidR="00590ADC" w:rsidRPr="00CA1142">
        <w:t>sets</w:t>
      </w:r>
      <w:r w:rsidR="00437A4B" w:rsidRPr="00CA1142">
        <w:t xml:space="preserve"> and selecting the set with the </w:t>
      </w:r>
      <w:r w:rsidR="00D63458" w:rsidRPr="00CA1142">
        <w:t xml:space="preserve">lowest </w:t>
      </w:r>
      <w:r w:rsidR="00437A4B" w:rsidRPr="00CA1142">
        <w:t>value</w:t>
      </w:r>
      <w:r w:rsidR="004D1A87" w:rsidRPr="00CA1142">
        <w:t>.</w:t>
      </w:r>
      <w:r w:rsidR="00B81E60" w:rsidRPr="00CA1142">
        <w:t xml:space="preserve"> </w:t>
      </w:r>
    </w:p>
    <w:p w14:paraId="7C105C99" w14:textId="3DA8BDB4" w:rsidR="008151FB" w:rsidRDefault="0059097F" w:rsidP="00A128A1">
      <w:pPr>
        <w:spacing w:line="360" w:lineRule="auto"/>
        <w:jc w:val="left"/>
      </w:pPr>
      <w:r w:rsidRPr="00CA1142">
        <w:t>The d</w:t>
      </w:r>
      <w:r w:rsidR="00082535" w:rsidRPr="00CA1142">
        <w:t>rawback</w:t>
      </w:r>
      <w:r>
        <w:t xml:space="preserve"> of this approach is </w:t>
      </w:r>
      <w:r w:rsidR="0076015D">
        <w:t>its high</w:t>
      </w:r>
      <w:r w:rsidR="001A1141">
        <w:t xml:space="preserve"> computational cost</w:t>
      </w:r>
      <w:r w:rsidR="00EA133C">
        <w:t xml:space="preserve"> for high-dimensional search spaces, which </w:t>
      </w:r>
      <w:proofErr w:type="spellStart"/>
      <w:r w:rsidR="00EA133C">
        <w:t>XGBoost</w:t>
      </w:r>
      <w:proofErr w:type="spellEnd"/>
      <w:r w:rsidR="00EA133C">
        <w:t xml:space="preserve"> </w:t>
      </w:r>
      <w:r w:rsidR="00037482">
        <w:t xml:space="preserve">is subject to </w:t>
      </w:r>
      <w:r w:rsidR="007F21E5">
        <w:t xml:space="preserve">due to </w:t>
      </w:r>
      <w:r w:rsidR="00EA133C">
        <w:t xml:space="preserve">its </w:t>
      </w:r>
      <w:r w:rsidR="008F761F">
        <w:t xml:space="preserve">large set of parameters. </w:t>
      </w:r>
      <w:r w:rsidR="00F341F3">
        <w:t>Therefore</w:t>
      </w:r>
      <w:r w:rsidR="007F7F0A">
        <w:t>,</w:t>
      </w:r>
      <w:r w:rsidR="008F761F">
        <w:t xml:space="preserve"> we </w:t>
      </w:r>
      <w:r w:rsidR="00CF6390">
        <w:t xml:space="preserve">further </w:t>
      </w:r>
      <w:r w:rsidR="00110D7B">
        <w:t>applied</w:t>
      </w:r>
      <w:r w:rsidR="008F761F">
        <w:t xml:space="preserve"> the following tuning strategy </w:t>
      </w:r>
      <w:r w:rsidR="00110D7B">
        <w:t>to</w:t>
      </w:r>
      <w:r w:rsidR="008F761F">
        <w:t xml:space="preserve"> </w:t>
      </w:r>
      <w:r w:rsidR="00CF6390">
        <w:t xml:space="preserve">improve </w:t>
      </w:r>
      <w:r w:rsidR="00056657">
        <w:t>the</w:t>
      </w:r>
      <w:r w:rsidR="00CF6390">
        <w:t xml:space="preserve"> efficiency</w:t>
      </w:r>
      <w:r w:rsidR="00056657">
        <w:t xml:space="preserve"> of the grid search.</w:t>
      </w:r>
    </w:p>
    <w:p w14:paraId="61FDEE43" w14:textId="5CF3F56E" w:rsidR="00CC297F" w:rsidRDefault="00D27D25" w:rsidP="00A128A1">
      <w:pPr>
        <w:spacing w:line="360" w:lineRule="auto"/>
        <w:jc w:val="left"/>
      </w:pPr>
      <w:r>
        <w:t>W</w:t>
      </w:r>
      <w:r w:rsidR="00CC297F">
        <w:t xml:space="preserve">e started with a relatively high learning rate </w:t>
      </w:r>
      <w:r w:rsidR="00E70068">
        <w:t xml:space="preserve">of </w:t>
      </w:r>
      <w:r w:rsidR="00CC297F">
        <w:t>0.1 to determine the</w:t>
      </w:r>
      <w:r w:rsidR="00170D4F">
        <w:t xml:space="preserve"> corresponding</w:t>
      </w:r>
      <w:r w:rsidR="00CC297F">
        <w:t xml:space="preserve"> </w:t>
      </w:r>
      <w:r w:rsidR="00E70068">
        <w:t>approximate</w:t>
      </w:r>
      <w:r w:rsidR="00CC297F">
        <w:t xml:space="preserve"> number of trees. </w:t>
      </w:r>
      <w:r w:rsidR="00170D4F">
        <w:t>W</w:t>
      </w:r>
      <w:r w:rsidR="00CC297F">
        <w:t xml:space="preserve">e </w:t>
      </w:r>
      <w:r w:rsidR="00170D4F">
        <w:t xml:space="preserve">then </w:t>
      </w:r>
      <w:r w:rsidR="00CC297F">
        <w:t xml:space="preserve">tuned the tree-specific parameters followed by </w:t>
      </w:r>
      <w:r w:rsidR="00577B37">
        <w:t xml:space="preserve">the tuning of </w:t>
      </w:r>
      <w:r w:rsidR="00CC297F">
        <w:t>regulari</w:t>
      </w:r>
      <w:r w:rsidR="00577B37">
        <w:t>s</w:t>
      </w:r>
      <w:r w:rsidR="00CC297F">
        <w:t xml:space="preserve">ation parameters. </w:t>
      </w:r>
      <w:r>
        <w:t>Finally</w:t>
      </w:r>
      <w:r w:rsidR="00CC297F">
        <w:t>, we lower</w:t>
      </w:r>
      <w:r w:rsidR="006357DE">
        <w:t>ed</w:t>
      </w:r>
      <w:r w:rsidR="00CC297F">
        <w:t xml:space="preserve"> the learning rate and increase</w:t>
      </w:r>
      <w:r w:rsidR="006357DE">
        <w:t>d</w:t>
      </w:r>
      <w:r w:rsidR="00CC297F">
        <w:t xml:space="preserve"> the number of trees accordingly to </w:t>
      </w:r>
      <w:r w:rsidR="006357DE">
        <w:t>obtain a more robust model</w:t>
      </w:r>
      <w:r w:rsidR="002E2B5A">
        <w:t xml:space="preserve"> (</w:t>
      </w:r>
      <w:r w:rsidR="00486F8C">
        <w:fldChar w:fldCharType="begin"/>
      </w:r>
      <w:r w:rsidR="00486F8C">
        <w:instrText xml:space="preserve"> REF _Ref97624696 \h </w:instrText>
      </w:r>
      <w:r w:rsidR="00D82572">
        <w:instrText xml:space="preserve"> \* MERGEFORMAT </w:instrText>
      </w:r>
      <w:r w:rsidR="00486F8C">
        <w:fldChar w:fldCharType="separate"/>
      </w:r>
      <w:r w:rsidR="00500742">
        <w:t xml:space="preserve">Supplementary Table </w:t>
      </w:r>
      <w:r w:rsidR="00500742">
        <w:rPr>
          <w:noProof/>
        </w:rPr>
        <w:t>3</w:t>
      </w:r>
      <w:r w:rsidR="00486F8C">
        <w:fldChar w:fldCharType="end"/>
      </w:r>
      <w:r w:rsidR="0077470A">
        <w:t>)</w:t>
      </w:r>
      <w:r w:rsidR="00CC297F">
        <w:t xml:space="preserve">. </w:t>
      </w:r>
    </w:p>
    <w:p w14:paraId="33575435" w14:textId="568FD240" w:rsidR="00F06FF1" w:rsidRPr="00205E9F" w:rsidRDefault="00F06FF1" w:rsidP="00D82572">
      <w:pPr>
        <w:pStyle w:val="Caption"/>
        <w:keepNext/>
        <w:jc w:val="left"/>
      </w:pPr>
      <w:bookmarkStart w:id="8" w:name="_Ref97624696"/>
      <w:r>
        <w:t xml:space="preserve">Supplementary Table </w:t>
      </w:r>
      <w:r w:rsidR="009C56B5">
        <w:fldChar w:fldCharType="begin"/>
      </w:r>
      <w:r w:rsidR="009C56B5">
        <w:instrText xml:space="preserve"> SEQ Supplementary_Table \* ARABIC </w:instrText>
      </w:r>
      <w:r w:rsidR="009C56B5">
        <w:fldChar w:fldCharType="separate"/>
      </w:r>
      <w:r w:rsidR="00AD6055">
        <w:rPr>
          <w:noProof/>
        </w:rPr>
        <w:t>3</w:t>
      </w:r>
      <w:r w:rsidR="009C56B5">
        <w:rPr>
          <w:noProof/>
        </w:rPr>
        <w:fldChar w:fldCharType="end"/>
      </w:r>
      <w:bookmarkEnd w:id="8"/>
      <w:r>
        <w:t>. Hyper-parameter tuning strategy of</w:t>
      </w:r>
      <w:r w:rsidR="00214A4E">
        <w:t xml:space="preserve"> our</w:t>
      </w:r>
      <w:r>
        <w:t xml:space="preserve"> </w:t>
      </w:r>
      <w:proofErr w:type="spellStart"/>
      <w:r>
        <w:t>XGBoost</w:t>
      </w:r>
      <w:proofErr w:type="spellEnd"/>
      <w:r>
        <w:t xml:space="preserve"> </w:t>
      </w:r>
      <w:r w:rsidR="00214A4E">
        <w:t xml:space="preserve">machine </w:t>
      </w:r>
      <w:r>
        <w:t xml:space="preserve">via </w:t>
      </w:r>
      <w:r w:rsidR="00214A4E">
        <w:t>g</w:t>
      </w:r>
      <w:r>
        <w:t xml:space="preserve">rid </w:t>
      </w:r>
      <w:r w:rsidR="00214A4E">
        <w:t>s</w:t>
      </w:r>
      <w:r>
        <w:t xml:space="preserve">earch with </w:t>
      </w:r>
      <w:r w:rsidR="00214A4E">
        <w:t xml:space="preserve">5-fold </w:t>
      </w:r>
      <w:r>
        <w:t xml:space="preserve">CV. </w:t>
      </w:r>
      <w:r w:rsidR="00A30D29">
        <w:t>We followed the n</w:t>
      </w:r>
      <w:r>
        <w:t xml:space="preserve">aming convention of parameters </w:t>
      </w:r>
      <w:r w:rsidR="00A30D29">
        <w:t>by</w:t>
      </w:r>
      <w:r>
        <w:t xml:space="preserve"> </w:t>
      </w:r>
      <w:hyperlink r:id="rId97" w:anchor="module-xgboost.sklearn" w:history="1">
        <w:proofErr w:type="spellStart"/>
        <w:r w:rsidRPr="00622440">
          <w:rPr>
            <w:rStyle w:val="Hyperlink"/>
            <w:rFonts w:ascii="Calibri" w:hAnsi="Calibri"/>
          </w:rPr>
          <w:t>Scikit</w:t>
        </w:r>
        <w:proofErr w:type="spellEnd"/>
        <w:r w:rsidRPr="00622440">
          <w:rPr>
            <w:rStyle w:val="Hyperlink"/>
            <w:rFonts w:ascii="Calibri" w:hAnsi="Calibri"/>
          </w:rPr>
          <w:t>-Learn API</w:t>
        </w:r>
      </w:hyperlink>
      <w:r w:rsidRPr="00CA1142">
        <w:t>.</w:t>
      </w:r>
      <w:r w:rsidR="00205E9F" w:rsidRPr="00CA1142">
        <w:t xml:space="preserve"> m</w:t>
      </w:r>
      <w:r w:rsidR="0052465D" w:rsidRPr="00CA1142">
        <w:t>in</w:t>
      </w:r>
      <w:r w:rsidR="00205E9F" w:rsidRPr="00CA1142">
        <w:t>(</w:t>
      </w:r>
      <w:proofErr w:type="spellStart"/>
      <w:r w:rsidR="0052465D" w:rsidRPr="00CA1142">
        <w:t>Coxloss</w:t>
      </w:r>
      <w:r w:rsidR="00205E9F" w:rsidRPr="00CA1142">
        <w:rPr>
          <w:vertAlign w:val="subscript"/>
        </w:rPr>
        <w:t>CV</w:t>
      </w:r>
      <w:proofErr w:type="spellEnd"/>
      <w:r w:rsidR="00205E9F" w:rsidRPr="00CA1142">
        <w:t>):</w:t>
      </w:r>
      <w:r w:rsidR="00205E9F">
        <w:t xml:space="preserve"> Highest AUC obtained from 5-fold CV on training data.</w:t>
      </w:r>
    </w:p>
    <w:tbl>
      <w:tblPr>
        <w:tblStyle w:val="GridTable1Light-Accent4"/>
        <w:tblW w:w="0" w:type="auto"/>
        <w:tblLayout w:type="fixed"/>
        <w:tblLook w:val="04A0" w:firstRow="1" w:lastRow="0" w:firstColumn="1" w:lastColumn="0" w:noHBand="0" w:noVBand="1"/>
      </w:tblPr>
      <w:tblGrid>
        <w:gridCol w:w="2636"/>
        <w:gridCol w:w="3313"/>
        <w:gridCol w:w="4507"/>
      </w:tblGrid>
      <w:tr w:rsidR="00801289" w14:paraId="21EB3E1C" w14:textId="77777777" w:rsidTr="006165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097CE04E" w14:textId="77777777" w:rsidR="00801289" w:rsidRDefault="00801289" w:rsidP="00D82572">
            <w:pPr>
              <w:jc w:val="left"/>
            </w:pPr>
            <w:r>
              <w:t xml:space="preserve">Steps </w:t>
            </w:r>
          </w:p>
        </w:tc>
        <w:tc>
          <w:tcPr>
            <w:tcW w:w="3313" w:type="dxa"/>
          </w:tcPr>
          <w:p w14:paraId="16B5C071" w14:textId="3D5652C2" w:rsidR="00801289" w:rsidRDefault="00FC6CD3" w:rsidP="00D82572">
            <w:pPr>
              <w:jc w:val="left"/>
              <w:cnfStyle w:val="100000000000" w:firstRow="1" w:lastRow="0" w:firstColumn="0" w:lastColumn="0" w:oddVBand="0" w:evenVBand="0" w:oddHBand="0" w:evenHBand="0" w:firstRowFirstColumn="0" w:firstRowLastColumn="0" w:lastRowFirstColumn="0" w:lastRowLastColumn="0"/>
            </w:pPr>
            <w:r>
              <w:t xml:space="preserve">Search </w:t>
            </w:r>
            <w:r w:rsidR="00801289">
              <w:t>Ranges</w:t>
            </w:r>
            <w:r>
              <w:t xml:space="preserve"> of parameters</w:t>
            </w:r>
          </w:p>
        </w:tc>
        <w:tc>
          <w:tcPr>
            <w:tcW w:w="4507" w:type="dxa"/>
          </w:tcPr>
          <w:p w14:paraId="55A47A0E" w14:textId="77777777" w:rsidR="00801289" w:rsidRDefault="00801289" w:rsidP="00D82572">
            <w:pPr>
              <w:jc w:val="left"/>
              <w:cnfStyle w:val="100000000000" w:firstRow="1" w:lastRow="0" w:firstColumn="0" w:lastColumn="0" w:oddVBand="0" w:evenVBand="0" w:oddHBand="0" w:evenHBand="0" w:firstRowFirstColumn="0" w:firstRowLastColumn="0" w:lastRowFirstColumn="0" w:lastRowLastColumn="0"/>
            </w:pPr>
            <w:r>
              <w:t>Explanation</w:t>
            </w:r>
          </w:p>
        </w:tc>
      </w:tr>
      <w:tr w:rsidR="00801289" w14:paraId="6B16609B" w14:textId="77777777" w:rsidTr="00616525">
        <w:tc>
          <w:tcPr>
            <w:cnfStyle w:val="001000000000" w:firstRow="0" w:lastRow="0" w:firstColumn="1" w:lastColumn="0" w:oddVBand="0" w:evenVBand="0" w:oddHBand="0" w:evenHBand="0" w:firstRowFirstColumn="0" w:firstRowLastColumn="0" w:lastRowFirstColumn="0" w:lastRowLastColumn="0"/>
            <w:tcW w:w="2636" w:type="dxa"/>
          </w:tcPr>
          <w:p w14:paraId="58BA7589" w14:textId="47AFB10E" w:rsidR="00801289" w:rsidRPr="00801289" w:rsidRDefault="00801289" w:rsidP="00D82572">
            <w:pPr>
              <w:jc w:val="left"/>
              <w:rPr>
                <w:b w:val="0"/>
              </w:rPr>
            </w:pPr>
            <w:r w:rsidRPr="00801289">
              <w:rPr>
                <w:b w:val="0"/>
              </w:rPr>
              <w:lastRenderedPageBreak/>
              <w:t xml:space="preserve">Step 1: Build </w:t>
            </w:r>
            <w:r w:rsidR="00F12034">
              <w:rPr>
                <w:b w:val="0"/>
              </w:rPr>
              <w:t xml:space="preserve">a </w:t>
            </w:r>
            <w:r w:rsidRPr="00801289">
              <w:rPr>
                <w:b w:val="0"/>
              </w:rPr>
              <w:t xml:space="preserve">baseline model </w:t>
            </w:r>
          </w:p>
        </w:tc>
        <w:tc>
          <w:tcPr>
            <w:tcW w:w="3313" w:type="dxa"/>
          </w:tcPr>
          <w:p w14:paraId="043BFFE9" w14:textId="565856BE" w:rsidR="00801289" w:rsidRDefault="005B37F6"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072BB8">
              <w:rPr>
                <w:rStyle w:val="CodeChar"/>
              </w:rPr>
              <w:t>l</w:t>
            </w:r>
            <w:r w:rsidR="00072BB8" w:rsidRPr="00072BB8">
              <w:rPr>
                <w:rStyle w:val="CodeChar"/>
              </w:rPr>
              <w:t>earning_</w:t>
            </w:r>
            <w:r w:rsidR="00801289" w:rsidRPr="00072BB8">
              <w:rPr>
                <w:rStyle w:val="CodeChar"/>
              </w:rPr>
              <w:t>rate</w:t>
            </w:r>
            <w:proofErr w:type="spellEnd"/>
            <m:oMath>
              <m:r>
                <w:rPr>
                  <w:rStyle w:val="CodeChar"/>
                  <w:rFonts w:ascii="Cambria Math" w:hAnsi="Cambria Math"/>
                </w:rPr>
                <m:t>=</m:t>
              </m:r>
            </m:oMath>
            <w:r w:rsidR="00DB5DD6" w:rsidRPr="00DB5DD6">
              <w:t>0.1</w:t>
            </w:r>
            <w:r w:rsidR="00801289">
              <w:t xml:space="preserve"> </w:t>
            </w:r>
            <w:r w:rsidR="00097E13">
              <w:t xml:space="preserve"> </w:t>
            </w:r>
            <w:proofErr w:type="spellStart"/>
            <w:r w:rsidR="00097E13" w:rsidRPr="00097E13">
              <w:rPr>
                <w:rStyle w:val="CodeChar"/>
              </w:rPr>
              <w:t>early_stopping_rounds</w:t>
            </w:r>
            <w:proofErr w:type="spellEnd"/>
            <m:oMath>
              <m:r>
                <w:rPr>
                  <w:rStyle w:val="CodeChar"/>
                  <w:rFonts w:ascii="Cambria Math" w:hAnsi="Cambria Math"/>
                </w:rPr>
                <m:t>=</m:t>
              </m:r>
            </m:oMath>
            <w:r w:rsidR="00097E13">
              <w:t>50</w:t>
            </w:r>
            <w:r w:rsidR="00801289">
              <w:t xml:space="preserve"> </w:t>
            </w:r>
            <w:proofErr w:type="spellStart"/>
            <w:r w:rsidR="00CA74E0" w:rsidRPr="00CA74E0">
              <w:rPr>
                <w:rStyle w:val="CodeChar"/>
              </w:rPr>
              <w:t>n_estimators</w:t>
            </w:r>
            <w:proofErr w:type="spellEnd"/>
            <m:oMath>
              <m:r>
                <w:rPr>
                  <w:rFonts w:ascii="Cambria Math" w:hAnsi="Cambria Math"/>
                </w:rPr>
                <m:t>∈</m:t>
              </m:r>
            </m:oMath>
            <w:r w:rsidR="00DC04A1">
              <w:t xml:space="preserve"> </w:t>
            </w:r>
            <w:r w:rsidR="003B7CB3">
              <w:t>[1..</w:t>
            </w:r>
            <w:r w:rsidR="00616525">
              <w:t>500</w:t>
            </w:r>
            <w:r w:rsidR="003B7CB3">
              <w:t>]</w:t>
            </w:r>
          </w:p>
        </w:tc>
        <w:tc>
          <w:tcPr>
            <w:tcW w:w="4507" w:type="dxa"/>
          </w:tcPr>
          <w:p w14:paraId="4A9D4D75" w14:textId="064744F2" w:rsidR="00EE1017" w:rsidRDefault="00EE1017" w:rsidP="00D82572">
            <w:pPr>
              <w:jc w:val="left"/>
              <w:cnfStyle w:val="000000000000" w:firstRow="0" w:lastRow="0" w:firstColumn="0" w:lastColumn="0" w:oddVBand="0" w:evenVBand="0" w:oddHBand="0" w:evenHBand="0" w:firstRowFirstColumn="0" w:firstRowLastColumn="0" w:lastRowFirstColumn="0" w:lastRowLastColumn="0"/>
            </w:pPr>
            <w:r>
              <w:t>Learning rate</w:t>
            </w:r>
            <w:r w:rsidR="008F0D00">
              <w:t xml:space="preserve"> (</w:t>
            </w:r>
            <w:proofErr w:type="spellStart"/>
            <w:r w:rsidR="008F0D00" w:rsidRPr="008F0D00">
              <w:rPr>
                <w:rStyle w:val="CodeChar"/>
              </w:rPr>
              <w:t>learning_rate</w:t>
            </w:r>
            <w:proofErr w:type="spellEnd"/>
            <w:r w:rsidR="008F0D00">
              <w:t>)</w:t>
            </w:r>
            <w:r>
              <w:t xml:space="preserve"> is </w:t>
            </w:r>
            <w:r w:rsidR="00680F6A">
              <w:t xml:space="preserve">inversely </w:t>
            </w:r>
            <w:r>
              <w:t>correlated with</w:t>
            </w:r>
            <w:r w:rsidR="00AB69FE">
              <w:t xml:space="preserve"> the</w:t>
            </w:r>
            <w:r>
              <w:t xml:space="preserve"> number of trees </w:t>
            </w:r>
            <w:r w:rsidR="008F0D00">
              <w:t>(</w:t>
            </w:r>
            <w:proofErr w:type="spellStart"/>
            <w:r w:rsidR="008F0D00" w:rsidRPr="008F0D00">
              <w:rPr>
                <w:rStyle w:val="CodeChar"/>
              </w:rPr>
              <w:t>n_estimators</w:t>
            </w:r>
            <w:proofErr w:type="spellEnd"/>
            <w:r w:rsidR="008F0D00">
              <w:t>)</w:t>
            </w:r>
            <w:r w:rsidR="007E0EBD">
              <w:t xml:space="preserve">. </w:t>
            </w:r>
            <w:r w:rsidR="002352D1">
              <w:t>L</w:t>
            </w:r>
            <w:r w:rsidR="007E0EBD">
              <w:t>ow</w:t>
            </w:r>
            <w:r w:rsidR="002352D1">
              <w:t>er</w:t>
            </w:r>
            <w:r>
              <w:t xml:space="preserve"> learning rate</w:t>
            </w:r>
            <w:r w:rsidR="002352D1">
              <w:t>s</w:t>
            </w:r>
            <w:r w:rsidR="007E0EBD">
              <w:t xml:space="preserve"> typically </w:t>
            </w:r>
            <w:r w:rsidR="002352D1">
              <w:t>yield</w:t>
            </w:r>
            <w:r>
              <w:t xml:space="preserve"> better model performance</w:t>
            </w:r>
            <w:r w:rsidR="007B2793">
              <w:t xml:space="preserve">, </w:t>
            </w:r>
            <w:r>
              <w:t xml:space="preserve">given </w:t>
            </w:r>
            <w:r w:rsidR="00612446">
              <w:t xml:space="preserve">a </w:t>
            </w:r>
            <w:r>
              <w:t>sufficien</w:t>
            </w:r>
            <w:r w:rsidR="009E6E2B">
              <w:t xml:space="preserve">t number of trees. However, </w:t>
            </w:r>
            <w:r w:rsidR="00321330">
              <w:t xml:space="preserve">computation becomes expensive with decreased </w:t>
            </w:r>
            <w:r>
              <w:t>learning rate and increase</w:t>
            </w:r>
            <w:r w:rsidR="00321330">
              <w:t>d</w:t>
            </w:r>
            <w:r w:rsidR="009E6E2B">
              <w:t xml:space="preserve"> number of trees</w:t>
            </w:r>
            <w:r>
              <w:t xml:space="preserve">.  </w:t>
            </w:r>
            <w:r w:rsidR="00353AC4">
              <w:t>Constructing</w:t>
            </w:r>
            <w:r w:rsidR="00227BEF">
              <w:t xml:space="preserve"> a</w:t>
            </w:r>
            <w:r w:rsidR="00D93B9F">
              <w:t xml:space="preserve"> baseline model</w:t>
            </w:r>
            <w:r w:rsidR="00FD6F45">
              <w:t xml:space="preserve"> with a relatively high learning rate</w:t>
            </w:r>
            <w:r w:rsidR="00D93B9F">
              <w:t xml:space="preserve"> </w:t>
            </w:r>
            <w:r w:rsidR="00BD2439">
              <w:t>produces</w:t>
            </w:r>
            <w:r w:rsidR="00D93B9F">
              <w:t xml:space="preserve"> </w:t>
            </w:r>
            <w:r w:rsidR="00255465">
              <w:t xml:space="preserve">an approximate estimate </w:t>
            </w:r>
            <w:r w:rsidR="00680F6A">
              <w:t>of the number of trees required for a specific learning rate</w:t>
            </w:r>
            <w:r w:rsidR="000841B1">
              <w:t xml:space="preserve"> without sacrificing computational power.</w:t>
            </w:r>
            <w:r w:rsidR="00680F6A">
              <w:t xml:space="preserve"> </w:t>
            </w:r>
          </w:p>
          <w:p w14:paraId="59C1C9B3" w14:textId="04B62626" w:rsidR="000944C8" w:rsidRPr="000944C8" w:rsidRDefault="000944C8" w:rsidP="00D82572">
            <w:pPr>
              <w:jc w:val="left"/>
              <w:cnfStyle w:val="000000000000" w:firstRow="0" w:lastRow="0" w:firstColumn="0" w:lastColumn="0" w:oddVBand="0" w:evenVBand="0" w:oddHBand="0" w:evenHBand="0" w:firstRowFirstColumn="0" w:firstRowLastColumn="0" w:lastRowFirstColumn="0" w:lastRowLastColumn="0"/>
            </w:pPr>
            <w:r w:rsidRPr="000944C8">
              <w:t>Early stopping works as follows: for a pre-specified early stopping rounds</w:t>
            </w:r>
            <w:r w:rsidR="00543FC4">
              <w:t xml:space="preserve"> (</w:t>
            </w:r>
            <w:proofErr w:type="spellStart"/>
            <w:r w:rsidR="00543FC4" w:rsidRPr="00097E13">
              <w:rPr>
                <w:rStyle w:val="CodeChar"/>
              </w:rPr>
              <w:t>early_stopping_rounds</w:t>
            </w:r>
            <w:proofErr w:type="spellEnd"/>
            <w:r w:rsidR="00543FC4" w:rsidRPr="000B2E84">
              <w:t>)</w:t>
            </w:r>
            <w:r w:rsidRPr="000B2E84">
              <w:t xml:space="preserve"> </w:t>
            </w:r>
            <w:r w:rsidRPr="000944C8">
              <w:t xml:space="preserve">(e.g. 10), the model will train until there is no improvement in validation score in the next 10 rounds. This enables users to grow </w:t>
            </w:r>
            <w:r w:rsidR="00BC5DBB">
              <w:t xml:space="preserve">a </w:t>
            </w:r>
            <w:r w:rsidRPr="000944C8">
              <w:t xml:space="preserve">complex model, minimise the chance of over-fitting, save computation time, and obtain </w:t>
            </w:r>
            <w:r w:rsidR="00BC5DBB">
              <w:t xml:space="preserve">a </w:t>
            </w:r>
            <w:r w:rsidRPr="000944C8">
              <w:t xml:space="preserve">more accurate number of trees. </w:t>
            </w:r>
          </w:p>
          <w:p w14:paraId="54D8E74D" w14:textId="77777777" w:rsidR="000944C8" w:rsidRDefault="000944C8" w:rsidP="00D82572">
            <w:pPr>
              <w:jc w:val="left"/>
              <w:cnfStyle w:val="000000000000" w:firstRow="0" w:lastRow="0" w:firstColumn="0" w:lastColumn="0" w:oddVBand="0" w:evenVBand="0" w:oddHBand="0" w:evenHBand="0" w:firstRowFirstColumn="0" w:firstRowLastColumn="0" w:lastRowFirstColumn="0" w:lastRowLastColumn="0"/>
            </w:pPr>
          </w:p>
          <w:p w14:paraId="78110845" w14:textId="77777777" w:rsidR="00FC6CD3" w:rsidRDefault="00FC6CD3" w:rsidP="00D82572">
            <w:pPr>
              <w:jc w:val="left"/>
              <w:cnfStyle w:val="000000000000" w:firstRow="0" w:lastRow="0" w:firstColumn="0" w:lastColumn="0" w:oddVBand="0" w:evenVBand="0" w:oddHBand="0" w:evenHBand="0" w:firstRowFirstColumn="0" w:firstRowLastColumn="0" w:lastRowFirstColumn="0" w:lastRowLastColumn="0"/>
            </w:pPr>
          </w:p>
          <w:p w14:paraId="0CD539C8" w14:textId="2BCFD1B5" w:rsidR="00801289" w:rsidRPr="0019025B" w:rsidRDefault="00801289" w:rsidP="00D82572">
            <w:pPr>
              <w:jc w:val="left"/>
              <w:cnfStyle w:val="000000000000" w:firstRow="0" w:lastRow="0" w:firstColumn="0" w:lastColumn="0" w:oddVBand="0" w:evenVBand="0" w:oddHBand="0" w:evenHBand="0" w:firstRowFirstColumn="0" w:firstRowLastColumn="0" w:lastRowFirstColumn="0" w:lastRowLastColumn="0"/>
            </w:pPr>
          </w:p>
        </w:tc>
      </w:tr>
      <w:tr w:rsidR="00801289" w14:paraId="5FBB5294" w14:textId="77777777" w:rsidTr="00616525">
        <w:tc>
          <w:tcPr>
            <w:cnfStyle w:val="001000000000" w:firstRow="0" w:lastRow="0" w:firstColumn="1" w:lastColumn="0" w:oddVBand="0" w:evenVBand="0" w:oddHBand="0" w:evenHBand="0" w:firstRowFirstColumn="0" w:firstRowLastColumn="0" w:lastRowFirstColumn="0" w:lastRowLastColumn="0"/>
            <w:tcW w:w="2636" w:type="dxa"/>
          </w:tcPr>
          <w:p w14:paraId="548507EE" w14:textId="77777777" w:rsidR="00801289" w:rsidRPr="00801289" w:rsidRDefault="00801289" w:rsidP="00D82572">
            <w:pPr>
              <w:jc w:val="left"/>
              <w:rPr>
                <w:b w:val="0"/>
              </w:rPr>
            </w:pPr>
            <w:r w:rsidRPr="00801289">
              <w:rPr>
                <w:b w:val="0"/>
              </w:rPr>
              <w:t xml:space="preserve">Step 2: Tune </w:t>
            </w:r>
            <w:proofErr w:type="spellStart"/>
            <w:r w:rsidRPr="004134A6">
              <w:t>max_depth</w:t>
            </w:r>
            <w:proofErr w:type="spellEnd"/>
            <w:r w:rsidRPr="00801289">
              <w:rPr>
                <w:b w:val="0"/>
              </w:rPr>
              <w:t xml:space="preserve"> and </w:t>
            </w:r>
            <w:proofErr w:type="spellStart"/>
            <w:r w:rsidRPr="004134A6">
              <w:t>min_child_weight</w:t>
            </w:r>
            <w:proofErr w:type="spellEnd"/>
          </w:p>
        </w:tc>
        <w:tc>
          <w:tcPr>
            <w:tcW w:w="3313" w:type="dxa"/>
          </w:tcPr>
          <w:p w14:paraId="0E8E056A" w14:textId="09BB4E2A" w:rsidR="00801289" w:rsidRPr="00CA1142" w:rsidRDefault="00D40594"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CA1142">
              <w:rPr>
                <w:rStyle w:val="CodeChar"/>
              </w:rPr>
              <w:t>m</w:t>
            </w:r>
            <w:r w:rsidR="00801289" w:rsidRPr="00CA1142">
              <w:rPr>
                <w:rStyle w:val="CodeChar"/>
              </w:rPr>
              <w:t>ax_depth</w:t>
            </w:r>
            <w:proofErr w:type="spellEnd"/>
            <w:r w:rsidR="00801289" w:rsidRPr="00CA1142">
              <w:t xml:space="preserve"> </w:t>
            </w:r>
            <m:oMath>
              <m:r>
                <w:rPr>
                  <w:rFonts w:ascii="Cambria Math" w:hAnsi="Cambria Math"/>
                </w:rPr>
                <m:t>∈</m:t>
              </m:r>
            </m:oMath>
            <w:r w:rsidR="00047F10" w:rsidRPr="00CA1142">
              <w:t xml:space="preserve"> [1..</w:t>
            </w:r>
            <w:r w:rsidR="00A56299" w:rsidRPr="00CA1142">
              <w:t>4</w:t>
            </w:r>
            <w:r w:rsidR="00047F10" w:rsidRPr="00CA1142">
              <w:t>]</w:t>
            </w:r>
            <w:r w:rsidR="00801289" w:rsidRPr="00CA1142">
              <w:t xml:space="preserve"> </w:t>
            </w:r>
          </w:p>
          <w:p w14:paraId="79725FB6" w14:textId="7EEB927A" w:rsidR="00801289" w:rsidRPr="00CA1142" w:rsidRDefault="00D40594"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CA1142">
              <w:rPr>
                <w:rStyle w:val="CodeChar"/>
              </w:rPr>
              <w:t>m</w:t>
            </w:r>
            <w:r w:rsidR="00801289" w:rsidRPr="00CA1142">
              <w:rPr>
                <w:rStyle w:val="CodeChar"/>
              </w:rPr>
              <w:t>in_child_weight</w:t>
            </w:r>
            <w:proofErr w:type="spellEnd"/>
            <m:oMath>
              <m:r>
                <w:rPr>
                  <w:rFonts w:ascii="Cambria Math" w:hAnsi="Cambria Math"/>
                </w:rPr>
                <m:t>∈</m:t>
              </m:r>
            </m:oMath>
            <w:r w:rsidR="00801289" w:rsidRPr="00CA1142">
              <w:t xml:space="preserve"> {1, 3, 5}</w:t>
            </w:r>
          </w:p>
          <w:p w14:paraId="33CECFC4" w14:textId="77777777" w:rsidR="00DD720B" w:rsidRPr="00CA1142" w:rsidRDefault="00DD720B" w:rsidP="00D82572">
            <w:pPr>
              <w:jc w:val="left"/>
              <w:cnfStyle w:val="000000000000" w:firstRow="0" w:lastRow="0" w:firstColumn="0" w:lastColumn="0" w:oddVBand="0" w:evenVBand="0" w:oddHBand="0" w:evenHBand="0" w:firstRowFirstColumn="0" w:firstRowLastColumn="0" w:lastRowFirstColumn="0" w:lastRowLastColumn="0"/>
            </w:pPr>
          </w:p>
          <w:p w14:paraId="2005556B" w14:textId="4F2B0F31" w:rsidR="00DD720B" w:rsidRPr="00CA1142" w:rsidRDefault="00A56299" w:rsidP="000B44D7">
            <w:pPr>
              <w:jc w:val="left"/>
              <w:cnfStyle w:val="000000000000" w:firstRow="0" w:lastRow="0" w:firstColumn="0" w:lastColumn="0" w:oddVBand="0" w:evenVBand="0" w:oddHBand="0" w:evenHBand="0" w:firstRowFirstColumn="0" w:firstRowLastColumn="0" w:lastRowFirstColumn="0" w:lastRowLastColumn="0"/>
            </w:pPr>
            <w:r w:rsidRPr="00CA1142">
              <w:t>min</w:t>
            </w:r>
            <w:r w:rsidR="00712A7E" w:rsidRPr="00CA1142">
              <w:t>(</w:t>
            </w:r>
            <w:proofErr w:type="spellStart"/>
            <w:r w:rsidRPr="00CA1142">
              <w:t>Coxloss</w:t>
            </w:r>
            <w:r w:rsidR="00712A7E" w:rsidRPr="00CA1142">
              <w:rPr>
                <w:vertAlign w:val="subscript"/>
              </w:rPr>
              <w:t>CV</w:t>
            </w:r>
            <w:proofErr w:type="spellEnd"/>
            <w:r w:rsidR="00712A7E" w:rsidRPr="00CA1142">
              <w:t>)</w:t>
            </w:r>
            <m:oMath>
              <m:r>
                <w:rPr>
                  <w:rStyle w:val="CodeChar"/>
                  <w:rFonts w:ascii="Cambria Math" w:hAnsi="Cambria Math"/>
                </w:rPr>
                <m:t xml:space="preserve"> = </m:t>
              </m:r>
            </m:oMath>
            <w:r w:rsidR="00251493" w:rsidRPr="00CA1142">
              <w:t>9.449</w:t>
            </w:r>
          </w:p>
        </w:tc>
        <w:tc>
          <w:tcPr>
            <w:tcW w:w="4507" w:type="dxa"/>
          </w:tcPr>
          <w:p w14:paraId="07AA9ABA" w14:textId="5B4C84B8" w:rsidR="0019025B" w:rsidRDefault="00937603" w:rsidP="00D82572">
            <w:pPr>
              <w:jc w:val="left"/>
              <w:cnfStyle w:val="000000000000" w:firstRow="0" w:lastRow="0" w:firstColumn="0" w:lastColumn="0" w:oddVBand="0" w:evenVBand="0" w:oddHBand="0" w:evenHBand="0" w:firstRowFirstColumn="0" w:firstRowLastColumn="0" w:lastRowFirstColumn="0" w:lastRowLastColumn="0"/>
            </w:pPr>
            <w:r w:rsidRPr="00F26DEB">
              <w:t xml:space="preserve">Parameter </w:t>
            </w:r>
            <w:proofErr w:type="spellStart"/>
            <w:r w:rsidR="00C05F7D" w:rsidRPr="009F6A09">
              <w:rPr>
                <w:rStyle w:val="CodeChar"/>
              </w:rPr>
              <w:t>m</w:t>
            </w:r>
            <w:r w:rsidR="0019025B" w:rsidRPr="009F6A09">
              <w:rPr>
                <w:rStyle w:val="CodeChar"/>
              </w:rPr>
              <w:t>ax_depth</w:t>
            </w:r>
            <w:proofErr w:type="spellEnd"/>
            <w:r w:rsidR="0019025B">
              <w:t xml:space="preserve"> </w:t>
            </w:r>
            <w:r w:rsidR="00C05F7D">
              <w:t>specifies</w:t>
            </w:r>
            <w:r w:rsidR="0019025B">
              <w:t xml:space="preserve"> the maximum depth </w:t>
            </w:r>
            <w:r w:rsidR="00E2313E">
              <w:t>of tree</w:t>
            </w:r>
            <w:r w:rsidR="002601C0">
              <w:t xml:space="preserve">. </w:t>
            </w:r>
            <w:r>
              <w:t>The h</w:t>
            </w:r>
            <w:r w:rsidR="002601C0">
              <w:t>igher the value, the more complex the model.</w:t>
            </w:r>
            <w:r w:rsidR="0019025B">
              <w:t xml:space="preserve"> </w:t>
            </w:r>
            <w:r w:rsidRPr="007F57F4">
              <w:t xml:space="preserve">Parameter </w:t>
            </w:r>
            <w:proofErr w:type="spellStart"/>
            <w:r w:rsidR="0019025B" w:rsidRPr="00DE3B52">
              <w:rPr>
                <w:rStyle w:val="CodeChar"/>
              </w:rPr>
              <w:t>min_child_weight</w:t>
            </w:r>
            <w:proofErr w:type="spellEnd"/>
            <w:r w:rsidR="0019025B">
              <w:t xml:space="preserve"> </w:t>
            </w:r>
            <w:r w:rsidR="002601C0">
              <w:t xml:space="preserve">defines the </w:t>
            </w:r>
            <w:r w:rsidR="002601C0" w:rsidRPr="002601C0">
              <w:t>minimum sum of weights of all observations required in a child</w:t>
            </w:r>
            <w:r w:rsidR="002601C0">
              <w:t xml:space="preserve">. </w:t>
            </w:r>
            <w:r w:rsidR="00FE5BD0">
              <w:t>The h</w:t>
            </w:r>
            <w:r w:rsidR="0019025B">
              <w:t>igher the value, the more conservative the model.</w:t>
            </w:r>
          </w:p>
          <w:p w14:paraId="36FE9588" w14:textId="77777777" w:rsidR="00801289" w:rsidRDefault="00801289" w:rsidP="00D82572">
            <w:pPr>
              <w:jc w:val="left"/>
              <w:cnfStyle w:val="000000000000" w:firstRow="0" w:lastRow="0" w:firstColumn="0" w:lastColumn="0" w:oddVBand="0" w:evenVBand="0" w:oddHBand="0" w:evenHBand="0" w:firstRowFirstColumn="0" w:firstRowLastColumn="0" w:lastRowFirstColumn="0" w:lastRowLastColumn="0"/>
            </w:pPr>
          </w:p>
        </w:tc>
      </w:tr>
      <w:tr w:rsidR="00801289" w14:paraId="69600C7E" w14:textId="77777777" w:rsidTr="00616525">
        <w:tc>
          <w:tcPr>
            <w:cnfStyle w:val="001000000000" w:firstRow="0" w:lastRow="0" w:firstColumn="1" w:lastColumn="0" w:oddVBand="0" w:evenVBand="0" w:oddHBand="0" w:evenHBand="0" w:firstRowFirstColumn="0" w:firstRowLastColumn="0" w:lastRowFirstColumn="0" w:lastRowLastColumn="0"/>
            <w:tcW w:w="2636" w:type="dxa"/>
          </w:tcPr>
          <w:p w14:paraId="305BDF3E" w14:textId="77777777" w:rsidR="00801289" w:rsidRPr="00801289" w:rsidRDefault="00801289" w:rsidP="00D82572">
            <w:pPr>
              <w:jc w:val="left"/>
              <w:rPr>
                <w:b w:val="0"/>
              </w:rPr>
            </w:pPr>
            <w:r w:rsidRPr="00801289">
              <w:rPr>
                <w:b w:val="0"/>
              </w:rPr>
              <w:t xml:space="preserve">Step 3: Tune </w:t>
            </w:r>
            <w:r w:rsidRPr="00C54D64">
              <w:t>gamma</w:t>
            </w:r>
          </w:p>
        </w:tc>
        <w:tc>
          <w:tcPr>
            <w:tcW w:w="3313" w:type="dxa"/>
          </w:tcPr>
          <w:p w14:paraId="4F902171" w14:textId="41F2B6D9" w:rsidR="00801289" w:rsidRPr="00CA1142" w:rsidRDefault="00C54D64" w:rsidP="00D82572">
            <w:pPr>
              <w:jc w:val="left"/>
              <w:cnfStyle w:val="000000000000" w:firstRow="0" w:lastRow="0" w:firstColumn="0" w:lastColumn="0" w:oddVBand="0" w:evenVBand="0" w:oddHBand="0" w:evenHBand="0" w:firstRowFirstColumn="0" w:firstRowLastColumn="0" w:lastRowFirstColumn="0" w:lastRowLastColumn="0"/>
            </w:pPr>
            <w:r w:rsidRPr="00CA1142">
              <w:rPr>
                <w:rStyle w:val="CodeChar"/>
              </w:rPr>
              <w:t>g</w:t>
            </w:r>
            <w:r w:rsidR="00801289" w:rsidRPr="00CA1142">
              <w:rPr>
                <w:rStyle w:val="CodeChar"/>
              </w:rPr>
              <w:t>amma</w:t>
            </w:r>
            <w:r w:rsidR="00801289" w:rsidRPr="00CA1142">
              <w:t xml:space="preserve"> </w:t>
            </w:r>
            <m:oMath>
              <m:r>
                <w:rPr>
                  <w:rFonts w:ascii="Cambria Math" w:hAnsi="Cambria Math"/>
                </w:rPr>
                <m:t>∈</m:t>
              </m:r>
            </m:oMath>
            <w:r w:rsidR="00801289" w:rsidRPr="00CA1142">
              <w:t xml:space="preserve"> {0, 0.2, 0.4, 0.6, 0.8, 1}</w:t>
            </w:r>
          </w:p>
          <w:p w14:paraId="675FD6AC" w14:textId="77777777" w:rsidR="00AB259F" w:rsidRPr="00CA1142" w:rsidRDefault="00AB259F" w:rsidP="00D82572">
            <w:pPr>
              <w:jc w:val="left"/>
              <w:cnfStyle w:val="000000000000" w:firstRow="0" w:lastRow="0" w:firstColumn="0" w:lastColumn="0" w:oddVBand="0" w:evenVBand="0" w:oddHBand="0" w:evenHBand="0" w:firstRowFirstColumn="0" w:firstRowLastColumn="0" w:lastRowFirstColumn="0" w:lastRowLastColumn="0"/>
            </w:pPr>
          </w:p>
          <w:p w14:paraId="62BB7087" w14:textId="3526B414" w:rsidR="00AB259F" w:rsidRPr="00CA1142" w:rsidRDefault="00D77DF3" w:rsidP="000B44D7">
            <w:pPr>
              <w:jc w:val="left"/>
              <w:cnfStyle w:val="000000000000" w:firstRow="0" w:lastRow="0" w:firstColumn="0" w:lastColumn="0" w:oddVBand="0" w:evenVBand="0" w:oddHBand="0" w:evenHBand="0" w:firstRowFirstColumn="0" w:firstRowLastColumn="0" w:lastRowFirstColumn="0" w:lastRowLastColumn="0"/>
            </w:pPr>
            <w:r w:rsidRPr="00CA1142">
              <w:t>min</w:t>
            </w:r>
            <w:r w:rsidR="00D17A92" w:rsidRPr="00CA1142">
              <w:t>(</w:t>
            </w:r>
            <w:proofErr w:type="spellStart"/>
            <w:r w:rsidRPr="00CA1142">
              <w:t>Coxloss</w:t>
            </w:r>
            <w:r w:rsidR="00D17A92" w:rsidRPr="00CA1142">
              <w:rPr>
                <w:vertAlign w:val="subscript"/>
              </w:rPr>
              <w:t>CV</w:t>
            </w:r>
            <w:proofErr w:type="spellEnd"/>
            <w:r w:rsidR="00D17A92" w:rsidRPr="00CA1142">
              <w:t>)</w:t>
            </w:r>
            <m:oMath>
              <m:r>
                <w:rPr>
                  <w:rStyle w:val="CodeChar"/>
                  <w:rFonts w:ascii="Cambria Math" w:hAnsi="Cambria Math"/>
                </w:rPr>
                <m:t xml:space="preserve"> = </m:t>
              </m:r>
            </m:oMath>
            <w:r w:rsidRPr="00CA1142">
              <w:t>9.449</w:t>
            </w:r>
          </w:p>
        </w:tc>
        <w:tc>
          <w:tcPr>
            <w:tcW w:w="4507" w:type="dxa"/>
          </w:tcPr>
          <w:p w14:paraId="4BD8E866" w14:textId="1303B571" w:rsidR="0019025B" w:rsidRDefault="003C5886" w:rsidP="00D82572">
            <w:pPr>
              <w:jc w:val="left"/>
              <w:cnfStyle w:val="000000000000" w:firstRow="0" w:lastRow="0" w:firstColumn="0" w:lastColumn="0" w:oddVBand="0" w:evenVBand="0" w:oddHBand="0" w:evenHBand="0" w:firstRowFirstColumn="0" w:firstRowLastColumn="0" w:lastRowFirstColumn="0" w:lastRowLastColumn="0"/>
            </w:pPr>
            <w:r w:rsidRPr="007F57F4">
              <w:t xml:space="preserve">Parameter </w:t>
            </w:r>
            <w:r w:rsidR="00C54D64" w:rsidRPr="00C54D64">
              <w:rPr>
                <w:rStyle w:val="CodeChar"/>
              </w:rPr>
              <w:t>g</w:t>
            </w:r>
            <w:r w:rsidR="0019025B" w:rsidRPr="00C54D64">
              <w:rPr>
                <w:rStyle w:val="CodeChar"/>
              </w:rPr>
              <w:t>amma</w:t>
            </w:r>
            <w:r w:rsidR="0019025B">
              <w:t xml:space="preserve"> is the minimum loss reduction required to make a split.</w:t>
            </w:r>
            <w:r w:rsidR="009A3E36">
              <w:t xml:space="preserve"> </w:t>
            </w:r>
            <w:r>
              <w:t>The h</w:t>
            </w:r>
            <w:r w:rsidR="009A3E36">
              <w:t>igher the value, the more conservative the model.</w:t>
            </w:r>
          </w:p>
          <w:p w14:paraId="5B586679" w14:textId="77777777" w:rsidR="00801289" w:rsidRDefault="00801289" w:rsidP="00D82572">
            <w:pPr>
              <w:jc w:val="left"/>
              <w:cnfStyle w:val="000000000000" w:firstRow="0" w:lastRow="0" w:firstColumn="0" w:lastColumn="0" w:oddVBand="0" w:evenVBand="0" w:oddHBand="0" w:evenHBand="0" w:firstRowFirstColumn="0" w:firstRowLastColumn="0" w:lastRowFirstColumn="0" w:lastRowLastColumn="0"/>
            </w:pPr>
          </w:p>
        </w:tc>
      </w:tr>
      <w:tr w:rsidR="00801289" w14:paraId="213E3260" w14:textId="77777777" w:rsidTr="00616525">
        <w:tc>
          <w:tcPr>
            <w:cnfStyle w:val="001000000000" w:firstRow="0" w:lastRow="0" w:firstColumn="1" w:lastColumn="0" w:oddVBand="0" w:evenVBand="0" w:oddHBand="0" w:evenHBand="0" w:firstRowFirstColumn="0" w:firstRowLastColumn="0" w:lastRowFirstColumn="0" w:lastRowLastColumn="0"/>
            <w:tcW w:w="2636" w:type="dxa"/>
          </w:tcPr>
          <w:p w14:paraId="24CC2421" w14:textId="77777777" w:rsidR="00801289" w:rsidRPr="00801289" w:rsidRDefault="00801289" w:rsidP="00D82572">
            <w:pPr>
              <w:jc w:val="left"/>
              <w:rPr>
                <w:b w:val="0"/>
              </w:rPr>
            </w:pPr>
            <w:r w:rsidRPr="00801289">
              <w:rPr>
                <w:b w:val="0"/>
              </w:rPr>
              <w:t xml:space="preserve">Step 4: Tune </w:t>
            </w:r>
            <w:r w:rsidRPr="00145FDE">
              <w:t>subsample</w:t>
            </w:r>
            <w:r w:rsidRPr="00801289">
              <w:rPr>
                <w:b w:val="0"/>
              </w:rPr>
              <w:t xml:space="preserve"> and </w:t>
            </w:r>
            <w:proofErr w:type="spellStart"/>
            <w:r w:rsidRPr="00145FDE">
              <w:t>colsample_bytree</w:t>
            </w:r>
            <w:proofErr w:type="spellEnd"/>
          </w:p>
        </w:tc>
        <w:tc>
          <w:tcPr>
            <w:tcW w:w="3313" w:type="dxa"/>
          </w:tcPr>
          <w:p w14:paraId="4692BE1C" w14:textId="77777777" w:rsidR="00801289" w:rsidRPr="00CA1142" w:rsidRDefault="00801289" w:rsidP="00D82572">
            <w:pPr>
              <w:jc w:val="left"/>
              <w:cnfStyle w:val="000000000000" w:firstRow="0" w:lastRow="0" w:firstColumn="0" w:lastColumn="0" w:oddVBand="0" w:evenVBand="0" w:oddHBand="0" w:evenHBand="0" w:firstRowFirstColumn="0" w:firstRowLastColumn="0" w:lastRowFirstColumn="0" w:lastRowLastColumn="0"/>
            </w:pPr>
            <w:r w:rsidRPr="00CA1142">
              <w:rPr>
                <w:rStyle w:val="CodeChar"/>
              </w:rPr>
              <w:t>subsample</w:t>
            </w:r>
            <m:oMath>
              <m:r>
                <w:rPr>
                  <w:rFonts w:ascii="Cambria Math" w:hAnsi="Cambria Math"/>
                </w:rPr>
                <m:t>∈</m:t>
              </m:r>
            </m:oMath>
            <w:r w:rsidRPr="00CA1142">
              <w:t xml:space="preserve"> {0.6, 0.7, 0.8, 0.9}</w:t>
            </w:r>
          </w:p>
          <w:p w14:paraId="069413E3" w14:textId="4AE9522D" w:rsidR="00801289" w:rsidRPr="00CA1142" w:rsidRDefault="00801289"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CA1142">
              <w:rPr>
                <w:rStyle w:val="CodeChar"/>
              </w:rPr>
              <w:t>colsample_bytree</w:t>
            </w:r>
            <w:proofErr w:type="spellEnd"/>
            <m:oMath>
              <m:r>
                <w:rPr>
                  <w:rFonts w:ascii="Cambria Math" w:hAnsi="Cambria Math"/>
                </w:rPr>
                <m:t>∈</m:t>
              </m:r>
            </m:oMath>
            <w:r w:rsidRPr="00CA1142">
              <w:t>{0.6,0.7,0.8,0.9}</w:t>
            </w:r>
          </w:p>
          <w:p w14:paraId="79CBAB86" w14:textId="77777777" w:rsidR="00AB259F" w:rsidRPr="00CA1142" w:rsidRDefault="00AB259F" w:rsidP="00D82572">
            <w:pPr>
              <w:jc w:val="left"/>
              <w:cnfStyle w:val="000000000000" w:firstRow="0" w:lastRow="0" w:firstColumn="0" w:lastColumn="0" w:oddVBand="0" w:evenVBand="0" w:oddHBand="0" w:evenHBand="0" w:firstRowFirstColumn="0" w:firstRowLastColumn="0" w:lastRowFirstColumn="0" w:lastRowLastColumn="0"/>
            </w:pPr>
          </w:p>
          <w:p w14:paraId="15803F80" w14:textId="3E772BAF" w:rsidR="00AB259F" w:rsidRPr="00CA1142" w:rsidRDefault="00633D30" w:rsidP="000B44D7">
            <w:pPr>
              <w:jc w:val="left"/>
              <w:cnfStyle w:val="000000000000" w:firstRow="0" w:lastRow="0" w:firstColumn="0" w:lastColumn="0" w:oddVBand="0" w:evenVBand="0" w:oddHBand="0" w:evenHBand="0" w:firstRowFirstColumn="0" w:firstRowLastColumn="0" w:lastRowFirstColumn="0" w:lastRowLastColumn="0"/>
            </w:pPr>
            <w:r w:rsidRPr="00CA1142">
              <w:t>min</w:t>
            </w:r>
            <w:r w:rsidR="00D17A92" w:rsidRPr="00CA1142">
              <w:t>(</w:t>
            </w:r>
            <w:proofErr w:type="spellStart"/>
            <w:r w:rsidRPr="00CA1142">
              <w:t>Coxloss</w:t>
            </w:r>
            <w:r w:rsidR="00D17A92" w:rsidRPr="00CA1142">
              <w:rPr>
                <w:vertAlign w:val="subscript"/>
              </w:rPr>
              <w:t>CV</w:t>
            </w:r>
            <w:proofErr w:type="spellEnd"/>
            <w:r w:rsidR="00D17A92" w:rsidRPr="00CA1142">
              <w:t>)</w:t>
            </w:r>
            <m:oMath>
              <m:r>
                <w:rPr>
                  <w:rStyle w:val="CodeChar"/>
                  <w:rFonts w:ascii="Cambria Math" w:hAnsi="Cambria Math"/>
                </w:rPr>
                <m:t xml:space="preserve"> = </m:t>
              </m:r>
            </m:oMath>
            <w:r w:rsidRPr="00CA1142">
              <w:t>9.449</w:t>
            </w:r>
          </w:p>
        </w:tc>
        <w:tc>
          <w:tcPr>
            <w:tcW w:w="4507" w:type="dxa"/>
          </w:tcPr>
          <w:p w14:paraId="7410C2E0" w14:textId="67F2E864" w:rsidR="0019025B" w:rsidRDefault="003C5886" w:rsidP="00D82572">
            <w:pPr>
              <w:jc w:val="left"/>
              <w:cnfStyle w:val="000000000000" w:firstRow="0" w:lastRow="0" w:firstColumn="0" w:lastColumn="0" w:oddVBand="0" w:evenVBand="0" w:oddHBand="0" w:evenHBand="0" w:firstRowFirstColumn="0" w:firstRowLastColumn="0" w:lastRowFirstColumn="0" w:lastRowLastColumn="0"/>
            </w:pPr>
            <w:r w:rsidRPr="007F57F4">
              <w:t xml:space="preserve">Parameter </w:t>
            </w:r>
            <w:r w:rsidR="00144ADF" w:rsidRPr="00144ADF">
              <w:rPr>
                <w:rStyle w:val="CodeChar"/>
              </w:rPr>
              <w:t>s</w:t>
            </w:r>
            <w:r w:rsidR="0019025B" w:rsidRPr="00144ADF">
              <w:rPr>
                <w:rStyle w:val="CodeChar"/>
              </w:rPr>
              <w:t>ubsample</w:t>
            </w:r>
            <w:r w:rsidR="0019025B">
              <w:t xml:space="preserve"> is the fraction of observation</w:t>
            </w:r>
            <w:r>
              <w:t>s</w:t>
            </w:r>
            <w:r w:rsidR="0019025B">
              <w:t xml:space="preserve"> to be random</w:t>
            </w:r>
            <w:r w:rsidR="0067626A">
              <w:t>ly</w:t>
            </w:r>
            <w:r w:rsidR="0019025B">
              <w:t xml:space="preserve"> sample</w:t>
            </w:r>
            <w:r w:rsidR="005A1AD5">
              <w:t>d</w:t>
            </w:r>
            <w:r w:rsidR="0019025B">
              <w:t xml:space="preserve"> for each tree. </w:t>
            </w:r>
            <w:r w:rsidRPr="007F57F4">
              <w:t xml:space="preserve">Parameter </w:t>
            </w:r>
            <w:proofErr w:type="spellStart"/>
            <w:r w:rsidR="00144ADF" w:rsidRPr="00144ADF">
              <w:rPr>
                <w:rStyle w:val="CodeChar"/>
              </w:rPr>
              <w:t>c</w:t>
            </w:r>
            <w:r w:rsidR="0019025B" w:rsidRPr="00144ADF">
              <w:rPr>
                <w:rStyle w:val="CodeChar"/>
              </w:rPr>
              <w:t>olsample_bytree</w:t>
            </w:r>
            <w:proofErr w:type="spellEnd"/>
            <w:r w:rsidR="0019025B">
              <w:t xml:space="preserve"> is the fraction of </w:t>
            </w:r>
            <w:r w:rsidR="00CF734C">
              <w:t>features</w:t>
            </w:r>
            <w:r w:rsidR="00861660">
              <w:t xml:space="preserve"> to be randomly sampled</w:t>
            </w:r>
            <w:r w:rsidR="0019025B">
              <w:t xml:space="preserve"> for each tree. </w:t>
            </w:r>
          </w:p>
          <w:p w14:paraId="4211001D" w14:textId="77777777" w:rsidR="00801289" w:rsidRDefault="00801289" w:rsidP="00D82572">
            <w:pPr>
              <w:jc w:val="left"/>
              <w:cnfStyle w:val="000000000000" w:firstRow="0" w:lastRow="0" w:firstColumn="0" w:lastColumn="0" w:oddVBand="0" w:evenVBand="0" w:oddHBand="0" w:evenHBand="0" w:firstRowFirstColumn="0" w:firstRowLastColumn="0" w:lastRowFirstColumn="0" w:lastRowLastColumn="0"/>
            </w:pPr>
          </w:p>
        </w:tc>
      </w:tr>
      <w:tr w:rsidR="00801289" w14:paraId="5595EF5B" w14:textId="77777777" w:rsidTr="00616525">
        <w:tc>
          <w:tcPr>
            <w:cnfStyle w:val="001000000000" w:firstRow="0" w:lastRow="0" w:firstColumn="1" w:lastColumn="0" w:oddVBand="0" w:evenVBand="0" w:oddHBand="0" w:evenHBand="0" w:firstRowFirstColumn="0" w:firstRowLastColumn="0" w:lastRowFirstColumn="0" w:lastRowLastColumn="0"/>
            <w:tcW w:w="2636" w:type="dxa"/>
          </w:tcPr>
          <w:p w14:paraId="6A1F5E8B" w14:textId="70AD7994" w:rsidR="00801289" w:rsidRPr="00801289" w:rsidRDefault="00F20CF2" w:rsidP="00D82572">
            <w:pPr>
              <w:jc w:val="left"/>
              <w:rPr>
                <w:b w:val="0"/>
              </w:rPr>
            </w:pPr>
            <w:r>
              <w:rPr>
                <w:b w:val="0"/>
              </w:rPr>
              <w:t>Step 5: Tune regularis</w:t>
            </w:r>
            <w:r w:rsidR="00801289" w:rsidRPr="00801289">
              <w:rPr>
                <w:b w:val="0"/>
              </w:rPr>
              <w:t>ation parameters</w:t>
            </w:r>
          </w:p>
        </w:tc>
        <w:tc>
          <w:tcPr>
            <w:tcW w:w="3313" w:type="dxa"/>
          </w:tcPr>
          <w:p w14:paraId="507AFA40" w14:textId="6261A7CE" w:rsidR="00801289" w:rsidRPr="00CA1142" w:rsidRDefault="00EB760E" w:rsidP="00D82572">
            <w:pPr>
              <w:jc w:val="left"/>
              <w:cnfStyle w:val="000000000000" w:firstRow="0" w:lastRow="0" w:firstColumn="0" w:lastColumn="0" w:oddVBand="0" w:evenVBand="0" w:oddHBand="0" w:evenHBand="0" w:firstRowFirstColumn="0" w:firstRowLastColumn="0" w:lastRowFirstColumn="0" w:lastRowLastColumn="0"/>
            </w:pPr>
            <w:r w:rsidRPr="00CA1142">
              <w:rPr>
                <w:rStyle w:val="CodeChar"/>
              </w:rPr>
              <w:t>l</w:t>
            </w:r>
            <w:r w:rsidR="00801289" w:rsidRPr="00CA1142">
              <w:rPr>
                <w:rStyle w:val="CodeChar"/>
              </w:rPr>
              <w:t>ambda</w:t>
            </w:r>
            <w:r w:rsidR="00801289" w:rsidRPr="00CA1142">
              <w:t xml:space="preserve"> </w:t>
            </w:r>
            <m:oMath>
              <m:r>
                <w:rPr>
                  <w:rFonts w:ascii="Cambria Math" w:hAnsi="Cambria Math"/>
                </w:rPr>
                <m:t>∈</m:t>
              </m:r>
            </m:oMath>
            <w:r w:rsidR="00801289" w:rsidRPr="00CA1142">
              <w:t xml:space="preserve"> </w:t>
            </w:r>
            <w:r w:rsidRPr="00CA1142">
              <w:t>{</w:t>
            </w:r>
            <w:r w:rsidR="00801289" w:rsidRPr="00CA1142">
              <w:t>8, 10, 12, 14, 16, 18, 20, 22</w:t>
            </w:r>
            <w:r w:rsidRPr="00CA1142">
              <w:t>}</w:t>
            </w:r>
          </w:p>
          <w:p w14:paraId="18DF377A" w14:textId="77777777" w:rsidR="007369B4" w:rsidRPr="00CA1142" w:rsidRDefault="007369B4" w:rsidP="00D82572">
            <w:pPr>
              <w:jc w:val="left"/>
              <w:cnfStyle w:val="000000000000" w:firstRow="0" w:lastRow="0" w:firstColumn="0" w:lastColumn="0" w:oddVBand="0" w:evenVBand="0" w:oddHBand="0" w:evenHBand="0" w:firstRowFirstColumn="0" w:firstRowLastColumn="0" w:lastRowFirstColumn="0" w:lastRowLastColumn="0"/>
            </w:pPr>
          </w:p>
          <w:p w14:paraId="46600F13" w14:textId="112991F8" w:rsidR="007369B4" w:rsidRPr="00CA1142" w:rsidRDefault="00D17A92" w:rsidP="000B44D7">
            <w:pPr>
              <w:jc w:val="left"/>
              <w:cnfStyle w:val="000000000000" w:firstRow="0" w:lastRow="0" w:firstColumn="0" w:lastColumn="0" w:oddVBand="0" w:evenVBand="0" w:oddHBand="0" w:evenHBand="0" w:firstRowFirstColumn="0" w:firstRowLastColumn="0" w:lastRowFirstColumn="0" w:lastRowLastColumn="0"/>
            </w:pPr>
            <w:r w:rsidRPr="00CA1142">
              <w:t>m</w:t>
            </w:r>
            <w:r w:rsidR="001A441B" w:rsidRPr="00CA1142">
              <w:t>in</w:t>
            </w:r>
            <w:r w:rsidRPr="00CA1142">
              <w:t>(</w:t>
            </w:r>
            <w:proofErr w:type="spellStart"/>
            <w:r w:rsidR="001A441B" w:rsidRPr="00CA1142">
              <w:t>Coxloss</w:t>
            </w:r>
            <w:r w:rsidRPr="00CA1142">
              <w:rPr>
                <w:vertAlign w:val="subscript"/>
              </w:rPr>
              <w:t>CV</w:t>
            </w:r>
            <w:proofErr w:type="spellEnd"/>
            <w:r w:rsidRPr="00CA1142">
              <w:t>)</w:t>
            </w:r>
            <m:oMath>
              <m:r>
                <w:rPr>
                  <w:rStyle w:val="CodeChar"/>
                  <w:rFonts w:ascii="Cambria Math" w:hAnsi="Cambria Math"/>
                </w:rPr>
                <m:t xml:space="preserve"> = </m:t>
              </m:r>
            </m:oMath>
            <w:r w:rsidR="001A441B" w:rsidRPr="00CA1142">
              <w:t>9.447</w:t>
            </w:r>
          </w:p>
        </w:tc>
        <w:tc>
          <w:tcPr>
            <w:tcW w:w="4507" w:type="dxa"/>
          </w:tcPr>
          <w:p w14:paraId="731BF9F5" w14:textId="465EC123" w:rsidR="00801289" w:rsidRDefault="00D00C33" w:rsidP="00D82572">
            <w:pPr>
              <w:jc w:val="left"/>
              <w:cnfStyle w:val="000000000000" w:firstRow="0" w:lastRow="0" w:firstColumn="0" w:lastColumn="0" w:oddVBand="0" w:evenVBand="0" w:oddHBand="0" w:evenHBand="0" w:firstRowFirstColumn="0" w:firstRowLastColumn="0" w:lastRowFirstColumn="0" w:lastRowLastColumn="0"/>
            </w:pPr>
            <w:r>
              <w:t>For r</w:t>
            </w:r>
            <w:r w:rsidR="00F20CF2">
              <w:t>egularis</w:t>
            </w:r>
            <w:r w:rsidR="001353EB">
              <w:t>ation parameters</w:t>
            </w:r>
            <w:r w:rsidR="00E023D8">
              <w:t xml:space="preserve"> </w:t>
            </w:r>
            <w:r w:rsidR="00E023D8" w:rsidRPr="003F73C4">
              <w:rPr>
                <w:rStyle w:val="CodeChar"/>
              </w:rPr>
              <w:t>lambda</w:t>
            </w:r>
            <w:r w:rsidR="00E023D8">
              <w:t xml:space="preserve"> and </w:t>
            </w:r>
            <w:r w:rsidR="00E023D8" w:rsidRPr="003F73C4">
              <w:rPr>
                <w:rStyle w:val="CodeChar"/>
              </w:rPr>
              <w:t>alpha</w:t>
            </w:r>
            <w:r w:rsidR="001353EB">
              <w:t>, one has</w:t>
            </w:r>
            <w:r w:rsidR="0019025B">
              <w:t xml:space="preserve"> the option </w:t>
            </w:r>
            <w:r w:rsidR="00E023D8">
              <w:t xml:space="preserve">to choose which one to use for </w:t>
            </w:r>
            <w:r w:rsidR="003F73C4">
              <w:t>penalis</w:t>
            </w:r>
            <w:r w:rsidR="00E023D8">
              <w:t>ing</w:t>
            </w:r>
            <w:r w:rsidR="003F73C4">
              <w:t xml:space="preserve"> weights of leaves</w:t>
            </w:r>
            <w:r w:rsidR="00E023D8">
              <w:t xml:space="preserve">: </w:t>
            </w:r>
            <w:r w:rsidR="0019025B">
              <w:t xml:space="preserve"> </w:t>
            </w:r>
            <w:r w:rsidR="003F73C4" w:rsidRPr="003F73C4">
              <w:rPr>
                <w:rStyle w:val="CodeChar"/>
              </w:rPr>
              <w:t>lambda</w:t>
            </w:r>
            <w:r w:rsidR="00B82295">
              <w:t xml:space="preserve"> corresponds to L2 regularis</w:t>
            </w:r>
            <w:r w:rsidR="003F73C4">
              <w:t>ation term</w:t>
            </w:r>
            <w:r w:rsidR="00E023D8">
              <w:t xml:space="preserve"> that</w:t>
            </w:r>
            <w:r w:rsidR="003F73C4">
              <w:t xml:space="preserve"> encourages weights to be small</w:t>
            </w:r>
            <w:r w:rsidR="00E023D8">
              <w:t xml:space="preserve">, </w:t>
            </w:r>
            <w:r w:rsidR="003F73C4">
              <w:t xml:space="preserve">whereas </w:t>
            </w:r>
            <w:r w:rsidR="003F73C4" w:rsidRPr="003F73C4">
              <w:rPr>
                <w:rStyle w:val="CodeChar"/>
              </w:rPr>
              <w:t>alpha</w:t>
            </w:r>
            <w:r w:rsidR="003F73C4">
              <w:t xml:space="preserve"> corresponds to L1 regularization</w:t>
            </w:r>
            <w:r w:rsidR="009B018D">
              <w:t xml:space="preserve"> that</w:t>
            </w:r>
            <w:r w:rsidR="003F73C4">
              <w:t xml:space="preserve"> encourages weights to </w:t>
            </w:r>
            <w:r w:rsidR="003F73C4">
              <w:lastRenderedPageBreak/>
              <w:t xml:space="preserve">be 0. Here we took a more conservative approach for tuning </w:t>
            </w:r>
            <w:r w:rsidR="003F73C4" w:rsidRPr="003F73C4">
              <w:rPr>
                <w:rStyle w:val="CodeChar"/>
              </w:rPr>
              <w:t>lambda</w:t>
            </w:r>
            <w:r w:rsidR="003F73C4">
              <w:t xml:space="preserve"> instead of </w:t>
            </w:r>
            <w:r w:rsidR="003F73C4" w:rsidRPr="003F73C4">
              <w:rPr>
                <w:rStyle w:val="CodeChar"/>
              </w:rPr>
              <w:t>alpha</w:t>
            </w:r>
            <w:r w:rsidR="003F73C4">
              <w:t>.</w:t>
            </w:r>
          </w:p>
          <w:p w14:paraId="3E820A87" w14:textId="77777777" w:rsidR="00D00C33" w:rsidRDefault="00D00C33" w:rsidP="00D82572">
            <w:pPr>
              <w:jc w:val="left"/>
              <w:cnfStyle w:val="000000000000" w:firstRow="0" w:lastRow="0" w:firstColumn="0" w:lastColumn="0" w:oddVBand="0" w:evenVBand="0" w:oddHBand="0" w:evenHBand="0" w:firstRowFirstColumn="0" w:firstRowLastColumn="0" w:lastRowFirstColumn="0" w:lastRowLastColumn="0"/>
            </w:pPr>
          </w:p>
          <w:p w14:paraId="1FB3F39F" w14:textId="40B6C3CB" w:rsidR="00D00C33" w:rsidRDefault="00D00C33" w:rsidP="00D82572">
            <w:pPr>
              <w:jc w:val="left"/>
              <w:cnfStyle w:val="000000000000" w:firstRow="0" w:lastRow="0" w:firstColumn="0" w:lastColumn="0" w:oddVBand="0" w:evenVBand="0" w:oddHBand="0" w:evenHBand="0" w:firstRowFirstColumn="0" w:firstRowLastColumn="0" w:lastRowFirstColumn="0" w:lastRowLastColumn="0"/>
            </w:pPr>
          </w:p>
        </w:tc>
      </w:tr>
      <w:tr w:rsidR="00801289" w14:paraId="0FD879D8" w14:textId="77777777" w:rsidTr="00616525">
        <w:tc>
          <w:tcPr>
            <w:cnfStyle w:val="001000000000" w:firstRow="0" w:lastRow="0" w:firstColumn="1" w:lastColumn="0" w:oddVBand="0" w:evenVBand="0" w:oddHBand="0" w:evenHBand="0" w:firstRowFirstColumn="0" w:firstRowLastColumn="0" w:lastRowFirstColumn="0" w:lastRowLastColumn="0"/>
            <w:tcW w:w="2636" w:type="dxa"/>
          </w:tcPr>
          <w:p w14:paraId="1644F656" w14:textId="503E6468" w:rsidR="00801289" w:rsidRPr="00CA1142" w:rsidRDefault="008722D9" w:rsidP="000B44D7">
            <w:pPr>
              <w:jc w:val="left"/>
              <w:rPr>
                <w:b w:val="0"/>
              </w:rPr>
            </w:pPr>
            <w:r w:rsidRPr="00CA1142">
              <w:rPr>
                <w:b w:val="0"/>
              </w:rPr>
              <w:lastRenderedPageBreak/>
              <w:t xml:space="preserve">Step </w:t>
            </w:r>
            <w:r w:rsidR="004D76E0" w:rsidRPr="00CA1142">
              <w:rPr>
                <w:b w:val="0"/>
              </w:rPr>
              <w:t>6</w:t>
            </w:r>
            <w:r w:rsidRPr="00CA1142">
              <w:rPr>
                <w:b w:val="0"/>
              </w:rPr>
              <w:t xml:space="preserve">: Lower </w:t>
            </w:r>
            <w:proofErr w:type="spellStart"/>
            <w:r w:rsidRPr="00CA1142">
              <w:rPr>
                <w:rStyle w:val="CodeChar"/>
                <w:b/>
              </w:rPr>
              <w:t>learning_</w:t>
            </w:r>
            <w:r w:rsidR="00801289" w:rsidRPr="00CA1142">
              <w:rPr>
                <w:rStyle w:val="CodeChar"/>
                <w:b/>
              </w:rPr>
              <w:t>rate</w:t>
            </w:r>
            <w:proofErr w:type="spellEnd"/>
            <w:r w:rsidR="00801289" w:rsidRPr="00CA1142">
              <w:rPr>
                <w:b w:val="0"/>
              </w:rPr>
              <w:t xml:space="preserve"> </w:t>
            </w:r>
            <w:r w:rsidRPr="00CA1142">
              <w:rPr>
                <w:b w:val="0"/>
              </w:rPr>
              <w:t xml:space="preserve">and increase </w:t>
            </w:r>
            <w:proofErr w:type="spellStart"/>
            <w:r w:rsidRPr="00CA1142">
              <w:rPr>
                <w:rStyle w:val="CodeChar"/>
                <w:b/>
              </w:rPr>
              <w:t>n_estimators</w:t>
            </w:r>
            <w:proofErr w:type="spellEnd"/>
          </w:p>
        </w:tc>
        <w:tc>
          <w:tcPr>
            <w:tcW w:w="3313" w:type="dxa"/>
          </w:tcPr>
          <w:p w14:paraId="10B3A237" w14:textId="049EB7B6" w:rsidR="00616525" w:rsidRPr="00CA1142" w:rsidRDefault="00B05D61"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CA1142">
              <w:rPr>
                <w:rStyle w:val="CodeChar"/>
              </w:rPr>
              <w:t>l</w:t>
            </w:r>
            <w:r w:rsidR="00801289" w:rsidRPr="00CA1142">
              <w:rPr>
                <w:rStyle w:val="CodeChar"/>
              </w:rPr>
              <w:t>earning</w:t>
            </w:r>
            <w:r w:rsidRPr="00CA1142">
              <w:rPr>
                <w:rStyle w:val="CodeChar"/>
              </w:rPr>
              <w:t>_</w:t>
            </w:r>
            <w:r w:rsidR="00801289" w:rsidRPr="00CA1142">
              <w:rPr>
                <w:rStyle w:val="CodeChar"/>
              </w:rPr>
              <w:t>rate</w:t>
            </w:r>
            <w:proofErr w:type="spellEnd"/>
            <w:r w:rsidR="00801289" w:rsidRPr="00CA1142">
              <w:t xml:space="preserve"> </w:t>
            </w:r>
            <m:oMath>
              <m:r>
                <w:rPr>
                  <w:rFonts w:ascii="Cambria Math" w:hAnsi="Cambria Math"/>
                </w:rPr>
                <m:t>∈</m:t>
              </m:r>
            </m:oMath>
            <w:r w:rsidR="00801289" w:rsidRPr="00CA1142">
              <w:t xml:space="preserve"> {0.001</w:t>
            </w:r>
            <w:r w:rsidR="004D76E0" w:rsidRPr="00CA1142">
              <w:t>, 0.003, 0.005, 0.007, 0.01</w:t>
            </w:r>
            <w:r w:rsidR="00801289" w:rsidRPr="00CA1142">
              <w:t>}</w:t>
            </w:r>
            <w:r w:rsidR="000C50BE" w:rsidRPr="00CA1142">
              <w:t xml:space="preserve"> </w:t>
            </w:r>
          </w:p>
          <w:p w14:paraId="2B5D0CD1" w14:textId="77777777" w:rsidR="00A74443" w:rsidRPr="00CA1142" w:rsidRDefault="00B05D61"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CA1142">
              <w:rPr>
                <w:rStyle w:val="CodeChar"/>
              </w:rPr>
              <w:t>n_estimators</w:t>
            </w:r>
            <w:proofErr w:type="spellEnd"/>
            <m:oMath>
              <m:r>
                <w:rPr>
                  <w:rFonts w:ascii="Cambria Math" w:hAnsi="Cambria Math"/>
                </w:rPr>
                <m:t>∈</m:t>
              </m:r>
            </m:oMath>
            <w:r w:rsidR="00A74443" w:rsidRPr="00CA1142">
              <w:t>[1..</w:t>
            </w:r>
            <w:r w:rsidRPr="00CA1142">
              <w:t>50000</w:t>
            </w:r>
            <w:r w:rsidR="00A74443" w:rsidRPr="00CA1142">
              <w:t>]</w:t>
            </w:r>
          </w:p>
          <w:p w14:paraId="32C8227F" w14:textId="061D4141" w:rsidR="00801289" w:rsidRPr="00CA1142" w:rsidRDefault="00B05D61"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CA1142">
              <w:rPr>
                <w:rStyle w:val="CodeChar"/>
              </w:rPr>
              <w:t>early_stopping_rounds</w:t>
            </w:r>
            <w:proofErr w:type="spellEnd"/>
            <w:r w:rsidRPr="00CA1142">
              <w:t>=200</w:t>
            </w:r>
          </w:p>
          <w:p w14:paraId="42E02533" w14:textId="77777777" w:rsidR="00247048" w:rsidRPr="00CA1142" w:rsidRDefault="00247048" w:rsidP="00D82572">
            <w:pPr>
              <w:jc w:val="left"/>
              <w:cnfStyle w:val="000000000000" w:firstRow="0" w:lastRow="0" w:firstColumn="0" w:lastColumn="0" w:oddVBand="0" w:evenVBand="0" w:oddHBand="0" w:evenHBand="0" w:firstRowFirstColumn="0" w:firstRowLastColumn="0" w:lastRowFirstColumn="0" w:lastRowLastColumn="0"/>
            </w:pPr>
          </w:p>
          <w:p w14:paraId="2BFFDECF" w14:textId="542138D6" w:rsidR="00247048" w:rsidRPr="00CA1142" w:rsidRDefault="00D17A92" w:rsidP="000B44D7">
            <w:pPr>
              <w:jc w:val="left"/>
              <w:cnfStyle w:val="000000000000" w:firstRow="0" w:lastRow="0" w:firstColumn="0" w:lastColumn="0" w:oddVBand="0" w:evenVBand="0" w:oddHBand="0" w:evenHBand="0" w:firstRowFirstColumn="0" w:firstRowLastColumn="0" w:lastRowFirstColumn="0" w:lastRowLastColumn="0"/>
            </w:pPr>
            <w:r w:rsidRPr="00CA1142">
              <w:t>m</w:t>
            </w:r>
            <w:r w:rsidR="004D76E0" w:rsidRPr="00CA1142">
              <w:t>in</w:t>
            </w:r>
            <w:r w:rsidRPr="00CA1142">
              <w:t>(</w:t>
            </w:r>
            <w:proofErr w:type="spellStart"/>
            <w:r w:rsidR="004D76E0" w:rsidRPr="00CA1142">
              <w:t>Coxloss</w:t>
            </w:r>
            <w:r w:rsidRPr="00CA1142">
              <w:rPr>
                <w:vertAlign w:val="subscript"/>
              </w:rPr>
              <w:t>CV</w:t>
            </w:r>
            <w:proofErr w:type="spellEnd"/>
            <w:r w:rsidRPr="00CA1142">
              <w:t>)</w:t>
            </w:r>
            <m:oMath>
              <m:r>
                <w:rPr>
                  <w:rStyle w:val="CodeChar"/>
                  <w:rFonts w:ascii="Cambria Math" w:hAnsi="Cambria Math"/>
                </w:rPr>
                <m:t xml:space="preserve"> = </m:t>
              </m:r>
            </m:oMath>
            <w:r w:rsidR="004D76E0" w:rsidRPr="00CA1142">
              <w:t>9.442</w:t>
            </w:r>
          </w:p>
        </w:tc>
        <w:tc>
          <w:tcPr>
            <w:tcW w:w="4507" w:type="dxa"/>
          </w:tcPr>
          <w:p w14:paraId="12137768" w14:textId="4FC87318" w:rsidR="00801289" w:rsidRDefault="00842B4D" w:rsidP="00D82572">
            <w:pPr>
              <w:jc w:val="left"/>
              <w:cnfStyle w:val="000000000000" w:firstRow="0" w:lastRow="0" w:firstColumn="0" w:lastColumn="0" w:oddVBand="0" w:evenVBand="0" w:oddHBand="0" w:evenHBand="0" w:firstRowFirstColumn="0" w:firstRowLastColumn="0" w:lastRowFirstColumn="0" w:lastRowLastColumn="0"/>
            </w:pPr>
            <w:r w:rsidRPr="00CA1142">
              <w:t xml:space="preserve">Here </w:t>
            </w:r>
            <w:r w:rsidR="003F28B9" w:rsidRPr="00CA1142">
              <w:t>we lowered the learning rate</w:t>
            </w:r>
            <w:r w:rsidR="00A74443" w:rsidRPr="00CA1142">
              <w:t xml:space="preserve"> (</w:t>
            </w:r>
            <w:proofErr w:type="spellStart"/>
            <w:r w:rsidR="00A74443" w:rsidRPr="00CA1142">
              <w:rPr>
                <w:rStyle w:val="CodeChar"/>
              </w:rPr>
              <w:t>learning_rate</w:t>
            </w:r>
            <w:proofErr w:type="spellEnd"/>
            <w:r w:rsidR="00A74443" w:rsidRPr="00CA1142">
              <w:t>)</w:t>
            </w:r>
            <w:r w:rsidR="003F28B9" w:rsidRPr="00CA1142">
              <w:t xml:space="preserve"> and increase</w:t>
            </w:r>
            <w:r w:rsidR="00D43AC7" w:rsidRPr="00CA1142">
              <w:t>d</w:t>
            </w:r>
            <w:r w:rsidR="003F28B9" w:rsidRPr="00CA1142">
              <w:t xml:space="preserve"> the number of trees</w:t>
            </w:r>
            <w:r w:rsidR="00A74443" w:rsidRPr="00CA1142">
              <w:t xml:space="preserve"> (</w:t>
            </w:r>
            <w:proofErr w:type="spellStart"/>
            <w:r w:rsidR="00A74443" w:rsidRPr="00CA1142">
              <w:rPr>
                <w:rStyle w:val="CodeChar"/>
              </w:rPr>
              <w:t>n_estimators</w:t>
            </w:r>
            <w:proofErr w:type="spellEnd"/>
            <w:r w:rsidR="00A74443" w:rsidRPr="00CA1142">
              <w:t>)</w:t>
            </w:r>
            <w:r w:rsidR="003F28B9" w:rsidRPr="00CA1142">
              <w:t xml:space="preserve"> for</w:t>
            </w:r>
            <w:r w:rsidR="00F630BD" w:rsidRPr="00CA1142">
              <w:t xml:space="preserve"> a</w:t>
            </w:r>
            <w:r w:rsidR="003F28B9" w:rsidRPr="00CA1142">
              <w:t xml:space="preserve"> more robust model.</w:t>
            </w:r>
            <w:r w:rsidR="003F28B9">
              <w:t xml:space="preserve"> </w:t>
            </w:r>
          </w:p>
        </w:tc>
      </w:tr>
    </w:tbl>
    <w:p w14:paraId="5586DF3B" w14:textId="322EC5CF" w:rsidR="00B368EF" w:rsidRDefault="00B368EF" w:rsidP="00B368EF">
      <w:bookmarkStart w:id="9" w:name="_Ref98332753"/>
      <w:bookmarkStart w:id="10" w:name="_Ref98332762"/>
      <w:bookmarkStart w:id="11" w:name="_Toc100747904"/>
    </w:p>
    <w:p w14:paraId="476754D7" w14:textId="41B31774" w:rsidR="00B368EF" w:rsidRDefault="001708A7" w:rsidP="00B368EF">
      <w:r>
        <w:rPr>
          <w:noProof/>
        </w:rPr>
        <w:drawing>
          <wp:inline distT="0" distB="0" distL="0" distR="0" wp14:anchorId="0E978FA4" wp14:editId="63231C74">
            <wp:extent cx="6645910" cy="274828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LforBrCa@2x.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645910" cy="2748280"/>
                    </a:xfrm>
                    <a:prstGeom prst="rect">
                      <a:avLst/>
                    </a:prstGeom>
                  </pic:spPr>
                </pic:pic>
              </a:graphicData>
            </a:graphic>
          </wp:inline>
        </w:drawing>
      </w:r>
    </w:p>
    <w:p w14:paraId="7531C613" w14:textId="0BC20E6C" w:rsidR="002D2F60" w:rsidRPr="00CA1142" w:rsidRDefault="002D2F60" w:rsidP="00B368EF">
      <w:pPr>
        <w:rPr>
          <w:i/>
          <w:iCs/>
          <w:color w:val="1F497D" w:themeColor="text2"/>
          <w:sz w:val="22"/>
          <w:szCs w:val="18"/>
        </w:rPr>
      </w:pPr>
      <w:r w:rsidRPr="00CA1142">
        <w:rPr>
          <w:i/>
          <w:iCs/>
          <w:color w:val="1F497D" w:themeColor="text2"/>
          <w:sz w:val="22"/>
          <w:szCs w:val="18"/>
        </w:rPr>
        <w:t xml:space="preserve">Supplementary Figure </w:t>
      </w:r>
      <w:r w:rsidRPr="00CA1142">
        <w:rPr>
          <w:i/>
          <w:iCs/>
          <w:color w:val="1F497D" w:themeColor="text2"/>
          <w:sz w:val="22"/>
          <w:szCs w:val="18"/>
        </w:rPr>
        <w:fldChar w:fldCharType="begin"/>
      </w:r>
      <w:r w:rsidRPr="00CA1142">
        <w:rPr>
          <w:i/>
          <w:iCs/>
          <w:color w:val="1F497D" w:themeColor="text2"/>
          <w:sz w:val="22"/>
          <w:szCs w:val="18"/>
        </w:rPr>
        <w:instrText xml:space="preserve"> SEQ Supplementary_Figure \* ARABIC </w:instrText>
      </w:r>
      <w:r w:rsidRPr="00CA1142">
        <w:rPr>
          <w:i/>
          <w:iCs/>
          <w:color w:val="1F497D" w:themeColor="text2"/>
          <w:sz w:val="22"/>
          <w:szCs w:val="18"/>
        </w:rPr>
        <w:fldChar w:fldCharType="separate"/>
      </w:r>
      <w:r w:rsidR="00500742" w:rsidRPr="00CA1142">
        <w:rPr>
          <w:i/>
          <w:iCs/>
          <w:noProof/>
          <w:color w:val="1F497D" w:themeColor="text2"/>
          <w:sz w:val="22"/>
          <w:szCs w:val="18"/>
        </w:rPr>
        <w:t>1</w:t>
      </w:r>
      <w:r w:rsidRPr="00CA1142">
        <w:rPr>
          <w:i/>
          <w:iCs/>
          <w:color w:val="1F497D" w:themeColor="text2"/>
          <w:sz w:val="22"/>
          <w:szCs w:val="18"/>
        </w:rPr>
        <w:fldChar w:fldCharType="end"/>
      </w:r>
      <w:r w:rsidRPr="00CA1142">
        <w:rPr>
          <w:i/>
          <w:iCs/>
          <w:color w:val="1F497D" w:themeColor="text2"/>
          <w:sz w:val="22"/>
          <w:szCs w:val="18"/>
        </w:rPr>
        <w:t xml:space="preserve">. The structure of the optimal </w:t>
      </w:r>
      <w:proofErr w:type="spellStart"/>
      <w:r w:rsidRPr="00CA1142">
        <w:rPr>
          <w:i/>
          <w:iCs/>
          <w:color w:val="1F497D" w:themeColor="text2"/>
          <w:sz w:val="22"/>
          <w:szCs w:val="18"/>
        </w:rPr>
        <w:t>XGBoost</w:t>
      </w:r>
      <w:proofErr w:type="spellEnd"/>
      <w:r w:rsidRPr="00CA1142">
        <w:rPr>
          <w:i/>
          <w:iCs/>
          <w:color w:val="1F497D" w:themeColor="text2"/>
          <w:sz w:val="22"/>
          <w:szCs w:val="18"/>
        </w:rPr>
        <w:t xml:space="preserve"> model, trained using cox-loss. For illustrative purpose, only the structures of the first and last trees are outlined.</w:t>
      </w:r>
      <w:r w:rsidR="0094381F" w:rsidRPr="00CA1142">
        <w:rPr>
          <w:i/>
          <w:iCs/>
          <w:color w:val="1F497D" w:themeColor="text2"/>
          <w:sz w:val="22"/>
          <w:szCs w:val="18"/>
        </w:rPr>
        <w:t xml:space="preserve"> Y/NA: Yes/Missing. N: No</w:t>
      </w:r>
      <w:r w:rsidR="00784745" w:rsidRPr="00CA1142">
        <w:rPr>
          <w:i/>
          <w:iCs/>
          <w:color w:val="1F497D" w:themeColor="text2"/>
          <w:sz w:val="22"/>
          <w:szCs w:val="18"/>
        </w:rPr>
        <w:t>. Monocyte count, 10^9 cells/Litre. Red blood cell distribution width, percent. Impedance of left leg, ohms.</w:t>
      </w:r>
    </w:p>
    <w:p w14:paraId="1CB1D4DB" w14:textId="705A5BF6" w:rsidR="005E4FAE" w:rsidRDefault="005E4FAE" w:rsidP="00A128A1">
      <w:pPr>
        <w:pStyle w:val="Heading2"/>
        <w:spacing w:line="360" w:lineRule="auto"/>
        <w:jc w:val="left"/>
      </w:pPr>
      <w:r>
        <w:t>SHAP values</w:t>
      </w:r>
      <w:bookmarkEnd w:id="9"/>
      <w:bookmarkEnd w:id="10"/>
      <w:bookmarkEnd w:id="11"/>
    </w:p>
    <w:p w14:paraId="078E38ED" w14:textId="7A05DA74" w:rsidR="005C71D6" w:rsidRDefault="005D09BD" w:rsidP="00A128A1">
      <w:pPr>
        <w:spacing w:line="360" w:lineRule="auto"/>
        <w:jc w:val="left"/>
      </w:pPr>
      <w:r w:rsidRPr="005D09BD">
        <w:rPr>
          <w:lang w:val="en-US"/>
        </w:rPr>
        <w:t xml:space="preserve">SHapley Additive </w:t>
      </w:r>
      <w:proofErr w:type="spellStart"/>
      <w:r>
        <w:rPr>
          <w:lang w:val="en-US"/>
        </w:rPr>
        <w:t>ex</w:t>
      </w:r>
      <w:r w:rsidR="005E3716">
        <w:rPr>
          <w:lang w:val="en-US"/>
        </w:rPr>
        <w:t>P</w:t>
      </w:r>
      <w:r>
        <w:rPr>
          <w:lang w:val="en-US"/>
        </w:rPr>
        <w:t>lanation</w:t>
      </w:r>
      <w:proofErr w:type="spellEnd"/>
      <w:r>
        <w:t xml:space="preserve"> (</w:t>
      </w:r>
      <w:r w:rsidR="00B3220E" w:rsidRPr="005D09BD">
        <w:t>SHAP</w:t>
      </w:r>
      <w:r>
        <w:t>)</w:t>
      </w:r>
      <w:r w:rsidR="00B3220E">
        <w:t xml:space="preserve"> values</w:t>
      </w:r>
      <w:r>
        <w:t xml:space="preserve"> </w:t>
      </w:r>
      <w:r w:rsidR="00B3220E">
        <w:t xml:space="preserve">originated from game theory </w:t>
      </w:r>
      <w:r>
        <w:fldChar w:fldCharType="begin" w:fldLock="1"/>
      </w:r>
      <w:r w:rsidR="00AE1CEC">
        <w:instrText>ADDIN CSL_CITATION {"citationItems":[{"id":"ITEM-1","itemData":{"DOI":"10.1515/9781400881970-018/HTML","abstract":"A \"value\" for the essential, n-person game is deducted from a set of axioms. A simple bargaining procedure os then presented which leads to the same result. Finally a number of simple properties of the value are established.","author":[{"dropping-particle":"","family":"Shapley","given":"L. S.","non-dropping-particle":"","parse-names":false,"suffix":""}],"container-title":"Contributions to the Theory of Games (AM-28), Volume II","id":"ITEM-1","issued":{"date-parts":[["1953","5","25"]]},"page":"307-318","publisher":"Princeton University Press","title":"17. A Value for n-Person Games","type":"article-journal"},"uris":["http://www.mendeley.com/documents/?uuid=5606f6da-9a36-3492-9339-e0599293e53b"]}],"mendeley":{"formattedCitation":"&lt;sup&gt;6&lt;/sup&gt;","plainTextFormattedCitation":"6","previouslyFormattedCitation":"[6]"},"properties":{"noteIndex":0},"schema":"https://github.com/citation-style-language/schema/raw/master/csl-citation.json"}</w:instrText>
      </w:r>
      <w:r>
        <w:fldChar w:fldCharType="separate"/>
      </w:r>
      <w:r w:rsidR="00AE1CEC" w:rsidRPr="00AE1CEC">
        <w:rPr>
          <w:noProof/>
          <w:vertAlign w:val="superscript"/>
        </w:rPr>
        <w:t>6</w:t>
      </w:r>
      <w:r>
        <w:fldChar w:fldCharType="end"/>
      </w:r>
      <w:r w:rsidR="00B3220E">
        <w:t xml:space="preserve"> </w:t>
      </w:r>
      <w:r w:rsidR="008C6DF7">
        <w:t xml:space="preserve">as a metric to </w:t>
      </w:r>
      <w:r w:rsidR="00B3220E">
        <w:t>comput</w:t>
      </w:r>
      <w:r w:rsidR="008C6DF7">
        <w:t>e</w:t>
      </w:r>
      <w:r w:rsidR="00B3220E">
        <w:t xml:space="preserve"> fair contribution </w:t>
      </w:r>
      <w:r>
        <w:t>among players</w:t>
      </w:r>
      <w:r w:rsidR="00B3220E">
        <w:t xml:space="preserve">. </w:t>
      </w:r>
      <w:r w:rsidR="007F5E09">
        <w:t>I</w:t>
      </w:r>
      <w:r w:rsidR="003B5F3D">
        <w:t>t has been</w:t>
      </w:r>
      <w:r w:rsidR="00B3220E">
        <w:t xml:space="preserve"> </w:t>
      </w:r>
      <w:r w:rsidR="007F5E09">
        <w:t xml:space="preserve">recently </w:t>
      </w:r>
      <w:r w:rsidR="003B5F3D">
        <w:t xml:space="preserve">incorporated </w:t>
      </w:r>
      <w:r w:rsidR="008C6DF7">
        <w:t>into</w:t>
      </w:r>
      <w:r w:rsidR="003B5F3D">
        <w:t xml:space="preserve"> machine learning models</w:t>
      </w:r>
      <w:r w:rsidR="008C6DF7">
        <w:t xml:space="preserve"> where it is being developed</w:t>
      </w:r>
      <w:r w:rsidR="003B5F3D">
        <w:t xml:space="preserve"> to </w:t>
      </w:r>
      <w:r w:rsidR="00A54234">
        <w:t>aid</w:t>
      </w:r>
      <w:r w:rsidR="003B5F3D">
        <w:t xml:space="preserve"> model interpretation</w:t>
      </w:r>
      <w:r w:rsidR="00B3220E">
        <w:t xml:space="preserve">. </w:t>
      </w:r>
      <w:r w:rsidR="00A407F9">
        <w:t xml:space="preserve">For the purpose of </w:t>
      </w:r>
      <w:r w:rsidR="005C71D6">
        <w:t xml:space="preserve">feature selection, SHAP values compute the marginal contribution of each feature to the model prediction among all </w:t>
      </w:r>
      <w:r w:rsidR="00CB13D2">
        <w:t xml:space="preserve">possible </w:t>
      </w:r>
      <w:r w:rsidR="005C71D6">
        <w:t>coalitions</w:t>
      </w:r>
      <w:r w:rsidR="00561754">
        <w:t>,</w:t>
      </w:r>
      <w:r w:rsidR="00B73AC6">
        <w:t xml:space="preserve"> which takes </w:t>
      </w:r>
      <w:r w:rsidR="00A407F9">
        <w:t xml:space="preserve">account of </w:t>
      </w:r>
      <w:r w:rsidR="00B73AC6">
        <w:t>interactions among features</w:t>
      </w:r>
      <w:r w:rsidR="005C71D6">
        <w:t xml:space="preserve">.  </w:t>
      </w:r>
    </w:p>
    <w:p w14:paraId="14235BD2" w14:textId="5DC7DA26" w:rsidR="00B3220E" w:rsidRDefault="00CB13D2" w:rsidP="00A128A1">
      <w:pPr>
        <w:spacing w:line="360" w:lineRule="auto"/>
        <w:jc w:val="left"/>
      </w:pPr>
      <w:r>
        <w:t>As a member of the additive feature attribution method</w:t>
      </w:r>
      <w:r w:rsidR="00A842AF">
        <w:t>s</w:t>
      </w:r>
      <w:r>
        <w:t>, it</w:t>
      </w:r>
      <w:r w:rsidR="006A4169">
        <w:t xml:space="preserve"> uses a simple explanation model to approximate the prediction from </w:t>
      </w:r>
      <w:r w:rsidR="00746E2F">
        <w:t xml:space="preserve">a </w:t>
      </w:r>
      <w:r w:rsidR="006A4169">
        <w:t>complex machine learning model</w:t>
      </w:r>
      <w:r w:rsidR="004477AC">
        <w:t xml:space="preserve"> </w:t>
      </w:r>
      <w:r w:rsidR="004477AC">
        <w:fldChar w:fldCharType="begin" w:fldLock="1"/>
      </w:r>
      <w:r w:rsidR="00AE1CEC">
        <w:instrText>ADDIN CSL_CITATION {"citationItems":[{"id":"ITEM-1","itemData":{"ISSN":"10495258","abstract":"Understanding why a model makes a certain prediction can be as crucial as the\nprediction's accuracy in many applications. However, the highest accuracy for\nlarge modern datasets is often achieved by complex models that even experts\nstruggle to interpret, such as ensemble or deep learning models, creating a\ntension between accuracy and interpretability. In response, various methods\nhave recently been proposed to help users interpret the predictions of complex\nmodels, but it is often unclear how these methods are related and when one\nmethod is preferable over another. To address this problem, we present a\nunified framework for interpreting predictions, SHAP (SHapley Additive\nexPlanations). SHAP assigns each feature an importance value for a particular\nprediction. Its novel components include: (1) the identification of a new class\nof additive feature importance measures, and (2) theoretical results showing\nthere is a unique solution in this class with a set of desirable properties.\nThe new class unifies six existing methods, notable because several recent\nmethods in the class lack the proposed desirable properties. Based on insights\nfrom this unification, we present new methods that show improved computational\nperformance and/or better consistency with human intuition than previous\napproaches.","author":[{"dropping-particle":"","family":"Lundberg","given":"Scott M.","non-dropping-particle":"","parse-names":false,"suffix":""},{"dropping-particle":"","family":"Lee","given":"Su In","non-dropping-particle":"","parse-names":false,"suffix":""}],"container-title":"Advances in Neural Information Processing Systems","id":"ITEM-1","issued":{"date-parts":[["2017","5","22"]]},"page":"4766-4775","publisher":"Neural information processing systems foundation","title":"A Unified Approach to Interpreting Model Predictions","type":"article-journal","volume":"2017-Decem"},"uris":["http://www.mendeley.com/documents/?uuid=728f98ea-c50e-319b-955d-a4bb436bbfef"]}],"mendeley":{"formattedCitation":"&lt;sup&gt;7&lt;/sup&gt;","plainTextFormattedCitation":"7","previouslyFormattedCitation":"[7]"},"properties":{"noteIndex":0},"schema":"https://github.com/citation-style-language/schema/raw/master/csl-citation.json"}</w:instrText>
      </w:r>
      <w:r w:rsidR="004477AC">
        <w:fldChar w:fldCharType="separate"/>
      </w:r>
      <w:r w:rsidR="00AE1CEC" w:rsidRPr="00AE1CEC">
        <w:rPr>
          <w:noProof/>
          <w:vertAlign w:val="superscript"/>
        </w:rPr>
        <w:t>7</w:t>
      </w:r>
      <w:r w:rsidR="004477AC">
        <w:fldChar w:fldCharType="end"/>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A120A7" w14:paraId="7645C4F6" w14:textId="77777777" w:rsidTr="00A120A7">
        <w:trPr>
          <w:trHeight w:val="1239"/>
        </w:trPr>
        <w:tc>
          <w:tcPr>
            <w:tcW w:w="3485" w:type="dxa"/>
          </w:tcPr>
          <w:p w14:paraId="7EBB88ED" w14:textId="77777777" w:rsidR="00A120A7" w:rsidRDefault="00A120A7" w:rsidP="00D82572">
            <w:pPr>
              <w:jc w:val="left"/>
            </w:pPr>
          </w:p>
        </w:tc>
        <w:tc>
          <w:tcPr>
            <w:tcW w:w="3485" w:type="dxa"/>
          </w:tcPr>
          <w:p w14:paraId="7B80ED32" w14:textId="30F56238" w:rsidR="00A120A7" w:rsidRDefault="00A120A7" w:rsidP="00D82572">
            <w:pPr>
              <w:keepNext/>
              <w:jc w:val="left"/>
            </w:pPr>
            <m:oMathPara>
              <m:oMath>
                <m:r>
                  <w:rPr>
                    <w:rFonts w:ascii="Cambria Math" w:eastAsia="Bookman Old Style" w:hAnsi="Cambria Math"/>
                    <w:lang w:val="en-US"/>
                  </w:rPr>
                  <m:t>f</m:t>
                </m:r>
                <m:d>
                  <m:dPr>
                    <m:ctrlPr>
                      <w:rPr>
                        <w:rFonts w:ascii="Cambria Math" w:eastAsia="Bookman Old Style" w:hAnsi="Cambria Math"/>
                        <w:i/>
                        <w:lang w:val="en-US"/>
                      </w:rPr>
                    </m:ctrlPr>
                  </m:dPr>
                  <m:e>
                    <m:r>
                      <m:rPr>
                        <m:sty m:val="bi"/>
                      </m:rPr>
                      <w:rPr>
                        <w:rFonts w:ascii="Cambria Math" w:eastAsia="Bookman Old Style" w:hAnsi="Cambria Math"/>
                        <w:lang w:val="en-US"/>
                      </w:rPr>
                      <m:t>x</m:t>
                    </m:r>
                  </m:e>
                </m:d>
                <m:r>
                  <w:rPr>
                    <w:rFonts w:ascii="Cambria Math" w:eastAsia="Bookman Old Style" w:hAnsi="Cambria Math"/>
                    <w:lang w:val="en-US"/>
                  </w:rPr>
                  <m:t>=g</m:t>
                </m:r>
                <m:d>
                  <m:dPr>
                    <m:ctrlPr>
                      <w:rPr>
                        <w:rFonts w:ascii="Cambria Math" w:eastAsia="Bookman Old Style" w:hAnsi="Cambria Math"/>
                        <w:i/>
                        <w:lang w:val="en-US"/>
                      </w:rPr>
                    </m:ctrlPr>
                  </m:dPr>
                  <m:e>
                    <m:sSup>
                      <m:sSupPr>
                        <m:ctrlPr>
                          <w:rPr>
                            <w:rFonts w:ascii="Cambria Math" w:eastAsia="Bookman Old Style" w:hAnsi="Cambria Math"/>
                            <w:i/>
                            <w:lang w:val="en-US"/>
                          </w:rPr>
                        </m:ctrlPr>
                      </m:sSupPr>
                      <m:e>
                        <m:r>
                          <m:rPr>
                            <m:sty m:val="bi"/>
                          </m:rPr>
                          <w:rPr>
                            <w:rFonts w:ascii="Cambria Math" w:eastAsia="Bookman Old Style" w:hAnsi="Cambria Math"/>
                            <w:lang w:val="en-US"/>
                          </w:rPr>
                          <m:t>x</m:t>
                        </m:r>
                      </m:e>
                      <m:sup>
                        <m:r>
                          <w:rPr>
                            <w:rFonts w:ascii="Cambria Math" w:eastAsia="Bookman Old Style" w:hAnsi="Cambria Math"/>
                            <w:lang w:val="en-US"/>
                          </w:rPr>
                          <m:t>'</m:t>
                        </m:r>
                      </m:sup>
                    </m:sSup>
                  </m:e>
                </m:d>
                <m:r>
                  <w:rPr>
                    <w:rFonts w:ascii="Cambria Math" w:eastAsia="Bookman Old Style" w:hAnsi="Cambria Math"/>
                    <w:lang w:val="en-US"/>
                  </w:rPr>
                  <m:t xml:space="preserve">= </m:t>
                </m:r>
                <m:sSub>
                  <m:sSubPr>
                    <m:ctrlPr>
                      <w:rPr>
                        <w:rFonts w:ascii="Cambria Math" w:eastAsia="Bookman Old Style" w:hAnsi="Cambria Math"/>
                        <w:i/>
                        <w:lang w:val="en-US"/>
                      </w:rPr>
                    </m:ctrlPr>
                  </m:sSubPr>
                  <m:e>
                    <m:r>
                      <w:rPr>
                        <w:rFonts w:ascii="Cambria Math" w:eastAsia="Bookman Old Style" w:hAnsi="Cambria Math"/>
                        <w:lang w:val="en-US"/>
                      </w:rPr>
                      <m:t>∅</m:t>
                    </m:r>
                  </m:e>
                  <m:sub>
                    <m:r>
                      <w:rPr>
                        <w:rFonts w:ascii="Cambria Math" w:eastAsia="Bookman Old Style" w:hAnsi="Cambria Math"/>
                        <w:lang w:val="en-US"/>
                      </w:rPr>
                      <m:t>0</m:t>
                    </m:r>
                  </m:sub>
                </m:sSub>
                <m:r>
                  <w:rPr>
                    <w:rFonts w:ascii="Cambria Math" w:eastAsia="Bookman Old Style" w:hAnsi="Cambria Math"/>
                    <w:lang w:val="en-US"/>
                  </w:rPr>
                  <m:t xml:space="preserve">+ </m:t>
                </m:r>
                <m:nary>
                  <m:naryPr>
                    <m:chr m:val="∑"/>
                    <m:limLoc m:val="undOvr"/>
                    <m:ctrlPr>
                      <w:rPr>
                        <w:rFonts w:ascii="Cambria Math" w:eastAsia="Bookman Old Style" w:hAnsi="Cambria Math"/>
                        <w:i/>
                        <w:lang w:val="en-US"/>
                      </w:rPr>
                    </m:ctrlPr>
                  </m:naryPr>
                  <m:sub>
                    <m:r>
                      <w:rPr>
                        <w:rFonts w:ascii="Cambria Math" w:eastAsia="Bookman Old Style" w:hAnsi="Cambria Math"/>
                        <w:lang w:val="en-US"/>
                      </w:rPr>
                      <m:t>i=1</m:t>
                    </m:r>
                  </m:sub>
                  <m:sup>
                    <m:r>
                      <w:rPr>
                        <w:rFonts w:ascii="Cambria Math" w:eastAsia="Bookman Old Style" w:hAnsi="Cambria Math"/>
                        <w:lang w:val="en-US"/>
                      </w:rPr>
                      <m:t>M</m:t>
                    </m:r>
                  </m:sup>
                  <m:e>
                    <m:sSub>
                      <m:sSubPr>
                        <m:ctrlPr>
                          <w:rPr>
                            <w:rFonts w:ascii="Cambria Math" w:eastAsia="Bookman Old Style" w:hAnsi="Cambria Math"/>
                            <w:i/>
                            <w:lang w:val="en-US"/>
                          </w:rPr>
                        </m:ctrlPr>
                      </m:sSubPr>
                      <m:e>
                        <m:r>
                          <w:rPr>
                            <w:rFonts w:ascii="Cambria Math" w:eastAsia="Bookman Old Style" w:hAnsi="Cambria Math"/>
                            <w:lang w:val="en-US"/>
                          </w:rPr>
                          <m:t>∅</m:t>
                        </m:r>
                      </m:e>
                      <m:sub>
                        <m:r>
                          <w:rPr>
                            <w:rFonts w:ascii="Cambria Math" w:eastAsia="Bookman Old Style" w:hAnsi="Cambria Math"/>
                            <w:lang w:val="en-US"/>
                          </w:rPr>
                          <m:t>i</m:t>
                        </m:r>
                      </m:sub>
                    </m:sSub>
                    <m:sSubSup>
                      <m:sSubSupPr>
                        <m:ctrlPr>
                          <w:rPr>
                            <w:rFonts w:ascii="Cambria Math" w:eastAsia="Bookman Old Style" w:hAnsi="Cambria Math"/>
                            <w:i/>
                            <w:lang w:val="en-US"/>
                          </w:rPr>
                        </m:ctrlPr>
                      </m:sSubSupPr>
                      <m:e>
                        <m:r>
                          <m:rPr>
                            <m:sty m:val="bi"/>
                          </m:rPr>
                          <w:rPr>
                            <w:rFonts w:ascii="Cambria Math" w:eastAsia="Bookman Old Style" w:hAnsi="Cambria Math"/>
                            <w:lang w:val="en-US"/>
                          </w:rPr>
                          <m:t>x</m:t>
                        </m:r>
                      </m:e>
                      <m:sub>
                        <m:r>
                          <w:rPr>
                            <w:rFonts w:ascii="Cambria Math" w:eastAsia="Bookman Old Style" w:hAnsi="Cambria Math"/>
                            <w:lang w:val="en-US"/>
                          </w:rPr>
                          <m:t>i</m:t>
                        </m:r>
                      </m:sub>
                      <m:sup>
                        <m:r>
                          <w:rPr>
                            <w:rFonts w:ascii="Cambria Math" w:eastAsia="Bookman Old Style" w:hAnsi="Cambria Math"/>
                            <w:lang w:val="en-US"/>
                          </w:rPr>
                          <m:t>'</m:t>
                        </m:r>
                      </m:sup>
                    </m:sSubSup>
                  </m:e>
                </m:nary>
              </m:oMath>
            </m:oMathPara>
          </w:p>
        </w:tc>
        <w:tc>
          <w:tcPr>
            <w:tcW w:w="3486" w:type="dxa"/>
            <w:vAlign w:val="center"/>
          </w:tcPr>
          <w:p w14:paraId="1C18962C" w14:textId="1DCE194F" w:rsidR="00A120A7" w:rsidRDefault="00A120A7" w:rsidP="00D82572">
            <w:pPr>
              <w:keepNext/>
              <w:jc w:val="left"/>
            </w:pPr>
            <w:r>
              <w:t>(1)</w:t>
            </w:r>
          </w:p>
        </w:tc>
      </w:tr>
    </w:tbl>
    <w:p w14:paraId="1274248B" w14:textId="57780772" w:rsidR="002E7B48" w:rsidRDefault="00CB13D2" w:rsidP="00A128A1">
      <w:pPr>
        <w:spacing w:line="360" w:lineRule="auto"/>
        <w:jc w:val="left"/>
        <w:rPr>
          <w:rFonts w:eastAsia="Bookman Old Style"/>
          <w:lang w:val="en-US"/>
        </w:rPr>
      </w:pPr>
      <w:r>
        <w:t xml:space="preserve">Where </w:t>
      </w:r>
      <m:oMath>
        <m:r>
          <m:rPr>
            <m:sty m:val="bi"/>
          </m:rPr>
          <w:rPr>
            <w:rFonts w:ascii="Cambria Math" w:hAnsi="Cambria Math"/>
          </w:rPr>
          <m:t>x</m:t>
        </m:r>
      </m:oMath>
      <w:r>
        <w:t xml:space="preserve"> is the original input feature</w:t>
      </w:r>
      <w:r w:rsidR="00C51B06">
        <w:t>,</w:t>
      </w:r>
      <w:r>
        <w:t xml:space="preserve"> </w:t>
      </w:r>
      <m:oMath>
        <m:sSup>
          <m:sSupPr>
            <m:ctrlPr>
              <w:rPr>
                <w:rFonts w:ascii="Cambria Math" w:eastAsia="Bookman Old Style" w:hAnsi="Cambria Math"/>
                <w:b/>
                <w:bCs/>
                <w:i/>
                <w:lang w:val="en-US"/>
              </w:rPr>
            </m:ctrlPr>
          </m:sSupPr>
          <m:e>
            <m:r>
              <m:rPr>
                <m:sty m:val="bi"/>
              </m:rPr>
              <w:rPr>
                <w:rFonts w:ascii="Cambria Math" w:eastAsia="Bookman Old Style" w:hAnsi="Cambria Math"/>
                <w:lang w:val="en-US"/>
              </w:rPr>
              <m:t>x</m:t>
            </m:r>
          </m:e>
          <m:sup>
            <m:r>
              <m:rPr>
                <m:sty m:val="bi"/>
              </m:rPr>
              <w:rPr>
                <w:rFonts w:ascii="Cambria Math" w:eastAsia="Bookman Old Style" w:hAnsi="Cambria Math"/>
                <w:lang w:val="en-US"/>
              </w:rPr>
              <m:t>'</m:t>
            </m:r>
          </m:sup>
        </m:sSup>
      </m:oMath>
      <w:r>
        <w:t xml:space="preserve"> is</w:t>
      </w:r>
      <w:r w:rsidR="00E42EA3">
        <w:t xml:space="preserve"> the</w:t>
      </w:r>
      <w:r>
        <w:t xml:space="preserve"> simplified input, mapped through a function</w:t>
      </w:r>
      <w:r w:rsidR="00F06EE0">
        <w:t xml:space="preserve"> where</w:t>
      </w:r>
      <w:r>
        <w:t xml:space="preserve"> </w:t>
      </w:r>
      <w:r w:rsidRPr="00D74D0A">
        <w:rPr>
          <w:b/>
          <w:bCs/>
        </w:rPr>
        <w:t>﻿</w:t>
      </w:r>
      <m:oMath>
        <m:r>
          <m:rPr>
            <m:sty m:val="bi"/>
          </m:rPr>
          <w:rPr>
            <w:rFonts w:ascii="Cambria Math" w:hAnsi="Cambria Math"/>
          </w:rPr>
          <m:t>x</m:t>
        </m:r>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x</m:t>
            </m:r>
          </m:sub>
        </m:sSub>
        <m:r>
          <w:rPr>
            <w:rFonts w:ascii="Cambria Math" w:hAnsi="Cambria Math"/>
          </w:rPr>
          <m:t>(</m:t>
        </m:r>
        <m:sSup>
          <m:sSupPr>
            <m:ctrlPr>
              <w:rPr>
                <w:rFonts w:ascii="Cambria Math" w:hAnsi="Cambria Math"/>
                <w:b/>
                <w:bCs/>
                <w:i/>
              </w:rPr>
            </m:ctrlPr>
          </m:sSupPr>
          <m:e>
            <m:r>
              <m:rPr>
                <m:sty m:val="bi"/>
              </m:rPr>
              <w:rPr>
                <w:rFonts w:ascii="Cambria Math" w:hAnsi="Cambria Math"/>
              </w:rPr>
              <m:t>x</m:t>
            </m:r>
          </m:e>
          <m:sup>
            <m:r>
              <m:rPr>
                <m:sty m:val="bi"/>
              </m:rPr>
              <w:rPr>
                <w:rFonts w:ascii="Cambria Math" w:hAnsi="Cambria Math"/>
              </w:rPr>
              <m:t>'</m:t>
            </m:r>
          </m:sup>
        </m:sSup>
        <m:r>
          <w:rPr>
            <w:rFonts w:ascii="Cambria Math" w:hAnsi="Cambria Math"/>
          </w:rPr>
          <m:t>)</m:t>
        </m:r>
      </m:oMath>
      <w:r w:rsidR="00285C22">
        <w:t>,</w:t>
      </w:r>
      <w:r w:rsidR="00D74D0A">
        <w:t xml:space="preserve"> </w:t>
      </w:r>
      <m:oMath>
        <m:r>
          <w:rPr>
            <w:rFonts w:ascii="Cambria Math" w:eastAsia="Bookman Old Style" w:hAnsi="Cambria Math"/>
            <w:lang w:val="en-US"/>
          </w:rPr>
          <m:t>f</m:t>
        </m:r>
        <m:d>
          <m:dPr>
            <m:ctrlPr>
              <w:rPr>
                <w:rFonts w:ascii="Cambria Math" w:eastAsia="Bookman Old Style" w:hAnsi="Cambria Math"/>
                <w:i/>
                <w:lang w:val="en-US"/>
              </w:rPr>
            </m:ctrlPr>
          </m:dPr>
          <m:e>
            <m:r>
              <m:rPr>
                <m:sty m:val="bi"/>
              </m:rPr>
              <w:rPr>
                <w:rFonts w:ascii="Cambria Math" w:eastAsia="Bookman Old Style" w:hAnsi="Cambria Math"/>
                <w:lang w:val="en-US"/>
              </w:rPr>
              <m:t>x</m:t>
            </m:r>
          </m:e>
        </m:d>
      </m:oMath>
      <w:r w:rsidR="00877157">
        <w:rPr>
          <w:lang w:val="en-US"/>
        </w:rPr>
        <w:t xml:space="preserve"> </w:t>
      </w:r>
      <w:r>
        <w:t>is the model output</w:t>
      </w:r>
      <w:r w:rsidR="001F1DD0">
        <w:t xml:space="preserve"> that</w:t>
      </w:r>
      <w:r w:rsidR="00F07BAE">
        <w:rPr>
          <w:lang w:val="en-US"/>
        </w:rPr>
        <w:t xml:space="preserve"> is computed </w:t>
      </w:r>
      <w:r w:rsidR="00E41708">
        <w:rPr>
          <w:lang w:val="en-US"/>
        </w:rPr>
        <w:t xml:space="preserve">by default </w:t>
      </w:r>
      <w:r w:rsidR="00F07BAE">
        <w:rPr>
          <w:lang w:val="en-US"/>
        </w:rPr>
        <w:t xml:space="preserve">in log odds scale </w:t>
      </w:r>
      <w:r w:rsidR="001F1DD0">
        <w:rPr>
          <w:lang w:val="en-US"/>
        </w:rPr>
        <w:t>for binary classifications</w:t>
      </w:r>
      <w:r w:rsidR="00285C22">
        <w:rPr>
          <w:lang w:val="en-US"/>
        </w:rPr>
        <w:t>,</w:t>
      </w:r>
      <w:r w:rsidR="00F07BAE">
        <w:t xml:space="preserve"> </w:t>
      </w:r>
      <w:r>
        <w:t xml:space="preserve"> </w:t>
      </w:r>
      <m:oMath>
        <m:sSub>
          <m:sSubPr>
            <m:ctrlPr>
              <w:rPr>
                <w:rFonts w:ascii="Cambria Math" w:eastAsia="Bookman Old Style" w:hAnsi="Cambria Math"/>
                <w:i/>
                <w:lang w:val="en-US"/>
              </w:rPr>
            </m:ctrlPr>
          </m:sSubPr>
          <m:e>
            <m:r>
              <w:rPr>
                <w:rFonts w:ascii="Cambria Math" w:eastAsia="Bookman Old Style" w:hAnsi="Cambria Math"/>
                <w:lang w:val="en-US"/>
              </w:rPr>
              <m:t>∅</m:t>
            </m:r>
          </m:e>
          <m:sub>
            <m:r>
              <w:rPr>
                <w:rFonts w:ascii="Cambria Math" w:eastAsia="Bookman Old Style" w:hAnsi="Cambria Math"/>
                <w:lang w:val="en-US"/>
              </w:rPr>
              <m:t>0</m:t>
            </m:r>
          </m:sub>
        </m:sSub>
      </m:oMath>
      <w:r>
        <w:rPr>
          <w:rFonts w:eastAsia="Bookman Old Style"/>
          <w:lang w:val="en-US"/>
        </w:rPr>
        <w:t xml:space="preserve"> </w:t>
      </w:r>
      <w:r>
        <w:rPr>
          <w:rFonts w:eastAsia="Bookman Old Style"/>
          <w:lang w:val="en-US"/>
        </w:rPr>
        <w:lastRenderedPageBreak/>
        <w:t>is the output when no input is present</w:t>
      </w:r>
      <w:r w:rsidR="00285C22">
        <w:rPr>
          <w:rFonts w:eastAsia="Bookman Old Style"/>
          <w:lang w:val="en-US"/>
        </w:rPr>
        <w:t xml:space="preserve">, </w:t>
      </w:r>
      <w:r w:rsidRPr="00974C21">
        <w:rPr>
          <w:rFonts w:eastAsia="Bookman Old Style"/>
          <w:i/>
          <w:iCs/>
          <w:lang w:val="en-US"/>
        </w:rPr>
        <w:t>M</w:t>
      </w:r>
      <w:r>
        <w:rPr>
          <w:rFonts w:eastAsia="Bookman Old Style"/>
          <w:lang w:val="en-US"/>
        </w:rPr>
        <w:t xml:space="preserve"> is the </w:t>
      </w:r>
      <w:r w:rsidR="00A17CE1">
        <w:rPr>
          <w:rFonts w:eastAsia="Bookman Old Style"/>
          <w:lang w:val="en-US"/>
        </w:rPr>
        <w:t xml:space="preserve">total </w:t>
      </w:r>
      <w:r>
        <w:rPr>
          <w:rFonts w:eastAsia="Bookman Old Style"/>
          <w:lang w:val="en-US"/>
        </w:rPr>
        <w:t>number of features</w:t>
      </w:r>
      <w:r w:rsidR="00285C22">
        <w:rPr>
          <w:rFonts w:eastAsia="Bookman Old Style"/>
          <w:lang w:val="en-US"/>
        </w:rPr>
        <w:t xml:space="preserve">, and </w:t>
      </w:r>
      <m:oMath>
        <m:sSub>
          <m:sSubPr>
            <m:ctrlPr>
              <w:rPr>
                <w:rFonts w:ascii="Cambria Math" w:eastAsia="Bookman Old Style" w:hAnsi="Cambria Math"/>
                <w:i/>
                <w:lang w:val="en-US"/>
              </w:rPr>
            </m:ctrlPr>
          </m:sSubPr>
          <m:e>
            <m:r>
              <w:rPr>
                <w:rFonts w:ascii="Cambria Math" w:eastAsia="Bookman Old Style" w:hAnsi="Cambria Math"/>
                <w:lang w:val="en-US"/>
              </w:rPr>
              <m:t>∅</m:t>
            </m:r>
          </m:e>
          <m:sub>
            <m:r>
              <w:rPr>
                <w:rFonts w:ascii="Cambria Math" w:eastAsia="Bookman Old Style" w:hAnsi="Cambria Math"/>
                <w:lang w:val="en-US"/>
              </w:rPr>
              <m:t>i</m:t>
            </m:r>
          </m:sub>
        </m:sSub>
        <m:r>
          <m:rPr>
            <m:scr m:val="double-struck"/>
          </m:rPr>
          <w:rPr>
            <w:rFonts w:ascii="Cambria Math" w:eastAsia="Bookman Old Style" w:hAnsi="Cambria Math"/>
            <w:lang w:val="en-US"/>
          </w:rPr>
          <m:t xml:space="preserve"> ∈ R</m:t>
        </m:r>
      </m:oMath>
      <w:r>
        <w:rPr>
          <w:rFonts w:eastAsia="Bookman Old Style"/>
          <w:lang w:val="en-US"/>
        </w:rPr>
        <w:t xml:space="preserve"> is the </w:t>
      </w:r>
      <w:r w:rsidR="00483AFA">
        <w:rPr>
          <w:rFonts w:eastAsia="Bookman Old Style"/>
          <w:lang w:val="en-US"/>
        </w:rPr>
        <w:t>attribution value</w:t>
      </w:r>
      <w:r w:rsidR="00B9703A">
        <w:rPr>
          <w:rFonts w:eastAsia="Bookman Old Style"/>
          <w:lang w:val="en-US"/>
        </w:rPr>
        <w:t xml:space="preserve"> </w:t>
      </w:r>
      <w:r w:rsidR="002F04FB">
        <w:rPr>
          <w:rFonts w:eastAsia="Bookman Old Style"/>
          <w:lang w:val="en-US"/>
        </w:rPr>
        <w:t xml:space="preserve">(i.e. SHAP value) </w:t>
      </w:r>
      <w:r w:rsidR="00B9703A">
        <w:rPr>
          <w:rFonts w:eastAsia="Bookman Old Style"/>
          <w:lang w:val="en-US"/>
        </w:rPr>
        <w:t>of feature</w:t>
      </w:r>
      <w:r w:rsidR="00460835">
        <w:rPr>
          <w:rFonts w:eastAsia="Bookman Old Style"/>
          <w:lang w:val="en-US"/>
        </w:rPr>
        <w:t xml:space="preserve"> </w:t>
      </w:r>
      <m:oMath>
        <m:r>
          <w:rPr>
            <w:rFonts w:ascii="Cambria Math" w:eastAsia="Bookman Old Style" w:hAnsi="Cambria Math"/>
            <w:lang w:val="en-US"/>
          </w:rPr>
          <m:t>i</m:t>
        </m:r>
      </m:oMath>
      <w:r w:rsidR="004477AC">
        <w:rPr>
          <w:rFonts w:eastAsia="Bookman Old Style"/>
          <w:lang w:val="en-US"/>
        </w:rPr>
        <w:t xml:space="preserve"> </w:t>
      </w:r>
      <w:r w:rsidR="004477AC">
        <w:fldChar w:fldCharType="begin" w:fldLock="1"/>
      </w:r>
      <w:r w:rsidR="00AE1CEC">
        <w:instrText>ADDIN CSL_CITATION {"citationItems":[{"id":"ITEM-1","itemData":{"ISSN":"10495258","abstract":"Understanding why a model makes a certain prediction can be as crucial as the\nprediction's accuracy in many applications. However, the highest accuracy for\nlarge modern datasets is often achieved by complex models that even experts\nstruggle to interpret, such as ensemble or deep learning models, creating a\ntension between accuracy and interpretability. In response, various methods\nhave recently been proposed to help users interpret the predictions of complex\nmodels, but it is often unclear how these methods are related and when one\nmethod is preferable over another. To address this problem, we present a\nunified framework for interpreting predictions, SHAP (SHapley Additive\nexPlanations). SHAP assigns each feature an importance value for a particular\nprediction. Its novel components include: (1) the identification of a new class\nof additive feature importance measures, and (2) theoretical results showing\nthere is a unique solution in this class with a set of desirable properties.\nThe new class unifies six existing methods, notable because several recent\nmethods in the class lack the proposed desirable properties. Based on insights\nfrom this unification, we present new methods that show improved computational\nperformance and/or better consistency with human intuition than previous\napproaches.","author":[{"dropping-particle":"","family":"Lundberg","given":"Scott M.","non-dropping-particle":"","parse-names":false,"suffix":""},{"dropping-particle":"","family":"Lee","given":"Su In","non-dropping-particle":"","parse-names":false,"suffix":""}],"container-title":"Advances in Neural Information Processing Systems","id":"ITEM-1","issued":{"date-parts":[["2017","5","22"]]},"page":"4766-4775","publisher":"Neural information processing systems foundation","title":"A Unified Approach to Interpreting Model Predictions","type":"article-journal","volume":"2017-Decem"},"uris":["http://www.mendeley.com/documents/?uuid=728f98ea-c50e-319b-955d-a4bb436bbfef"]}],"mendeley":{"formattedCitation":"&lt;sup&gt;7&lt;/sup&gt;","plainTextFormattedCitation":"7","previouslyFormattedCitation":"[7]"},"properties":{"noteIndex":0},"schema":"https://github.com/citation-style-language/schema/raw/master/csl-citation.json"}</w:instrText>
      </w:r>
      <w:r w:rsidR="004477AC">
        <w:fldChar w:fldCharType="separate"/>
      </w:r>
      <w:r w:rsidR="00AE1CEC" w:rsidRPr="00AE1CEC">
        <w:rPr>
          <w:noProof/>
          <w:vertAlign w:val="superscript"/>
        </w:rPr>
        <w:t>7</w:t>
      </w:r>
      <w:r w:rsidR="004477AC">
        <w:fldChar w:fldCharType="end"/>
      </w:r>
      <w:r w:rsidR="002E7B48">
        <w:rPr>
          <w:rFonts w:eastAsia="Bookman Old Style"/>
          <w:lang w:val="en-US"/>
        </w:rPr>
        <w:t>.</w:t>
      </w:r>
    </w:p>
    <w:p w14:paraId="481E9D59" w14:textId="308CC3B0" w:rsidR="00104355" w:rsidRDefault="002E7B48" w:rsidP="00A128A1">
      <w:pPr>
        <w:spacing w:line="360" w:lineRule="auto"/>
        <w:jc w:val="left"/>
        <w:rPr>
          <w:lang w:val="en-US"/>
        </w:rPr>
      </w:pPr>
      <w:r>
        <w:rPr>
          <w:rFonts w:eastAsia="Bookman Old Style"/>
          <w:lang w:val="en-US"/>
        </w:rPr>
        <w:t xml:space="preserve">The </w:t>
      </w:r>
      <w:r w:rsidR="00CC6470">
        <w:rPr>
          <w:rFonts w:eastAsia="Bookman Old Style"/>
          <w:lang w:val="en-US"/>
        </w:rPr>
        <w:t>SHAP value</w:t>
      </w:r>
      <w:r>
        <w:rPr>
          <w:rFonts w:eastAsia="Bookman Old Style"/>
          <w:lang w:val="en-US"/>
        </w:rPr>
        <w:t xml:space="preserve"> of feature </w:t>
      </w:r>
      <m:oMath>
        <m:r>
          <w:rPr>
            <w:rFonts w:ascii="Cambria Math" w:eastAsia="Bookman Old Style" w:hAnsi="Cambria Math"/>
            <w:lang w:val="en-US"/>
          </w:rPr>
          <m:t>i</m:t>
        </m:r>
      </m:oMath>
      <w:r>
        <w:rPr>
          <w:rFonts w:eastAsia="Bookman Old Style"/>
          <w:lang w:val="en-US"/>
        </w:rPr>
        <w:t xml:space="preserve"> is computed</w:t>
      </w:r>
      <w:r w:rsidR="0028240A">
        <w:rPr>
          <w:rFonts w:eastAsia="Bookman Old Style"/>
          <w:lang w:val="en-US"/>
        </w:rPr>
        <w:t xml:space="preserve"> as follows</w:t>
      </w:r>
      <w:r>
        <w:rPr>
          <w:rFonts w:eastAsia="Bookman Old Style"/>
          <w:lang w:val="en-US"/>
        </w:rPr>
        <w:t xml:space="preserve">: for </w:t>
      </w:r>
      <w:r w:rsidR="00243722">
        <w:rPr>
          <w:rFonts w:eastAsia="Bookman Old Style"/>
          <w:lang w:val="en-US"/>
        </w:rPr>
        <w:t>each possible subset</w:t>
      </w:r>
      <w:r>
        <w:rPr>
          <w:rFonts w:eastAsia="Bookman Old Style"/>
          <w:lang w:val="en-US"/>
        </w:rPr>
        <w:t xml:space="preserve"> of features </w:t>
      </w:r>
      <m:oMath>
        <m:r>
          <w:rPr>
            <w:rFonts w:ascii="Cambria Math" w:hAnsi="Cambria Math"/>
          </w:rPr>
          <m:t>S⊆F\</m:t>
        </m:r>
        <m:r>
          <m:rPr>
            <m:lit/>
          </m:rPr>
          <w:rPr>
            <w:rFonts w:ascii="Cambria Math" w:hAnsi="Cambria Math"/>
          </w:rPr>
          <m:t>{</m:t>
        </m:r>
        <m:r>
          <w:rPr>
            <w:rFonts w:ascii="Cambria Math" w:hAnsi="Cambria Math"/>
          </w:rPr>
          <m:t>i}</m:t>
        </m:r>
      </m:oMath>
      <w:r>
        <w:t xml:space="preserve"> (where </w:t>
      </w:r>
      <m:oMath>
        <m:r>
          <w:rPr>
            <w:rFonts w:ascii="Cambria Math" w:hAnsi="Cambria Math"/>
          </w:rPr>
          <m:t>F</m:t>
        </m:r>
      </m:oMath>
      <w:r>
        <w:t xml:space="preserve"> represents the set of all features), two models are trained </w:t>
      </w:r>
      <w:r w:rsidR="00DF5451">
        <w:t>incorporating</w:t>
      </w:r>
      <w:r>
        <w:t xml:space="preserve"> the potential dependency between features: one including feature </w:t>
      </w:r>
      <m:oMath>
        <m:r>
          <w:rPr>
            <w:rFonts w:ascii="Cambria Math" w:hAnsi="Cambria Math"/>
          </w:rPr>
          <m:t>i</m:t>
        </m:r>
      </m:oMath>
      <w:r>
        <w:t xml:space="preserve"> and one without it.</w:t>
      </w:r>
      <w:r w:rsidR="007A4F8C">
        <w:t xml:space="preserve"> The difference between</w:t>
      </w:r>
      <w:r w:rsidR="00D019BB">
        <w:t xml:space="preserve"> the outputs of the</w:t>
      </w:r>
      <w:r w:rsidR="007A4F8C">
        <w:t xml:space="preserve"> two model</w:t>
      </w:r>
      <w:r w:rsidR="00031D51">
        <w:t>s</w:t>
      </w:r>
      <w:r w:rsidR="007A4F8C">
        <w:t xml:space="preserve"> </w:t>
      </w:r>
      <w:r w:rsidR="00E06872">
        <w:t>is then computed as</w:t>
      </w:r>
      <w:r w:rsidR="007A4F8C">
        <w:t xml:space="preserve"> </w:t>
      </w:r>
      <m:oMath>
        <m:sSub>
          <m:sSubPr>
            <m:ctrlPr>
              <w:rPr>
                <w:rFonts w:ascii="Cambria Math" w:eastAsia="Bookman Old Style" w:hAnsi="Cambria Math"/>
                <w:i/>
                <w:lang w:val="en-US"/>
              </w:rPr>
            </m:ctrlPr>
          </m:sSubPr>
          <m:e>
            <m:r>
              <w:rPr>
                <w:rFonts w:ascii="Cambria Math" w:eastAsia="Bookman Old Style" w:hAnsi="Cambria Math"/>
                <w:lang w:val="en-US"/>
              </w:rPr>
              <m:t>f</m:t>
            </m:r>
          </m:e>
          <m:sub>
            <m:r>
              <w:rPr>
                <w:rFonts w:ascii="Cambria Math" w:eastAsia="Bookman Old Style" w:hAnsi="Cambria Math"/>
                <w:lang w:val="en-US"/>
              </w:rPr>
              <m:t>S∪{i}</m:t>
            </m:r>
          </m:sub>
        </m:sSub>
        <m:d>
          <m:dPr>
            <m:ctrlPr>
              <w:rPr>
                <w:rFonts w:ascii="Cambria Math" w:eastAsia="Bookman Old Style" w:hAnsi="Cambria Math"/>
                <w:i/>
                <w:lang w:val="en-US"/>
              </w:rPr>
            </m:ctrlPr>
          </m:dPr>
          <m:e>
            <m:sSub>
              <m:sSubPr>
                <m:ctrlPr>
                  <w:rPr>
                    <w:rFonts w:ascii="Cambria Math" w:eastAsia="Bookman Old Style" w:hAnsi="Cambria Math"/>
                    <w:i/>
                    <w:lang w:val="en-US"/>
                  </w:rPr>
                </m:ctrlPr>
              </m:sSubPr>
              <m:e>
                <m:r>
                  <m:rPr>
                    <m:sty m:val="bi"/>
                  </m:rPr>
                  <w:rPr>
                    <w:rFonts w:ascii="Cambria Math" w:eastAsia="Bookman Old Style" w:hAnsi="Cambria Math"/>
                    <w:lang w:val="en-US"/>
                  </w:rPr>
                  <m:t>x</m:t>
                </m:r>
              </m:e>
              <m:sub>
                <m:r>
                  <w:rPr>
                    <w:rFonts w:ascii="Cambria Math" w:eastAsia="Bookman Old Style" w:hAnsi="Cambria Math"/>
                    <w:lang w:val="en-US"/>
                  </w:rPr>
                  <m:t>S∪{i}</m:t>
                </m:r>
              </m:sub>
            </m:sSub>
          </m:e>
        </m:d>
        <m:r>
          <w:rPr>
            <w:rFonts w:ascii="Cambria Math" w:eastAsia="Bookman Old Style" w:hAnsi="Cambria Math"/>
            <w:lang w:val="en-US"/>
          </w:rPr>
          <m:t xml:space="preserve">- </m:t>
        </m:r>
        <m:sSub>
          <m:sSubPr>
            <m:ctrlPr>
              <w:rPr>
                <w:rFonts w:ascii="Cambria Math" w:eastAsia="Bookman Old Style" w:hAnsi="Cambria Math"/>
                <w:i/>
                <w:lang w:val="en-US"/>
              </w:rPr>
            </m:ctrlPr>
          </m:sSubPr>
          <m:e>
            <m:r>
              <w:rPr>
                <w:rFonts w:ascii="Cambria Math" w:eastAsia="Bookman Old Style" w:hAnsi="Cambria Math"/>
                <w:lang w:val="en-US"/>
              </w:rPr>
              <m:t>f</m:t>
            </m:r>
          </m:e>
          <m:sub>
            <m:r>
              <w:rPr>
                <w:rFonts w:ascii="Cambria Math" w:eastAsia="Bookman Old Style" w:hAnsi="Cambria Math"/>
                <w:lang w:val="en-US"/>
              </w:rPr>
              <m:t>S</m:t>
            </m:r>
          </m:sub>
        </m:sSub>
        <m:d>
          <m:dPr>
            <m:ctrlPr>
              <w:rPr>
                <w:rFonts w:ascii="Cambria Math" w:eastAsia="Bookman Old Style" w:hAnsi="Cambria Math"/>
                <w:i/>
                <w:lang w:val="en-US"/>
              </w:rPr>
            </m:ctrlPr>
          </m:dPr>
          <m:e>
            <m:sSub>
              <m:sSubPr>
                <m:ctrlPr>
                  <w:rPr>
                    <w:rFonts w:ascii="Cambria Math" w:eastAsia="Bookman Old Style" w:hAnsi="Cambria Math"/>
                    <w:i/>
                    <w:lang w:val="en-US"/>
                  </w:rPr>
                </m:ctrlPr>
              </m:sSubPr>
              <m:e>
                <m:r>
                  <m:rPr>
                    <m:sty m:val="bi"/>
                  </m:rPr>
                  <w:rPr>
                    <w:rFonts w:ascii="Cambria Math" w:eastAsia="Bookman Old Style" w:hAnsi="Cambria Math"/>
                    <w:lang w:val="en-US"/>
                  </w:rPr>
                  <m:t>x</m:t>
                </m:r>
              </m:e>
              <m:sub>
                <m:r>
                  <w:rPr>
                    <w:rFonts w:ascii="Cambria Math" w:eastAsia="Bookman Old Style" w:hAnsi="Cambria Math"/>
                    <w:lang w:val="en-US"/>
                  </w:rPr>
                  <m:t>S</m:t>
                </m:r>
              </m:sub>
            </m:sSub>
          </m:e>
        </m:d>
      </m:oMath>
      <w:r w:rsidR="00C04714">
        <w:rPr>
          <w:lang w:val="en-US"/>
        </w:rPr>
        <w:t xml:space="preserve">, where </w:t>
      </w:r>
      <m:oMath>
        <m:sSub>
          <m:sSubPr>
            <m:ctrlPr>
              <w:rPr>
                <w:rFonts w:ascii="Cambria Math" w:eastAsia="Bookman Old Style" w:hAnsi="Cambria Math"/>
                <w:i/>
                <w:lang w:val="en-US"/>
              </w:rPr>
            </m:ctrlPr>
          </m:sSubPr>
          <m:e>
            <m:r>
              <m:rPr>
                <m:sty m:val="bi"/>
              </m:rPr>
              <w:rPr>
                <w:rFonts w:ascii="Cambria Math" w:eastAsia="Bookman Old Style" w:hAnsi="Cambria Math"/>
                <w:lang w:val="en-US"/>
              </w:rPr>
              <m:t>x</m:t>
            </m:r>
          </m:e>
          <m:sub>
            <m:r>
              <w:rPr>
                <w:rFonts w:ascii="Cambria Math" w:eastAsia="Bookman Old Style" w:hAnsi="Cambria Math"/>
                <w:lang w:val="en-US"/>
              </w:rPr>
              <m:t>S</m:t>
            </m:r>
          </m:sub>
        </m:sSub>
      </m:oMath>
      <w:r w:rsidR="00C04714">
        <w:rPr>
          <w:lang w:val="en-US"/>
        </w:rPr>
        <w:t xml:space="preserve"> indicates the values of input features in the subset </w:t>
      </w:r>
      <m:oMath>
        <m:r>
          <w:rPr>
            <w:rFonts w:ascii="Cambria Math" w:hAnsi="Cambria Math"/>
          </w:rPr>
          <m:t>S</m:t>
        </m:r>
      </m:oMath>
      <w:r w:rsidR="00E06872">
        <w:rPr>
          <w:lang w:val="en-US"/>
        </w:rPr>
        <w:t>.</w:t>
      </w:r>
      <w:r w:rsidR="00CE5B00">
        <w:t xml:space="preserve"> </w:t>
      </w:r>
      <m:oMath>
        <m:sSub>
          <m:sSubPr>
            <m:ctrlPr>
              <w:rPr>
                <w:rFonts w:ascii="Cambria Math" w:eastAsia="Bookman Old Style" w:hAnsi="Cambria Math"/>
                <w:i/>
                <w:lang w:val="en-US"/>
              </w:rPr>
            </m:ctrlPr>
          </m:sSubPr>
          <m:e>
            <m:r>
              <w:rPr>
                <w:rFonts w:ascii="Cambria Math" w:eastAsia="Bookman Old Style" w:hAnsi="Cambria Math"/>
                <w:lang w:val="en-US"/>
              </w:rPr>
              <m:t>∅</m:t>
            </m:r>
          </m:e>
          <m:sub>
            <m:r>
              <w:rPr>
                <w:rFonts w:ascii="Cambria Math" w:eastAsia="Bookman Old Style" w:hAnsi="Cambria Math"/>
                <w:lang w:val="en-US"/>
              </w:rPr>
              <m:t>i</m:t>
            </m:r>
          </m:sub>
        </m:sSub>
      </m:oMath>
      <w:r w:rsidR="00CE5B00">
        <w:rPr>
          <w:lang w:val="en-US"/>
        </w:rPr>
        <w:t xml:space="preserve"> is computed as the weighted average of all possible differences, </w:t>
      </w:r>
      <w:r w:rsidR="000D05CC">
        <w:rPr>
          <w:lang w:val="en-US"/>
        </w:rPr>
        <w:t xml:space="preserve">where </w:t>
      </w:r>
      <w:r w:rsidR="00CE5B00">
        <w:rPr>
          <w:lang w:val="en-US"/>
        </w:rPr>
        <w:t xml:space="preserve">the weight </w:t>
      </w:r>
      <w:r w:rsidR="005B46F3">
        <w:rPr>
          <w:lang w:val="en-US"/>
        </w:rPr>
        <w:t>captures the feature space of each subset</w:t>
      </w:r>
      <w:r w:rsidR="00B50A61">
        <w:rPr>
          <w:lang w:val="en-US"/>
        </w:rPr>
        <w:t>, shown in</w:t>
      </w:r>
      <w:r w:rsidR="00CA71B6">
        <w:rPr>
          <w:lang w:val="en-US"/>
        </w:rPr>
        <w:t xml:space="preserve"> E</w:t>
      </w:r>
      <w:r w:rsidR="001F1D79">
        <w:rPr>
          <w:lang w:val="en-US"/>
        </w:rPr>
        <w:t xml:space="preserve">quation </w:t>
      </w:r>
      <w:r w:rsidR="00B50A61">
        <w:rPr>
          <w:lang w:val="en-US"/>
        </w:rPr>
        <w:t>(</w:t>
      </w:r>
      <w:r w:rsidR="001F1D79">
        <w:rPr>
          <w:lang w:val="en-US"/>
        </w:rPr>
        <w:t>2</w:t>
      </w:r>
      <w:r w:rsidR="00CA71B6">
        <w:rPr>
          <w:lang w:val="en-US"/>
        </w:rPr>
        <w:t>)</w:t>
      </w:r>
      <w:r w:rsidR="00A54893">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517"/>
        <w:gridCol w:w="1384"/>
      </w:tblGrid>
      <w:tr w:rsidR="006E3685" w14:paraId="02324139" w14:textId="77777777" w:rsidTr="00B31E2B">
        <w:tc>
          <w:tcPr>
            <w:tcW w:w="1555" w:type="dxa"/>
          </w:tcPr>
          <w:p w14:paraId="6FFE162E" w14:textId="77777777" w:rsidR="006E3685" w:rsidRDefault="006E3685" w:rsidP="00D82572">
            <w:pPr>
              <w:jc w:val="left"/>
              <w:rPr>
                <w:lang w:val="en-US"/>
              </w:rPr>
            </w:pPr>
          </w:p>
        </w:tc>
        <w:tc>
          <w:tcPr>
            <w:tcW w:w="7517" w:type="dxa"/>
          </w:tcPr>
          <w:p w14:paraId="01A5DCEC" w14:textId="171AE1D1" w:rsidR="006E3685" w:rsidRPr="006E3685" w:rsidRDefault="009C56B5" w:rsidP="00D82572">
            <w:pPr>
              <w:spacing w:line="480" w:lineRule="auto"/>
              <w:jc w:val="left"/>
              <w:rPr>
                <w:rFonts w:eastAsia="Bookman Old Style"/>
                <w:lang w:val="en-US"/>
              </w:rPr>
            </w:pPr>
            <m:oMathPara>
              <m:oMath>
                <m:sSub>
                  <m:sSubPr>
                    <m:ctrlPr>
                      <w:rPr>
                        <w:rFonts w:ascii="Cambria Math" w:eastAsia="Bookman Old Style" w:hAnsi="Cambria Math"/>
                        <w:i/>
                        <w:lang w:val="en-US"/>
                      </w:rPr>
                    </m:ctrlPr>
                  </m:sSubPr>
                  <m:e>
                    <m:r>
                      <w:rPr>
                        <w:rFonts w:ascii="Cambria Math" w:eastAsia="Bookman Old Style" w:hAnsi="Cambria Math"/>
                        <w:lang w:val="en-US"/>
                      </w:rPr>
                      <m:t>∅</m:t>
                    </m:r>
                  </m:e>
                  <m:sub>
                    <m:r>
                      <w:rPr>
                        <w:rFonts w:ascii="Cambria Math" w:eastAsia="Bookman Old Style" w:hAnsi="Cambria Math"/>
                        <w:lang w:val="en-US"/>
                      </w:rPr>
                      <m:t>i</m:t>
                    </m:r>
                  </m:sub>
                </m:sSub>
                <m:r>
                  <w:rPr>
                    <w:rFonts w:ascii="Cambria Math" w:eastAsia="Bookman Old Style" w:hAnsi="Cambria Math"/>
                    <w:lang w:val="en-US"/>
                  </w:rPr>
                  <m:t xml:space="preserve">= </m:t>
                </m:r>
                <m:nary>
                  <m:naryPr>
                    <m:chr m:val="∑"/>
                    <m:limLoc m:val="undOvr"/>
                    <m:supHide m:val="1"/>
                    <m:ctrlPr>
                      <w:rPr>
                        <w:rFonts w:ascii="Cambria Math" w:eastAsia="Bookman Old Style" w:hAnsi="Cambria Math"/>
                        <w:i/>
                        <w:lang w:val="en-US"/>
                      </w:rPr>
                    </m:ctrlPr>
                  </m:naryPr>
                  <m:sub>
                    <m:r>
                      <w:rPr>
                        <w:rFonts w:ascii="Cambria Math" w:eastAsia="Bookman Old Style" w:hAnsi="Cambria Math"/>
                        <w:lang w:val="en-US"/>
                      </w:rPr>
                      <m:t>S⊆ F\</m:t>
                    </m:r>
                    <m:r>
                      <m:rPr>
                        <m:lit/>
                      </m:rPr>
                      <w:rPr>
                        <w:rFonts w:ascii="Cambria Math" w:eastAsia="Bookman Old Style" w:hAnsi="Cambria Math"/>
                        <w:lang w:val="en-US"/>
                      </w:rPr>
                      <m:t>{</m:t>
                    </m:r>
                    <m:r>
                      <w:rPr>
                        <w:rFonts w:ascii="Cambria Math" w:eastAsia="Bookman Old Style" w:hAnsi="Cambria Math"/>
                        <w:lang w:val="en-US"/>
                      </w:rPr>
                      <m:t>i}</m:t>
                    </m:r>
                  </m:sub>
                  <m:sup/>
                  <m:e>
                    <m:f>
                      <m:fPr>
                        <m:ctrlPr>
                          <w:rPr>
                            <w:rFonts w:ascii="Cambria Math" w:eastAsia="Bookman Old Style" w:hAnsi="Cambria Math"/>
                            <w:i/>
                            <w:lang w:val="en-US"/>
                          </w:rPr>
                        </m:ctrlPr>
                      </m:fPr>
                      <m:num>
                        <m:d>
                          <m:dPr>
                            <m:begChr m:val="|"/>
                            <m:endChr m:val="|"/>
                            <m:ctrlPr>
                              <w:rPr>
                                <w:rFonts w:ascii="Cambria Math" w:eastAsia="Bookman Old Style" w:hAnsi="Cambria Math"/>
                                <w:i/>
                                <w:lang w:val="en-US"/>
                              </w:rPr>
                            </m:ctrlPr>
                          </m:dPr>
                          <m:e>
                            <m:r>
                              <w:rPr>
                                <w:rFonts w:ascii="Cambria Math" w:eastAsia="Bookman Old Style" w:hAnsi="Cambria Math"/>
                                <w:lang w:val="en-US"/>
                              </w:rPr>
                              <m:t>S</m:t>
                            </m:r>
                          </m:e>
                        </m:d>
                        <m:r>
                          <w:rPr>
                            <w:rFonts w:ascii="Cambria Math" w:eastAsia="Bookman Old Style" w:hAnsi="Cambria Math"/>
                            <w:lang w:val="en-US"/>
                          </w:rPr>
                          <m:t>!</m:t>
                        </m:r>
                        <m:d>
                          <m:dPr>
                            <m:ctrlPr>
                              <w:rPr>
                                <w:rFonts w:ascii="Cambria Math" w:eastAsia="Bookman Old Style" w:hAnsi="Cambria Math"/>
                                <w:i/>
                                <w:lang w:val="en-US"/>
                              </w:rPr>
                            </m:ctrlPr>
                          </m:dPr>
                          <m:e>
                            <m:r>
                              <w:rPr>
                                <w:rFonts w:ascii="Cambria Math" w:eastAsia="Bookman Old Style" w:hAnsi="Cambria Math"/>
                                <w:lang w:val="en-US"/>
                              </w:rPr>
                              <m:t>M-</m:t>
                            </m:r>
                            <m:d>
                              <m:dPr>
                                <m:begChr m:val="|"/>
                                <m:endChr m:val="|"/>
                                <m:ctrlPr>
                                  <w:rPr>
                                    <w:rFonts w:ascii="Cambria Math" w:eastAsia="Bookman Old Style" w:hAnsi="Cambria Math"/>
                                    <w:i/>
                                    <w:lang w:val="en-US"/>
                                  </w:rPr>
                                </m:ctrlPr>
                              </m:dPr>
                              <m:e>
                                <m:r>
                                  <w:rPr>
                                    <w:rFonts w:ascii="Cambria Math" w:eastAsia="Bookman Old Style" w:hAnsi="Cambria Math"/>
                                    <w:lang w:val="en-US"/>
                                  </w:rPr>
                                  <m:t>S</m:t>
                                </m:r>
                              </m:e>
                            </m:d>
                            <m:r>
                              <w:rPr>
                                <w:rFonts w:ascii="Cambria Math" w:eastAsia="Bookman Old Style" w:hAnsi="Cambria Math"/>
                                <w:lang w:val="en-US"/>
                              </w:rPr>
                              <m:t>-1</m:t>
                            </m:r>
                          </m:e>
                        </m:d>
                        <m:r>
                          <w:rPr>
                            <w:rFonts w:ascii="Cambria Math" w:eastAsia="Bookman Old Style" w:hAnsi="Cambria Math"/>
                            <w:lang w:val="en-US"/>
                          </w:rPr>
                          <m:t>!</m:t>
                        </m:r>
                      </m:num>
                      <m:den>
                        <m:r>
                          <w:rPr>
                            <w:rFonts w:ascii="Cambria Math" w:eastAsia="Bookman Old Style" w:hAnsi="Cambria Math"/>
                            <w:lang w:val="en-US"/>
                          </w:rPr>
                          <m:t>M!</m:t>
                        </m:r>
                      </m:den>
                    </m:f>
                  </m:e>
                </m:nary>
                <m:r>
                  <w:rPr>
                    <w:rFonts w:ascii="Cambria Math" w:eastAsia="Bookman Old Style" w:hAnsi="Cambria Math"/>
                    <w:lang w:val="en-US"/>
                  </w:rPr>
                  <m:t xml:space="preserve"> </m:t>
                </m:r>
                <m:d>
                  <m:dPr>
                    <m:begChr m:val="["/>
                    <m:endChr m:val="]"/>
                    <m:ctrlPr>
                      <w:rPr>
                        <w:rFonts w:ascii="Cambria Math" w:eastAsia="Bookman Old Style" w:hAnsi="Cambria Math"/>
                        <w:i/>
                        <w:lang w:val="en-US"/>
                      </w:rPr>
                    </m:ctrlPr>
                  </m:dPr>
                  <m:e>
                    <m:sSub>
                      <m:sSubPr>
                        <m:ctrlPr>
                          <w:rPr>
                            <w:rFonts w:ascii="Cambria Math" w:eastAsia="Bookman Old Style" w:hAnsi="Cambria Math"/>
                            <w:i/>
                            <w:lang w:val="en-US"/>
                          </w:rPr>
                        </m:ctrlPr>
                      </m:sSubPr>
                      <m:e>
                        <m:r>
                          <w:rPr>
                            <w:rFonts w:ascii="Cambria Math" w:eastAsia="Bookman Old Style" w:hAnsi="Cambria Math"/>
                            <w:lang w:val="en-US"/>
                          </w:rPr>
                          <m:t>f</m:t>
                        </m:r>
                      </m:e>
                      <m:sub>
                        <m:r>
                          <w:rPr>
                            <w:rFonts w:ascii="Cambria Math" w:eastAsia="Bookman Old Style" w:hAnsi="Cambria Math"/>
                            <w:lang w:val="en-US"/>
                          </w:rPr>
                          <m:t>S∪{i}</m:t>
                        </m:r>
                      </m:sub>
                    </m:sSub>
                    <m:d>
                      <m:dPr>
                        <m:ctrlPr>
                          <w:rPr>
                            <w:rFonts w:ascii="Cambria Math" w:eastAsia="Bookman Old Style" w:hAnsi="Cambria Math"/>
                            <w:i/>
                            <w:lang w:val="en-US"/>
                          </w:rPr>
                        </m:ctrlPr>
                      </m:dPr>
                      <m:e>
                        <m:sSub>
                          <m:sSubPr>
                            <m:ctrlPr>
                              <w:rPr>
                                <w:rFonts w:ascii="Cambria Math" w:eastAsia="Bookman Old Style" w:hAnsi="Cambria Math"/>
                                <w:i/>
                                <w:lang w:val="en-US"/>
                              </w:rPr>
                            </m:ctrlPr>
                          </m:sSubPr>
                          <m:e>
                            <m:r>
                              <m:rPr>
                                <m:sty m:val="bi"/>
                              </m:rPr>
                              <w:rPr>
                                <w:rFonts w:ascii="Cambria Math" w:eastAsia="Bookman Old Style" w:hAnsi="Cambria Math"/>
                                <w:lang w:val="en-US"/>
                              </w:rPr>
                              <m:t>x</m:t>
                            </m:r>
                          </m:e>
                          <m:sub>
                            <m:r>
                              <w:rPr>
                                <w:rFonts w:ascii="Cambria Math" w:eastAsia="Bookman Old Style" w:hAnsi="Cambria Math"/>
                                <w:lang w:val="en-US"/>
                              </w:rPr>
                              <m:t>S∪{i}</m:t>
                            </m:r>
                          </m:sub>
                        </m:sSub>
                      </m:e>
                    </m:d>
                    <m:r>
                      <w:rPr>
                        <w:rFonts w:ascii="Cambria Math" w:eastAsia="Bookman Old Style" w:hAnsi="Cambria Math"/>
                        <w:lang w:val="en-US"/>
                      </w:rPr>
                      <m:t xml:space="preserve">- </m:t>
                    </m:r>
                    <m:sSub>
                      <m:sSubPr>
                        <m:ctrlPr>
                          <w:rPr>
                            <w:rFonts w:ascii="Cambria Math" w:eastAsia="Bookman Old Style" w:hAnsi="Cambria Math"/>
                            <w:i/>
                            <w:lang w:val="en-US"/>
                          </w:rPr>
                        </m:ctrlPr>
                      </m:sSubPr>
                      <m:e>
                        <m:r>
                          <w:rPr>
                            <w:rFonts w:ascii="Cambria Math" w:eastAsia="Bookman Old Style" w:hAnsi="Cambria Math"/>
                            <w:lang w:val="en-US"/>
                          </w:rPr>
                          <m:t>f</m:t>
                        </m:r>
                      </m:e>
                      <m:sub>
                        <m:r>
                          <w:rPr>
                            <w:rFonts w:ascii="Cambria Math" w:eastAsia="Bookman Old Style" w:hAnsi="Cambria Math"/>
                            <w:lang w:val="en-US"/>
                          </w:rPr>
                          <m:t>S</m:t>
                        </m:r>
                      </m:sub>
                    </m:sSub>
                    <m:d>
                      <m:dPr>
                        <m:ctrlPr>
                          <w:rPr>
                            <w:rFonts w:ascii="Cambria Math" w:eastAsia="Bookman Old Style" w:hAnsi="Cambria Math"/>
                            <w:i/>
                            <w:lang w:val="en-US"/>
                          </w:rPr>
                        </m:ctrlPr>
                      </m:dPr>
                      <m:e>
                        <m:sSub>
                          <m:sSubPr>
                            <m:ctrlPr>
                              <w:rPr>
                                <w:rFonts w:ascii="Cambria Math" w:eastAsia="Bookman Old Style" w:hAnsi="Cambria Math"/>
                                <w:i/>
                                <w:lang w:val="en-US"/>
                              </w:rPr>
                            </m:ctrlPr>
                          </m:sSubPr>
                          <m:e>
                            <m:r>
                              <m:rPr>
                                <m:sty m:val="bi"/>
                              </m:rPr>
                              <w:rPr>
                                <w:rFonts w:ascii="Cambria Math" w:eastAsia="Bookman Old Style" w:hAnsi="Cambria Math"/>
                                <w:lang w:val="en-US"/>
                              </w:rPr>
                              <m:t>x</m:t>
                            </m:r>
                          </m:e>
                          <m:sub>
                            <m:r>
                              <w:rPr>
                                <w:rFonts w:ascii="Cambria Math" w:eastAsia="Bookman Old Style" w:hAnsi="Cambria Math"/>
                                <w:lang w:val="en-US"/>
                              </w:rPr>
                              <m:t>S</m:t>
                            </m:r>
                          </m:sub>
                        </m:sSub>
                      </m:e>
                    </m:d>
                  </m:e>
                </m:d>
              </m:oMath>
            </m:oMathPara>
          </w:p>
        </w:tc>
        <w:tc>
          <w:tcPr>
            <w:tcW w:w="1384" w:type="dxa"/>
            <w:vAlign w:val="center"/>
          </w:tcPr>
          <w:p w14:paraId="5319071A" w14:textId="47DA847A" w:rsidR="006E3685" w:rsidRDefault="006E3685" w:rsidP="00D82572">
            <w:pPr>
              <w:jc w:val="left"/>
              <w:rPr>
                <w:lang w:val="en-US"/>
              </w:rPr>
            </w:pPr>
            <w:r>
              <w:rPr>
                <w:lang w:val="en-US"/>
              </w:rPr>
              <w:t>(2)</w:t>
            </w:r>
          </w:p>
        </w:tc>
      </w:tr>
    </w:tbl>
    <w:p w14:paraId="7007885B" w14:textId="77777777" w:rsidR="006E3685" w:rsidRPr="008902DD" w:rsidRDefault="006E3685" w:rsidP="00D82572">
      <w:pPr>
        <w:jc w:val="left"/>
        <w:rPr>
          <w:lang w:val="en-US"/>
        </w:rPr>
      </w:pPr>
    </w:p>
    <w:p w14:paraId="2A55DA89" w14:textId="4F49E99D" w:rsidR="00E42EA3" w:rsidRDefault="00E42EA3" w:rsidP="00A128A1">
      <w:pPr>
        <w:spacing w:line="360" w:lineRule="auto"/>
        <w:jc w:val="left"/>
      </w:pPr>
      <w:r w:rsidRPr="00E42EA3">
        <w:t>﻿</w:t>
      </w:r>
      <w:r w:rsidR="00A54893">
        <w:t>w</w:t>
      </w:r>
      <w:r w:rsidRPr="00E42EA3">
        <w:t>here</w:t>
      </w:r>
      <w:r w:rsidR="00A17CE1">
        <w:t xml:space="preserve"> </w:t>
      </w:r>
      <m:oMath>
        <m:r>
          <w:rPr>
            <w:rFonts w:ascii="Cambria Math" w:hAnsi="Cambria Math"/>
          </w:rPr>
          <m:t>F</m:t>
        </m:r>
      </m:oMath>
      <w:r w:rsidR="00FA10DA">
        <w:t xml:space="preserve"> is the set of all features.</w:t>
      </w:r>
      <w:r w:rsidRPr="00E42EA3">
        <w:t xml:space="preserve"> </w:t>
      </w:r>
      <m:oMath>
        <m:d>
          <m:dPr>
            <m:begChr m:val="|"/>
            <m:endChr m:val="|"/>
            <m:ctrlPr>
              <w:rPr>
                <w:rFonts w:ascii="Cambria Math" w:eastAsia="Bookman Old Style" w:hAnsi="Cambria Math"/>
                <w:i/>
                <w:lang w:val="en-US"/>
              </w:rPr>
            </m:ctrlPr>
          </m:dPr>
          <m:e>
            <m:r>
              <w:rPr>
                <w:rFonts w:ascii="Cambria Math" w:eastAsia="Bookman Old Style" w:hAnsi="Cambria Math"/>
                <w:lang w:val="en-US"/>
              </w:rPr>
              <m:t>S</m:t>
            </m:r>
          </m:e>
        </m:d>
        <m:r>
          <w:rPr>
            <w:rFonts w:ascii="Cambria Math" w:eastAsia="Bookman Old Style" w:hAnsi="Cambria Math"/>
            <w:lang w:val="en-US"/>
          </w:rPr>
          <m:t>!</m:t>
        </m:r>
      </m:oMath>
      <w:r w:rsidRPr="00E42EA3">
        <w:t xml:space="preserve"> is the number of</w:t>
      </w:r>
      <w:r>
        <w:t xml:space="preserve"> </w:t>
      </w:r>
      <w:r w:rsidR="000511B9">
        <w:t xml:space="preserve">features in </w:t>
      </w:r>
      <m:oMath>
        <m:r>
          <w:rPr>
            <w:rFonts w:ascii="Cambria Math" w:eastAsia="Bookman Old Style" w:hAnsi="Cambria Math"/>
            <w:lang w:val="en-US"/>
          </w:rPr>
          <m:t>S</m:t>
        </m:r>
      </m:oMath>
      <w:r w:rsidR="00270EB2">
        <w:rPr>
          <w:lang w:val="en-US"/>
        </w:rPr>
        <w:t xml:space="preserve"> </w:t>
      </w:r>
      <w:r w:rsidR="00ED78DE">
        <w:t>where</w:t>
      </w:r>
      <w:r w:rsidR="000511B9">
        <w:t xml:space="preserve"> </w:t>
      </w:r>
      <m:oMath>
        <m:r>
          <w:rPr>
            <w:rFonts w:ascii="Cambria Math" w:eastAsia="Bookman Old Style" w:hAnsi="Cambria Math"/>
            <w:lang w:val="en-US"/>
          </w:rPr>
          <m:t>S⊆ F\</m:t>
        </m:r>
        <m:r>
          <m:rPr>
            <m:lit/>
          </m:rPr>
          <w:rPr>
            <w:rFonts w:ascii="Cambria Math" w:eastAsia="Bookman Old Style" w:hAnsi="Cambria Math"/>
            <w:lang w:val="en-US"/>
          </w:rPr>
          <m:t>{</m:t>
        </m:r>
        <m:r>
          <w:rPr>
            <w:rFonts w:ascii="Cambria Math" w:eastAsia="Bookman Old Style" w:hAnsi="Cambria Math"/>
            <w:lang w:val="en-US"/>
          </w:rPr>
          <m:t>i}</m:t>
        </m:r>
      </m:oMath>
      <w:r w:rsidR="0038513A">
        <w:rPr>
          <w:lang w:val="en-US"/>
        </w:rPr>
        <w:t xml:space="preserve"> represents all the possible subsets without feature </w:t>
      </w:r>
      <m:oMath>
        <m:r>
          <w:rPr>
            <w:rFonts w:ascii="Cambria Math" w:hAnsi="Cambria Math"/>
            <w:lang w:val="en-US"/>
          </w:rPr>
          <m:t>i</m:t>
        </m:r>
      </m:oMath>
      <w:r w:rsidR="0038513A">
        <w:rPr>
          <w:lang w:val="en-US"/>
        </w:rPr>
        <w:t>.</w:t>
      </w:r>
    </w:p>
    <w:p w14:paraId="55447C1E" w14:textId="6D92F3F8" w:rsidR="004520EF" w:rsidRDefault="00445D32" w:rsidP="00A128A1">
      <w:pPr>
        <w:spacing w:line="360" w:lineRule="auto"/>
        <w:jc w:val="left"/>
        <w:rPr>
          <w:lang w:val="en-US"/>
        </w:rPr>
      </w:pPr>
      <w:r>
        <w:rPr>
          <w:lang w:val="en-US"/>
        </w:rPr>
        <w:t xml:space="preserve">A major challenge for computing SHAP values is that </w:t>
      </w:r>
      <w:r w:rsidR="001A059E">
        <w:rPr>
          <w:lang w:val="en-US"/>
        </w:rPr>
        <w:t xml:space="preserve">the </w:t>
      </w:r>
      <w:r w:rsidR="00CC43D4">
        <w:rPr>
          <w:lang w:val="en-US"/>
        </w:rPr>
        <w:t xml:space="preserve">computation cost grows exponentially </w:t>
      </w:r>
      <w:r w:rsidR="00031D51">
        <w:rPr>
          <w:lang w:val="en-US"/>
        </w:rPr>
        <w:t xml:space="preserve">as </w:t>
      </w:r>
      <w:r w:rsidR="00CC43D4">
        <w:rPr>
          <w:lang w:val="en-US"/>
        </w:rPr>
        <w:t>the number of features</w:t>
      </w:r>
      <w:r w:rsidR="00031D51">
        <w:rPr>
          <w:lang w:val="en-US"/>
        </w:rPr>
        <w:t xml:space="preserve"> increases</w:t>
      </w:r>
      <w:r w:rsidR="00CC43D4">
        <w:rPr>
          <w:lang w:val="en-US"/>
        </w:rPr>
        <w:t xml:space="preserve">. This </w:t>
      </w:r>
      <w:r w:rsidR="001A059E">
        <w:rPr>
          <w:lang w:val="en-US"/>
        </w:rPr>
        <w:t xml:space="preserve">is resolved by </w:t>
      </w:r>
      <w:r w:rsidR="00CC43D4">
        <w:rPr>
          <w:lang w:val="en-US"/>
        </w:rPr>
        <w:t>computing SHAP values locally (i.e. each feature attribution is computed using one sample)</w:t>
      </w:r>
      <w:r>
        <w:rPr>
          <w:lang w:val="en-US"/>
        </w:rPr>
        <w:t xml:space="preserve"> </w:t>
      </w:r>
      <w:r>
        <w:rPr>
          <w:lang w:val="en-US"/>
        </w:rPr>
        <w:fldChar w:fldCharType="begin" w:fldLock="1"/>
      </w:r>
      <w:r w:rsidR="00AE1CEC">
        <w:rPr>
          <w:lang w:val="en-US"/>
        </w:rPr>
        <w:instrText>ADDIN CSL_CITATION {"citationItems":[{"id":"ITEM-1","itemData":{"DOI":"10.1038/s42256-019-0138-9","ISBN":"4225601901389","ISSN":"2522-5839","PMID":"32607472","abstract":"Tree-based machine learning models such as random forests, decision trees and gradient boosted trees are popular nonlinear predictive models, yet comparatively little attention has been paid to explaining their predictions. Here we improve the interpretability of tree-based models through three main contributions. (1) A polynomial time algorithm to compute optimal explanations based on game theory. (2) A new type of explanation that directly measures local feature interaction effects. (3) A new set of tools for understanding global model structure based on combining many local explanations of each prediction. We apply these tools to three medical machine learning problems and show how combining many high-quality local explanations allows us to represent global structure while retaining local faithfulness to the original model. These tools enable us to (1) identify high-magnitude but low-frequency nonlinear mortality risk factors in the US population, (2) highlight distinct population subgroups with shared risk characteristics, (3) identify nonlinear interaction effects among risk factors for chronic kidney disease and (4) monitor a machine learning model deployed in a hospital by identifying which features are degrading the model’s performance over time. Given the popularity of tree-based machine learning models, these improvements to their interpretability have implications across a broad set of domains. Tree-based machine learning models are widely used in domains such as healthcare, finance and public services. The authors present an explanation method for trees that enables the computation of optimal local explanations for individual predictions, and demonstrate their method on three medical datasets.","author":[{"dropping-particle":"","family":"Lundberg","given":"Scott M.","non-dropping-particle":"","parse-names":false,"suffix":""},{"dropping-particle":"","family":"Erion","given":"Gabriel","non-dropping-particle":"","parse-names":false,"suffix":""},{"dropping-particle":"","family":"Chen","given":"Hugh","non-dropping-particle":"","parse-names":false,"suffix":""},{"dropping-particle":"","family":"DeGrave","given":"Alex","non-dropping-particle":"","parse-names":false,"suffix":""},{"dropping-particle":"","family":"Prutkin","given":"Jordan M.","non-dropping-particle":"","parse-names":false,"suffix":""},{"dropping-particle":"","family":"Nair","given":"Bala","non-dropping-particle":"","parse-names":false,"suffix":""},{"dropping-particle":"","family":"Katz","given":"Ronit","non-dropping-particle":"","parse-names":false,"suffix":""},{"dropping-particle":"","family":"Himmelfarb","given":"Jonathan","non-dropping-particle":"","parse-names":false,"suffix":""},{"dropping-particle":"","family":"Bansal","given":"Nisha","non-dropping-particle":"","parse-names":false,"suffix":""},{"dropping-particle":"","family":"Lee","given":"Su-In","non-dropping-particle":"","parse-names":false,"suffix":""}],"container-title":"Nature Machine Intelligence 2020 2:1","id":"ITEM-1","issue":"1","issued":{"date-parts":[["2020","1","17"]]},"page":"56-67","publisher":"Nature Publishing Group","title":"From local explanations to global understanding with explainable AI for trees","type":"article-journal","volume":"2"},"uris":["http://www.mendeley.com/documents/?uuid=2474eba1-afd1-34c8-88ce-b61944d84259"]}],"mendeley":{"formattedCitation":"&lt;sup&gt;8&lt;/sup&gt;","plainTextFormattedCitation":"8","previouslyFormattedCitation":"[8]"},"properties":{"noteIndex":0},"schema":"https://github.com/citation-style-language/schema/raw/master/csl-citation.json"}</w:instrText>
      </w:r>
      <w:r>
        <w:rPr>
          <w:lang w:val="en-US"/>
        </w:rPr>
        <w:fldChar w:fldCharType="separate"/>
      </w:r>
      <w:r w:rsidR="00AE1CEC" w:rsidRPr="00AE1CEC">
        <w:rPr>
          <w:noProof/>
          <w:vertAlign w:val="superscript"/>
          <w:lang w:val="en-US"/>
        </w:rPr>
        <w:t>8</w:t>
      </w:r>
      <w:r>
        <w:rPr>
          <w:lang w:val="en-US"/>
        </w:rPr>
        <w:fldChar w:fldCharType="end"/>
      </w:r>
      <w:r w:rsidR="004520EF">
        <w:rPr>
          <w:lang w:val="en-US"/>
        </w:rPr>
        <w:t>. For tree-based ML models,</w:t>
      </w:r>
      <w:r w:rsidR="00031D51">
        <w:rPr>
          <w:lang w:val="en-US"/>
        </w:rPr>
        <w:t xml:space="preserve"> the</w:t>
      </w:r>
      <w:r w:rsidR="004520EF">
        <w:rPr>
          <w:lang w:val="en-US"/>
        </w:rPr>
        <w:t xml:space="preserve"> internal tree structure </w:t>
      </w:r>
      <w:r w:rsidR="00CC43D4">
        <w:rPr>
          <w:lang w:val="en-US"/>
        </w:rPr>
        <w:t xml:space="preserve">is </w:t>
      </w:r>
      <w:proofErr w:type="spellStart"/>
      <w:r w:rsidR="00CC43D4">
        <w:rPr>
          <w:lang w:val="en-US"/>
        </w:rPr>
        <w:t>utili</w:t>
      </w:r>
      <w:r w:rsidR="005A43B8">
        <w:rPr>
          <w:lang w:val="en-US"/>
        </w:rPr>
        <w:t>s</w:t>
      </w:r>
      <w:r w:rsidR="00CC43D4">
        <w:rPr>
          <w:lang w:val="en-US"/>
        </w:rPr>
        <w:t>ed</w:t>
      </w:r>
      <w:proofErr w:type="spellEnd"/>
      <w:r w:rsidR="00CC43D4">
        <w:rPr>
          <w:lang w:val="en-US"/>
        </w:rPr>
        <w:t xml:space="preserve"> </w:t>
      </w:r>
      <w:r w:rsidR="004520EF">
        <w:rPr>
          <w:lang w:val="en-US"/>
        </w:rPr>
        <w:t xml:space="preserve">for faster computation. </w:t>
      </w:r>
    </w:p>
    <w:p w14:paraId="437C502B" w14:textId="45142133" w:rsidR="00C15EB4" w:rsidRDefault="00B11D5F" w:rsidP="00A128A1">
      <w:pPr>
        <w:spacing w:line="360" w:lineRule="auto"/>
        <w:jc w:val="left"/>
        <w:rPr>
          <w:lang w:val="en-US"/>
        </w:rPr>
      </w:pPr>
      <w:r>
        <w:rPr>
          <w:lang w:val="en-US"/>
        </w:rPr>
        <w:t>More specifically, f</w:t>
      </w:r>
      <w:r w:rsidR="0009201B">
        <w:rPr>
          <w:lang w:val="en-US"/>
        </w:rPr>
        <w:t xml:space="preserve">or a dataset with </w:t>
      </w:r>
      <m:oMath>
        <m:r>
          <w:rPr>
            <w:rFonts w:ascii="Cambria Math" w:hAnsi="Cambria Math"/>
            <w:lang w:val="en-US"/>
          </w:rPr>
          <m:t>N</m:t>
        </m:r>
      </m:oMath>
      <w:r w:rsidR="003A59DD">
        <w:rPr>
          <w:lang w:val="en-US"/>
        </w:rPr>
        <w:t xml:space="preserve"> </w:t>
      </w:r>
      <w:r w:rsidR="0009201B">
        <w:rPr>
          <w:lang w:val="en-US"/>
        </w:rPr>
        <w:t>samples</w:t>
      </w:r>
      <w:r w:rsidR="00D7600C">
        <w:rPr>
          <w:lang w:val="en-US"/>
        </w:rPr>
        <w:t xml:space="preserve"> and</w:t>
      </w:r>
      <w:r w:rsidR="0009201B">
        <w:rPr>
          <w:lang w:val="en-US"/>
        </w:rPr>
        <w:t xml:space="preserve"> </w:t>
      </w:r>
      <m:oMath>
        <m:r>
          <w:rPr>
            <w:rFonts w:ascii="Cambria Math" w:hAnsi="Cambria Math"/>
            <w:lang w:val="en-US"/>
          </w:rPr>
          <m:t>M</m:t>
        </m:r>
      </m:oMath>
      <w:r w:rsidR="003A59DD">
        <w:rPr>
          <w:lang w:val="en-US"/>
        </w:rPr>
        <w:t xml:space="preserve"> </w:t>
      </w:r>
      <w:r w:rsidR="0009201B">
        <w:rPr>
          <w:lang w:val="en-US"/>
        </w:rPr>
        <w:t>features (i.e.</w:t>
      </w:r>
      <w:r w:rsidR="003A59DD">
        <w:rPr>
          <w:lang w:val="en-US"/>
        </w:rPr>
        <w:t xml:space="preserve"> </w:t>
      </w:r>
      <m:oMath>
        <m:r>
          <w:rPr>
            <w:rFonts w:ascii="Cambria Math" w:hAnsi="Cambria Math"/>
            <w:lang w:val="en-US"/>
          </w:rPr>
          <m:t>N×M</m:t>
        </m:r>
      </m:oMath>
      <w:r w:rsidR="0009201B">
        <w:rPr>
          <w:lang w:val="en-US"/>
        </w:rPr>
        <w:t xml:space="preserve">), SHAP values </w:t>
      </w:r>
      <w:r w:rsidR="00C15EB4">
        <w:rPr>
          <w:lang w:val="en-US"/>
        </w:rPr>
        <w:t xml:space="preserve">are </w:t>
      </w:r>
      <w:r w:rsidR="0097777A">
        <w:rPr>
          <w:lang w:val="en-US"/>
        </w:rPr>
        <w:t>generate</w:t>
      </w:r>
      <w:r w:rsidR="00C15EB4">
        <w:rPr>
          <w:lang w:val="en-US"/>
        </w:rPr>
        <w:t xml:space="preserve">d in the same dimension where </w:t>
      </w:r>
      <w:r w:rsidR="00031D51">
        <w:rPr>
          <w:lang w:val="en-US"/>
        </w:rPr>
        <w:t xml:space="preserve">the </w:t>
      </w:r>
      <w:r w:rsidR="00FB769A">
        <w:rPr>
          <w:lang w:val="en-US"/>
        </w:rPr>
        <w:t xml:space="preserve">attribution of feature </w:t>
      </w:r>
      <m:oMath>
        <m:r>
          <w:rPr>
            <w:rFonts w:ascii="Cambria Math" w:hAnsi="Cambria Math"/>
            <w:lang w:val="en-US"/>
          </w:rPr>
          <m:t>i</m:t>
        </m:r>
      </m:oMath>
      <w:r w:rsidR="00F01543">
        <w:rPr>
          <w:lang w:val="en-US"/>
        </w:rPr>
        <w:t xml:space="preserve">, </w:t>
      </w:r>
      <m:oMath>
        <m:sSub>
          <m:sSubPr>
            <m:ctrlPr>
              <w:rPr>
                <w:rFonts w:ascii="Cambria Math" w:eastAsia="Bookman Old Style" w:hAnsi="Cambria Math"/>
                <w:i/>
                <w:lang w:val="en-US"/>
              </w:rPr>
            </m:ctrlPr>
          </m:sSubPr>
          <m:e>
            <m:r>
              <w:rPr>
                <w:rFonts w:ascii="Cambria Math" w:eastAsia="Bookman Old Style" w:hAnsi="Cambria Math"/>
                <w:lang w:val="en-US"/>
              </w:rPr>
              <m:t>∅</m:t>
            </m:r>
          </m:e>
          <m:sub>
            <m:r>
              <w:rPr>
                <w:rFonts w:ascii="Cambria Math" w:eastAsia="Bookman Old Style" w:hAnsi="Cambria Math"/>
                <w:lang w:val="en-US"/>
              </w:rPr>
              <m:t>ij</m:t>
            </m:r>
          </m:sub>
        </m:sSub>
      </m:oMath>
      <w:r w:rsidR="00F01543">
        <w:rPr>
          <w:lang w:val="en-US"/>
        </w:rPr>
        <w:t xml:space="preserve">, is computed locally using each sample for individual </w:t>
      </w:r>
      <m:oMath>
        <m:r>
          <w:rPr>
            <w:rFonts w:ascii="Cambria Math" w:hAnsi="Cambria Math"/>
            <w:lang w:val="en-US"/>
          </w:rPr>
          <m:t>j</m:t>
        </m:r>
      </m:oMath>
      <w:r w:rsidR="00F01543">
        <w:rPr>
          <w:lang w:val="en-US"/>
        </w:rPr>
        <w:t>.</w:t>
      </w:r>
      <w:r w:rsidR="001078D9">
        <w:rPr>
          <w:lang w:val="en-US"/>
        </w:rPr>
        <w:t xml:space="preserve"> In the summary bar plot (e.g. Supplementary Figure 1),</w:t>
      </w:r>
      <w:r w:rsidR="000D2068">
        <w:rPr>
          <w:lang w:val="en-US"/>
        </w:rPr>
        <w:t xml:space="preserve"> </w:t>
      </w:r>
      <w:r w:rsidR="00031D51">
        <w:rPr>
          <w:lang w:val="en-US"/>
        </w:rPr>
        <w:t xml:space="preserve">the </w:t>
      </w:r>
      <w:r w:rsidR="000D2068">
        <w:rPr>
          <w:lang w:val="en-US"/>
        </w:rPr>
        <w:t>mean absolute SHAP (</w:t>
      </w:r>
      <w:proofErr w:type="spellStart"/>
      <w:r w:rsidR="001078D9">
        <w:rPr>
          <w:lang w:val="en-US"/>
        </w:rPr>
        <w:t>SHAP</w:t>
      </w:r>
      <w:r w:rsidR="0066708C">
        <w:rPr>
          <w:vertAlign w:val="subscript"/>
          <w:lang w:val="en-US"/>
        </w:rPr>
        <w:t>ma</w:t>
      </w:r>
      <w:proofErr w:type="spellEnd"/>
      <w:r w:rsidR="000D2068">
        <w:rPr>
          <w:lang w:val="en-US"/>
        </w:rPr>
        <w:t>)</w:t>
      </w:r>
      <w:r w:rsidR="001078D9">
        <w:rPr>
          <w:lang w:val="en-US"/>
        </w:rPr>
        <w:t xml:space="preserve"> value of </w:t>
      </w:r>
      <w:r w:rsidR="00FB769A">
        <w:rPr>
          <w:lang w:val="en-US"/>
        </w:rPr>
        <w:t xml:space="preserve">each </w:t>
      </w:r>
      <w:r w:rsidR="001078D9">
        <w:rPr>
          <w:lang w:val="en-US"/>
        </w:rPr>
        <w:t xml:space="preserve">feature </w:t>
      </w:r>
      <w:r w:rsidR="0097777A">
        <w:rPr>
          <w:lang w:val="en-US"/>
        </w:rPr>
        <w:t>is aggregated by taking the mean over all samples:</w:t>
      </w:r>
    </w:p>
    <w:p w14:paraId="1A1B64A9" w14:textId="4754DE15" w:rsidR="0097777A" w:rsidRDefault="009C56B5" w:rsidP="00D82572">
      <w:pPr>
        <w:jc w:val="left"/>
        <w:rPr>
          <w:lang w:val="en-US"/>
        </w:rPr>
      </w:pPr>
      <m:oMathPara>
        <m:oMath>
          <m:sSub>
            <m:sSubPr>
              <m:ctrlPr>
                <w:rPr>
                  <w:rFonts w:ascii="Cambria Math" w:eastAsia="Bookman Old Style" w:hAnsi="Cambria Math"/>
                  <w:i/>
                  <w:lang w:val="en-US"/>
                </w:rPr>
              </m:ctrlPr>
            </m:sSubPr>
            <m:e>
              <m:r>
                <m:rPr>
                  <m:sty m:val="p"/>
                </m:rPr>
                <w:rPr>
                  <w:rFonts w:ascii="Cambria Math" w:hAnsi="Cambria Math"/>
                  <w:lang w:val="en-US"/>
                </w:rPr>
                <m:t>SHAP</m:t>
              </m:r>
              <m:r>
                <m:rPr>
                  <m:sty m:val="p"/>
                </m:rPr>
                <w:rPr>
                  <w:rFonts w:ascii="Cambria Math" w:hAnsi="Cambria Math"/>
                  <w:vertAlign w:val="subscript"/>
                  <w:lang w:val="en-US"/>
                </w:rPr>
                <m:t>ma</m:t>
              </m:r>
            </m:e>
            <m:sub>
              <m:r>
                <w:rPr>
                  <w:rFonts w:ascii="Cambria Math" w:eastAsia="Bookman Old Style" w:hAnsi="Cambria Math"/>
                  <w:lang w:val="en-US"/>
                </w:rPr>
                <m:t>i</m:t>
              </m:r>
            </m:sub>
          </m:sSub>
          <m:r>
            <w:rPr>
              <w:rFonts w:ascii="Cambria Math" w:eastAsia="Bookman Old Style" w:hAnsi="Cambria Math"/>
              <w:lang w:val="en-US"/>
            </w:rPr>
            <m:t xml:space="preserve">= </m:t>
          </m:r>
          <m:f>
            <m:fPr>
              <m:ctrlPr>
                <w:rPr>
                  <w:rFonts w:ascii="Cambria Math" w:eastAsia="Bookman Old Style" w:hAnsi="Cambria Math"/>
                  <w:i/>
                  <w:lang w:val="en-US"/>
                </w:rPr>
              </m:ctrlPr>
            </m:fPr>
            <m:num>
              <m:r>
                <w:rPr>
                  <w:rFonts w:ascii="Cambria Math" w:eastAsia="Bookman Old Style" w:hAnsi="Cambria Math"/>
                  <w:lang w:val="en-US"/>
                </w:rPr>
                <m:t>1</m:t>
              </m:r>
            </m:num>
            <m:den>
              <m:r>
                <w:rPr>
                  <w:rFonts w:ascii="Cambria Math" w:eastAsia="Bookman Old Style" w:hAnsi="Cambria Math"/>
                  <w:lang w:val="en-US"/>
                </w:rPr>
                <m:t>N</m:t>
              </m:r>
            </m:den>
          </m:f>
          <m:r>
            <w:rPr>
              <w:rFonts w:ascii="Cambria Math" w:eastAsia="Bookman Old Style" w:hAnsi="Cambria Math"/>
              <w:lang w:val="en-US"/>
            </w:rPr>
            <m:t xml:space="preserve"> </m:t>
          </m:r>
          <m:nary>
            <m:naryPr>
              <m:chr m:val="∑"/>
              <m:limLoc m:val="undOvr"/>
              <m:ctrlPr>
                <w:rPr>
                  <w:rFonts w:ascii="Cambria Math" w:eastAsia="Bookman Old Style" w:hAnsi="Cambria Math"/>
                  <w:i/>
                  <w:lang w:val="en-US"/>
                </w:rPr>
              </m:ctrlPr>
            </m:naryPr>
            <m:sub>
              <m:r>
                <w:rPr>
                  <w:rFonts w:ascii="Cambria Math" w:eastAsia="Bookman Old Style" w:hAnsi="Cambria Math"/>
                  <w:lang w:val="en-US"/>
                </w:rPr>
                <m:t>j=1</m:t>
              </m:r>
            </m:sub>
            <m:sup>
              <m:r>
                <w:rPr>
                  <w:rFonts w:ascii="Cambria Math" w:eastAsia="Bookman Old Style" w:hAnsi="Cambria Math"/>
                  <w:lang w:val="en-US"/>
                </w:rPr>
                <m:t>N</m:t>
              </m:r>
            </m:sup>
            <m:e>
              <m:r>
                <w:rPr>
                  <w:rFonts w:ascii="Cambria Math" w:eastAsia="Bookman Old Style" w:hAnsi="Cambria Math"/>
                  <w:lang w:val="en-US"/>
                </w:rPr>
                <m:t>|</m:t>
              </m:r>
              <m:sSub>
                <m:sSubPr>
                  <m:ctrlPr>
                    <w:rPr>
                      <w:rFonts w:ascii="Cambria Math" w:eastAsia="Bookman Old Style" w:hAnsi="Cambria Math"/>
                      <w:i/>
                      <w:lang w:val="en-US"/>
                    </w:rPr>
                  </m:ctrlPr>
                </m:sSubPr>
                <m:e>
                  <m:r>
                    <w:rPr>
                      <w:rFonts w:ascii="Cambria Math" w:eastAsia="Bookman Old Style" w:hAnsi="Cambria Math"/>
                      <w:lang w:val="en-US"/>
                    </w:rPr>
                    <m:t>∅</m:t>
                  </m:r>
                </m:e>
                <m:sub>
                  <m:r>
                    <w:rPr>
                      <w:rFonts w:ascii="Cambria Math" w:eastAsia="Bookman Old Style" w:hAnsi="Cambria Math"/>
                      <w:lang w:val="en-US"/>
                    </w:rPr>
                    <m:t>ij</m:t>
                  </m:r>
                </m:sub>
              </m:sSub>
              <m:r>
                <w:rPr>
                  <w:rFonts w:ascii="Cambria Math" w:eastAsia="Bookman Old Style" w:hAnsi="Cambria Math"/>
                  <w:lang w:val="en-US"/>
                </w:rPr>
                <m:t>|</m:t>
              </m:r>
            </m:e>
          </m:nary>
        </m:oMath>
      </m:oMathPara>
    </w:p>
    <w:p w14:paraId="1DDF11A7" w14:textId="55F5930D" w:rsidR="00516356" w:rsidRPr="005E4FAE" w:rsidRDefault="00696698" w:rsidP="00A128A1">
      <w:pPr>
        <w:spacing w:line="360" w:lineRule="auto"/>
        <w:jc w:val="left"/>
      </w:pPr>
      <w:r>
        <w:t xml:space="preserve">In addition to </w:t>
      </w:r>
      <w:r w:rsidR="0052752F">
        <w:t xml:space="preserve">SHAP values, we also implemented two different feature importance methods: </w:t>
      </w:r>
      <w:proofErr w:type="spellStart"/>
      <w:r w:rsidR="0052752F">
        <w:t>XGBoost</w:t>
      </w:r>
      <w:proofErr w:type="spellEnd"/>
      <w:r w:rsidR="0052752F">
        <w:t xml:space="preserve"> default feature importance (“weight”) and permutation based feature importance. W</w:t>
      </w:r>
      <w:r w:rsidR="00516356">
        <w:t xml:space="preserve">e observed inconsistency between the </w:t>
      </w:r>
      <w:proofErr w:type="spellStart"/>
      <w:r w:rsidR="00516356">
        <w:t>XGBoost</w:t>
      </w:r>
      <w:proofErr w:type="spellEnd"/>
      <w:r w:rsidR="00516356">
        <w:t xml:space="preserve"> default feature importance (“weight”) ranking and the SHAP values ranking. </w:t>
      </w:r>
      <w:r>
        <w:t>T</w:t>
      </w:r>
      <w:r w:rsidR="00516356">
        <w:t xml:space="preserve">he permutation based method </w:t>
      </w:r>
      <w:r w:rsidR="005F4EE5">
        <w:t>required</w:t>
      </w:r>
      <w:r w:rsidR="00516356">
        <w:t xml:space="preserve"> high computation cost compared with the </w:t>
      </w:r>
      <w:r w:rsidR="00CB7A90">
        <w:t>others, and d</w:t>
      </w:r>
      <w:r w:rsidR="00516356">
        <w:t>ue to high collinearity between features</w:t>
      </w:r>
      <w:r w:rsidR="00CB7A90">
        <w:t xml:space="preserve"> it</w:t>
      </w:r>
      <w:r w:rsidR="00516356">
        <w:t xml:space="preserve"> did not produce feasible results for further inspection.</w:t>
      </w:r>
    </w:p>
    <w:p w14:paraId="3490CD1C" w14:textId="45BFF7A3" w:rsidR="0078569E" w:rsidRDefault="0078569E" w:rsidP="00A128A1">
      <w:pPr>
        <w:pStyle w:val="Heading2"/>
        <w:spacing w:line="360" w:lineRule="auto"/>
        <w:jc w:val="left"/>
      </w:pPr>
      <w:bookmarkStart w:id="12" w:name="_Toc100747905"/>
      <w:proofErr w:type="spellStart"/>
      <w:r>
        <w:t>XGBoost</w:t>
      </w:r>
      <w:proofErr w:type="spellEnd"/>
      <w:r>
        <w:t xml:space="preserve"> with log</w:t>
      </w:r>
      <w:r w:rsidR="001A4895">
        <w:t>-</w:t>
      </w:r>
      <w:r>
        <w:t>loss</w:t>
      </w:r>
    </w:p>
    <w:p w14:paraId="02E3D623" w14:textId="744FF1B0" w:rsidR="0078569E" w:rsidRDefault="00B90527" w:rsidP="00B90527">
      <w:pPr>
        <w:spacing w:line="360" w:lineRule="auto"/>
        <w:rPr>
          <w:lang w:eastAsia="x-none"/>
        </w:rPr>
      </w:pPr>
      <w:r w:rsidRPr="00CA1142">
        <w:rPr>
          <w:lang w:eastAsia="x-none"/>
        </w:rPr>
        <w:t xml:space="preserve">In the current manuscript, we used survival outcomes of breast cancer to train </w:t>
      </w:r>
      <w:proofErr w:type="spellStart"/>
      <w:r w:rsidRPr="00CA1142">
        <w:rPr>
          <w:lang w:eastAsia="x-none"/>
        </w:rPr>
        <w:t>XGBoost</w:t>
      </w:r>
      <w:proofErr w:type="spellEnd"/>
      <w:r w:rsidRPr="00CA1142">
        <w:rPr>
          <w:lang w:eastAsia="x-none"/>
        </w:rPr>
        <w:t xml:space="preserve"> to minimise the cox</w:t>
      </w:r>
      <w:r w:rsidR="00BC14C3" w:rsidRPr="00CA1142">
        <w:rPr>
          <w:lang w:eastAsia="x-none"/>
        </w:rPr>
        <w:t>-</w:t>
      </w:r>
      <w:r w:rsidRPr="00CA1142">
        <w:rPr>
          <w:lang w:eastAsia="x-none"/>
        </w:rPr>
        <w:t xml:space="preserve">loss, as suggested by the reviewer. Originally, we used binary indicator of breast cancer status to implement </w:t>
      </w:r>
      <w:proofErr w:type="spellStart"/>
      <w:r w:rsidRPr="00CA1142">
        <w:rPr>
          <w:lang w:eastAsia="x-none"/>
        </w:rPr>
        <w:lastRenderedPageBreak/>
        <w:t>XGBoost</w:t>
      </w:r>
      <w:proofErr w:type="spellEnd"/>
      <w:r w:rsidRPr="00CA1142">
        <w:rPr>
          <w:lang w:eastAsia="x-none"/>
        </w:rPr>
        <w:t xml:space="preserve"> with log</w:t>
      </w:r>
      <w:r w:rsidR="001A4895" w:rsidRPr="00CA1142">
        <w:rPr>
          <w:lang w:eastAsia="x-none"/>
        </w:rPr>
        <w:t>-</w:t>
      </w:r>
      <w:r w:rsidRPr="00CA1142">
        <w:rPr>
          <w:lang w:eastAsia="x-none"/>
        </w:rPr>
        <w:t>loss.</w:t>
      </w:r>
      <w:r w:rsidR="00940608" w:rsidRPr="00CA1142">
        <w:rPr>
          <w:lang w:eastAsia="x-none"/>
        </w:rPr>
        <w:t xml:space="preserve"> </w:t>
      </w:r>
      <w:r w:rsidR="003B4FEE" w:rsidRPr="00CA1142">
        <w:rPr>
          <w:lang w:eastAsia="x-none"/>
        </w:rPr>
        <w:t xml:space="preserve">For hyper-parameter tuning, we performed grid search with five-fold CV on training data using Area Under the receiver operating characteristic Curve (AUC) as the evaluation metric. The optimal set of hyper-parameters for </w:t>
      </w:r>
      <w:proofErr w:type="spellStart"/>
      <w:r w:rsidR="003B4FEE" w:rsidRPr="00CA1142">
        <w:rPr>
          <w:lang w:eastAsia="x-none"/>
        </w:rPr>
        <w:t>XGBoost</w:t>
      </w:r>
      <w:proofErr w:type="spellEnd"/>
      <w:r w:rsidR="003B4FEE" w:rsidRPr="00CA1142">
        <w:rPr>
          <w:lang w:eastAsia="x-none"/>
        </w:rPr>
        <w:t xml:space="preserve"> were found to be: maximum depth </w:t>
      </w:r>
      <m:oMath>
        <m:r>
          <w:rPr>
            <w:rFonts w:ascii="Cambria Math" w:hAnsi="Cambria Math"/>
            <w:lang w:eastAsia="x-none"/>
          </w:rPr>
          <m:t>=</m:t>
        </m:r>
      </m:oMath>
      <w:r w:rsidR="003B4FEE" w:rsidRPr="00CA1142">
        <w:rPr>
          <w:lang w:eastAsia="x-none"/>
        </w:rPr>
        <w:t xml:space="preserve"> 2, number of trees </w:t>
      </w:r>
      <m:oMath>
        <m:r>
          <w:rPr>
            <w:rFonts w:ascii="Cambria Math" w:hAnsi="Cambria Math"/>
            <w:lang w:eastAsia="x-none"/>
          </w:rPr>
          <m:t>=</m:t>
        </m:r>
      </m:oMath>
      <w:r w:rsidR="003B4FEE" w:rsidRPr="00CA1142">
        <w:rPr>
          <w:lang w:eastAsia="x-none"/>
        </w:rPr>
        <w:t xml:space="preserve"> 1,571, learning rate </w:t>
      </w:r>
      <m:oMath>
        <m:r>
          <w:rPr>
            <w:rFonts w:ascii="Cambria Math" w:hAnsi="Cambria Math"/>
            <w:lang w:eastAsia="x-none"/>
          </w:rPr>
          <m:t>=</m:t>
        </m:r>
      </m:oMath>
      <w:r w:rsidR="003B4FEE" w:rsidRPr="00CA1142">
        <w:rPr>
          <w:lang w:eastAsia="x-none"/>
        </w:rPr>
        <w:t xml:space="preserve"> 0.01, minimum of child weights </w:t>
      </w:r>
      <m:oMath>
        <m:r>
          <w:rPr>
            <w:rFonts w:ascii="Cambria Math" w:hAnsi="Cambria Math"/>
            <w:lang w:eastAsia="x-none"/>
          </w:rPr>
          <m:t>=</m:t>
        </m:r>
      </m:oMath>
      <w:r w:rsidR="003B4FEE" w:rsidRPr="00CA1142">
        <w:rPr>
          <w:lang w:eastAsia="x-none"/>
        </w:rPr>
        <w:t xml:space="preserve"> 3, gamma </w:t>
      </w:r>
      <m:oMath>
        <m:r>
          <w:rPr>
            <w:rFonts w:ascii="Cambria Math" w:hAnsi="Cambria Math"/>
            <w:lang w:eastAsia="x-none"/>
          </w:rPr>
          <m:t>=</m:t>
        </m:r>
      </m:oMath>
      <w:r w:rsidR="003B4FEE" w:rsidRPr="00CA1142">
        <w:rPr>
          <w:lang w:eastAsia="x-none"/>
        </w:rPr>
        <w:t xml:space="preserve"> 0.8, subsample </w:t>
      </w:r>
      <m:oMath>
        <m:r>
          <w:rPr>
            <w:rFonts w:ascii="Cambria Math" w:hAnsi="Cambria Math"/>
            <w:lang w:eastAsia="x-none"/>
          </w:rPr>
          <m:t>=</m:t>
        </m:r>
      </m:oMath>
      <w:r w:rsidR="003B4FEE" w:rsidRPr="00CA1142">
        <w:rPr>
          <w:lang w:eastAsia="x-none"/>
        </w:rPr>
        <w:t xml:space="preserve"> 0.8, column sample by tree </w:t>
      </w:r>
      <m:oMath>
        <m:r>
          <w:rPr>
            <w:rFonts w:ascii="Cambria Math" w:hAnsi="Cambria Math"/>
            <w:lang w:eastAsia="x-none"/>
          </w:rPr>
          <m:t>=</m:t>
        </m:r>
      </m:oMath>
      <w:r w:rsidR="003B4FEE" w:rsidRPr="00CA1142">
        <w:rPr>
          <w:lang w:eastAsia="x-none"/>
        </w:rPr>
        <w:t xml:space="preserve"> 0.9, lambda for regularisation </w:t>
      </w:r>
      <m:oMath>
        <m:r>
          <w:rPr>
            <w:rFonts w:ascii="Cambria Math" w:hAnsi="Cambria Math"/>
            <w:lang w:eastAsia="x-none"/>
          </w:rPr>
          <m:t>=</m:t>
        </m:r>
      </m:oMath>
      <w:r w:rsidR="003B4FEE" w:rsidRPr="00CA1142">
        <w:rPr>
          <w:lang w:eastAsia="x-none"/>
        </w:rPr>
        <w:t xml:space="preserve"> 18, and scale positive weight </w:t>
      </w:r>
      <m:oMath>
        <m:r>
          <w:rPr>
            <w:rFonts w:ascii="Cambria Math" w:hAnsi="Cambria Math"/>
            <w:lang w:eastAsia="x-none"/>
          </w:rPr>
          <m:t>=</m:t>
        </m:r>
      </m:oMath>
      <w:r w:rsidR="003B4FEE" w:rsidRPr="00CA1142">
        <w:rPr>
          <w:lang w:eastAsia="x-none"/>
        </w:rPr>
        <w:t xml:space="preserve"> 1. The AUC obtained from the five-fold CV was 0.6680 on training data and 0.6679 on test data, indicating that the model was not over-fitted. </w:t>
      </w:r>
      <w:r w:rsidR="00940608" w:rsidRPr="00CA1142">
        <w:t xml:space="preserve">The top 20 features with SHAP values from </w:t>
      </w:r>
      <w:proofErr w:type="spellStart"/>
      <w:r w:rsidR="00940608" w:rsidRPr="00CA1142">
        <w:t>XGBoost</w:t>
      </w:r>
      <w:proofErr w:type="spellEnd"/>
      <w:r w:rsidR="00940608" w:rsidRPr="00CA1142">
        <w:t xml:space="preserve"> trained using log</w:t>
      </w:r>
      <w:r w:rsidR="001A4895" w:rsidRPr="00CA1142">
        <w:t>-</w:t>
      </w:r>
      <w:r w:rsidR="00940608" w:rsidRPr="00CA1142">
        <w:t>loss are shown in</w:t>
      </w:r>
      <w:r w:rsidRPr="00CA1142">
        <w:rPr>
          <w:lang w:eastAsia="x-none"/>
        </w:rPr>
        <w:t xml:space="preserve"> </w:t>
      </w:r>
      <w:r w:rsidR="00A26818" w:rsidRPr="00CA1142">
        <w:rPr>
          <w:lang w:eastAsia="x-none"/>
        </w:rPr>
        <w:fldChar w:fldCharType="begin"/>
      </w:r>
      <w:r w:rsidR="00A26818" w:rsidRPr="00CA1142">
        <w:rPr>
          <w:lang w:eastAsia="x-none"/>
        </w:rPr>
        <w:instrText xml:space="preserve"> REF _Ref113959483 \h </w:instrText>
      </w:r>
      <w:r w:rsidR="00DF2A56" w:rsidRPr="00CA1142">
        <w:rPr>
          <w:lang w:eastAsia="x-none"/>
        </w:rPr>
        <w:instrText xml:space="preserve"> \* MERGEFORMAT </w:instrText>
      </w:r>
      <w:r w:rsidR="00A26818" w:rsidRPr="00CA1142">
        <w:rPr>
          <w:lang w:eastAsia="x-none"/>
        </w:rPr>
      </w:r>
      <w:r w:rsidR="00A26818" w:rsidRPr="00CA1142">
        <w:rPr>
          <w:lang w:eastAsia="x-none"/>
        </w:rPr>
        <w:fldChar w:fldCharType="separate"/>
      </w:r>
      <w:r w:rsidR="00500742" w:rsidRPr="00CA1142">
        <w:t xml:space="preserve">Supplementary Figure </w:t>
      </w:r>
      <w:r w:rsidR="00500742" w:rsidRPr="00CA1142">
        <w:rPr>
          <w:noProof/>
        </w:rPr>
        <w:t>2</w:t>
      </w:r>
      <w:r w:rsidR="00A26818" w:rsidRPr="00CA1142">
        <w:rPr>
          <w:lang w:eastAsia="x-none"/>
        </w:rPr>
        <w:fldChar w:fldCharType="end"/>
      </w:r>
      <w:r w:rsidRPr="00CA1142">
        <w:rPr>
          <w:lang w:eastAsia="x-none"/>
        </w:rPr>
        <w:t>.</w:t>
      </w:r>
    </w:p>
    <w:p w14:paraId="0464EA87" w14:textId="77777777" w:rsidR="00F7490B" w:rsidRDefault="00E97A52" w:rsidP="00A26818">
      <w:pPr>
        <w:keepNext/>
      </w:pPr>
      <w:r>
        <w:rPr>
          <w:noProof/>
        </w:rPr>
        <w:drawing>
          <wp:inline distT="0" distB="0" distL="0" distR="0" wp14:anchorId="414655E3" wp14:editId="4259CDC4">
            <wp:extent cx="4346812" cy="3653632"/>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XGBoost_SHAP.png"/>
                    <pic:cNvPicPr/>
                  </pic:nvPicPr>
                  <pic:blipFill>
                    <a:blip r:embed="rId99">
                      <a:extLst>
                        <a:ext uri="{28A0092B-C50C-407E-A947-70E740481C1C}">
                          <a14:useLocalDpi xmlns:a14="http://schemas.microsoft.com/office/drawing/2010/main" val="0"/>
                        </a:ext>
                      </a:extLst>
                    </a:blip>
                    <a:stretch>
                      <a:fillRect/>
                    </a:stretch>
                  </pic:blipFill>
                  <pic:spPr>
                    <a:xfrm>
                      <a:off x="0" y="0"/>
                      <a:ext cx="4363770" cy="3667886"/>
                    </a:xfrm>
                    <a:prstGeom prst="rect">
                      <a:avLst/>
                    </a:prstGeom>
                  </pic:spPr>
                </pic:pic>
              </a:graphicData>
            </a:graphic>
          </wp:inline>
        </w:drawing>
      </w:r>
    </w:p>
    <w:p w14:paraId="1E0B7505" w14:textId="1E85FDC6" w:rsidR="000B2341" w:rsidRPr="00A26818" w:rsidRDefault="00F7490B" w:rsidP="008822F9">
      <w:pPr>
        <w:pStyle w:val="Caption"/>
      </w:pPr>
      <w:bookmarkStart w:id="13" w:name="_Ref113959483"/>
      <w:r w:rsidRPr="00CA1142">
        <w:t xml:space="preserve">Supplementary Figure </w:t>
      </w:r>
      <w:r w:rsidR="009C56B5">
        <w:fldChar w:fldCharType="begin"/>
      </w:r>
      <w:r w:rsidR="009C56B5">
        <w:instrText xml:space="preserve"> SEQ Supplementary_Figure \* ARABIC </w:instrText>
      </w:r>
      <w:r w:rsidR="009C56B5">
        <w:fldChar w:fldCharType="separate"/>
      </w:r>
      <w:r w:rsidR="00500742" w:rsidRPr="00CA1142">
        <w:rPr>
          <w:noProof/>
        </w:rPr>
        <w:t>2</w:t>
      </w:r>
      <w:r w:rsidR="009C56B5">
        <w:rPr>
          <w:noProof/>
        </w:rPr>
        <w:fldChar w:fldCharType="end"/>
      </w:r>
      <w:bookmarkEnd w:id="13"/>
      <w:r w:rsidRPr="00CA1142">
        <w:t xml:space="preserve">. SHAP summary bar plot showing the top 20 most important features for the risk of breast cancer, according to the </w:t>
      </w:r>
      <w:proofErr w:type="spellStart"/>
      <w:r w:rsidRPr="00CA1142">
        <w:t>XGBoost</w:t>
      </w:r>
      <w:proofErr w:type="spellEnd"/>
      <w:r w:rsidRPr="00CA1142">
        <w:t xml:space="preserve"> machine (trained using </w:t>
      </w:r>
      <w:r w:rsidRPr="000971D9">
        <w:rPr>
          <w:b/>
        </w:rPr>
        <w:t>log</w:t>
      </w:r>
      <w:r w:rsidR="000D22FC" w:rsidRPr="000971D9">
        <w:rPr>
          <w:b/>
        </w:rPr>
        <w:t>-</w:t>
      </w:r>
      <w:r w:rsidRPr="000971D9">
        <w:rPr>
          <w:b/>
        </w:rPr>
        <w:t>loss</w:t>
      </w:r>
      <w:r w:rsidRPr="00CA1142">
        <w:t xml:space="preserve">) and SHAP values. </w:t>
      </w:r>
      <w:proofErr w:type="spellStart"/>
      <w:r w:rsidRPr="00CA1142">
        <w:t>BrCa</w:t>
      </w:r>
      <w:proofErr w:type="spellEnd"/>
      <w:r w:rsidRPr="00CA1142">
        <w:t xml:space="preserve">: Breast Cancer. SHAP: </w:t>
      </w:r>
      <w:proofErr w:type="spellStart"/>
      <w:r w:rsidRPr="00CA1142">
        <w:t>SHapley</w:t>
      </w:r>
      <w:proofErr w:type="spellEnd"/>
      <w:r w:rsidRPr="00CA1142">
        <w:t xml:space="preserve"> Additive explanation. mean(|SHAP value|): mean absolute SHAP value, </w:t>
      </w:r>
      <w:proofErr w:type="spellStart"/>
      <w:r w:rsidRPr="00CA1142">
        <w:t>SHAP</w:t>
      </w:r>
      <w:r w:rsidRPr="00CA1142">
        <w:rPr>
          <w:vertAlign w:val="subscript"/>
        </w:rPr>
        <w:t>ma</w:t>
      </w:r>
      <w:proofErr w:type="spellEnd"/>
      <w:r w:rsidRPr="00CA1142">
        <w:t>.</w:t>
      </w:r>
    </w:p>
    <w:p w14:paraId="3DD15DE5" w14:textId="3CCA3645" w:rsidR="00590721" w:rsidRDefault="00510EA4" w:rsidP="00A128A1">
      <w:pPr>
        <w:pStyle w:val="Heading2"/>
        <w:spacing w:line="360" w:lineRule="auto"/>
        <w:jc w:val="left"/>
      </w:pPr>
      <w:proofErr w:type="spellStart"/>
      <w:r>
        <w:t>Hist</w:t>
      </w:r>
      <w:r w:rsidR="00590721">
        <w:t>GBM</w:t>
      </w:r>
      <w:bookmarkEnd w:id="12"/>
      <w:proofErr w:type="spellEnd"/>
    </w:p>
    <w:p w14:paraId="223FE558" w14:textId="13D9A283" w:rsidR="007141C8" w:rsidRDefault="0015792C" w:rsidP="00A128A1">
      <w:pPr>
        <w:spacing w:line="360" w:lineRule="auto"/>
        <w:jc w:val="left"/>
      </w:pPr>
      <w:r>
        <w:t>As</w:t>
      </w:r>
      <w:r w:rsidR="00D752A1">
        <w:t xml:space="preserve"> </w:t>
      </w:r>
      <w:r w:rsidR="0082231D">
        <w:t xml:space="preserve">a </w:t>
      </w:r>
      <w:r w:rsidR="00D752A1">
        <w:t>sensitivity analys</w:t>
      </w:r>
      <w:r w:rsidR="0082231D">
        <w:t>i</w:t>
      </w:r>
      <w:r w:rsidR="00D752A1">
        <w:t>s, we further investigated the robustness of feature ranking by explori</w:t>
      </w:r>
      <w:r w:rsidR="001741AC">
        <w:t xml:space="preserve">ng another ML method, </w:t>
      </w:r>
      <w:r w:rsidR="00735CDC">
        <w:t xml:space="preserve">the </w:t>
      </w:r>
      <w:r w:rsidR="001741AC">
        <w:t>Histogram-</w:t>
      </w:r>
      <w:r w:rsidR="008C51E5">
        <w:t>based G</w:t>
      </w:r>
      <w:r w:rsidR="00D752A1">
        <w:t>radi</w:t>
      </w:r>
      <w:r w:rsidR="008C51E5">
        <w:t>ent Boost M</w:t>
      </w:r>
      <w:r w:rsidR="00D752A1">
        <w:t>achines (</w:t>
      </w:r>
      <w:proofErr w:type="spellStart"/>
      <w:r w:rsidR="00D752A1">
        <w:t>HistGBM</w:t>
      </w:r>
      <w:proofErr w:type="spellEnd"/>
      <w:r w:rsidR="00D752A1">
        <w:t>)</w:t>
      </w:r>
      <w:r w:rsidR="00C3638B">
        <w:t xml:space="preserve">, inspired by </w:t>
      </w:r>
      <w:proofErr w:type="spellStart"/>
      <w:r w:rsidR="00C3638B">
        <w:t>LightGBM</w:t>
      </w:r>
      <w:proofErr w:type="spellEnd"/>
      <w:r w:rsidR="00C3638B">
        <w:t xml:space="preserve"> </w:t>
      </w:r>
      <w:r w:rsidR="00C3638B">
        <w:fldChar w:fldCharType="begin" w:fldLock="1"/>
      </w:r>
      <w:r w:rsidR="00AE1CEC">
        <w:instrText>ADDIN CSL_CITATION {"citationItems":[{"id":"ITEM-1","itemData":{"abstract":"Gradient Boosting Decision Tree (GBDT) is a popular machine learning algorithm , and has quite a few effective implementations such as XGBoost and pGBRT. Although many engineering optimizations have been adopted in these implementations , the efficiency and scalability are still unsatisfactory when the feature dimension is high and data size is large. A major reason is that for each feature, they need to scan all the data instances to estimate the information gain of all possible split points, which is very time consuming. To tackle this problem, we propose two novel techniques: Gradient-based One-Side Sampling (GOSS) and Exclusive Feature Bundling (EFB). With GOSS, we exclude a significant proportion of data instances with small gradients, and only use the rest to estimate the information gain. We prove that, since the data instances with larger gradients play a more important role in the computation of information gain, GOSS can obtain quite accurate estimation of the information gain with a much smaller data size. With EFB, we bundle mutually exclusive features (i.e., they rarely take nonzero values simultaneously), to reduce the number of features. We prove that finding the optimal bundling of exclusive features is NP-hard, but a greedy algorithm can achieve quite good approximation ratio (and thus can effectively reduce the number of features without hurting the accuracy of split point determination by much). We call our new GBDT implementation with GOSS and EFB LightGBM. Our experiments on multiple public datasets show that, LightGBM speeds up the training process of conventional GBDT by up to over 20 times while achieving almost the same accuracy.","author":[{"dropping-particle":"","family":"Ke","given":"Guolin","non-dropping-particle":"","parse-names":false,"suffix":""},{"dropping-particle":"","family":"Meng","given":"Qi","non-dropping-particle":"","parse-names":false,"suffix":""},{"dropping-particle":"","family":"Finley","given":"Thomas","non-dropping-particle":"","parse-names":false,"suffix":""},{"dropping-particle":"","family":"Wang","given":"Taifeng","non-dropping-particle":"","parse-names":false,"suffix":""},{"dropping-particle":"","family":"Chen","given":"Wei","non-dropping-particle":"","parse-names":false,"suffix":""},{"dropping-particle":"","family":"Ma","given":"Weidong","non-dropping-particle":"","parse-names":false,"suffix":""},{"dropping-particle":"","family":"Ye","given":"Qiwei","non-dropping-particle":"","parse-names":false,"suffix":""},{"dropping-particle":"","family":"Liu","given":"Tie-Yan","non-dropping-particle":"","parse-names":false,"suffix":""}],"container-title":"Advances in Neural Information Processing Systems","id":"ITEM-1","issued":{"date-parts":[["2017"]]},"title":"LightGBM: A Highly Efficient Gradient Boosting Decision Tree","type":"article-journal","volume":"30"},"uris":["http://www.mendeley.com/documents/?uuid=05a23daf-44c2-33ad-893c-78fb2b14f8b9"]}],"mendeley":{"formattedCitation":"&lt;sup&gt;9&lt;/sup&gt;","plainTextFormattedCitation":"9","previouslyFormattedCitation":"[9]"},"properties":{"noteIndex":0},"schema":"https://github.com/citation-style-language/schema/raw/master/csl-citation.json"}</w:instrText>
      </w:r>
      <w:r w:rsidR="00C3638B">
        <w:fldChar w:fldCharType="separate"/>
      </w:r>
      <w:r w:rsidR="00AE1CEC" w:rsidRPr="00AE1CEC">
        <w:rPr>
          <w:noProof/>
          <w:vertAlign w:val="superscript"/>
        </w:rPr>
        <w:t>9</w:t>
      </w:r>
      <w:r w:rsidR="00C3638B">
        <w:fldChar w:fldCharType="end"/>
      </w:r>
      <w:r w:rsidR="00D752A1">
        <w:t>.</w:t>
      </w:r>
      <w:r w:rsidR="00250953">
        <w:t xml:space="preserve"> </w:t>
      </w:r>
      <w:r w:rsidR="00B12109">
        <w:t>T</w:t>
      </w:r>
      <w:r w:rsidR="007141C8">
        <w:t>raditional GBM</w:t>
      </w:r>
      <w:r w:rsidR="00B12109">
        <w:t xml:space="preserve"> and </w:t>
      </w:r>
      <w:proofErr w:type="spellStart"/>
      <w:r w:rsidR="00B12109">
        <w:t>HistGBM</w:t>
      </w:r>
      <w:proofErr w:type="spellEnd"/>
      <w:r w:rsidR="007141C8">
        <w:t xml:space="preserve"> </w:t>
      </w:r>
      <w:r w:rsidR="003603DC">
        <w:t>select the s</w:t>
      </w:r>
      <w:r w:rsidR="0088793A">
        <w:t xml:space="preserve">plit points </w:t>
      </w:r>
      <w:r w:rsidR="003603DC">
        <w:t xml:space="preserve">differently during the construction of </w:t>
      </w:r>
      <w:r w:rsidR="0088793A">
        <w:t xml:space="preserve">trees. </w:t>
      </w:r>
      <w:r w:rsidR="007141C8">
        <w:t xml:space="preserve"> </w:t>
      </w:r>
      <w:r w:rsidR="00B12109">
        <w:t>T</w:t>
      </w:r>
      <w:r w:rsidR="004863DF">
        <w:t xml:space="preserve">raditional GBM </w:t>
      </w:r>
      <w:r w:rsidR="00A9455A">
        <w:t>sorts</w:t>
      </w:r>
      <w:r w:rsidR="004863DF">
        <w:t xml:space="preserve"> </w:t>
      </w:r>
      <w:r w:rsidR="00A9455A">
        <w:t>valu</w:t>
      </w:r>
      <w:r w:rsidR="004863DF">
        <w:t xml:space="preserve">es </w:t>
      </w:r>
      <w:r w:rsidR="00A9455A">
        <w:t>of</w:t>
      </w:r>
      <w:r w:rsidR="004863DF">
        <w:t xml:space="preserve"> each continuous feature</w:t>
      </w:r>
      <w:r w:rsidR="00970A72">
        <w:t>,</w:t>
      </w:r>
      <w:r w:rsidR="004863DF">
        <w:t xml:space="preserve"> and </w:t>
      </w:r>
      <w:r w:rsidR="001A2B22">
        <w:t>consider</w:t>
      </w:r>
      <w:r w:rsidR="00483693">
        <w:t>s</w:t>
      </w:r>
      <w:r w:rsidR="001A2B22">
        <w:t xml:space="preserve"> </w:t>
      </w:r>
      <w:r w:rsidR="004863DF">
        <w:t>the average of each pair of adjacent values as splitting point</w:t>
      </w:r>
      <w:r w:rsidR="001A2B22">
        <w:t>s</w:t>
      </w:r>
      <w:r w:rsidR="004863DF">
        <w:t xml:space="preserve"> </w:t>
      </w:r>
      <w:r w:rsidR="007748AF">
        <w:t>when building trees</w:t>
      </w:r>
      <w:r w:rsidR="00F10D81">
        <w:t xml:space="preserve">, which can be computationally expensive for high-dimensional data. </w:t>
      </w:r>
      <w:r w:rsidR="00201E4B">
        <w:t xml:space="preserve"> </w:t>
      </w:r>
      <w:proofErr w:type="spellStart"/>
      <w:r w:rsidR="00250953">
        <w:t>HistGBM</w:t>
      </w:r>
      <w:proofErr w:type="spellEnd"/>
      <w:r w:rsidR="00250953">
        <w:t xml:space="preserve"> improves</w:t>
      </w:r>
      <w:r w:rsidR="00970A72">
        <w:t xml:space="preserve"> the computational efficiency</w:t>
      </w:r>
      <w:r w:rsidR="00250953">
        <w:t xml:space="preserve"> by discreti</w:t>
      </w:r>
      <w:r w:rsidR="00970A72">
        <w:t>s</w:t>
      </w:r>
      <w:r w:rsidR="00250953">
        <w:t>ing (</w:t>
      </w:r>
      <w:r w:rsidR="00970A72">
        <w:t xml:space="preserve">i.e. </w:t>
      </w:r>
      <w:r w:rsidR="00250953">
        <w:t>binning) the continuous features to construct feature histograms</w:t>
      </w:r>
      <w:r w:rsidR="00A7734F">
        <w:t xml:space="preserve"> (255 bins by default)</w:t>
      </w:r>
      <w:r w:rsidR="00250953">
        <w:t xml:space="preserve"> during training, which significantly decreases the number of splitting points</w:t>
      </w:r>
      <w:r w:rsidR="008816E0">
        <w:t>. This approximation often has little impact on model performance but</w:t>
      </w:r>
      <w:r w:rsidR="00250953">
        <w:t xml:space="preserve"> </w:t>
      </w:r>
      <w:r w:rsidR="008816E0">
        <w:t>dramatically reduces the memory consumption and accelerates the training speed</w:t>
      </w:r>
      <w:r w:rsidR="00792C25">
        <w:t>.</w:t>
      </w:r>
      <w:r w:rsidR="00774377">
        <w:t xml:space="preserve"> </w:t>
      </w:r>
      <w:r w:rsidR="00CA1F8A">
        <w:t>Besides</w:t>
      </w:r>
      <w:r w:rsidR="00D010BA">
        <w:t xml:space="preserve"> </w:t>
      </w:r>
      <w:r w:rsidR="0002098E">
        <w:t xml:space="preserve">faster </w:t>
      </w:r>
      <w:r w:rsidR="0002098E">
        <w:lastRenderedPageBreak/>
        <w:t xml:space="preserve">implementation for large </w:t>
      </w:r>
      <w:r w:rsidR="007E176F">
        <w:t>data</w:t>
      </w:r>
      <w:r w:rsidR="00752AB5">
        <w:t>set</w:t>
      </w:r>
      <w:r w:rsidR="00CB7A90">
        <w:t>s</w:t>
      </w:r>
      <w:r w:rsidR="0002098E">
        <w:t xml:space="preserve">, </w:t>
      </w:r>
      <w:proofErr w:type="spellStart"/>
      <w:r w:rsidR="0002098E">
        <w:t>HistGBM</w:t>
      </w:r>
      <w:proofErr w:type="spellEnd"/>
      <w:r w:rsidR="0002098E">
        <w:t xml:space="preserve"> also handles missing data by default (in the same way as </w:t>
      </w:r>
      <w:proofErr w:type="spellStart"/>
      <w:r w:rsidR="0002098E">
        <w:t>XGBoost</w:t>
      </w:r>
      <w:proofErr w:type="spellEnd"/>
      <w:r w:rsidR="0002098E">
        <w:t>) and utili</w:t>
      </w:r>
      <w:r w:rsidR="00F670EC">
        <w:t>s</w:t>
      </w:r>
      <w:r w:rsidR="0002098E">
        <w:t>es L2 regularization</w:t>
      </w:r>
      <w:r w:rsidR="007B2F82">
        <w:t xml:space="preserve"> to reduce over-fitting</w:t>
      </w:r>
      <w:r w:rsidR="0002098E">
        <w:t xml:space="preserve">. </w:t>
      </w:r>
    </w:p>
    <w:p w14:paraId="76450F1D" w14:textId="3C150F90" w:rsidR="008E49D1" w:rsidRDefault="007028B3" w:rsidP="00A128A1">
      <w:pPr>
        <w:spacing w:line="360" w:lineRule="auto"/>
        <w:jc w:val="left"/>
      </w:pPr>
      <w:r>
        <w:t>We adapted the same h</w:t>
      </w:r>
      <w:r w:rsidR="008E49D1">
        <w:t>yper-parameter tuning</w:t>
      </w:r>
      <w:r>
        <w:t xml:space="preserve"> </w:t>
      </w:r>
      <w:r w:rsidR="007B2B85">
        <w:t>process</w:t>
      </w:r>
      <w:r w:rsidR="006C5AAE">
        <w:t xml:space="preserve"> (</w:t>
      </w:r>
      <w:r w:rsidR="005265A3">
        <w:t>g</w:t>
      </w:r>
      <w:r w:rsidR="006C5AAE">
        <w:t>rid</w:t>
      </w:r>
      <w:r w:rsidR="005265A3">
        <w:t xml:space="preserve"> s</w:t>
      </w:r>
      <w:r w:rsidR="006C5AAE">
        <w:t>earch with 5-fold CV)</w:t>
      </w:r>
      <w:r>
        <w:t xml:space="preserve"> </w:t>
      </w:r>
      <w:r w:rsidR="006C5AAE">
        <w:t>as in</w:t>
      </w:r>
      <w:r w:rsidR="008A389F">
        <w:t xml:space="preserve"> our</w:t>
      </w:r>
      <w:r w:rsidR="006C5AAE">
        <w:t xml:space="preserve"> </w:t>
      </w:r>
      <w:proofErr w:type="spellStart"/>
      <w:r w:rsidR="006C5AAE">
        <w:t>XGBoost</w:t>
      </w:r>
      <w:proofErr w:type="spellEnd"/>
      <w:r w:rsidR="008A389F">
        <w:t xml:space="preserve"> machine</w:t>
      </w:r>
      <w:r w:rsidR="005265A3">
        <w:t>, except</w:t>
      </w:r>
      <w:r w:rsidR="00F3394D">
        <w:t xml:space="preserve"> </w:t>
      </w:r>
      <w:r w:rsidR="00690045">
        <w:t xml:space="preserve">that </w:t>
      </w:r>
      <w:proofErr w:type="spellStart"/>
      <w:r w:rsidR="00F3394D">
        <w:t>HistGBM</w:t>
      </w:r>
      <w:proofErr w:type="spellEnd"/>
      <w:r w:rsidR="00F3394D">
        <w:t xml:space="preserve"> has fewer parameters</w:t>
      </w:r>
      <w:r w:rsidR="00EC5812">
        <w:t xml:space="preserve"> to tune</w:t>
      </w:r>
      <w:r w:rsidR="00F6457A">
        <w:t xml:space="preserve"> (</w:t>
      </w:r>
      <w:r w:rsidR="00F6457A">
        <w:fldChar w:fldCharType="begin"/>
      </w:r>
      <w:r w:rsidR="00F6457A">
        <w:instrText xml:space="preserve"> REF _Ref97624918 \h </w:instrText>
      </w:r>
      <w:r w:rsidR="00D82572">
        <w:instrText xml:space="preserve"> \* MERGEFORMAT </w:instrText>
      </w:r>
      <w:r w:rsidR="00F6457A">
        <w:fldChar w:fldCharType="separate"/>
      </w:r>
      <w:r w:rsidR="00500742">
        <w:t xml:space="preserve">Supplementary Table </w:t>
      </w:r>
      <w:r w:rsidR="00500742">
        <w:rPr>
          <w:noProof/>
        </w:rPr>
        <w:t>4</w:t>
      </w:r>
      <w:r w:rsidR="00F6457A">
        <w:fldChar w:fldCharType="end"/>
      </w:r>
      <w:r w:rsidR="00F6457A">
        <w:t>)</w:t>
      </w:r>
      <w:r w:rsidR="00F3394D">
        <w:t>.</w:t>
      </w:r>
    </w:p>
    <w:p w14:paraId="28437606" w14:textId="3A9FE671" w:rsidR="00FD4777" w:rsidRDefault="00FD4777" w:rsidP="00D82572">
      <w:pPr>
        <w:pStyle w:val="Caption"/>
        <w:keepNext/>
        <w:jc w:val="left"/>
      </w:pPr>
      <w:bookmarkStart w:id="14" w:name="_Ref97624918"/>
      <w:r>
        <w:t xml:space="preserve">Supplementary Table </w:t>
      </w:r>
      <w:r w:rsidR="009C56B5">
        <w:fldChar w:fldCharType="begin"/>
      </w:r>
      <w:r w:rsidR="009C56B5">
        <w:instrText xml:space="preserve"> SEQ Supplementary_Table \* ARABIC </w:instrText>
      </w:r>
      <w:r w:rsidR="009C56B5">
        <w:fldChar w:fldCharType="separate"/>
      </w:r>
      <w:r w:rsidR="00AD6055">
        <w:rPr>
          <w:noProof/>
        </w:rPr>
        <w:t>4</w:t>
      </w:r>
      <w:r w:rsidR="009C56B5">
        <w:rPr>
          <w:noProof/>
        </w:rPr>
        <w:fldChar w:fldCharType="end"/>
      </w:r>
      <w:bookmarkEnd w:id="14"/>
      <w:r>
        <w:t xml:space="preserve">. Hyper-parameter tuning strategy of </w:t>
      </w:r>
      <w:proofErr w:type="spellStart"/>
      <w:r>
        <w:t>HistGBM</w:t>
      </w:r>
      <w:proofErr w:type="spellEnd"/>
      <w:r>
        <w:t xml:space="preserve"> via </w:t>
      </w:r>
      <w:r w:rsidR="00250D8B">
        <w:t>g</w:t>
      </w:r>
      <w:r>
        <w:t>rid</w:t>
      </w:r>
      <w:r w:rsidR="00250D8B">
        <w:t xml:space="preserve"> s</w:t>
      </w:r>
      <w:r>
        <w:t xml:space="preserve">earch with CV. </w:t>
      </w:r>
      <w:r w:rsidR="00043384">
        <w:t xml:space="preserve"> We followed the naming convention of parameters by</w:t>
      </w:r>
      <w:r w:rsidR="00043384" w:rsidDel="00043384">
        <w:t xml:space="preserve"> </w:t>
      </w:r>
      <w:hyperlink r:id="rId100" w:history="1">
        <w:proofErr w:type="spellStart"/>
        <w:r w:rsidRPr="00622440">
          <w:rPr>
            <w:rStyle w:val="Hyperlink"/>
            <w:rFonts w:ascii="Calibri" w:hAnsi="Calibri"/>
          </w:rPr>
          <w:t>Scikit</w:t>
        </w:r>
        <w:proofErr w:type="spellEnd"/>
        <w:r w:rsidRPr="00622440">
          <w:rPr>
            <w:rStyle w:val="Hyperlink"/>
            <w:rFonts w:ascii="Calibri" w:hAnsi="Calibri"/>
          </w:rPr>
          <w:t>-Learn API</w:t>
        </w:r>
      </w:hyperlink>
      <w:r w:rsidR="00FA5A97">
        <w:rPr>
          <w:rStyle w:val="Hyperlink"/>
          <w:rFonts w:ascii="Calibri" w:hAnsi="Calibri"/>
        </w:rPr>
        <w:t>.</w:t>
      </w:r>
      <w:r w:rsidR="00480CA9">
        <w:rPr>
          <w:rStyle w:val="Hyperlink"/>
          <w:rFonts w:ascii="Calibri" w:hAnsi="Calibri"/>
        </w:rPr>
        <w:t xml:space="preserve"> </w:t>
      </w:r>
      <w:r w:rsidR="00480CA9">
        <w:t>max(AUC</w:t>
      </w:r>
      <w:r w:rsidR="00480CA9">
        <w:rPr>
          <w:vertAlign w:val="subscript"/>
        </w:rPr>
        <w:t>CV</w:t>
      </w:r>
      <w:r w:rsidR="00480CA9">
        <w:t>): Highest AUC obtained from 5-fold CV on training data.</w:t>
      </w:r>
    </w:p>
    <w:tbl>
      <w:tblPr>
        <w:tblStyle w:val="GridTable1Light-Accent4"/>
        <w:tblW w:w="0" w:type="auto"/>
        <w:tblLook w:val="04A0" w:firstRow="1" w:lastRow="0" w:firstColumn="1" w:lastColumn="0" w:noHBand="0" w:noVBand="1"/>
      </w:tblPr>
      <w:tblGrid>
        <w:gridCol w:w="5228"/>
        <w:gridCol w:w="5228"/>
      </w:tblGrid>
      <w:tr w:rsidR="000F7B5B" w14:paraId="6B0DED23" w14:textId="77777777" w:rsidTr="000F7B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5261CBBD" w14:textId="77777777" w:rsidR="000F7B5B" w:rsidRDefault="000F7B5B" w:rsidP="00D82572">
            <w:pPr>
              <w:jc w:val="left"/>
            </w:pPr>
            <w:r>
              <w:t>Steps</w:t>
            </w:r>
          </w:p>
        </w:tc>
        <w:tc>
          <w:tcPr>
            <w:tcW w:w="5228" w:type="dxa"/>
          </w:tcPr>
          <w:p w14:paraId="0CD1E369" w14:textId="523A47F0" w:rsidR="000F7B5B" w:rsidRDefault="00D007ED" w:rsidP="00D82572">
            <w:pPr>
              <w:jc w:val="left"/>
              <w:cnfStyle w:val="100000000000" w:firstRow="1" w:lastRow="0" w:firstColumn="0" w:lastColumn="0" w:oddVBand="0" w:evenVBand="0" w:oddHBand="0" w:evenHBand="0" w:firstRowFirstColumn="0" w:firstRowLastColumn="0" w:lastRowFirstColumn="0" w:lastRowLastColumn="0"/>
            </w:pPr>
            <w:r>
              <w:t xml:space="preserve">Search </w:t>
            </w:r>
            <w:r w:rsidR="000F7B5B">
              <w:t>Range</w:t>
            </w:r>
            <w:r>
              <w:t>s of parameters</w:t>
            </w:r>
          </w:p>
        </w:tc>
      </w:tr>
      <w:tr w:rsidR="000F7B5B" w14:paraId="719E1637" w14:textId="77777777" w:rsidTr="000F7B5B">
        <w:tc>
          <w:tcPr>
            <w:cnfStyle w:val="001000000000" w:firstRow="0" w:lastRow="0" w:firstColumn="1" w:lastColumn="0" w:oddVBand="0" w:evenVBand="0" w:oddHBand="0" w:evenHBand="0" w:firstRowFirstColumn="0" w:firstRowLastColumn="0" w:lastRowFirstColumn="0" w:lastRowLastColumn="0"/>
            <w:tcW w:w="5228" w:type="dxa"/>
          </w:tcPr>
          <w:p w14:paraId="104F482F" w14:textId="016F9DFC" w:rsidR="000F7B5B" w:rsidRPr="000F7B5B" w:rsidRDefault="000F7B5B" w:rsidP="00D82572">
            <w:pPr>
              <w:jc w:val="left"/>
              <w:rPr>
                <w:b w:val="0"/>
              </w:rPr>
            </w:pPr>
            <w:r w:rsidRPr="000F7B5B">
              <w:rPr>
                <w:b w:val="0"/>
              </w:rPr>
              <w:t xml:space="preserve">Step 1: </w:t>
            </w:r>
            <w:r w:rsidR="001F6156">
              <w:rPr>
                <w:b w:val="0"/>
              </w:rPr>
              <w:t>Build a b</w:t>
            </w:r>
            <w:r w:rsidRPr="000F7B5B">
              <w:rPr>
                <w:b w:val="0"/>
              </w:rPr>
              <w:t>aseline model</w:t>
            </w:r>
          </w:p>
        </w:tc>
        <w:tc>
          <w:tcPr>
            <w:tcW w:w="5228" w:type="dxa"/>
          </w:tcPr>
          <w:p w14:paraId="60AB06A0" w14:textId="59F88506" w:rsidR="000F7B5B" w:rsidRDefault="00CA4721"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606BD2">
              <w:rPr>
                <w:rStyle w:val="CodeChar"/>
              </w:rPr>
              <w:t>l</w:t>
            </w:r>
            <w:r w:rsidR="00606BD2" w:rsidRPr="00606BD2">
              <w:rPr>
                <w:rStyle w:val="CodeChar"/>
              </w:rPr>
              <w:t>earning_</w:t>
            </w:r>
            <w:r w:rsidR="000F7B5B" w:rsidRPr="00606BD2">
              <w:rPr>
                <w:rStyle w:val="CodeChar"/>
              </w:rPr>
              <w:t>rate</w:t>
            </w:r>
            <w:proofErr w:type="spellEnd"/>
            <m:oMath>
              <m:r>
                <w:rPr>
                  <w:rStyle w:val="CodeChar"/>
                  <w:rFonts w:ascii="Cambria Math" w:hAnsi="Cambria Math"/>
                </w:rPr>
                <m:t>=</m:t>
              </m:r>
            </m:oMath>
            <w:r w:rsidR="000F7B5B">
              <w:t>0.1</w:t>
            </w:r>
          </w:p>
          <w:p w14:paraId="53529F33" w14:textId="4BB9CF1B" w:rsidR="001213D4" w:rsidRDefault="001213D4"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AF6913">
              <w:rPr>
                <w:rStyle w:val="CodeChar"/>
              </w:rPr>
              <w:t>n_iter_no_change</w:t>
            </w:r>
            <w:proofErr w:type="spellEnd"/>
            <w:r w:rsidR="00AF6913">
              <w:rPr>
                <w:rStyle w:val="CodeChar"/>
              </w:rPr>
              <w:t>*</w:t>
            </w:r>
            <m:oMath>
              <m:r>
                <w:rPr>
                  <w:rStyle w:val="CodeChar"/>
                  <w:rFonts w:ascii="Cambria Math" w:hAnsi="Cambria Math"/>
                </w:rPr>
                <m:t>=</m:t>
              </m:r>
            </m:oMath>
            <w:r>
              <w:t>50</w:t>
            </w:r>
          </w:p>
          <w:p w14:paraId="4C90FF47" w14:textId="767DC958" w:rsidR="00606BD2" w:rsidRDefault="00606BD2"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CB3FEA">
              <w:rPr>
                <w:rStyle w:val="CodeChar"/>
              </w:rPr>
              <w:t>max_iter</w:t>
            </w:r>
            <w:proofErr w:type="spellEnd"/>
            <w:r w:rsidR="00CB3FEA" w:rsidRPr="00DA153F">
              <w:rPr>
                <w:rStyle w:val="CodeChar"/>
              </w:rPr>
              <w:t>*</w:t>
            </w:r>
            <w:r>
              <w:t xml:space="preserve"> </w:t>
            </w:r>
            <m:oMath>
              <m:r>
                <w:rPr>
                  <w:rFonts w:ascii="Cambria Math" w:hAnsi="Cambria Math"/>
                </w:rPr>
                <m:t xml:space="preserve">∈ </m:t>
              </m:r>
            </m:oMath>
            <w:r>
              <w:t>[1..500]</w:t>
            </w:r>
          </w:p>
        </w:tc>
      </w:tr>
      <w:tr w:rsidR="000F7B5B" w14:paraId="59DB2DE5" w14:textId="77777777" w:rsidTr="000F7B5B">
        <w:tc>
          <w:tcPr>
            <w:cnfStyle w:val="001000000000" w:firstRow="0" w:lastRow="0" w:firstColumn="1" w:lastColumn="0" w:oddVBand="0" w:evenVBand="0" w:oddHBand="0" w:evenHBand="0" w:firstRowFirstColumn="0" w:firstRowLastColumn="0" w:lastRowFirstColumn="0" w:lastRowLastColumn="0"/>
            <w:tcW w:w="5228" w:type="dxa"/>
          </w:tcPr>
          <w:p w14:paraId="58C72A80" w14:textId="77777777" w:rsidR="000F7B5B" w:rsidRPr="000F7B5B" w:rsidRDefault="000F7B5B" w:rsidP="00D82572">
            <w:pPr>
              <w:jc w:val="left"/>
              <w:rPr>
                <w:b w:val="0"/>
              </w:rPr>
            </w:pPr>
            <w:r w:rsidRPr="000F7B5B">
              <w:rPr>
                <w:b w:val="0"/>
              </w:rPr>
              <w:t xml:space="preserve">Step 2: </w:t>
            </w:r>
            <w:r>
              <w:rPr>
                <w:b w:val="0"/>
              </w:rPr>
              <w:t>Tune tree-specific parameters</w:t>
            </w:r>
          </w:p>
        </w:tc>
        <w:tc>
          <w:tcPr>
            <w:tcW w:w="5228" w:type="dxa"/>
          </w:tcPr>
          <w:p w14:paraId="6BB64757" w14:textId="78D15ED3" w:rsidR="000F7B5B" w:rsidRDefault="009D109C"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9D109C">
              <w:rPr>
                <w:rStyle w:val="CodeChar"/>
              </w:rPr>
              <w:t>m</w:t>
            </w:r>
            <w:r w:rsidR="000F7B5B" w:rsidRPr="009D109C">
              <w:rPr>
                <w:rStyle w:val="CodeChar"/>
              </w:rPr>
              <w:t>ax_dpeth</w:t>
            </w:r>
            <w:proofErr w:type="spellEnd"/>
            <w:r w:rsidR="000F7B5B">
              <w:t xml:space="preserve"> </w:t>
            </w:r>
            <m:oMath>
              <m:r>
                <w:rPr>
                  <w:rFonts w:ascii="Cambria Math" w:hAnsi="Cambria Math"/>
                </w:rPr>
                <m:t>∈</m:t>
              </m:r>
            </m:oMath>
            <w:r>
              <w:t xml:space="preserve"> </w:t>
            </w:r>
            <w:r w:rsidR="00CB3FEA">
              <w:t>[1..8]</w:t>
            </w:r>
          </w:p>
          <w:p w14:paraId="4ADBC273" w14:textId="2550CAE0" w:rsidR="006A5836" w:rsidRDefault="009D109C"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9D109C">
              <w:rPr>
                <w:rStyle w:val="CodeChar"/>
              </w:rPr>
              <w:t>m</w:t>
            </w:r>
            <w:r w:rsidR="006A5836" w:rsidRPr="009D109C">
              <w:rPr>
                <w:rStyle w:val="CodeChar"/>
              </w:rPr>
              <w:t>in_sa</w:t>
            </w:r>
            <w:r w:rsidR="00911AB1">
              <w:rPr>
                <w:rStyle w:val="CodeChar"/>
              </w:rPr>
              <w:t>m</w:t>
            </w:r>
            <w:r w:rsidR="006A5836" w:rsidRPr="009D109C">
              <w:rPr>
                <w:rStyle w:val="CodeChar"/>
              </w:rPr>
              <w:t>ples_leaf</w:t>
            </w:r>
            <w:proofErr w:type="spellEnd"/>
            <w:r w:rsidR="004460B7">
              <w:rPr>
                <w:rStyle w:val="CodeChar"/>
              </w:rPr>
              <w:t>*</w:t>
            </w:r>
            <w:r w:rsidRPr="009D109C">
              <w:rPr>
                <w:rStyle w:val="CodeChar"/>
              </w:rPr>
              <w:t xml:space="preserve"> </w:t>
            </w:r>
            <m:oMath>
              <m:r>
                <w:rPr>
                  <w:rFonts w:ascii="Cambria Math" w:hAnsi="Cambria Math"/>
                </w:rPr>
                <m:t xml:space="preserve">∈ </m:t>
              </m:r>
            </m:oMath>
            <w:r w:rsidR="006A5836">
              <w:t>{20, 30,40,50,60,70}</w:t>
            </w:r>
          </w:p>
          <w:p w14:paraId="6BBF9AB4" w14:textId="77777777" w:rsidR="006A5836" w:rsidRDefault="006A5836" w:rsidP="00D82572">
            <w:pPr>
              <w:jc w:val="left"/>
              <w:cnfStyle w:val="000000000000" w:firstRow="0" w:lastRow="0" w:firstColumn="0" w:lastColumn="0" w:oddVBand="0" w:evenVBand="0" w:oddHBand="0" w:evenHBand="0" w:firstRowFirstColumn="0" w:firstRowLastColumn="0" w:lastRowFirstColumn="0" w:lastRowLastColumn="0"/>
            </w:pPr>
          </w:p>
          <w:p w14:paraId="309EDEEE" w14:textId="43BBD073" w:rsidR="006A5836" w:rsidRDefault="007E35FF" w:rsidP="00D82572">
            <w:pPr>
              <w:jc w:val="left"/>
              <w:cnfStyle w:val="000000000000" w:firstRow="0" w:lastRow="0" w:firstColumn="0" w:lastColumn="0" w:oddVBand="0" w:evenVBand="0" w:oddHBand="0" w:evenHBand="0" w:firstRowFirstColumn="0" w:firstRowLastColumn="0" w:lastRowFirstColumn="0" w:lastRowLastColumn="0"/>
            </w:pPr>
            <w:r>
              <w:t>max(AUC</w:t>
            </w:r>
            <w:r>
              <w:rPr>
                <w:vertAlign w:val="subscript"/>
              </w:rPr>
              <w:t>CV</w:t>
            </w:r>
            <w:r>
              <w:t>)</w:t>
            </w:r>
            <m:oMath>
              <m:r>
                <w:rPr>
                  <w:rStyle w:val="CodeChar"/>
                  <w:rFonts w:ascii="Cambria Math" w:hAnsi="Cambria Math"/>
                </w:rPr>
                <m:t xml:space="preserve"> =</m:t>
              </m:r>
            </m:oMath>
            <w:r w:rsidR="003E1049">
              <w:rPr>
                <w:rStyle w:val="CodeChar"/>
                <w:rFonts w:ascii="Calibri" w:hAnsi="Calibri" w:cs="Times New Roman"/>
                <w:b w:val="0"/>
              </w:rPr>
              <w:t xml:space="preserve"> </w:t>
            </w:r>
            <w:r w:rsidR="006A5836">
              <w:t>0.66</w:t>
            </w:r>
            <w:r w:rsidR="00104D21">
              <w:t>3</w:t>
            </w:r>
          </w:p>
        </w:tc>
      </w:tr>
      <w:tr w:rsidR="00F3394D" w14:paraId="60D535CC" w14:textId="77777777" w:rsidTr="000F7B5B">
        <w:tc>
          <w:tcPr>
            <w:cnfStyle w:val="001000000000" w:firstRow="0" w:lastRow="0" w:firstColumn="1" w:lastColumn="0" w:oddVBand="0" w:evenVBand="0" w:oddHBand="0" w:evenHBand="0" w:firstRowFirstColumn="0" w:firstRowLastColumn="0" w:lastRowFirstColumn="0" w:lastRowLastColumn="0"/>
            <w:tcW w:w="5228" w:type="dxa"/>
          </w:tcPr>
          <w:p w14:paraId="487C9770" w14:textId="0B6B6AB2" w:rsidR="00F3394D" w:rsidRPr="000F7B5B" w:rsidRDefault="00F3394D" w:rsidP="00D82572">
            <w:pPr>
              <w:jc w:val="left"/>
              <w:rPr>
                <w:b w:val="0"/>
              </w:rPr>
            </w:pPr>
            <w:r>
              <w:rPr>
                <w:b w:val="0"/>
              </w:rPr>
              <w:t xml:space="preserve">Step 3: Tune </w:t>
            </w:r>
            <w:r w:rsidR="009D109C">
              <w:rPr>
                <w:b w:val="0"/>
              </w:rPr>
              <w:t>L</w:t>
            </w:r>
            <w:r>
              <w:rPr>
                <w:b w:val="0"/>
              </w:rPr>
              <w:t xml:space="preserve">2 regularisation </w:t>
            </w:r>
            <w:r w:rsidR="00906605">
              <w:rPr>
                <w:b w:val="0"/>
              </w:rPr>
              <w:t>parameter</w:t>
            </w:r>
          </w:p>
        </w:tc>
        <w:tc>
          <w:tcPr>
            <w:tcW w:w="5228" w:type="dxa"/>
          </w:tcPr>
          <w:p w14:paraId="6ECA7715" w14:textId="3C5D87BE" w:rsidR="00F3394D" w:rsidRDefault="009D109C" w:rsidP="00D82572">
            <w:pPr>
              <w:jc w:val="left"/>
              <w:cnfStyle w:val="000000000000" w:firstRow="0" w:lastRow="0" w:firstColumn="0" w:lastColumn="0" w:oddVBand="0" w:evenVBand="0" w:oddHBand="0" w:evenHBand="0" w:firstRowFirstColumn="0" w:firstRowLastColumn="0" w:lastRowFirstColumn="0" w:lastRowLastColumn="0"/>
            </w:pPr>
            <w:r w:rsidRPr="009D109C">
              <w:rPr>
                <w:rStyle w:val="CodeChar"/>
              </w:rPr>
              <w:t>l</w:t>
            </w:r>
            <w:r w:rsidR="00F3394D" w:rsidRPr="009D109C">
              <w:rPr>
                <w:rStyle w:val="CodeChar"/>
              </w:rPr>
              <w:t>ambda</w:t>
            </w:r>
            <w:r w:rsidR="00F3394D">
              <w:t xml:space="preserve"> </w:t>
            </w:r>
            <m:oMath>
              <m:r>
                <w:rPr>
                  <w:rFonts w:ascii="Cambria Math" w:hAnsi="Cambria Math"/>
                </w:rPr>
                <m:t xml:space="preserve">∈ </m:t>
              </m:r>
            </m:oMath>
            <w:r w:rsidR="003D0A66">
              <w:t xml:space="preserve">{1e-6, </w:t>
            </w:r>
            <w:r w:rsidR="00F3394D">
              <w:t>1e-5,</w:t>
            </w:r>
            <w:r w:rsidR="003D0A66">
              <w:t xml:space="preserve"> 5e-5, 0,</w:t>
            </w:r>
            <w:r w:rsidR="00F3394D">
              <w:t xml:space="preserve"> </w:t>
            </w:r>
            <w:r w:rsidR="003D0A66">
              <w:t>0.01, 0, 0.1, 1, 5, 10, 20, ,25, 30, 35, 40, 45, 50, 100}</w:t>
            </w:r>
          </w:p>
          <w:p w14:paraId="684740D6" w14:textId="77777777" w:rsidR="00FA5A41" w:rsidRDefault="00FA5A41" w:rsidP="00D82572">
            <w:pPr>
              <w:jc w:val="left"/>
              <w:cnfStyle w:val="000000000000" w:firstRow="0" w:lastRow="0" w:firstColumn="0" w:lastColumn="0" w:oddVBand="0" w:evenVBand="0" w:oddHBand="0" w:evenHBand="0" w:firstRowFirstColumn="0" w:firstRowLastColumn="0" w:lastRowFirstColumn="0" w:lastRowLastColumn="0"/>
            </w:pPr>
          </w:p>
          <w:p w14:paraId="108F3447" w14:textId="144E34A0" w:rsidR="00FA5A41" w:rsidRDefault="007E35FF" w:rsidP="00D82572">
            <w:pPr>
              <w:jc w:val="left"/>
              <w:cnfStyle w:val="000000000000" w:firstRow="0" w:lastRow="0" w:firstColumn="0" w:lastColumn="0" w:oddVBand="0" w:evenVBand="0" w:oddHBand="0" w:evenHBand="0" w:firstRowFirstColumn="0" w:firstRowLastColumn="0" w:lastRowFirstColumn="0" w:lastRowLastColumn="0"/>
            </w:pPr>
            <w:r>
              <w:t>max(AUC</w:t>
            </w:r>
            <w:r>
              <w:rPr>
                <w:vertAlign w:val="subscript"/>
              </w:rPr>
              <w:t>CV</w:t>
            </w:r>
            <w:r>
              <w:t>)</w:t>
            </w:r>
            <m:oMath>
              <m:r>
                <w:rPr>
                  <w:rStyle w:val="CodeChar"/>
                  <w:rFonts w:ascii="Cambria Math" w:hAnsi="Cambria Math"/>
                </w:rPr>
                <m:t xml:space="preserve"> =</m:t>
              </m:r>
            </m:oMath>
            <w:r>
              <w:t>0</w:t>
            </w:r>
            <w:r w:rsidR="00FA5A41">
              <w:t>.664</w:t>
            </w:r>
          </w:p>
        </w:tc>
      </w:tr>
      <w:tr w:rsidR="004E35D5" w14:paraId="43076BDD" w14:textId="77777777" w:rsidTr="000F7B5B">
        <w:tc>
          <w:tcPr>
            <w:cnfStyle w:val="001000000000" w:firstRow="0" w:lastRow="0" w:firstColumn="1" w:lastColumn="0" w:oddVBand="0" w:evenVBand="0" w:oddHBand="0" w:evenHBand="0" w:firstRowFirstColumn="0" w:firstRowLastColumn="0" w:lastRowFirstColumn="0" w:lastRowLastColumn="0"/>
            <w:tcW w:w="5228" w:type="dxa"/>
          </w:tcPr>
          <w:p w14:paraId="6E7DC12D" w14:textId="000E3D7E" w:rsidR="004E35D5" w:rsidRDefault="004E35D5" w:rsidP="00D82572">
            <w:pPr>
              <w:jc w:val="left"/>
              <w:rPr>
                <w:b w:val="0"/>
              </w:rPr>
            </w:pPr>
            <w:r>
              <w:rPr>
                <w:b w:val="0"/>
              </w:rPr>
              <w:t xml:space="preserve">Step 4: </w:t>
            </w:r>
            <w:r w:rsidR="00104D21">
              <w:rPr>
                <w:b w:val="0"/>
              </w:rPr>
              <w:t>L</w:t>
            </w:r>
            <w:r w:rsidR="00430A96">
              <w:rPr>
                <w:b w:val="0"/>
              </w:rPr>
              <w:t>ower</w:t>
            </w:r>
            <w:r>
              <w:rPr>
                <w:b w:val="0"/>
              </w:rPr>
              <w:t xml:space="preserve"> </w:t>
            </w:r>
            <w:proofErr w:type="spellStart"/>
            <w:r w:rsidRPr="00906605">
              <w:rPr>
                <w:rStyle w:val="CodeChar"/>
                <w:b/>
              </w:rPr>
              <w:t>learning</w:t>
            </w:r>
            <w:r w:rsidR="00430A96" w:rsidRPr="00906605">
              <w:rPr>
                <w:rStyle w:val="CodeChar"/>
                <w:b/>
              </w:rPr>
              <w:t>_</w:t>
            </w:r>
            <w:r w:rsidRPr="00906605">
              <w:rPr>
                <w:rStyle w:val="CodeChar"/>
                <w:b/>
              </w:rPr>
              <w:t>rate</w:t>
            </w:r>
            <w:proofErr w:type="spellEnd"/>
            <w:r>
              <w:rPr>
                <w:b w:val="0"/>
              </w:rPr>
              <w:t xml:space="preserve"> </w:t>
            </w:r>
            <w:r w:rsidR="00430A96">
              <w:rPr>
                <w:b w:val="0"/>
              </w:rPr>
              <w:t xml:space="preserve">and increase </w:t>
            </w:r>
            <w:proofErr w:type="spellStart"/>
            <w:r w:rsidR="00430A96" w:rsidRPr="00906605">
              <w:rPr>
                <w:rStyle w:val="CodeChar"/>
                <w:b/>
              </w:rPr>
              <w:t>max_iter</w:t>
            </w:r>
            <w:proofErr w:type="spellEnd"/>
          </w:p>
        </w:tc>
        <w:tc>
          <w:tcPr>
            <w:tcW w:w="5228" w:type="dxa"/>
          </w:tcPr>
          <w:p w14:paraId="19CD8C73" w14:textId="77777777" w:rsidR="00BD6F50" w:rsidRDefault="00BD6F50"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B05D61">
              <w:rPr>
                <w:rStyle w:val="CodeChar"/>
              </w:rPr>
              <w:t>learning_rate</w:t>
            </w:r>
            <w:proofErr w:type="spellEnd"/>
            <w:r>
              <w:t xml:space="preserve"> </w:t>
            </w:r>
            <m:oMath>
              <m:r>
                <w:rPr>
                  <w:rFonts w:ascii="Cambria Math" w:hAnsi="Cambria Math"/>
                </w:rPr>
                <m:t>∈</m:t>
              </m:r>
            </m:oMath>
            <w:r>
              <w:t xml:space="preserve"> {0.1, 0.01, 0.001} </w:t>
            </w:r>
          </w:p>
          <w:p w14:paraId="7D91E194" w14:textId="77777777" w:rsidR="00BD6F50" w:rsidRDefault="00BD6F50"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B05D61">
              <w:rPr>
                <w:rStyle w:val="CodeChar"/>
              </w:rPr>
              <w:t>n_estimators</w:t>
            </w:r>
            <w:proofErr w:type="spellEnd"/>
            <m:oMath>
              <m:r>
                <w:rPr>
                  <w:rFonts w:ascii="Cambria Math" w:hAnsi="Cambria Math"/>
                </w:rPr>
                <m:t>∈</m:t>
              </m:r>
            </m:oMath>
            <w:r w:rsidRPr="00A74443">
              <w:t>[1..</w:t>
            </w:r>
            <w:r>
              <w:t>50000]</w:t>
            </w:r>
          </w:p>
          <w:p w14:paraId="6087E7BF" w14:textId="70F087AE" w:rsidR="00BD6F50" w:rsidRDefault="00BD6F50" w:rsidP="00D82572">
            <w:pPr>
              <w:jc w:val="left"/>
              <w:cnfStyle w:val="000000000000" w:firstRow="0" w:lastRow="0" w:firstColumn="0" w:lastColumn="0" w:oddVBand="0" w:evenVBand="0" w:oddHBand="0" w:evenHBand="0" w:firstRowFirstColumn="0" w:firstRowLastColumn="0" w:lastRowFirstColumn="0" w:lastRowLastColumn="0"/>
            </w:pPr>
            <w:proofErr w:type="spellStart"/>
            <w:r w:rsidRPr="00B05D61">
              <w:rPr>
                <w:rStyle w:val="CodeChar"/>
              </w:rPr>
              <w:t>early_stopping_rounds</w:t>
            </w:r>
            <w:proofErr w:type="spellEnd"/>
            <m:oMath>
              <m:r>
                <w:rPr>
                  <w:rStyle w:val="CodeChar"/>
                  <w:rFonts w:ascii="Cambria Math" w:hAnsi="Cambria Math"/>
                </w:rPr>
                <m:t>=</m:t>
              </m:r>
            </m:oMath>
            <w:r>
              <w:t>200</w:t>
            </w:r>
          </w:p>
          <w:p w14:paraId="75C16D25" w14:textId="7C6F4637" w:rsidR="00104D21" w:rsidRDefault="00104D21" w:rsidP="00D82572">
            <w:pPr>
              <w:jc w:val="left"/>
              <w:cnfStyle w:val="000000000000" w:firstRow="0" w:lastRow="0" w:firstColumn="0" w:lastColumn="0" w:oddVBand="0" w:evenVBand="0" w:oddHBand="0" w:evenHBand="0" w:firstRowFirstColumn="0" w:firstRowLastColumn="0" w:lastRowFirstColumn="0" w:lastRowLastColumn="0"/>
            </w:pPr>
          </w:p>
          <w:p w14:paraId="18850B19" w14:textId="66DB1CDE" w:rsidR="00104D21" w:rsidRDefault="007E35FF" w:rsidP="00D82572">
            <w:pPr>
              <w:jc w:val="left"/>
              <w:cnfStyle w:val="000000000000" w:firstRow="0" w:lastRow="0" w:firstColumn="0" w:lastColumn="0" w:oddVBand="0" w:evenVBand="0" w:oddHBand="0" w:evenHBand="0" w:firstRowFirstColumn="0" w:firstRowLastColumn="0" w:lastRowFirstColumn="0" w:lastRowLastColumn="0"/>
            </w:pPr>
            <w:r>
              <w:t>max(AUC</w:t>
            </w:r>
            <w:r>
              <w:rPr>
                <w:vertAlign w:val="subscript"/>
              </w:rPr>
              <w:t>CV</w:t>
            </w:r>
            <w:r>
              <w:t>)</w:t>
            </w:r>
            <m:oMath>
              <m:r>
                <w:rPr>
                  <w:rStyle w:val="CodeChar"/>
                  <w:rFonts w:ascii="Cambria Math" w:hAnsi="Cambria Math"/>
                </w:rPr>
                <m:t xml:space="preserve"> = </m:t>
              </m:r>
            </m:oMath>
            <w:r w:rsidR="00104D21">
              <w:t>0.664</w:t>
            </w:r>
          </w:p>
        </w:tc>
      </w:tr>
    </w:tbl>
    <w:p w14:paraId="5C44AC81" w14:textId="44010E97" w:rsidR="00D47530" w:rsidRDefault="00A7734F" w:rsidP="00D82572">
      <w:pPr>
        <w:jc w:val="left"/>
        <w:rPr>
          <w:i/>
          <w:iCs/>
        </w:rPr>
      </w:pPr>
      <w:r w:rsidRPr="00537672">
        <w:rPr>
          <w:i/>
          <w:iCs/>
        </w:rPr>
        <w:t>Note*:</w:t>
      </w:r>
      <w:r w:rsidR="00DA153F">
        <w:rPr>
          <w:i/>
          <w:iCs/>
        </w:rPr>
        <w:t xml:space="preserve"> </w:t>
      </w:r>
      <w:proofErr w:type="spellStart"/>
      <w:r w:rsidR="00835047" w:rsidRPr="00525F4B">
        <w:rPr>
          <w:rStyle w:val="CodeChar"/>
        </w:rPr>
        <w:t>n_iter_no_change</w:t>
      </w:r>
      <w:proofErr w:type="spellEnd"/>
      <w:r w:rsidR="00835047">
        <w:rPr>
          <w:i/>
          <w:iCs/>
        </w:rPr>
        <w:t xml:space="preserve"> controls when to early stop (analogous to </w:t>
      </w:r>
      <w:proofErr w:type="spellStart"/>
      <w:r w:rsidR="00835047" w:rsidRPr="00525F4B">
        <w:rPr>
          <w:rStyle w:val="CodeChar"/>
        </w:rPr>
        <w:t>early_stopping_rounds</w:t>
      </w:r>
      <w:proofErr w:type="spellEnd"/>
      <w:r w:rsidR="00835047">
        <w:rPr>
          <w:i/>
          <w:iCs/>
        </w:rPr>
        <w:t xml:space="preserve"> in </w:t>
      </w:r>
      <w:proofErr w:type="spellStart"/>
      <w:r w:rsidR="00835047">
        <w:rPr>
          <w:i/>
          <w:iCs/>
        </w:rPr>
        <w:t>XGBoost</w:t>
      </w:r>
      <w:proofErr w:type="spellEnd"/>
      <w:r w:rsidR="00835047">
        <w:rPr>
          <w:i/>
          <w:iCs/>
        </w:rPr>
        <w:t>)</w:t>
      </w:r>
      <w:r w:rsidR="001906AC">
        <w:rPr>
          <w:i/>
          <w:iCs/>
        </w:rPr>
        <w:t xml:space="preserve">; </w:t>
      </w:r>
      <w:proofErr w:type="spellStart"/>
      <w:r w:rsidR="00DA153F" w:rsidRPr="00DA153F">
        <w:rPr>
          <w:rStyle w:val="CodeChar"/>
        </w:rPr>
        <w:t>max_iter</w:t>
      </w:r>
      <w:proofErr w:type="spellEnd"/>
      <w:r w:rsidR="00DA153F">
        <w:rPr>
          <w:i/>
          <w:iCs/>
        </w:rPr>
        <w:t xml:space="preserve"> represents the number of trees</w:t>
      </w:r>
      <w:r w:rsidR="001906AC">
        <w:rPr>
          <w:i/>
          <w:iCs/>
        </w:rPr>
        <w:t>;</w:t>
      </w:r>
      <w:r w:rsidRPr="00537672">
        <w:rPr>
          <w:i/>
          <w:iCs/>
        </w:rPr>
        <w:t xml:space="preserve"> </w:t>
      </w:r>
      <w:proofErr w:type="spellStart"/>
      <w:r w:rsidRPr="00B223A0">
        <w:rPr>
          <w:rStyle w:val="CodeChar"/>
        </w:rPr>
        <w:t>min_samples_leaf</w:t>
      </w:r>
      <w:proofErr w:type="spellEnd"/>
      <w:r w:rsidRPr="00537672">
        <w:rPr>
          <w:i/>
          <w:iCs/>
        </w:rPr>
        <w:t xml:space="preserve"> defines </w:t>
      </w:r>
      <w:r w:rsidR="00537672" w:rsidRPr="00537672">
        <w:rPr>
          <w:i/>
          <w:iCs/>
        </w:rPr>
        <w:t>minimum samples per leaf.</w:t>
      </w:r>
      <w:r w:rsidR="00547375">
        <w:rPr>
          <w:i/>
          <w:iCs/>
        </w:rPr>
        <w:t xml:space="preserve"> </w:t>
      </w:r>
    </w:p>
    <w:p w14:paraId="199D2388" w14:textId="0B610E28" w:rsidR="00A84023" w:rsidRDefault="009E6519" w:rsidP="00A128A1">
      <w:pPr>
        <w:spacing w:line="360" w:lineRule="auto"/>
        <w:jc w:val="left"/>
      </w:pPr>
      <w:r>
        <w:t xml:space="preserve">During </w:t>
      </w:r>
      <w:r w:rsidR="00764504">
        <w:t>S</w:t>
      </w:r>
      <w:r>
        <w:t xml:space="preserve">tep 4 of hyper-parameter tuning, we </w:t>
      </w:r>
      <w:r w:rsidR="00764D1D">
        <w:t>observed</w:t>
      </w:r>
      <w:r>
        <w:t xml:space="preserve"> the model with </w:t>
      </w:r>
      <w:proofErr w:type="spellStart"/>
      <w:r w:rsidRPr="00A30F28">
        <w:rPr>
          <w:rStyle w:val="CodeChar"/>
        </w:rPr>
        <w:t>learning_rate</w:t>
      </w:r>
      <w:proofErr w:type="spellEnd"/>
      <m:oMath>
        <m:r>
          <w:rPr>
            <w:rStyle w:val="CodeChar"/>
            <w:rFonts w:ascii="Cambria Math" w:hAnsi="Cambria Math"/>
          </w:rPr>
          <m:t>=</m:t>
        </m:r>
      </m:oMath>
      <w:r>
        <w:t xml:space="preserve">0.001 had the highest AUC; however, the improvement compared to model with </w:t>
      </w:r>
      <w:proofErr w:type="spellStart"/>
      <w:r w:rsidRPr="00A30F28">
        <w:rPr>
          <w:rStyle w:val="CodeChar"/>
        </w:rPr>
        <w:t>learning_rate</w:t>
      </w:r>
      <w:proofErr w:type="spellEnd"/>
      <m:oMath>
        <m:r>
          <w:rPr>
            <w:rStyle w:val="CodeChar"/>
            <w:rFonts w:ascii="Cambria Math" w:hAnsi="Cambria Math"/>
          </w:rPr>
          <m:t>=</m:t>
        </m:r>
      </m:oMath>
      <w:r>
        <w:t>0.01 was</w:t>
      </w:r>
      <w:r w:rsidR="007C0267">
        <w:t xml:space="preserve"> </w:t>
      </w:r>
      <w:r>
        <w:t>modest.</w:t>
      </w:r>
      <w:r w:rsidR="00764D1D">
        <w:t xml:space="preserve"> After taking computation time into account, the</w:t>
      </w:r>
      <w:r w:rsidR="00A84023">
        <w:t xml:space="preserve"> optimal set of hyper-parameters for </w:t>
      </w:r>
      <w:proofErr w:type="spellStart"/>
      <w:r w:rsidR="00A84023">
        <w:t>HistGBM</w:t>
      </w:r>
      <w:proofErr w:type="spellEnd"/>
      <w:r w:rsidR="00A84023">
        <w:t xml:space="preserve"> were found to be: </w:t>
      </w:r>
      <w:proofErr w:type="spellStart"/>
      <w:r w:rsidR="00A84023" w:rsidRPr="00A30F28">
        <w:rPr>
          <w:rStyle w:val="CodeChar"/>
        </w:rPr>
        <w:t>learning_rate</w:t>
      </w:r>
      <w:proofErr w:type="spellEnd"/>
      <w:r w:rsidR="00A84023">
        <w:t xml:space="preserve"> </w:t>
      </w:r>
      <m:oMath>
        <m:r>
          <w:rPr>
            <w:rStyle w:val="CodeChar"/>
            <w:rFonts w:ascii="Cambria Math" w:hAnsi="Cambria Math"/>
          </w:rPr>
          <m:t>=</m:t>
        </m:r>
      </m:oMath>
      <w:r w:rsidR="00A84023">
        <w:t xml:space="preserve"> 0.01, </w:t>
      </w:r>
      <w:proofErr w:type="spellStart"/>
      <w:r w:rsidR="00A84023" w:rsidRPr="006A3E32">
        <w:rPr>
          <w:rStyle w:val="CodeChar"/>
        </w:rPr>
        <w:t>max_iter</w:t>
      </w:r>
      <w:proofErr w:type="spellEnd"/>
      <w:r w:rsidR="00A84023">
        <w:t xml:space="preserve"> </w:t>
      </w:r>
      <m:oMath>
        <m:r>
          <w:rPr>
            <w:rStyle w:val="CodeChar"/>
            <w:rFonts w:ascii="Cambria Math" w:hAnsi="Cambria Math"/>
          </w:rPr>
          <m:t>=</m:t>
        </m:r>
      </m:oMath>
      <w:r w:rsidR="00A84023">
        <w:t xml:space="preserve"> 1</w:t>
      </w:r>
      <w:r w:rsidR="00E16195">
        <w:t>,</w:t>
      </w:r>
      <w:r w:rsidR="00A84023">
        <w:t xml:space="preserve">366, </w:t>
      </w:r>
      <w:proofErr w:type="spellStart"/>
      <w:r w:rsidR="00A84023" w:rsidRPr="00F76853">
        <w:rPr>
          <w:rStyle w:val="CodeChar"/>
        </w:rPr>
        <w:t>max_depth</w:t>
      </w:r>
      <w:proofErr w:type="spellEnd"/>
      <w:r w:rsidR="00A84023">
        <w:t xml:space="preserve"> </w:t>
      </w:r>
      <m:oMath>
        <m:r>
          <w:rPr>
            <w:rStyle w:val="CodeChar"/>
            <w:rFonts w:ascii="Cambria Math" w:hAnsi="Cambria Math"/>
          </w:rPr>
          <m:t>=</m:t>
        </m:r>
      </m:oMath>
      <w:r w:rsidR="00A84023">
        <w:t xml:space="preserve"> 2, </w:t>
      </w:r>
      <w:proofErr w:type="spellStart"/>
      <w:r w:rsidR="00A84023" w:rsidRPr="00F76853">
        <w:rPr>
          <w:rStyle w:val="CodeChar"/>
        </w:rPr>
        <w:t>min_samples_leaf</w:t>
      </w:r>
      <w:proofErr w:type="spellEnd"/>
      <w:r w:rsidR="00A84023" w:rsidRPr="00F76853">
        <w:rPr>
          <w:rStyle w:val="CodeChar"/>
        </w:rPr>
        <w:t xml:space="preserve"> </w:t>
      </w:r>
      <m:oMath>
        <m:r>
          <w:rPr>
            <w:rStyle w:val="CodeChar"/>
            <w:rFonts w:ascii="Cambria Math" w:hAnsi="Cambria Math"/>
          </w:rPr>
          <m:t>=</m:t>
        </m:r>
      </m:oMath>
      <w:r w:rsidR="00A84023">
        <w:t xml:space="preserve"> 30, </w:t>
      </w:r>
      <w:r w:rsidR="00A84023" w:rsidRPr="00F76853">
        <w:rPr>
          <w:rStyle w:val="CodeChar"/>
        </w:rPr>
        <w:t>lambda</w:t>
      </w:r>
      <w:r w:rsidR="00A84023">
        <w:t xml:space="preserve"> </w:t>
      </w:r>
      <m:oMath>
        <m:r>
          <w:rPr>
            <w:rStyle w:val="CodeChar"/>
            <w:rFonts w:ascii="Cambria Math" w:hAnsi="Cambria Math"/>
          </w:rPr>
          <m:t>=</m:t>
        </m:r>
      </m:oMath>
      <w:r w:rsidR="00A84023">
        <w:t xml:space="preserve"> 35. The AUC obtained from the 5-fold CV on training data was 0.664 and the AUC on test data was 0.663.</w:t>
      </w:r>
      <w:r w:rsidR="00295307">
        <w:t xml:space="preserve"> </w:t>
      </w:r>
    </w:p>
    <w:p w14:paraId="26AAAF88" w14:textId="3FCDF6AB" w:rsidR="00930D0C" w:rsidRDefault="00FE19A6" w:rsidP="00A128A1">
      <w:pPr>
        <w:spacing w:line="360" w:lineRule="auto"/>
        <w:jc w:val="left"/>
      </w:pPr>
      <w:r>
        <w:t>The t</w:t>
      </w:r>
      <w:r w:rsidR="00930D0C">
        <w:t xml:space="preserve">op 20 features </w:t>
      </w:r>
      <w:r w:rsidR="006E6C49">
        <w:t xml:space="preserve">with SHAP </w:t>
      </w:r>
      <w:r w:rsidR="006E6C49" w:rsidRPr="00CA1142">
        <w:t xml:space="preserve">values </w:t>
      </w:r>
      <w:r w:rsidR="00930D0C" w:rsidRPr="00CA1142">
        <w:t xml:space="preserve">from </w:t>
      </w:r>
      <w:proofErr w:type="spellStart"/>
      <w:r w:rsidR="00930D0C" w:rsidRPr="00CA1142">
        <w:t>HistGBM</w:t>
      </w:r>
      <w:proofErr w:type="spellEnd"/>
      <w:r w:rsidR="00930D0C" w:rsidRPr="00CA1142">
        <w:t xml:space="preserve"> </w:t>
      </w:r>
      <w:r w:rsidR="009F2A5B" w:rsidRPr="00CA1142">
        <w:t xml:space="preserve">are </w:t>
      </w:r>
      <w:r w:rsidR="006E6C49" w:rsidRPr="00CA1142">
        <w:t>shown in</w:t>
      </w:r>
      <w:r w:rsidR="0003099F" w:rsidRPr="00CA1142">
        <w:t xml:space="preserve"> </w:t>
      </w:r>
      <w:r w:rsidR="0003099F" w:rsidRPr="00CA1142">
        <w:fldChar w:fldCharType="begin"/>
      </w:r>
      <w:r w:rsidR="0003099F" w:rsidRPr="00CA1142">
        <w:instrText xml:space="preserve"> REF _Ref97624996 \h </w:instrText>
      </w:r>
      <w:r w:rsidR="00D82572" w:rsidRPr="00CA1142">
        <w:instrText xml:space="preserve"> \* MERGEFORMAT </w:instrText>
      </w:r>
      <w:r w:rsidR="0003099F" w:rsidRPr="00CA1142">
        <w:fldChar w:fldCharType="separate"/>
      </w:r>
      <w:r w:rsidR="00500742" w:rsidRPr="00CA1142">
        <w:t xml:space="preserve">Supplementary Figure </w:t>
      </w:r>
      <w:r w:rsidR="00500742" w:rsidRPr="00CA1142">
        <w:rPr>
          <w:noProof/>
        </w:rPr>
        <w:t>3</w:t>
      </w:r>
      <w:r w:rsidR="0003099F" w:rsidRPr="00CA1142">
        <w:fldChar w:fldCharType="end"/>
      </w:r>
      <w:r w:rsidR="006E6C49" w:rsidRPr="00CA1142">
        <w:t xml:space="preserve">. </w:t>
      </w:r>
      <w:r w:rsidR="00143159" w:rsidRPr="00CA1142">
        <w:t xml:space="preserve">We observed </w:t>
      </w:r>
      <w:r w:rsidR="00CB7A90" w:rsidRPr="00CA1142">
        <w:t xml:space="preserve">a </w:t>
      </w:r>
      <w:r w:rsidR="00143159" w:rsidRPr="00CA1142">
        <w:t xml:space="preserve">high level of overlap with those from </w:t>
      </w:r>
      <w:proofErr w:type="spellStart"/>
      <w:r w:rsidR="00143159" w:rsidRPr="00CA1142">
        <w:t>XGB</w:t>
      </w:r>
      <w:r w:rsidR="000F0E9C" w:rsidRPr="00CA1142">
        <w:t>oost</w:t>
      </w:r>
      <w:proofErr w:type="spellEnd"/>
      <w:r w:rsidR="00B51F4A" w:rsidRPr="00CA1142">
        <w:t xml:space="preserve"> trained with log</w:t>
      </w:r>
      <w:r w:rsidR="000D22FC" w:rsidRPr="00CA1142">
        <w:t>-</w:t>
      </w:r>
      <w:r w:rsidR="00B51F4A" w:rsidRPr="00CA1142">
        <w:t>loss</w:t>
      </w:r>
      <w:r w:rsidR="00EF0609" w:rsidRPr="00CA1142">
        <w:t xml:space="preserve"> (</w:t>
      </w:r>
      <w:r w:rsidR="00B51F4A" w:rsidRPr="00CA1142">
        <w:fldChar w:fldCharType="begin"/>
      </w:r>
      <w:r w:rsidR="00B51F4A" w:rsidRPr="00CA1142">
        <w:instrText xml:space="preserve"> REF _Ref113959483 \h </w:instrText>
      </w:r>
      <w:r w:rsidR="00CA1142">
        <w:instrText xml:space="preserve"> \* MERGEFORMAT </w:instrText>
      </w:r>
      <w:r w:rsidR="00B51F4A" w:rsidRPr="00CA1142">
        <w:fldChar w:fldCharType="separate"/>
      </w:r>
      <w:r w:rsidR="00500742" w:rsidRPr="00CA1142">
        <w:t xml:space="preserve">Supplementary Figure </w:t>
      </w:r>
      <w:r w:rsidR="00500742" w:rsidRPr="00CA1142">
        <w:rPr>
          <w:noProof/>
        </w:rPr>
        <w:t>2</w:t>
      </w:r>
      <w:r w:rsidR="00B51F4A" w:rsidRPr="00CA1142">
        <w:fldChar w:fldCharType="end"/>
      </w:r>
      <w:r w:rsidR="00EF0609" w:rsidRPr="00CA1142">
        <w:t>)</w:t>
      </w:r>
      <w:r w:rsidR="00F95B06" w:rsidRPr="00CA1142">
        <w:t xml:space="preserve">, which </w:t>
      </w:r>
      <w:r w:rsidR="000F0E9C" w:rsidRPr="00CA1142">
        <w:t>confirms</w:t>
      </w:r>
      <w:r w:rsidR="00F95B06" w:rsidRPr="00CA1142">
        <w:t xml:space="preserve"> the robustness of </w:t>
      </w:r>
      <w:r w:rsidR="007512B7" w:rsidRPr="00CA1142">
        <w:t>our</w:t>
      </w:r>
      <w:r w:rsidR="00F95B06" w:rsidRPr="00CA1142">
        <w:t xml:space="preserve"> risk factor discovery.</w:t>
      </w:r>
      <w:r w:rsidR="00A865A1">
        <w:t xml:space="preserve"> </w:t>
      </w:r>
    </w:p>
    <w:p w14:paraId="399B7967" w14:textId="1613A50B" w:rsidR="0088573D" w:rsidRDefault="005E42AE" w:rsidP="00A128A1">
      <w:pPr>
        <w:spacing w:line="360" w:lineRule="auto"/>
        <w:jc w:val="left"/>
      </w:pPr>
      <w:r>
        <w:t xml:space="preserve">The </w:t>
      </w:r>
      <w:r w:rsidR="00E94E14">
        <w:t xml:space="preserve">six </w:t>
      </w:r>
      <w:r>
        <w:t xml:space="preserve">new features not </w:t>
      </w:r>
      <w:r w:rsidR="00BA7A87">
        <w:t>selected</w:t>
      </w:r>
      <w:r w:rsidR="00E57E84">
        <w:t xml:space="preserve"> by </w:t>
      </w:r>
      <w:proofErr w:type="spellStart"/>
      <w:r w:rsidR="00E57E84">
        <w:t>XGBoost</w:t>
      </w:r>
      <w:proofErr w:type="spellEnd"/>
      <w:r w:rsidR="00617410">
        <w:t xml:space="preserve"> are</w:t>
      </w:r>
      <w:r w:rsidR="0088573D">
        <w:t>:</w:t>
      </w:r>
    </w:p>
    <w:p w14:paraId="1DE6B855" w14:textId="49D5E923" w:rsidR="0088573D" w:rsidRDefault="0088573D" w:rsidP="00A128A1">
      <w:pPr>
        <w:pStyle w:val="ListParagraph"/>
        <w:numPr>
          <w:ilvl w:val="0"/>
          <w:numId w:val="6"/>
        </w:numPr>
        <w:spacing w:line="360" w:lineRule="auto"/>
      </w:pPr>
      <w:r>
        <w:t>P</w:t>
      </w:r>
      <w:r w:rsidR="005E42AE">
        <w:t>hysical activity features (Duration walking for pleasure, Summed MET minu</w:t>
      </w:r>
      <w:r>
        <w:t>tes per week for all activity)</w:t>
      </w:r>
    </w:p>
    <w:p w14:paraId="7137CA68" w14:textId="77777777" w:rsidR="0088573D" w:rsidRDefault="0088573D" w:rsidP="00A128A1">
      <w:pPr>
        <w:pStyle w:val="ListParagraph"/>
        <w:numPr>
          <w:ilvl w:val="0"/>
          <w:numId w:val="6"/>
        </w:numPr>
        <w:spacing w:line="360" w:lineRule="auto"/>
      </w:pPr>
      <w:r>
        <w:t>H</w:t>
      </w:r>
      <w:r w:rsidR="005E42AE">
        <w:t>ormone (SHBG)</w:t>
      </w:r>
    </w:p>
    <w:p w14:paraId="0A8B387D" w14:textId="363811F0" w:rsidR="002F2762" w:rsidRDefault="0088573D" w:rsidP="00A128A1">
      <w:pPr>
        <w:pStyle w:val="ListParagraph"/>
        <w:numPr>
          <w:ilvl w:val="0"/>
          <w:numId w:val="6"/>
        </w:numPr>
        <w:spacing w:line="360" w:lineRule="auto"/>
      </w:pPr>
      <w:r>
        <w:t>A</w:t>
      </w:r>
      <w:r w:rsidR="005E42AE">
        <w:t xml:space="preserve">nthropometry (Trunk fat-free mass) </w:t>
      </w:r>
    </w:p>
    <w:p w14:paraId="1CAE3040" w14:textId="70694D1F" w:rsidR="0088573D" w:rsidRDefault="0088573D" w:rsidP="00A128A1">
      <w:pPr>
        <w:pStyle w:val="ListParagraph"/>
        <w:numPr>
          <w:ilvl w:val="0"/>
          <w:numId w:val="6"/>
        </w:numPr>
        <w:spacing w:line="360" w:lineRule="auto"/>
      </w:pPr>
      <w:r>
        <w:lastRenderedPageBreak/>
        <w:t>O</w:t>
      </w:r>
      <w:r w:rsidR="005E42AE">
        <w:t xml:space="preserve">thers (Country of birth (UK/elsewhere), UK country of residence). </w:t>
      </w:r>
    </w:p>
    <w:p w14:paraId="4416A8F9" w14:textId="133B038C" w:rsidR="00410B5A" w:rsidRDefault="00004F02" w:rsidP="00A128A1">
      <w:pPr>
        <w:spacing w:line="360" w:lineRule="auto"/>
        <w:jc w:val="left"/>
      </w:pPr>
      <w:r w:rsidRPr="00CA1142">
        <w:t>T</w:t>
      </w:r>
      <w:r w:rsidR="00B96560" w:rsidRPr="00CA1142">
        <w:t>hree</w:t>
      </w:r>
      <w:r w:rsidR="00A865A1" w:rsidRPr="00CA1142">
        <w:t xml:space="preserve"> of </w:t>
      </w:r>
      <w:r w:rsidRPr="00CA1142">
        <w:t xml:space="preserve">these six </w:t>
      </w:r>
      <w:r w:rsidR="00E57E84" w:rsidRPr="00CA1142">
        <w:t xml:space="preserve">were on the borderline of </w:t>
      </w:r>
      <w:r w:rsidR="00A353FA" w:rsidRPr="00CA1142">
        <w:t xml:space="preserve">being included in </w:t>
      </w:r>
      <w:r w:rsidR="00CB7A90" w:rsidRPr="00CA1142">
        <w:t xml:space="preserve">the </w:t>
      </w:r>
      <w:r w:rsidR="00A353FA" w:rsidRPr="00CA1142">
        <w:t xml:space="preserve">top 20 by </w:t>
      </w:r>
      <w:proofErr w:type="spellStart"/>
      <w:r w:rsidR="00A353FA" w:rsidRPr="00CA1142">
        <w:t>XGBoost</w:t>
      </w:r>
      <w:proofErr w:type="spellEnd"/>
      <w:r w:rsidR="00B5688D" w:rsidRPr="00CA1142">
        <w:t xml:space="preserve"> (trained using log</w:t>
      </w:r>
      <w:r w:rsidR="000D22FC" w:rsidRPr="00CA1142">
        <w:t>-</w:t>
      </w:r>
      <w:r w:rsidR="00B5688D" w:rsidRPr="00CA1142">
        <w:t>loss)</w:t>
      </w:r>
      <w:r w:rsidR="00A353FA" w:rsidRPr="00CA1142">
        <w:t xml:space="preserve"> and SHAP values</w:t>
      </w:r>
      <w:r w:rsidR="000E2AB9" w:rsidRPr="00CA1142">
        <w:t>; they are</w:t>
      </w:r>
      <w:r w:rsidR="00A353FA" w:rsidRPr="00CA1142">
        <w:t xml:space="preserve">: </w:t>
      </w:r>
      <w:r w:rsidR="000E2AB9" w:rsidRPr="00CA1142">
        <w:t>t</w:t>
      </w:r>
      <w:r w:rsidR="0050452E" w:rsidRPr="00CA1142">
        <w:t xml:space="preserve">runk fat-free mass </w:t>
      </w:r>
      <w:r w:rsidR="00A353FA" w:rsidRPr="00CA1142">
        <w:t>(</w:t>
      </w:r>
      <w:r w:rsidR="0050452E" w:rsidRPr="00CA1142">
        <w:t>ranked 21</w:t>
      </w:r>
      <w:r w:rsidR="00A353FA" w:rsidRPr="00CA1142">
        <w:t>)</w:t>
      </w:r>
      <w:r w:rsidR="000E2AB9" w:rsidRPr="00CA1142">
        <w:t>, s</w:t>
      </w:r>
      <w:r w:rsidR="0050452E" w:rsidRPr="00CA1142">
        <w:t>ummed MET minutes per week for all activity</w:t>
      </w:r>
      <w:r w:rsidR="0050452E">
        <w:t xml:space="preserve"> </w:t>
      </w:r>
      <w:r w:rsidR="00240D19">
        <w:t>(</w:t>
      </w:r>
      <w:r w:rsidR="0050452E">
        <w:t>ranked 23</w:t>
      </w:r>
      <w:r w:rsidR="00240D19">
        <w:t>)</w:t>
      </w:r>
      <w:r w:rsidR="000E2AB9">
        <w:t>, and</w:t>
      </w:r>
      <w:r w:rsidR="0050452E">
        <w:t xml:space="preserve"> SHBG </w:t>
      </w:r>
      <w:r w:rsidR="00240D19">
        <w:t>(</w:t>
      </w:r>
      <w:r w:rsidR="0050452E">
        <w:t xml:space="preserve">ranked 29). </w:t>
      </w:r>
    </w:p>
    <w:p w14:paraId="41B89D67" w14:textId="487DCEF4" w:rsidR="00F87B71" w:rsidRDefault="006648E1" w:rsidP="00A128A1">
      <w:pPr>
        <w:spacing w:line="360" w:lineRule="auto"/>
        <w:jc w:val="left"/>
      </w:pPr>
      <w:r>
        <w:t>Al</w:t>
      </w:r>
      <w:r w:rsidR="00F7186F">
        <w:t>though d</w:t>
      </w:r>
      <w:r w:rsidR="0050452E">
        <w:t xml:space="preserve">uration </w:t>
      </w:r>
      <w:r w:rsidR="00FD70EA">
        <w:t xml:space="preserve">of </w:t>
      </w:r>
      <w:r w:rsidR="0050452E">
        <w:t xml:space="preserve">walking for pleasure was ranked </w:t>
      </w:r>
      <w:r w:rsidR="005961A1">
        <w:t xml:space="preserve">10 by </w:t>
      </w:r>
      <w:proofErr w:type="spellStart"/>
      <w:r w:rsidR="005961A1">
        <w:t>HistGBM</w:t>
      </w:r>
      <w:proofErr w:type="spellEnd"/>
      <w:r w:rsidR="005961A1">
        <w:t xml:space="preserve"> (but only </w:t>
      </w:r>
      <w:r w:rsidR="0050452E">
        <w:t xml:space="preserve">135 by </w:t>
      </w:r>
      <w:proofErr w:type="spellStart"/>
      <w:r w:rsidR="0050452E">
        <w:t>XGBoost</w:t>
      </w:r>
      <w:proofErr w:type="spellEnd"/>
      <w:r w:rsidR="005961A1">
        <w:t>)</w:t>
      </w:r>
      <w:r w:rsidR="00F7186F">
        <w:t xml:space="preserve">, </w:t>
      </w:r>
      <w:r>
        <w:t xml:space="preserve">it may </w:t>
      </w:r>
      <w:r w:rsidR="001632A9">
        <w:t>ha</w:t>
      </w:r>
      <w:r w:rsidR="00BE722B">
        <w:t>ve</w:t>
      </w:r>
      <w:r w:rsidR="00F7186F">
        <w:t xml:space="preserve"> relatively little impact since </w:t>
      </w:r>
      <w:r w:rsidR="002800D5">
        <w:t xml:space="preserve">the </w:t>
      </w:r>
      <w:r w:rsidR="00551C22">
        <w:t>more detailed</w:t>
      </w:r>
      <w:r w:rsidR="00F7186F">
        <w:t xml:space="preserve"> physical activity feature</w:t>
      </w:r>
      <w:r w:rsidR="00F34CB8">
        <w:t>, summed MET minutes per week for all activity</w:t>
      </w:r>
      <w:r w:rsidR="00A0774D">
        <w:t>,</w:t>
      </w:r>
      <w:r w:rsidR="00F7186F">
        <w:t xml:space="preserve"> was </w:t>
      </w:r>
      <w:r>
        <w:t>already ranked among the top 20 features</w:t>
      </w:r>
      <w:r w:rsidR="00D24955">
        <w:t xml:space="preserve"> by </w:t>
      </w:r>
      <w:proofErr w:type="spellStart"/>
      <w:r w:rsidR="00D24955">
        <w:t>HistGBM</w:t>
      </w:r>
      <w:proofErr w:type="spellEnd"/>
      <w:r w:rsidR="00F7186F">
        <w:t>.</w:t>
      </w:r>
      <w:r w:rsidR="00106A35">
        <w:t xml:space="preserve"> </w:t>
      </w:r>
      <w:r w:rsidR="00895EB4">
        <w:t>Variables in the "</w:t>
      </w:r>
      <w:r w:rsidR="00F0350C">
        <w:t>Others</w:t>
      </w:r>
      <w:r w:rsidR="00895EB4">
        <w:t>" category</w:t>
      </w:r>
      <w:r w:rsidR="00F0350C">
        <w:t xml:space="preserve"> could</w:t>
      </w:r>
      <w:r w:rsidR="005E42AE">
        <w:t xml:space="preserve"> be due to the artefacts of censoring</w:t>
      </w:r>
      <w:r w:rsidR="00CD1287">
        <w:t>,</w:t>
      </w:r>
      <w:r w:rsidR="00472A49">
        <w:t xml:space="preserve"> e.g. the short </w:t>
      </w:r>
      <w:r w:rsidR="005E42AE">
        <w:t>follow-up time</w:t>
      </w:r>
      <w:r w:rsidR="00472A49">
        <w:t xml:space="preserve"> in Wales may have contributed to fewer </w:t>
      </w:r>
      <w:r w:rsidR="00F57DF6">
        <w:t xml:space="preserve">breast cancer </w:t>
      </w:r>
      <w:r w:rsidR="005E42AE">
        <w:t>cases</w:t>
      </w:r>
      <w:r w:rsidR="00472A49">
        <w:t xml:space="preserve"> there.</w:t>
      </w:r>
    </w:p>
    <w:p w14:paraId="1D828B31" w14:textId="77777777" w:rsidR="002A4542" w:rsidRDefault="001F6E93" w:rsidP="00D82572">
      <w:pPr>
        <w:keepNext/>
        <w:jc w:val="left"/>
      </w:pPr>
      <w:r>
        <w:rPr>
          <w:noProof/>
        </w:rPr>
        <w:drawing>
          <wp:inline distT="0" distB="0" distL="0" distR="0" wp14:anchorId="35CA9523" wp14:editId="3A22BE24">
            <wp:extent cx="5867778" cy="4281134"/>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istGBM_SHAP.png"/>
                    <pic:cNvPicPr/>
                  </pic:nvPicPr>
                  <pic:blipFill>
                    <a:blip r:embed="rId101">
                      <a:extLst>
                        <a:ext uri="{28A0092B-C50C-407E-A947-70E740481C1C}">
                          <a14:useLocalDpi xmlns:a14="http://schemas.microsoft.com/office/drawing/2010/main" val="0"/>
                        </a:ext>
                      </a:extLst>
                    </a:blip>
                    <a:stretch>
                      <a:fillRect/>
                    </a:stretch>
                  </pic:blipFill>
                  <pic:spPr>
                    <a:xfrm>
                      <a:off x="0" y="0"/>
                      <a:ext cx="5885201" cy="4293846"/>
                    </a:xfrm>
                    <a:prstGeom prst="rect">
                      <a:avLst/>
                    </a:prstGeom>
                  </pic:spPr>
                </pic:pic>
              </a:graphicData>
            </a:graphic>
          </wp:inline>
        </w:drawing>
      </w:r>
    </w:p>
    <w:p w14:paraId="750F4882" w14:textId="34CDD371" w:rsidR="00F96B98" w:rsidRDefault="002A4542" w:rsidP="002F319F">
      <w:pPr>
        <w:pStyle w:val="Caption"/>
        <w:jc w:val="left"/>
      </w:pPr>
      <w:bookmarkStart w:id="15" w:name="_Ref97624996"/>
      <w:r>
        <w:t xml:space="preserve">Supplementary Figure </w:t>
      </w:r>
      <w:r w:rsidR="009C56B5">
        <w:fldChar w:fldCharType="begin"/>
      </w:r>
      <w:r w:rsidR="009C56B5">
        <w:instrText xml:space="preserve"> SEQ Supplementary_Figure \* ARABIC </w:instrText>
      </w:r>
      <w:r w:rsidR="009C56B5">
        <w:fldChar w:fldCharType="separate"/>
      </w:r>
      <w:r w:rsidR="00500742">
        <w:rPr>
          <w:noProof/>
        </w:rPr>
        <w:t>3</w:t>
      </w:r>
      <w:r w:rsidR="009C56B5">
        <w:rPr>
          <w:noProof/>
        </w:rPr>
        <w:fldChar w:fldCharType="end"/>
      </w:r>
      <w:bookmarkEnd w:id="15"/>
      <w:r>
        <w:t>. The top 20 most important features for the risk of breast cancer (</w:t>
      </w:r>
      <w:proofErr w:type="spellStart"/>
      <w:r>
        <w:t>BrCa</w:t>
      </w:r>
      <w:proofErr w:type="spellEnd"/>
      <w:r>
        <w:t xml:space="preserve">), according to the </w:t>
      </w:r>
      <w:proofErr w:type="spellStart"/>
      <w:r>
        <w:t>HistGBM</w:t>
      </w:r>
      <w:proofErr w:type="spellEnd"/>
      <w:r>
        <w:t xml:space="preserve"> and SHAP values. Noticeably, both </w:t>
      </w:r>
      <w:proofErr w:type="spellStart"/>
      <w:r>
        <w:t>BrCa</w:t>
      </w:r>
      <w:proofErr w:type="spellEnd"/>
      <w:r>
        <w:t xml:space="preserve"> PRS are deemed of much higher importance than the remaining phenotypic features.</w:t>
      </w:r>
      <w:r w:rsidRPr="00B91EA0">
        <w:t xml:space="preserve"> </w:t>
      </w:r>
      <w:proofErr w:type="spellStart"/>
      <w:r>
        <w:t>BrCa</w:t>
      </w:r>
      <w:proofErr w:type="spellEnd"/>
      <w:r>
        <w:t xml:space="preserve">: Breast Cancer. SHAP: </w:t>
      </w:r>
      <w:proofErr w:type="spellStart"/>
      <w:r w:rsidRPr="0065410C">
        <w:t>SHapley</w:t>
      </w:r>
      <w:proofErr w:type="spellEnd"/>
      <w:r w:rsidRPr="0065410C">
        <w:t xml:space="preserve"> Additive </w:t>
      </w:r>
      <w:r>
        <w:t>explanation. mean(|SHAP value|):</w:t>
      </w:r>
      <w:r w:rsidRPr="00B91EA0">
        <w:t xml:space="preserve"> </w:t>
      </w:r>
      <w:r>
        <w:t xml:space="preserve">Mean absolute </w:t>
      </w:r>
      <w:r w:rsidRPr="0065410C">
        <w:t>SH</w:t>
      </w:r>
      <w:r>
        <w:t>AP value.</w:t>
      </w:r>
    </w:p>
    <w:p w14:paraId="2C8915C0" w14:textId="77777777" w:rsidR="00F96B98" w:rsidRDefault="00F96B98">
      <w:pPr>
        <w:jc w:val="left"/>
        <w:rPr>
          <w:i/>
          <w:iCs/>
          <w:color w:val="1F497D" w:themeColor="text2"/>
          <w:sz w:val="22"/>
          <w:szCs w:val="18"/>
        </w:rPr>
      </w:pPr>
      <w:r>
        <w:br w:type="page"/>
      </w:r>
    </w:p>
    <w:p w14:paraId="238F85A6" w14:textId="18C75C68" w:rsidR="0019222C" w:rsidRDefault="0019222C" w:rsidP="00D82572">
      <w:pPr>
        <w:pStyle w:val="Heading1"/>
        <w:jc w:val="left"/>
      </w:pPr>
      <w:bookmarkStart w:id="16" w:name="_Toc100747906"/>
      <w:r>
        <w:lastRenderedPageBreak/>
        <w:t>Tables</w:t>
      </w:r>
      <w:bookmarkEnd w:id="16"/>
    </w:p>
    <w:p w14:paraId="18FB72A9" w14:textId="61753924" w:rsidR="008D3201" w:rsidRPr="00454305" w:rsidRDefault="00141458" w:rsidP="008D3201">
      <w:pPr>
        <w:pStyle w:val="Heading2"/>
      </w:pPr>
      <w:r w:rsidRPr="00454305">
        <w:t>Correlation matrix</w:t>
      </w:r>
    </w:p>
    <w:p w14:paraId="667BB88F" w14:textId="407938CF" w:rsidR="00AD6055" w:rsidRPr="00454305" w:rsidRDefault="00AD6055" w:rsidP="00AD6055">
      <w:pPr>
        <w:pStyle w:val="Caption"/>
        <w:keepNext/>
      </w:pPr>
      <w:r w:rsidRPr="00454305">
        <w:t xml:space="preserve">Supplementary Table </w:t>
      </w:r>
      <w:r w:rsidR="009C56B5">
        <w:fldChar w:fldCharType="begin"/>
      </w:r>
      <w:r w:rsidR="009C56B5">
        <w:instrText xml:space="preserve"> SEQ Supplementary_Table \* ARABIC </w:instrText>
      </w:r>
      <w:r w:rsidR="009C56B5">
        <w:fldChar w:fldCharType="separate"/>
      </w:r>
      <w:r w:rsidRPr="00454305">
        <w:rPr>
          <w:noProof/>
        </w:rPr>
        <w:t>5</w:t>
      </w:r>
      <w:r w:rsidR="009C56B5">
        <w:rPr>
          <w:noProof/>
        </w:rPr>
        <w:fldChar w:fldCharType="end"/>
      </w:r>
      <w:r w:rsidRPr="00454305">
        <w:t>.</w:t>
      </w:r>
      <w:r w:rsidR="000971D9" w:rsidRPr="00454305">
        <w:t xml:space="preserve"> Pairs of </w:t>
      </w:r>
      <w:r w:rsidR="0028752B" w:rsidRPr="00454305">
        <w:t xml:space="preserve">features </w:t>
      </w:r>
      <w:r w:rsidR="000971D9" w:rsidRPr="00454305">
        <w:t>whose correlation coefficient is above</w:t>
      </w:r>
      <w:r w:rsidR="0028752B" w:rsidRPr="00454305">
        <w:t xml:space="preserve"> 0.5</w:t>
      </w:r>
      <w:r w:rsidR="000971D9" w:rsidRPr="00454305">
        <w:t>,</w:t>
      </w:r>
      <w:r w:rsidR="0028752B" w:rsidRPr="00454305">
        <w:t xml:space="preserve"> among the union of top 20 features and other established predictors </w:t>
      </w:r>
      <w:r w:rsidR="005E1CF2" w:rsidRPr="00454305">
        <w:t>using the training data.</w:t>
      </w:r>
    </w:p>
    <w:tbl>
      <w:tblPr>
        <w:tblStyle w:val="Table"/>
        <w:tblW w:w="4444" w:type="pct"/>
        <w:tblBorders>
          <w:top w:val="single" w:sz="4" w:space="0" w:color="auto"/>
          <w:bottom w:val="single" w:sz="4" w:space="0" w:color="auto"/>
        </w:tblBorders>
        <w:tblLook w:val="0020" w:firstRow="1" w:lastRow="0" w:firstColumn="0" w:lastColumn="0" w:noHBand="0" w:noVBand="0"/>
        <w:tblCaption w:val="Pairwise correlation matrix among the union of top 20 features and other established predictors using the training data. Only pairs with absolute correlation above 0.5 were displayed."/>
      </w:tblPr>
      <w:tblGrid>
        <w:gridCol w:w="4442"/>
        <w:gridCol w:w="3043"/>
        <w:gridCol w:w="1817"/>
      </w:tblGrid>
      <w:tr w:rsidR="008D3201" w:rsidRPr="00454305" w14:paraId="16340DED" w14:textId="77777777" w:rsidTr="0082789D">
        <w:trPr>
          <w:tblHeader/>
        </w:trPr>
        <w:tc>
          <w:tcPr>
            <w:tcW w:w="0" w:type="auto"/>
            <w:tcBorders>
              <w:top w:val="single" w:sz="4" w:space="0" w:color="auto"/>
              <w:bottom w:val="single" w:sz="4" w:space="0" w:color="auto"/>
            </w:tcBorders>
          </w:tcPr>
          <w:p w14:paraId="0F15C68C" w14:textId="22F4F904" w:rsidR="008D3201" w:rsidRPr="00454305" w:rsidRDefault="0082789D" w:rsidP="00ED2CBF">
            <w:pPr>
              <w:pStyle w:val="Compact"/>
              <w:jc w:val="left"/>
            </w:pPr>
            <w:r w:rsidRPr="00454305">
              <w:t>Features</w:t>
            </w:r>
          </w:p>
        </w:tc>
        <w:tc>
          <w:tcPr>
            <w:tcW w:w="0" w:type="auto"/>
            <w:tcBorders>
              <w:top w:val="single" w:sz="4" w:space="0" w:color="auto"/>
              <w:bottom w:val="single" w:sz="4" w:space="0" w:color="auto"/>
            </w:tcBorders>
          </w:tcPr>
          <w:p w14:paraId="516E91B2" w14:textId="149CE056" w:rsidR="008D3201" w:rsidRPr="00454305" w:rsidRDefault="0082789D" w:rsidP="00ED2CBF">
            <w:pPr>
              <w:pStyle w:val="Compact"/>
              <w:jc w:val="left"/>
            </w:pPr>
            <w:r w:rsidRPr="00454305">
              <w:t>Features</w:t>
            </w:r>
          </w:p>
        </w:tc>
        <w:tc>
          <w:tcPr>
            <w:tcW w:w="0" w:type="auto"/>
            <w:tcBorders>
              <w:top w:val="single" w:sz="4" w:space="0" w:color="auto"/>
              <w:bottom w:val="single" w:sz="4" w:space="0" w:color="auto"/>
            </w:tcBorders>
          </w:tcPr>
          <w:p w14:paraId="19D83348" w14:textId="2FB4BEE9" w:rsidR="008D3201" w:rsidRPr="00454305" w:rsidRDefault="0082789D" w:rsidP="00ED2CBF">
            <w:pPr>
              <w:pStyle w:val="Compact"/>
              <w:jc w:val="right"/>
            </w:pPr>
            <w:r w:rsidRPr="00454305">
              <w:t>Correlation</w:t>
            </w:r>
          </w:p>
        </w:tc>
      </w:tr>
      <w:tr w:rsidR="008D3201" w:rsidRPr="00454305" w14:paraId="79D196B5" w14:textId="77777777" w:rsidTr="0082789D">
        <w:tc>
          <w:tcPr>
            <w:tcW w:w="0" w:type="auto"/>
            <w:tcBorders>
              <w:top w:val="single" w:sz="4" w:space="0" w:color="auto"/>
            </w:tcBorders>
          </w:tcPr>
          <w:p w14:paraId="6606FC7C" w14:textId="77777777" w:rsidR="008D3201" w:rsidRPr="00454305" w:rsidRDefault="008D3201" w:rsidP="00ED2CBF">
            <w:pPr>
              <w:pStyle w:val="Compact"/>
              <w:jc w:val="left"/>
            </w:pPr>
            <w:r w:rsidRPr="00454305">
              <w:t>BMI</w:t>
            </w:r>
          </w:p>
        </w:tc>
        <w:tc>
          <w:tcPr>
            <w:tcW w:w="0" w:type="auto"/>
            <w:tcBorders>
              <w:top w:val="single" w:sz="4" w:space="0" w:color="auto"/>
            </w:tcBorders>
          </w:tcPr>
          <w:p w14:paraId="35111483" w14:textId="77777777" w:rsidR="008D3201" w:rsidRPr="00454305" w:rsidRDefault="008D3201" w:rsidP="00ED2CBF">
            <w:pPr>
              <w:pStyle w:val="Compact"/>
              <w:jc w:val="left"/>
            </w:pPr>
            <w:r w:rsidRPr="00454305">
              <w:t>Basal metabolic rate</w:t>
            </w:r>
          </w:p>
        </w:tc>
        <w:tc>
          <w:tcPr>
            <w:tcW w:w="0" w:type="auto"/>
            <w:tcBorders>
              <w:top w:val="single" w:sz="4" w:space="0" w:color="auto"/>
            </w:tcBorders>
          </w:tcPr>
          <w:p w14:paraId="6B4CBBE8" w14:textId="77777777" w:rsidR="008D3201" w:rsidRPr="00454305" w:rsidRDefault="008D3201" w:rsidP="00ED2CBF">
            <w:pPr>
              <w:pStyle w:val="Compact"/>
              <w:jc w:val="right"/>
            </w:pPr>
            <w:r w:rsidRPr="00454305">
              <w:t>0.73</w:t>
            </w:r>
          </w:p>
        </w:tc>
      </w:tr>
      <w:tr w:rsidR="008D3201" w:rsidRPr="00454305" w14:paraId="67AB4306" w14:textId="77777777" w:rsidTr="0082789D">
        <w:tc>
          <w:tcPr>
            <w:tcW w:w="0" w:type="auto"/>
          </w:tcPr>
          <w:p w14:paraId="7D656430" w14:textId="267384C2" w:rsidR="008D3201" w:rsidRPr="00454305" w:rsidRDefault="00C2303C" w:rsidP="00C2303C">
            <w:pPr>
              <w:pStyle w:val="Compact"/>
              <w:jc w:val="left"/>
            </w:pPr>
            <m:oMathPara>
              <m:oMathParaPr>
                <m:jc m:val="left"/>
              </m:oMathParaPr>
              <m:oMath>
                <m:r>
                  <w:rPr>
                    <w:rFonts w:ascii="Cambria Math" w:hAnsi="Cambria Math"/>
                  </w:rPr>
                  <m:t>PR</m:t>
                </m:r>
                <m:sSub>
                  <m:sSubPr>
                    <m:ctrlPr>
                      <w:rPr>
                        <w:rFonts w:ascii="Cambria Math" w:hAnsi="Cambria Math"/>
                      </w:rPr>
                    </m:ctrlPr>
                  </m:sSubPr>
                  <m:e>
                    <m:r>
                      <w:rPr>
                        <w:rFonts w:ascii="Cambria Math" w:hAnsi="Cambria Math"/>
                      </w:rPr>
                      <m:t>S</m:t>
                    </m:r>
                  </m:e>
                  <m:sub>
                    <m:r>
                      <w:rPr>
                        <w:rFonts w:ascii="Cambria Math" w:hAnsi="Cambria Math"/>
                      </w:rPr>
                      <m:t>120k</m:t>
                    </m:r>
                  </m:sub>
                </m:sSub>
              </m:oMath>
            </m:oMathPara>
          </w:p>
        </w:tc>
        <w:tc>
          <w:tcPr>
            <w:tcW w:w="0" w:type="auto"/>
          </w:tcPr>
          <w:p w14:paraId="35C17E86" w14:textId="646ED4E4" w:rsidR="008D3201" w:rsidRPr="00454305" w:rsidRDefault="00D95243" w:rsidP="00D95243">
            <w:pPr>
              <w:pStyle w:val="Compact"/>
              <w:jc w:val="left"/>
            </w:pPr>
            <m:oMathPara>
              <m:oMathParaPr>
                <m:jc m:val="left"/>
              </m:oMathParaPr>
              <m:oMath>
                <m:r>
                  <w:rPr>
                    <w:rFonts w:ascii="Cambria Math" w:hAnsi="Cambria Math"/>
                  </w:rPr>
                  <m:t>PR</m:t>
                </m:r>
                <m:sSub>
                  <m:sSubPr>
                    <m:ctrlPr>
                      <w:rPr>
                        <w:rFonts w:ascii="Cambria Math" w:hAnsi="Cambria Math"/>
                      </w:rPr>
                    </m:ctrlPr>
                  </m:sSubPr>
                  <m:e>
                    <m:r>
                      <w:rPr>
                        <w:rFonts w:ascii="Cambria Math" w:hAnsi="Cambria Math"/>
                      </w:rPr>
                      <m:t>S</m:t>
                    </m:r>
                  </m:e>
                  <m:sub>
                    <m:r>
                      <w:rPr>
                        <w:rFonts w:ascii="Cambria Math" w:hAnsi="Cambria Math"/>
                      </w:rPr>
                      <m:t>313</m:t>
                    </m:r>
                  </m:sub>
                </m:sSub>
              </m:oMath>
            </m:oMathPara>
          </w:p>
        </w:tc>
        <w:tc>
          <w:tcPr>
            <w:tcW w:w="0" w:type="auto"/>
          </w:tcPr>
          <w:p w14:paraId="5B1FA289" w14:textId="77777777" w:rsidR="008D3201" w:rsidRPr="00454305" w:rsidRDefault="008D3201" w:rsidP="00ED2CBF">
            <w:pPr>
              <w:pStyle w:val="Compact"/>
              <w:jc w:val="right"/>
            </w:pPr>
            <w:r w:rsidRPr="00454305">
              <w:t>0.63</w:t>
            </w:r>
          </w:p>
        </w:tc>
      </w:tr>
      <w:tr w:rsidR="008D3201" w14:paraId="242FBF85" w14:textId="77777777" w:rsidTr="0082789D">
        <w:tc>
          <w:tcPr>
            <w:tcW w:w="0" w:type="auto"/>
          </w:tcPr>
          <w:p w14:paraId="363C942A" w14:textId="77777777" w:rsidR="008D3201" w:rsidRPr="00454305" w:rsidRDefault="008D3201" w:rsidP="00ED2CBF">
            <w:pPr>
              <w:pStyle w:val="Compact"/>
              <w:jc w:val="left"/>
            </w:pPr>
            <w:r w:rsidRPr="00454305">
              <w:t>Creatinine (enzymatic) in urine</w:t>
            </w:r>
          </w:p>
        </w:tc>
        <w:tc>
          <w:tcPr>
            <w:tcW w:w="0" w:type="auto"/>
          </w:tcPr>
          <w:p w14:paraId="4D0CE9C5" w14:textId="77777777" w:rsidR="008D3201" w:rsidRPr="00454305" w:rsidRDefault="008D3201" w:rsidP="00ED2CBF">
            <w:pPr>
              <w:pStyle w:val="Compact"/>
              <w:jc w:val="left"/>
            </w:pPr>
            <w:r w:rsidRPr="00454305">
              <w:t>Sodium in urine</w:t>
            </w:r>
          </w:p>
        </w:tc>
        <w:tc>
          <w:tcPr>
            <w:tcW w:w="0" w:type="auto"/>
          </w:tcPr>
          <w:p w14:paraId="03711498" w14:textId="77777777" w:rsidR="008D3201" w:rsidRDefault="008D3201" w:rsidP="00ED2CBF">
            <w:pPr>
              <w:pStyle w:val="Compact"/>
              <w:jc w:val="right"/>
            </w:pPr>
            <w:r w:rsidRPr="00454305">
              <w:t>0.54</w:t>
            </w:r>
          </w:p>
        </w:tc>
      </w:tr>
    </w:tbl>
    <w:p w14:paraId="3717A3DD" w14:textId="77777777" w:rsidR="008D3201" w:rsidRPr="008D3201" w:rsidRDefault="008D3201" w:rsidP="008D3201">
      <w:pPr>
        <w:rPr>
          <w:lang w:eastAsia="x-none"/>
        </w:rPr>
      </w:pPr>
    </w:p>
    <w:p w14:paraId="61DE6210" w14:textId="57A236F7" w:rsidR="00961FF8" w:rsidRDefault="00FC1954" w:rsidP="00D82572">
      <w:pPr>
        <w:pStyle w:val="Heading2"/>
        <w:jc w:val="left"/>
      </w:pPr>
      <w:bookmarkStart w:id="17" w:name="_Toc100747907"/>
      <w:r>
        <w:t>Full Cox model output</w:t>
      </w:r>
      <w:bookmarkEnd w:id="17"/>
    </w:p>
    <w:p w14:paraId="182B214A" w14:textId="1EB6E5D8" w:rsidR="005F238C" w:rsidRDefault="005F238C" w:rsidP="00D82572">
      <w:pPr>
        <w:pStyle w:val="Caption"/>
        <w:keepNext/>
        <w:jc w:val="left"/>
      </w:pPr>
      <w:r>
        <w:t xml:space="preserve">Supplementary Table </w:t>
      </w:r>
      <w:r w:rsidR="009C56B5">
        <w:fldChar w:fldCharType="begin"/>
      </w:r>
      <w:r w:rsidR="009C56B5">
        <w:instrText xml:space="preserve"> SEQ Supplementary_Table \* ARABIC </w:instrText>
      </w:r>
      <w:r w:rsidR="009C56B5">
        <w:fldChar w:fldCharType="separate"/>
      </w:r>
      <w:r w:rsidR="00AD6055">
        <w:rPr>
          <w:noProof/>
        </w:rPr>
        <w:t>6</w:t>
      </w:r>
      <w:r w:rsidR="009C56B5">
        <w:rPr>
          <w:noProof/>
        </w:rPr>
        <w:fldChar w:fldCharType="end"/>
      </w:r>
      <w:r>
        <w:t xml:space="preserve">. </w:t>
      </w:r>
      <w:r w:rsidRPr="008B0430">
        <w:t xml:space="preserve">Cox regression of time until breast cancer in post-menopausal </w:t>
      </w:r>
      <w:r w:rsidRPr="00CA1142">
        <w:t>women (3,252 events)</w:t>
      </w:r>
      <w:r w:rsidR="00170819" w:rsidRPr="00CA1142">
        <w:t xml:space="preserve"> </w:t>
      </w:r>
      <w:r w:rsidR="008577C7" w:rsidRPr="00CA1142">
        <w:t xml:space="preserve">run in </w:t>
      </w:r>
      <w:r w:rsidR="00170819" w:rsidRPr="00CA1142">
        <w:t>training data</w:t>
      </w:r>
      <w:r w:rsidRPr="00CA1142">
        <w:t>. Baseline model represents multivariable Cox model containing two PRS and es</w:t>
      </w:r>
      <w:r>
        <w:t>tablished risk factors.</w:t>
      </w:r>
      <w:r w:rsidRPr="008B0430">
        <w:t xml:space="preserve"> New </w:t>
      </w:r>
      <w:r>
        <w:t>model represents</w:t>
      </w:r>
      <w:r w:rsidRPr="008B0430">
        <w:t xml:space="preserve"> </w:t>
      </w:r>
      <w:r>
        <w:t>m</w:t>
      </w:r>
      <w:r w:rsidRPr="008B0430">
        <w:t>ultivariable Cox model containing all covariates in baseline model and novel features</w:t>
      </w:r>
      <w:r>
        <w:t xml:space="preserve"> discovered by </w:t>
      </w:r>
      <w:proofErr w:type="spellStart"/>
      <w:r>
        <w:t>XGBoost</w:t>
      </w:r>
      <w:proofErr w:type="spellEnd"/>
      <w:r w:rsidRPr="008B0430">
        <w:t>.</w:t>
      </w:r>
    </w:p>
    <w:tbl>
      <w:tblPr>
        <w:tblStyle w:val="Table"/>
        <w:tblW w:w="5000" w:type="pct"/>
        <w:tblLook w:val="0020" w:firstRow="1" w:lastRow="0" w:firstColumn="0" w:lastColumn="0" w:noHBand="0" w:noVBand="0"/>
        <w:tblCaption w:val="Cox regression of time until breast cancer using training data (3252 events)"/>
      </w:tblPr>
      <w:tblGrid>
        <w:gridCol w:w="4490"/>
        <w:gridCol w:w="673"/>
        <w:gridCol w:w="1390"/>
        <w:gridCol w:w="925"/>
        <w:gridCol w:w="673"/>
        <w:gridCol w:w="1390"/>
        <w:gridCol w:w="925"/>
      </w:tblGrid>
      <w:tr w:rsidR="0091245C" w14:paraId="6BA41796" w14:textId="77777777" w:rsidTr="0091245C">
        <w:trPr>
          <w:tblHeader/>
        </w:trPr>
        <w:tc>
          <w:tcPr>
            <w:tcW w:w="0" w:type="auto"/>
            <w:tcBorders>
              <w:top w:val="single" w:sz="4" w:space="0" w:color="auto"/>
            </w:tcBorders>
          </w:tcPr>
          <w:p w14:paraId="3238D42E" w14:textId="77777777" w:rsidR="0091245C" w:rsidRDefault="0091245C" w:rsidP="00486BB4">
            <w:pPr>
              <w:pStyle w:val="Compact"/>
              <w:jc w:val="left"/>
            </w:pPr>
          </w:p>
        </w:tc>
        <w:tc>
          <w:tcPr>
            <w:tcW w:w="0" w:type="auto"/>
            <w:gridSpan w:val="3"/>
            <w:tcBorders>
              <w:top w:val="single" w:sz="4" w:space="0" w:color="auto"/>
              <w:bottom w:val="single" w:sz="4" w:space="0" w:color="auto"/>
            </w:tcBorders>
          </w:tcPr>
          <w:p w14:paraId="0BCA8E2D" w14:textId="483D2145" w:rsidR="0091245C" w:rsidRDefault="0091245C" w:rsidP="0091245C">
            <w:pPr>
              <w:pStyle w:val="Compact"/>
              <w:jc w:val="center"/>
            </w:pPr>
            <w:r>
              <w:t>Baseline model</w:t>
            </w:r>
          </w:p>
        </w:tc>
        <w:tc>
          <w:tcPr>
            <w:tcW w:w="0" w:type="auto"/>
            <w:gridSpan w:val="3"/>
            <w:tcBorders>
              <w:top w:val="single" w:sz="4" w:space="0" w:color="auto"/>
              <w:bottom w:val="single" w:sz="4" w:space="0" w:color="auto"/>
            </w:tcBorders>
          </w:tcPr>
          <w:p w14:paraId="6B24537F" w14:textId="58D4114C" w:rsidR="0091245C" w:rsidRDefault="0091245C" w:rsidP="0097092B">
            <w:pPr>
              <w:pStyle w:val="Compact"/>
              <w:jc w:val="center"/>
            </w:pPr>
            <w:r>
              <w:t xml:space="preserve">New model </w:t>
            </w:r>
          </w:p>
        </w:tc>
      </w:tr>
      <w:tr w:rsidR="005F0072" w14:paraId="21F23F90" w14:textId="77777777" w:rsidTr="0091245C">
        <w:trPr>
          <w:tblHeader/>
        </w:trPr>
        <w:tc>
          <w:tcPr>
            <w:tcW w:w="0" w:type="auto"/>
            <w:tcBorders>
              <w:bottom w:val="single" w:sz="4" w:space="0" w:color="auto"/>
            </w:tcBorders>
          </w:tcPr>
          <w:p w14:paraId="0EC92485" w14:textId="77777777" w:rsidR="005F0072" w:rsidRDefault="005F0072" w:rsidP="00486BB4">
            <w:pPr>
              <w:pStyle w:val="Compact"/>
              <w:jc w:val="left"/>
            </w:pPr>
            <w:r>
              <w:t>Coefficient</w:t>
            </w:r>
          </w:p>
        </w:tc>
        <w:tc>
          <w:tcPr>
            <w:tcW w:w="0" w:type="auto"/>
            <w:tcBorders>
              <w:top w:val="single" w:sz="4" w:space="0" w:color="auto"/>
              <w:bottom w:val="single" w:sz="4" w:space="0" w:color="auto"/>
            </w:tcBorders>
          </w:tcPr>
          <w:p w14:paraId="558AB8F0" w14:textId="77777777" w:rsidR="005F0072" w:rsidRDefault="005F0072" w:rsidP="00486BB4">
            <w:pPr>
              <w:pStyle w:val="Compact"/>
              <w:jc w:val="left"/>
            </w:pPr>
            <w:r>
              <w:t>HR</w:t>
            </w:r>
          </w:p>
        </w:tc>
        <w:tc>
          <w:tcPr>
            <w:tcW w:w="0" w:type="auto"/>
            <w:tcBorders>
              <w:top w:val="single" w:sz="4" w:space="0" w:color="auto"/>
              <w:bottom w:val="single" w:sz="4" w:space="0" w:color="auto"/>
            </w:tcBorders>
          </w:tcPr>
          <w:p w14:paraId="45E5B8FC" w14:textId="77777777" w:rsidR="005F0072" w:rsidRDefault="005F0072" w:rsidP="00486BB4">
            <w:pPr>
              <w:pStyle w:val="Compact"/>
              <w:jc w:val="left"/>
            </w:pPr>
            <w:r>
              <w:t>95% CI</w:t>
            </w:r>
          </w:p>
        </w:tc>
        <w:tc>
          <w:tcPr>
            <w:tcW w:w="0" w:type="auto"/>
            <w:tcBorders>
              <w:top w:val="single" w:sz="4" w:space="0" w:color="auto"/>
              <w:bottom w:val="single" w:sz="4" w:space="0" w:color="auto"/>
            </w:tcBorders>
          </w:tcPr>
          <w:p w14:paraId="18F687AC" w14:textId="77777777" w:rsidR="005F0072" w:rsidRDefault="005F0072" w:rsidP="00486BB4">
            <w:pPr>
              <w:pStyle w:val="Compact"/>
              <w:jc w:val="left"/>
            </w:pPr>
            <w:r>
              <w:t>p</w:t>
            </w:r>
          </w:p>
        </w:tc>
        <w:tc>
          <w:tcPr>
            <w:tcW w:w="0" w:type="auto"/>
            <w:tcBorders>
              <w:top w:val="single" w:sz="4" w:space="0" w:color="auto"/>
              <w:bottom w:val="single" w:sz="4" w:space="0" w:color="auto"/>
            </w:tcBorders>
          </w:tcPr>
          <w:p w14:paraId="44BF8915" w14:textId="77777777" w:rsidR="005F0072" w:rsidRDefault="005F0072" w:rsidP="00486BB4">
            <w:pPr>
              <w:pStyle w:val="Compact"/>
              <w:jc w:val="left"/>
            </w:pPr>
            <w:r>
              <w:t>HR</w:t>
            </w:r>
          </w:p>
        </w:tc>
        <w:tc>
          <w:tcPr>
            <w:tcW w:w="0" w:type="auto"/>
            <w:tcBorders>
              <w:top w:val="single" w:sz="4" w:space="0" w:color="auto"/>
              <w:bottom w:val="single" w:sz="4" w:space="0" w:color="auto"/>
            </w:tcBorders>
          </w:tcPr>
          <w:p w14:paraId="02FABBEE" w14:textId="77777777" w:rsidR="005F0072" w:rsidRDefault="005F0072" w:rsidP="00486BB4">
            <w:pPr>
              <w:pStyle w:val="Compact"/>
              <w:jc w:val="left"/>
            </w:pPr>
            <w:r>
              <w:t>95% CI</w:t>
            </w:r>
          </w:p>
        </w:tc>
        <w:tc>
          <w:tcPr>
            <w:tcW w:w="0" w:type="auto"/>
            <w:tcBorders>
              <w:top w:val="single" w:sz="4" w:space="0" w:color="auto"/>
              <w:bottom w:val="single" w:sz="4" w:space="0" w:color="auto"/>
            </w:tcBorders>
          </w:tcPr>
          <w:p w14:paraId="68085002" w14:textId="77777777" w:rsidR="005F0072" w:rsidRDefault="005F0072" w:rsidP="00486BB4">
            <w:pPr>
              <w:pStyle w:val="Compact"/>
              <w:jc w:val="left"/>
            </w:pPr>
            <w:r>
              <w:t>p</w:t>
            </w:r>
          </w:p>
        </w:tc>
      </w:tr>
      <w:tr w:rsidR="005F0072" w14:paraId="1C2A84C0" w14:textId="77777777" w:rsidTr="0091245C">
        <w:tc>
          <w:tcPr>
            <w:tcW w:w="0" w:type="auto"/>
            <w:tcBorders>
              <w:top w:val="single" w:sz="4" w:space="0" w:color="auto"/>
            </w:tcBorders>
          </w:tcPr>
          <w:p w14:paraId="657D31D4" w14:textId="77777777" w:rsidR="005F0072" w:rsidRDefault="005F0072" w:rsidP="00486BB4">
            <w:pPr>
              <w:pStyle w:val="Compact"/>
              <w:jc w:val="left"/>
            </w:pPr>
            <m:oMathPara>
              <m:oMathParaPr>
                <m:jc m:val="center"/>
              </m:oMathParaPr>
              <m:oMath>
                <m:r>
                  <w:rPr>
                    <w:rFonts w:ascii="Cambria Math" w:hAnsi="Cambria Math"/>
                  </w:rPr>
                  <m:t>PR</m:t>
                </m:r>
                <m:sSub>
                  <m:sSubPr>
                    <m:ctrlPr>
                      <w:rPr>
                        <w:rFonts w:ascii="Cambria Math" w:hAnsi="Cambria Math"/>
                      </w:rPr>
                    </m:ctrlPr>
                  </m:sSubPr>
                  <m:e>
                    <m:r>
                      <w:rPr>
                        <w:rFonts w:ascii="Cambria Math" w:hAnsi="Cambria Math"/>
                      </w:rPr>
                      <m:t>S</m:t>
                    </m:r>
                  </m:e>
                  <m:sub>
                    <m:r>
                      <w:rPr>
                        <w:rFonts w:ascii="Cambria Math" w:hAnsi="Cambria Math"/>
                      </w:rPr>
                      <m:t>120k</m:t>
                    </m:r>
                  </m:sub>
                </m:sSub>
              </m:oMath>
            </m:oMathPara>
          </w:p>
        </w:tc>
        <w:tc>
          <w:tcPr>
            <w:tcW w:w="0" w:type="auto"/>
            <w:tcBorders>
              <w:top w:val="single" w:sz="4" w:space="0" w:color="auto"/>
            </w:tcBorders>
          </w:tcPr>
          <w:p w14:paraId="0EED8CE7" w14:textId="77777777" w:rsidR="005F0072" w:rsidRDefault="005F0072" w:rsidP="00486BB4">
            <w:pPr>
              <w:pStyle w:val="Compact"/>
              <w:jc w:val="left"/>
            </w:pPr>
            <w:r>
              <w:t>1.34</w:t>
            </w:r>
          </w:p>
        </w:tc>
        <w:tc>
          <w:tcPr>
            <w:tcW w:w="0" w:type="auto"/>
            <w:tcBorders>
              <w:top w:val="single" w:sz="4" w:space="0" w:color="auto"/>
            </w:tcBorders>
          </w:tcPr>
          <w:p w14:paraId="4A432933" w14:textId="77777777" w:rsidR="005F0072" w:rsidRDefault="005F0072" w:rsidP="00486BB4">
            <w:pPr>
              <w:pStyle w:val="Compact"/>
              <w:jc w:val="left"/>
            </w:pPr>
            <w:r>
              <w:t>(1.28, 1.40)</w:t>
            </w:r>
          </w:p>
        </w:tc>
        <w:tc>
          <w:tcPr>
            <w:tcW w:w="0" w:type="auto"/>
            <w:tcBorders>
              <w:top w:val="single" w:sz="4" w:space="0" w:color="auto"/>
            </w:tcBorders>
          </w:tcPr>
          <w:p w14:paraId="0D90549C" w14:textId="77777777" w:rsidR="005F0072" w:rsidRDefault="005F0072" w:rsidP="00486BB4">
            <w:pPr>
              <w:pStyle w:val="Compact"/>
              <w:jc w:val="left"/>
            </w:pPr>
            <w:r>
              <w:t>&lt;0.001</w:t>
            </w:r>
          </w:p>
        </w:tc>
        <w:tc>
          <w:tcPr>
            <w:tcW w:w="0" w:type="auto"/>
            <w:tcBorders>
              <w:top w:val="single" w:sz="4" w:space="0" w:color="auto"/>
            </w:tcBorders>
          </w:tcPr>
          <w:p w14:paraId="750A984B" w14:textId="77777777" w:rsidR="005F0072" w:rsidRDefault="005F0072" w:rsidP="00486BB4">
            <w:pPr>
              <w:pStyle w:val="Compact"/>
              <w:jc w:val="left"/>
            </w:pPr>
            <w:r>
              <w:t>1.33</w:t>
            </w:r>
          </w:p>
        </w:tc>
        <w:tc>
          <w:tcPr>
            <w:tcW w:w="0" w:type="auto"/>
            <w:tcBorders>
              <w:top w:val="single" w:sz="4" w:space="0" w:color="auto"/>
            </w:tcBorders>
          </w:tcPr>
          <w:p w14:paraId="32817B38" w14:textId="77777777" w:rsidR="005F0072" w:rsidRDefault="005F0072" w:rsidP="00486BB4">
            <w:pPr>
              <w:pStyle w:val="Compact"/>
              <w:jc w:val="left"/>
            </w:pPr>
            <w:r>
              <w:t>(1.27, 1.39)</w:t>
            </w:r>
          </w:p>
        </w:tc>
        <w:tc>
          <w:tcPr>
            <w:tcW w:w="0" w:type="auto"/>
            <w:tcBorders>
              <w:top w:val="single" w:sz="4" w:space="0" w:color="auto"/>
            </w:tcBorders>
          </w:tcPr>
          <w:p w14:paraId="2C60E47E" w14:textId="77777777" w:rsidR="005F0072" w:rsidRDefault="005F0072" w:rsidP="00486BB4">
            <w:pPr>
              <w:pStyle w:val="Compact"/>
              <w:jc w:val="left"/>
            </w:pPr>
            <w:r>
              <w:t>&lt;0.001</w:t>
            </w:r>
          </w:p>
        </w:tc>
      </w:tr>
      <w:tr w:rsidR="005F0072" w14:paraId="26D16FC7" w14:textId="77777777" w:rsidTr="00486BB4">
        <w:tc>
          <w:tcPr>
            <w:tcW w:w="0" w:type="auto"/>
          </w:tcPr>
          <w:p w14:paraId="26337E76" w14:textId="77777777" w:rsidR="005F0072" w:rsidRDefault="005F0072" w:rsidP="00486BB4">
            <w:pPr>
              <w:pStyle w:val="Compact"/>
              <w:jc w:val="left"/>
            </w:pPr>
            <m:oMathPara>
              <m:oMathParaPr>
                <m:jc m:val="center"/>
              </m:oMathParaPr>
              <m:oMath>
                <m:r>
                  <w:rPr>
                    <w:rFonts w:ascii="Cambria Math" w:hAnsi="Cambria Math"/>
                  </w:rPr>
                  <m:t>PR</m:t>
                </m:r>
                <m:sSub>
                  <m:sSubPr>
                    <m:ctrlPr>
                      <w:rPr>
                        <w:rFonts w:ascii="Cambria Math" w:hAnsi="Cambria Math"/>
                      </w:rPr>
                    </m:ctrlPr>
                  </m:sSubPr>
                  <m:e>
                    <m:r>
                      <w:rPr>
                        <w:rFonts w:ascii="Cambria Math" w:hAnsi="Cambria Math"/>
                      </w:rPr>
                      <m:t>S</m:t>
                    </m:r>
                  </m:e>
                  <m:sub>
                    <m:r>
                      <w:rPr>
                        <w:rFonts w:ascii="Cambria Math" w:hAnsi="Cambria Math"/>
                      </w:rPr>
                      <m:t>313</m:t>
                    </m:r>
                  </m:sub>
                </m:sSub>
              </m:oMath>
            </m:oMathPara>
          </w:p>
        </w:tc>
        <w:tc>
          <w:tcPr>
            <w:tcW w:w="0" w:type="auto"/>
          </w:tcPr>
          <w:p w14:paraId="20873E00" w14:textId="77777777" w:rsidR="005F0072" w:rsidRDefault="005F0072" w:rsidP="00486BB4">
            <w:pPr>
              <w:pStyle w:val="Compact"/>
              <w:jc w:val="left"/>
            </w:pPr>
            <w:r>
              <w:t>1.32</w:t>
            </w:r>
          </w:p>
        </w:tc>
        <w:tc>
          <w:tcPr>
            <w:tcW w:w="0" w:type="auto"/>
          </w:tcPr>
          <w:p w14:paraId="7F624443" w14:textId="77777777" w:rsidR="005F0072" w:rsidRDefault="005F0072" w:rsidP="00486BB4">
            <w:pPr>
              <w:pStyle w:val="Compact"/>
              <w:jc w:val="left"/>
            </w:pPr>
            <w:r>
              <w:t>(1.26, 1.38)</w:t>
            </w:r>
          </w:p>
        </w:tc>
        <w:tc>
          <w:tcPr>
            <w:tcW w:w="0" w:type="auto"/>
          </w:tcPr>
          <w:p w14:paraId="77E1BC5E" w14:textId="77777777" w:rsidR="005F0072" w:rsidRDefault="005F0072" w:rsidP="00486BB4">
            <w:pPr>
              <w:pStyle w:val="Compact"/>
              <w:jc w:val="left"/>
            </w:pPr>
            <w:r>
              <w:t>&lt;0.001</w:t>
            </w:r>
          </w:p>
        </w:tc>
        <w:tc>
          <w:tcPr>
            <w:tcW w:w="0" w:type="auto"/>
          </w:tcPr>
          <w:p w14:paraId="2A045012" w14:textId="77777777" w:rsidR="005F0072" w:rsidRDefault="005F0072" w:rsidP="00486BB4">
            <w:pPr>
              <w:pStyle w:val="Compact"/>
              <w:jc w:val="left"/>
            </w:pPr>
            <w:r>
              <w:t>1.32</w:t>
            </w:r>
          </w:p>
        </w:tc>
        <w:tc>
          <w:tcPr>
            <w:tcW w:w="0" w:type="auto"/>
          </w:tcPr>
          <w:p w14:paraId="02808800" w14:textId="77777777" w:rsidR="005F0072" w:rsidRDefault="005F0072" w:rsidP="00486BB4">
            <w:pPr>
              <w:pStyle w:val="Compact"/>
              <w:jc w:val="left"/>
            </w:pPr>
            <w:r>
              <w:t>(1.26, 1.38)</w:t>
            </w:r>
          </w:p>
        </w:tc>
        <w:tc>
          <w:tcPr>
            <w:tcW w:w="0" w:type="auto"/>
          </w:tcPr>
          <w:p w14:paraId="17EE2A17" w14:textId="77777777" w:rsidR="005F0072" w:rsidRDefault="005F0072" w:rsidP="00486BB4">
            <w:pPr>
              <w:pStyle w:val="Compact"/>
              <w:jc w:val="left"/>
            </w:pPr>
            <w:r>
              <w:t>&lt;0.001</w:t>
            </w:r>
          </w:p>
        </w:tc>
      </w:tr>
      <w:tr w:rsidR="005F0072" w14:paraId="05A94F59" w14:textId="77777777" w:rsidTr="00486BB4">
        <w:tc>
          <w:tcPr>
            <w:tcW w:w="0" w:type="auto"/>
          </w:tcPr>
          <w:p w14:paraId="4BB9F158" w14:textId="056C913D" w:rsidR="005F0072" w:rsidRDefault="005F0072" w:rsidP="00486BB4">
            <w:pPr>
              <w:pStyle w:val="Compact"/>
              <w:jc w:val="left"/>
            </w:pPr>
            <w:r>
              <w:rPr>
                <w:b/>
                <w:bCs/>
              </w:rPr>
              <w:t>Age at recruitment,</w:t>
            </w:r>
            <w:r w:rsidR="00715483">
              <w:rPr>
                <w:b/>
                <w:bCs/>
              </w:rPr>
              <w:t xml:space="preserve"> </w:t>
            </w:r>
            <w:r>
              <w:rPr>
                <w:b/>
                <w:bCs/>
              </w:rPr>
              <w:t>years</w:t>
            </w:r>
          </w:p>
        </w:tc>
        <w:tc>
          <w:tcPr>
            <w:tcW w:w="0" w:type="auto"/>
          </w:tcPr>
          <w:p w14:paraId="376CA4D2" w14:textId="77777777" w:rsidR="005F0072" w:rsidRDefault="005F0072" w:rsidP="00486BB4">
            <w:pPr>
              <w:pStyle w:val="Compact"/>
              <w:jc w:val="left"/>
            </w:pPr>
            <w:r>
              <w:t>1.03</w:t>
            </w:r>
          </w:p>
        </w:tc>
        <w:tc>
          <w:tcPr>
            <w:tcW w:w="0" w:type="auto"/>
          </w:tcPr>
          <w:p w14:paraId="5DFBDCB0" w14:textId="77777777" w:rsidR="005F0072" w:rsidRDefault="005F0072" w:rsidP="00486BB4">
            <w:pPr>
              <w:pStyle w:val="Compact"/>
              <w:jc w:val="left"/>
            </w:pPr>
            <w:r>
              <w:t>(1.02, 1.04)</w:t>
            </w:r>
          </w:p>
        </w:tc>
        <w:tc>
          <w:tcPr>
            <w:tcW w:w="0" w:type="auto"/>
          </w:tcPr>
          <w:p w14:paraId="224E21F5" w14:textId="77777777" w:rsidR="005F0072" w:rsidRDefault="005F0072" w:rsidP="00486BB4">
            <w:pPr>
              <w:pStyle w:val="Compact"/>
              <w:jc w:val="left"/>
            </w:pPr>
            <w:r>
              <w:t>&lt;0.001</w:t>
            </w:r>
          </w:p>
        </w:tc>
        <w:tc>
          <w:tcPr>
            <w:tcW w:w="0" w:type="auto"/>
          </w:tcPr>
          <w:p w14:paraId="2A797B90" w14:textId="77777777" w:rsidR="005F0072" w:rsidRDefault="005F0072" w:rsidP="00486BB4">
            <w:pPr>
              <w:pStyle w:val="Compact"/>
              <w:jc w:val="left"/>
            </w:pPr>
            <w:r>
              <w:t>1.04</w:t>
            </w:r>
          </w:p>
        </w:tc>
        <w:tc>
          <w:tcPr>
            <w:tcW w:w="0" w:type="auto"/>
          </w:tcPr>
          <w:p w14:paraId="118608B3" w14:textId="77777777" w:rsidR="005F0072" w:rsidRDefault="005F0072" w:rsidP="00486BB4">
            <w:pPr>
              <w:pStyle w:val="Compact"/>
              <w:jc w:val="left"/>
            </w:pPr>
            <w:r>
              <w:t>(1.03, 1.04)</w:t>
            </w:r>
          </w:p>
        </w:tc>
        <w:tc>
          <w:tcPr>
            <w:tcW w:w="0" w:type="auto"/>
          </w:tcPr>
          <w:p w14:paraId="5E087625" w14:textId="77777777" w:rsidR="005F0072" w:rsidRDefault="005F0072" w:rsidP="00486BB4">
            <w:pPr>
              <w:pStyle w:val="Compact"/>
              <w:jc w:val="left"/>
            </w:pPr>
            <w:r>
              <w:t>&lt;0.001</w:t>
            </w:r>
          </w:p>
        </w:tc>
      </w:tr>
      <w:tr w:rsidR="005F0072" w14:paraId="3CBD19F9" w14:textId="77777777" w:rsidTr="00486BB4">
        <w:tc>
          <w:tcPr>
            <w:tcW w:w="0" w:type="auto"/>
          </w:tcPr>
          <w:p w14:paraId="4B55BE02" w14:textId="77777777" w:rsidR="005F0072" w:rsidRDefault="005F0072" w:rsidP="00486BB4">
            <w:pPr>
              <w:pStyle w:val="Compact"/>
              <w:jc w:val="left"/>
            </w:pPr>
            <w:r>
              <w:rPr>
                <w:b/>
                <w:bCs/>
              </w:rPr>
              <w:t>BMI, kg/m^2</w:t>
            </w:r>
          </w:p>
        </w:tc>
        <w:tc>
          <w:tcPr>
            <w:tcW w:w="0" w:type="auto"/>
          </w:tcPr>
          <w:p w14:paraId="336720CE" w14:textId="77777777" w:rsidR="005F0072" w:rsidRDefault="005F0072" w:rsidP="00486BB4">
            <w:pPr>
              <w:pStyle w:val="Compact"/>
              <w:jc w:val="left"/>
            </w:pPr>
            <w:r>
              <w:t>1.03</w:t>
            </w:r>
          </w:p>
        </w:tc>
        <w:tc>
          <w:tcPr>
            <w:tcW w:w="0" w:type="auto"/>
          </w:tcPr>
          <w:p w14:paraId="16623CA8" w14:textId="77777777" w:rsidR="005F0072" w:rsidRDefault="005F0072" w:rsidP="00486BB4">
            <w:pPr>
              <w:pStyle w:val="Compact"/>
              <w:jc w:val="left"/>
            </w:pPr>
            <w:r>
              <w:t>(1.02, 1.03)</w:t>
            </w:r>
          </w:p>
        </w:tc>
        <w:tc>
          <w:tcPr>
            <w:tcW w:w="0" w:type="auto"/>
          </w:tcPr>
          <w:p w14:paraId="51BDA6E3" w14:textId="77777777" w:rsidR="005F0072" w:rsidRDefault="005F0072" w:rsidP="00486BB4">
            <w:pPr>
              <w:pStyle w:val="Compact"/>
              <w:jc w:val="left"/>
            </w:pPr>
            <w:r>
              <w:t>&lt;0.001</w:t>
            </w:r>
          </w:p>
        </w:tc>
        <w:tc>
          <w:tcPr>
            <w:tcW w:w="0" w:type="auto"/>
          </w:tcPr>
          <w:p w14:paraId="73B83298" w14:textId="77777777" w:rsidR="005F0072" w:rsidRDefault="005F0072" w:rsidP="00486BB4">
            <w:pPr>
              <w:pStyle w:val="Compact"/>
              <w:jc w:val="left"/>
            </w:pPr>
            <w:r>
              <w:t>1.00</w:t>
            </w:r>
          </w:p>
        </w:tc>
        <w:tc>
          <w:tcPr>
            <w:tcW w:w="0" w:type="auto"/>
          </w:tcPr>
          <w:p w14:paraId="7C79F324" w14:textId="77777777" w:rsidR="005F0072" w:rsidRDefault="005F0072" w:rsidP="00486BB4">
            <w:pPr>
              <w:pStyle w:val="Compact"/>
              <w:jc w:val="left"/>
            </w:pPr>
            <w:r>
              <w:t>(0.98, 1.01)</w:t>
            </w:r>
          </w:p>
        </w:tc>
        <w:tc>
          <w:tcPr>
            <w:tcW w:w="0" w:type="auto"/>
          </w:tcPr>
          <w:p w14:paraId="6D71AB14" w14:textId="77777777" w:rsidR="005F0072" w:rsidRDefault="005F0072" w:rsidP="00486BB4">
            <w:pPr>
              <w:pStyle w:val="Compact"/>
              <w:jc w:val="left"/>
            </w:pPr>
            <w:r>
              <w:t>0.453</w:t>
            </w:r>
          </w:p>
        </w:tc>
      </w:tr>
      <w:tr w:rsidR="005F0072" w14:paraId="67B1FEF2" w14:textId="77777777" w:rsidTr="00486BB4">
        <w:tc>
          <w:tcPr>
            <w:tcW w:w="0" w:type="auto"/>
          </w:tcPr>
          <w:p w14:paraId="3D9A3B1A" w14:textId="005D8303" w:rsidR="005F0072" w:rsidRDefault="005F0072" w:rsidP="00486BB4">
            <w:pPr>
              <w:pStyle w:val="Compact"/>
              <w:jc w:val="left"/>
            </w:pPr>
            <w:r>
              <w:rPr>
                <w:b/>
                <w:bCs/>
              </w:rPr>
              <w:t>Age at menopause,</w:t>
            </w:r>
            <w:r w:rsidR="00715483">
              <w:rPr>
                <w:b/>
                <w:bCs/>
              </w:rPr>
              <w:t xml:space="preserve"> </w:t>
            </w:r>
            <w:r>
              <w:rPr>
                <w:b/>
                <w:bCs/>
              </w:rPr>
              <w:t>years</w:t>
            </w:r>
          </w:p>
        </w:tc>
        <w:tc>
          <w:tcPr>
            <w:tcW w:w="0" w:type="auto"/>
          </w:tcPr>
          <w:p w14:paraId="60DA1F86" w14:textId="77777777" w:rsidR="005F0072" w:rsidRDefault="005F0072" w:rsidP="00486BB4">
            <w:pPr>
              <w:pStyle w:val="Compact"/>
              <w:jc w:val="left"/>
            </w:pPr>
            <w:r>
              <w:t>1.02</w:t>
            </w:r>
          </w:p>
        </w:tc>
        <w:tc>
          <w:tcPr>
            <w:tcW w:w="0" w:type="auto"/>
          </w:tcPr>
          <w:p w14:paraId="2AF831AC" w14:textId="77777777" w:rsidR="005F0072" w:rsidRDefault="005F0072" w:rsidP="00486BB4">
            <w:pPr>
              <w:pStyle w:val="Compact"/>
              <w:jc w:val="left"/>
            </w:pPr>
            <w:r>
              <w:t>(1.01, 1.02)</w:t>
            </w:r>
          </w:p>
        </w:tc>
        <w:tc>
          <w:tcPr>
            <w:tcW w:w="0" w:type="auto"/>
          </w:tcPr>
          <w:p w14:paraId="0E964CBC" w14:textId="77777777" w:rsidR="005F0072" w:rsidRDefault="005F0072" w:rsidP="00486BB4">
            <w:pPr>
              <w:pStyle w:val="Compact"/>
              <w:jc w:val="left"/>
            </w:pPr>
            <w:r>
              <w:t>&lt;0.001</w:t>
            </w:r>
          </w:p>
        </w:tc>
        <w:tc>
          <w:tcPr>
            <w:tcW w:w="0" w:type="auto"/>
          </w:tcPr>
          <w:p w14:paraId="370A7315" w14:textId="77777777" w:rsidR="005F0072" w:rsidRDefault="005F0072" w:rsidP="00486BB4">
            <w:pPr>
              <w:pStyle w:val="Compact"/>
              <w:jc w:val="left"/>
            </w:pPr>
            <w:r>
              <w:t>1.01</w:t>
            </w:r>
          </w:p>
        </w:tc>
        <w:tc>
          <w:tcPr>
            <w:tcW w:w="0" w:type="auto"/>
          </w:tcPr>
          <w:p w14:paraId="26EDBB9B" w14:textId="77777777" w:rsidR="005F0072" w:rsidRDefault="005F0072" w:rsidP="00486BB4">
            <w:pPr>
              <w:pStyle w:val="Compact"/>
              <w:jc w:val="left"/>
            </w:pPr>
            <w:r>
              <w:t>(1.01, 1.02)</w:t>
            </w:r>
          </w:p>
        </w:tc>
        <w:tc>
          <w:tcPr>
            <w:tcW w:w="0" w:type="auto"/>
          </w:tcPr>
          <w:p w14:paraId="0942EE06" w14:textId="77777777" w:rsidR="005F0072" w:rsidRDefault="005F0072" w:rsidP="00486BB4">
            <w:pPr>
              <w:pStyle w:val="Compact"/>
              <w:jc w:val="left"/>
            </w:pPr>
            <w:r>
              <w:t>&lt;0.001</w:t>
            </w:r>
          </w:p>
        </w:tc>
      </w:tr>
      <w:tr w:rsidR="005F0072" w14:paraId="72B83029" w14:textId="77777777" w:rsidTr="00486BB4">
        <w:tc>
          <w:tcPr>
            <w:tcW w:w="0" w:type="auto"/>
          </w:tcPr>
          <w:p w14:paraId="328E6E8B" w14:textId="29F77865" w:rsidR="005F0072" w:rsidRDefault="005F0072" w:rsidP="00486BB4">
            <w:pPr>
              <w:pStyle w:val="Compact"/>
              <w:jc w:val="left"/>
            </w:pPr>
            <w:r>
              <w:rPr>
                <w:b/>
                <w:bCs/>
              </w:rPr>
              <w:t>Daily alcohol intake,</w:t>
            </w:r>
            <w:r w:rsidR="00715483">
              <w:rPr>
                <w:b/>
                <w:bCs/>
              </w:rPr>
              <w:t xml:space="preserve"> </w:t>
            </w:r>
            <w:r>
              <w:rPr>
                <w:b/>
                <w:bCs/>
              </w:rPr>
              <w:t>units</w:t>
            </w:r>
          </w:p>
        </w:tc>
        <w:tc>
          <w:tcPr>
            <w:tcW w:w="0" w:type="auto"/>
          </w:tcPr>
          <w:p w14:paraId="1D33A22A" w14:textId="77777777" w:rsidR="005F0072" w:rsidRDefault="005F0072" w:rsidP="00486BB4">
            <w:pPr>
              <w:pStyle w:val="Compact"/>
              <w:jc w:val="left"/>
            </w:pPr>
            <w:r>
              <w:t>1.07</w:t>
            </w:r>
          </w:p>
        </w:tc>
        <w:tc>
          <w:tcPr>
            <w:tcW w:w="0" w:type="auto"/>
          </w:tcPr>
          <w:p w14:paraId="60E0ECAA" w14:textId="77777777" w:rsidR="005F0072" w:rsidRDefault="005F0072" w:rsidP="00486BB4">
            <w:pPr>
              <w:pStyle w:val="Compact"/>
              <w:jc w:val="left"/>
            </w:pPr>
            <w:r>
              <w:t>(1.04, 1.09)</w:t>
            </w:r>
          </w:p>
        </w:tc>
        <w:tc>
          <w:tcPr>
            <w:tcW w:w="0" w:type="auto"/>
          </w:tcPr>
          <w:p w14:paraId="2FE41392" w14:textId="77777777" w:rsidR="005F0072" w:rsidRDefault="005F0072" w:rsidP="00486BB4">
            <w:pPr>
              <w:pStyle w:val="Compact"/>
              <w:jc w:val="left"/>
            </w:pPr>
            <w:r>
              <w:t>&lt;0.001</w:t>
            </w:r>
          </w:p>
        </w:tc>
        <w:tc>
          <w:tcPr>
            <w:tcW w:w="0" w:type="auto"/>
          </w:tcPr>
          <w:p w14:paraId="5BCF8B66" w14:textId="77777777" w:rsidR="005F0072" w:rsidRDefault="005F0072" w:rsidP="00486BB4">
            <w:pPr>
              <w:pStyle w:val="Compact"/>
              <w:jc w:val="left"/>
            </w:pPr>
            <w:r>
              <w:t>1.06</w:t>
            </w:r>
          </w:p>
        </w:tc>
        <w:tc>
          <w:tcPr>
            <w:tcW w:w="0" w:type="auto"/>
          </w:tcPr>
          <w:p w14:paraId="4423AD35" w14:textId="77777777" w:rsidR="005F0072" w:rsidRDefault="005F0072" w:rsidP="00486BB4">
            <w:pPr>
              <w:pStyle w:val="Compact"/>
              <w:jc w:val="left"/>
            </w:pPr>
            <w:r>
              <w:t>(1.04, 1.09)</w:t>
            </w:r>
          </w:p>
        </w:tc>
        <w:tc>
          <w:tcPr>
            <w:tcW w:w="0" w:type="auto"/>
          </w:tcPr>
          <w:p w14:paraId="27B8AC56" w14:textId="77777777" w:rsidR="005F0072" w:rsidRDefault="005F0072" w:rsidP="00486BB4">
            <w:pPr>
              <w:pStyle w:val="Compact"/>
              <w:jc w:val="left"/>
            </w:pPr>
            <w:r>
              <w:t>&lt;0.001</w:t>
            </w:r>
          </w:p>
        </w:tc>
      </w:tr>
      <w:tr w:rsidR="005F0072" w14:paraId="4412BBDA" w14:textId="77777777" w:rsidTr="00486BB4">
        <w:tc>
          <w:tcPr>
            <w:tcW w:w="0" w:type="auto"/>
          </w:tcPr>
          <w:p w14:paraId="1F1C9BB1" w14:textId="05657C36" w:rsidR="005F0072" w:rsidRDefault="005F0072" w:rsidP="00486BB4">
            <w:pPr>
              <w:pStyle w:val="Compact"/>
              <w:jc w:val="left"/>
            </w:pPr>
            <w:r>
              <w:rPr>
                <w:b/>
                <w:bCs/>
              </w:rPr>
              <w:t>Age at first birth,</w:t>
            </w:r>
            <w:r w:rsidR="00715483">
              <w:rPr>
                <w:b/>
                <w:bCs/>
              </w:rPr>
              <w:t xml:space="preserve"> </w:t>
            </w:r>
            <w:r>
              <w:rPr>
                <w:b/>
                <w:bCs/>
              </w:rPr>
              <w:t>years (Categorical)</w:t>
            </w:r>
          </w:p>
        </w:tc>
        <w:tc>
          <w:tcPr>
            <w:tcW w:w="0" w:type="auto"/>
          </w:tcPr>
          <w:p w14:paraId="278DA673" w14:textId="77777777" w:rsidR="005F0072" w:rsidRDefault="005F0072" w:rsidP="00486BB4">
            <w:pPr>
              <w:pStyle w:val="Compact"/>
            </w:pPr>
          </w:p>
        </w:tc>
        <w:tc>
          <w:tcPr>
            <w:tcW w:w="0" w:type="auto"/>
          </w:tcPr>
          <w:p w14:paraId="003758C2" w14:textId="77777777" w:rsidR="005F0072" w:rsidRDefault="005F0072" w:rsidP="00486BB4">
            <w:pPr>
              <w:pStyle w:val="Compact"/>
            </w:pPr>
          </w:p>
        </w:tc>
        <w:tc>
          <w:tcPr>
            <w:tcW w:w="0" w:type="auto"/>
          </w:tcPr>
          <w:p w14:paraId="6654A8D2" w14:textId="77777777" w:rsidR="005F0072" w:rsidRDefault="005F0072" w:rsidP="00486BB4">
            <w:pPr>
              <w:pStyle w:val="Compact"/>
            </w:pPr>
          </w:p>
        </w:tc>
        <w:tc>
          <w:tcPr>
            <w:tcW w:w="0" w:type="auto"/>
          </w:tcPr>
          <w:p w14:paraId="58DD6FC8" w14:textId="77777777" w:rsidR="005F0072" w:rsidRDefault="005F0072" w:rsidP="00486BB4">
            <w:pPr>
              <w:pStyle w:val="Compact"/>
            </w:pPr>
          </w:p>
        </w:tc>
        <w:tc>
          <w:tcPr>
            <w:tcW w:w="0" w:type="auto"/>
          </w:tcPr>
          <w:p w14:paraId="42163EAC" w14:textId="77777777" w:rsidR="005F0072" w:rsidRDefault="005F0072" w:rsidP="00486BB4">
            <w:pPr>
              <w:pStyle w:val="Compact"/>
            </w:pPr>
          </w:p>
        </w:tc>
        <w:tc>
          <w:tcPr>
            <w:tcW w:w="0" w:type="auto"/>
          </w:tcPr>
          <w:p w14:paraId="6A6F1F5A" w14:textId="77777777" w:rsidR="005F0072" w:rsidRDefault="005F0072" w:rsidP="00486BB4">
            <w:pPr>
              <w:pStyle w:val="Compact"/>
            </w:pPr>
          </w:p>
        </w:tc>
      </w:tr>
      <w:tr w:rsidR="005F0072" w14:paraId="7D1D0AFD" w14:textId="77777777" w:rsidTr="00486BB4">
        <w:tc>
          <w:tcPr>
            <w:tcW w:w="0" w:type="auto"/>
          </w:tcPr>
          <w:p w14:paraId="1DBD7336" w14:textId="77777777" w:rsidR="005F0072" w:rsidRDefault="005F0072" w:rsidP="00486BB4">
            <w:pPr>
              <w:pStyle w:val="Compact"/>
              <w:jc w:val="left"/>
            </w:pPr>
            <w:r>
              <w:t>No Births</w:t>
            </w:r>
          </w:p>
        </w:tc>
        <w:tc>
          <w:tcPr>
            <w:tcW w:w="0" w:type="auto"/>
          </w:tcPr>
          <w:p w14:paraId="07F9B05E" w14:textId="77777777" w:rsidR="005F0072" w:rsidRDefault="005F0072" w:rsidP="00486BB4">
            <w:pPr>
              <w:pStyle w:val="Compact"/>
              <w:jc w:val="left"/>
            </w:pPr>
            <w:r>
              <w:t>1</w:t>
            </w:r>
          </w:p>
        </w:tc>
        <w:tc>
          <w:tcPr>
            <w:tcW w:w="0" w:type="auto"/>
          </w:tcPr>
          <w:p w14:paraId="10EFC025" w14:textId="77777777" w:rsidR="005F0072" w:rsidRDefault="005F0072" w:rsidP="00486BB4">
            <w:pPr>
              <w:pStyle w:val="Compact"/>
            </w:pPr>
          </w:p>
        </w:tc>
        <w:tc>
          <w:tcPr>
            <w:tcW w:w="0" w:type="auto"/>
          </w:tcPr>
          <w:p w14:paraId="58AB158B" w14:textId="77777777" w:rsidR="005F0072" w:rsidRDefault="005F0072" w:rsidP="00486BB4">
            <w:pPr>
              <w:pStyle w:val="Compact"/>
            </w:pPr>
          </w:p>
        </w:tc>
        <w:tc>
          <w:tcPr>
            <w:tcW w:w="0" w:type="auto"/>
          </w:tcPr>
          <w:p w14:paraId="366667FD" w14:textId="77777777" w:rsidR="005F0072" w:rsidRDefault="005F0072" w:rsidP="00486BB4">
            <w:pPr>
              <w:pStyle w:val="Compact"/>
              <w:jc w:val="left"/>
            </w:pPr>
            <w:r>
              <w:t>1</w:t>
            </w:r>
          </w:p>
        </w:tc>
        <w:tc>
          <w:tcPr>
            <w:tcW w:w="0" w:type="auto"/>
          </w:tcPr>
          <w:p w14:paraId="11B01D5E" w14:textId="77777777" w:rsidR="005F0072" w:rsidRDefault="005F0072" w:rsidP="00486BB4">
            <w:pPr>
              <w:pStyle w:val="Compact"/>
            </w:pPr>
          </w:p>
        </w:tc>
        <w:tc>
          <w:tcPr>
            <w:tcW w:w="0" w:type="auto"/>
          </w:tcPr>
          <w:p w14:paraId="2C636B6D" w14:textId="77777777" w:rsidR="005F0072" w:rsidRDefault="005F0072" w:rsidP="00486BB4">
            <w:pPr>
              <w:pStyle w:val="Compact"/>
            </w:pPr>
          </w:p>
        </w:tc>
      </w:tr>
      <w:tr w:rsidR="005F0072" w14:paraId="55BE0E29" w14:textId="77777777" w:rsidTr="00486BB4">
        <w:tc>
          <w:tcPr>
            <w:tcW w:w="0" w:type="auto"/>
          </w:tcPr>
          <w:p w14:paraId="5E3B764F" w14:textId="77777777" w:rsidR="005F0072" w:rsidRDefault="005F0072" w:rsidP="00486BB4">
            <w:pPr>
              <w:pStyle w:val="Compact"/>
              <w:jc w:val="left"/>
            </w:pPr>
            <w:r>
              <w:t>&lt;20</w:t>
            </w:r>
          </w:p>
        </w:tc>
        <w:tc>
          <w:tcPr>
            <w:tcW w:w="0" w:type="auto"/>
          </w:tcPr>
          <w:p w14:paraId="2A368BD8" w14:textId="77777777" w:rsidR="005F0072" w:rsidRDefault="005F0072" w:rsidP="00486BB4">
            <w:pPr>
              <w:pStyle w:val="Compact"/>
              <w:jc w:val="left"/>
            </w:pPr>
            <w:r>
              <w:t>1.04</w:t>
            </w:r>
          </w:p>
        </w:tc>
        <w:tc>
          <w:tcPr>
            <w:tcW w:w="0" w:type="auto"/>
          </w:tcPr>
          <w:p w14:paraId="099F9A77" w14:textId="77777777" w:rsidR="005F0072" w:rsidRDefault="005F0072" w:rsidP="00486BB4">
            <w:pPr>
              <w:pStyle w:val="Compact"/>
              <w:jc w:val="left"/>
            </w:pPr>
            <w:r>
              <w:t>(0.85, 1.27)</w:t>
            </w:r>
          </w:p>
        </w:tc>
        <w:tc>
          <w:tcPr>
            <w:tcW w:w="0" w:type="auto"/>
          </w:tcPr>
          <w:p w14:paraId="4AF57529" w14:textId="77777777" w:rsidR="005F0072" w:rsidRDefault="005F0072" w:rsidP="00486BB4">
            <w:pPr>
              <w:pStyle w:val="Compact"/>
              <w:jc w:val="left"/>
            </w:pPr>
            <w:r>
              <w:t>0.703</w:t>
            </w:r>
          </w:p>
        </w:tc>
        <w:tc>
          <w:tcPr>
            <w:tcW w:w="0" w:type="auto"/>
          </w:tcPr>
          <w:p w14:paraId="459C8CFF" w14:textId="77777777" w:rsidR="005F0072" w:rsidRDefault="005F0072" w:rsidP="00486BB4">
            <w:pPr>
              <w:pStyle w:val="Compact"/>
              <w:jc w:val="left"/>
            </w:pPr>
            <w:r>
              <w:t>1.09</w:t>
            </w:r>
          </w:p>
        </w:tc>
        <w:tc>
          <w:tcPr>
            <w:tcW w:w="0" w:type="auto"/>
          </w:tcPr>
          <w:p w14:paraId="21D9EA15" w14:textId="77777777" w:rsidR="005F0072" w:rsidRDefault="005F0072" w:rsidP="00486BB4">
            <w:pPr>
              <w:pStyle w:val="Compact"/>
              <w:jc w:val="left"/>
            </w:pPr>
            <w:r>
              <w:t>(0.89, 1.33)</w:t>
            </w:r>
          </w:p>
        </w:tc>
        <w:tc>
          <w:tcPr>
            <w:tcW w:w="0" w:type="auto"/>
          </w:tcPr>
          <w:p w14:paraId="3FF5DA22" w14:textId="77777777" w:rsidR="005F0072" w:rsidRDefault="005F0072" w:rsidP="00486BB4">
            <w:pPr>
              <w:pStyle w:val="Compact"/>
              <w:jc w:val="left"/>
            </w:pPr>
            <w:r>
              <w:t>0.418</w:t>
            </w:r>
          </w:p>
        </w:tc>
      </w:tr>
      <w:tr w:rsidR="005F0072" w14:paraId="1AE83997" w14:textId="77777777" w:rsidTr="00486BB4">
        <w:tc>
          <w:tcPr>
            <w:tcW w:w="0" w:type="auto"/>
          </w:tcPr>
          <w:p w14:paraId="7732237E" w14:textId="77777777" w:rsidR="005F0072" w:rsidRDefault="005F0072" w:rsidP="00486BB4">
            <w:pPr>
              <w:pStyle w:val="Compact"/>
              <w:jc w:val="left"/>
            </w:pPr>
            <w:r>
              <w:t>20-30</w:t>
            </w:r>
          </w:p>
        </w:tc>
        <w:tc>
          <w:tcPr>
            <w:tcW w:w="0" w:type="auto"/>
          </w:tcPr>
          <w:p w14:paraId="5988887E" w14:textId="77777777" w:rsidR="005F0072" w:rsidRDefault="005F0072" w:rsidP="00486BB4">
            <w:pPr>
              <w:pStyle w:val="Compact"/>
              <w:jc w:val="left"/>
            </w:pPr>
            <w:r>
              <w:t>1.06</w:t>
            </w:r>
          </w:p>
        </w:tc>
        <w:tc>
          <w:tcPr>
            <w:tcW w:w="0" w:type="auto"/>
          </w:tcPr>
          <w:p w14:paraId="65E91D04" w14:textId="77777777" w:rsidR="005F0072" w:rsidRDefault="005F0072" w:rsidP="00486BB4">
            <w:pPr>
              <w:pStyle w:val="Compact"/>
              <w:jc w:val="left"/>
            </w:pPr>
            <w:r>
              <w:t>(0.92, 1.23)</w:t>
            </w:r>
          </w:p>
        </w:tc>
        <w:tc>
          <w:tcPr>
            <w:tcW w:w="0" w:type="auto"/>
          </w:tcPr>
          <w:p w14:paraId="3B0B1B17" w14:textId="77777777" w:rsidR="005F0072" w:rsidRDefault="005F0072" w:rsidP="00486BB4">
            <w:pPr>
              <w:pStyle w:val="Compact"/>
              <w:jc w:val="left"/>
            </w:pPr>
            <w:r>
              <w:t>0.398</w:t>
            </w:r>
          </w:p>
        </w:tc>
        <w:tc>
          <w:tcPr>
            <w:tcW w:w="0" w:type="auto"/>
          </w:tcPr>
          <w:p w14:paraId="341B05C4" w14:textId="77777777" w:rsidR="005F0072" w:rsidRDefault="005F0072" w:rsidP="00486BB4">
            <w:pPr>
              <w:pStyle w:val="Compact"/>
              <w:jc w:val="left"/>
            </w:pPr>
            <w:r>
              <w:t>1.10</w:t>
            </w:r>
          </w:p>
        </w:tc>
        <w:tc>
          <w:tcPr>
            <w:tcW w:w="0" w:type="auto"/>
          </w:tcPr>
          <w:p w14:paraId="0BB903D4" w14:textId="77777777" w:rsidR="005F0072" w:rsidRDefault="005F0072" w:rsidP="00486BB4">
            <w:pPr>
              <w:pStyle w:val="Compact"/>
              <w:jc w:val="left"/>
            </w:pPr>
            <w:r>
              <w:t>(0.95, 1.27)</w:t>
            </w:r>
          </w:p>
        </w:tc>
        <w:tc>
          <w:tcPr>
            <w:tcW w:w="0" w:type="auto"/>
          </w:tcPr>
          <w:p w14:paraId="53D48467" w14:textId="77777777" w:rsidR="005F0072" w:rsidRDefault="005F0072" w:rsidP="00486BB4">
            <w:pPr>
              <w:pStyle w:val="Compact"/>
              <w:jc w:val="left"/>
            </w:pPr>
            <w:r>
              <w:t>0.218</w:t>
            </w:r>
          </w:p>
        </w:tc>
      </w:tr>
      <w:tr w:rsidR="005F0072" w14:paraId="6DF2FED6" w14:textId="77777777" w:rsidTr="00486BB4">
        <w:tc>
          <w:tcPr>
            <w:tcW w:w="0" w:type="auto"/>
          </w:tcPr>
          <w:p w14:paraId="59F604FC" w14:textId="77777777" w:rsidR="005F0072" w:rsidRDefault="005F0072" w:rsidP="00486BB4">
            <w:pPr>
              <w:pStyle w:val="Compact"/>
              <w:jc w:val="left"/>
            </w:pPr>
            <w:r>
              <w:t>30-40</w:t>
            </w:r>
          </w:p>
        </w:tc>
        <w:tc>
          <w:tcPr>
            <w:tcW w:w="0" w:type="auto"/>
          </w:tcPr>
          <w:p w14:paraId="4E2A1B0D" w14:textId="77777777" w:rsidR="005F0072" w:rsidRDefault="005F0072" w:rsidP="00486BB4">
            <w:pPr>
              <w:pStyle w:val="Compact"/>
              <w:jc w:val="left"/>
            </w:pPr>
            <w:r>
              <w:t>1.23</w:t>
            </w:r>
          </w:p>
        </w:tc>
        <w:tc>
          <w:tcPr>
            <w:tcW w:w="0" w:type="auto"/>
          </w:tcPr>
          <w:p w14:paraId="405CA3F4" w14:textId="77777777" w:rsidR="005F0072" w:rsidRDefault="005F0072" w:rsidP="00486BB4">
            <w:pPr>
              <w:pStyle w:val="Compact"/>
              <w:jc w:val="left"/>
            </w:pPr>
            <w:r>
              <w:t>(1.06, 1.43)</w:t>
            </w:r>
          </w:p>
        </w:tc>
        <w:tc>
          <w:tcPr>
            <w:tcW w:w="0" w:type="auto"/>
          </w:tcPr>
          <w:p w14:paraId="3D0AA680" w14:textId="77777777" w:rsidR="005F0072" w:rsidRDefault="005F0072" w:rsidP="00486BB4">
            <w:pPr>
              <w:pStyle w:val="Compact"/>
              <w:jc w:val="left"/>
            </w:pPr>
            <w:r>
              <w:t>0.006</w:t>
            </w:r>
          </w:p>
        </w:tc>
        <w:tc>
          <w:tcPr>
            <w:tcW w:w="0" w:type="auto"/>
          </w:tcPr>
          <w:p w14:paraId="5CA254B0" w14:textId="77777777" w:rsidR="005F0072" w:rsidRDefault="005F0072" w:rsidP="00486BB4">
            <w:pPr>
              <w:pStyle w:val="Compact"/>
              <w:jc w:val="left"/>
            </w:pPr>
            <w:r>
              <w:t>1.24</w:t>
            </w:r>
          </w:p>
        </w:tc>
        <w:tc>
          <w:tcPr>
            <w:tcW w:w="0" w:type="auto"/>
          </w:tcPr>
          <w:p w14:paraId="5A97DC1F" w14:textId="77777777" w:rsidR="005F0072" w:rsidRDefault="005F0072" w:rsidP="00486BB4">
            <w:pPr>
              <w:pStyle w:val="Compact"/>
              <w:jc w:val="left"/>
            </w:pPr>
            <w:r>
              <w:t>(1.07, 1.44)</w:t>
            </w:r>
          </w:p>
        </w:tc>
        <w:tc>
          <w:tcPr>
            <w:tcW w:w="0" w:type="auto"/>
          </w:tcPr>
          <w:p w14:paraId="0EE47897" w14:textId="77777777" w:rsidR="005F0072" w:rsidRDefault="005F0072" w:rsidP="00486BB4">
            <w:pPr>
              <w:pStyle w:val="Compact"/>
              <w:jc w:val="left"/>
            </w:pPr>
            <w:r>
              <w:t>0.004</w:t>
            </w:r>
          </w:p>
        </w:tc>
      </w:tr>
      <w:tr w:rsidR="005F0072" w14:paraId="7C7C9619" w14:textId="77777777" w:rsidTr="00486BB4">
        <w:tc>
          <w:tcPr>
            <w:tcW w:w="0" w:type="auto"/>
          </w:tcPr>
          <w:p w14:paraId="1E274A9C" w14:textId="77777777" w:rsidR="005F0072" w:rsidRDefault="005F0072" w:rsidP="00486BB4">
            <w:pPr>
              <w:pStyle w:val="Compact"/>
              <w:jc w:val="left"/>
            </w:pPr>
            <w:r>
              <w:t>&gt;=40</w:t>
            </w:r>
          </w:p>
        </w:tc>
        <w:tc>
          <w:tcPr>
            <w:tcW w:w="0" w:type="auto"/>
          </w:tcPr>
          <w:p w14:paraId="646607AE" w14:textId="77777777" w:rsidR="005F0072" w:rsidRDefault="005F0072" w:rsidP="00486BB4">
            <w:pPr>
              <w:pStyle w:val="Compact"/>
              <w:jc w:val="left"/>
            </w:pPr>
            <w:r>
              <w:t>1.09</w:t>
            </w:r>
          </w:p>
        </w:tc>
        <w:tc>
          <w:tcPr>
            <w:tcW w:w="0" w:type="auto"/>
          </w:tcPr>
          <w:p w14:paraId="39418337" w14:textId="77777777" w:rsidR="005F0072" w:rsidRDefault="005F0072" w:rsidP="00486BB4">
            <w:pPr>
              <w:pStyle w:val="Compact"/>
              <w:jc w:val="left"/>
            </w:pPr>
            <w:r>
              <w:t>(0.71, 1.66)</w:t>
            </w:r>
          </w:p>
        </w:tc>
        <w:tc>
          <w:tcPr>
            <w:tcW w:w="0" w:type="auto"/>
          </w:tcPr>
          <w:p w14:paraId="2153A921" w14:textId="77777777" w:rsidR="005F0072" w:rsidRDefault="005F0072" w:rsidP="00486BB4">
            <w:pPr>
              <w:pStyle w:val="Compact"/>
              <w:jc w:val="left"/>
            </w:pPr>
            <w:r>
              <w:t>0.696</w:t>
            </w:r>
          </w:p>
        </w:tc>
        <w:tc>
          <w:tcPr>
            <w:tcW w:w="0" w:type="auto"/>
          </w:tcPr>
          <w:p w14:paraId="218C09CB" w14:textId="77777777" w:rsidR="005F0072" w:rsidRDefault="005F0072" w:rsidP="00486BB4">
            <w:pPr>
              <w:pStyle w:val="Compact"/>
              <w:jc w:val="left"/>
            </w:pPr>
            <w:r>
              <w:t>1.09</w:t>
            </w:r>
          </w:p>
        </w:tc>
        <w:tc>
          <w:tcPr>
            <w:tcW w:w="0" w:type="auto"/>
          </w:tcPr>
          <w:p w14:paraId="14606A12" w14:textId="77777777" w:rsidR="005F0072" w:rsidRDefault="005F0072" w:rsidP="00486BB4">
            <w:pPr>
              <w:pStyle w:val="Compact"/>
              <w:jc w:val="left"/>
            </w:pPr>
            <w:r>
              <w:t>(0.71, 1.66)</w:t>
            </w:r>
          </w:p>
        </w:tc>
        <w:tc>
          <w:tcPr>
            <w:tcW w:w="0" w:type="auto"/>
          </w:tcPr>
          <w:p w14:paraId="51D1E64A" w14:textId="77777777" w:rsidR="005F0072" w:rsidRDefault="005F0072" w:rsidP="00486BB4">
            <w:pPr>
              <w:pStyle w:val="Compact"/>
              <w:jc w:val="left"/>
            </w:pPr>
            <w:r>
              <w:t>0.700</w:t>
            </w:r>
          </w:p>
        </w:tc>
      </w:tr>
      <w:tr w:rsidR="005F0072" w14:paraId="5FF52000" w14:textId="77777777" w:rsidTr="00486BB4">
        <w:tc>
          <w:tcPr>
            <w:tcW w:w="0" w:type="auto"/>
          </w:tcPr>
          <w:p w14:paraId="52972887" w14:textId="77777777" w:rsidR="005F0072" w:rsidRDefault="005F0072" w:rsidP="00486BB4">
            <w:pPr>
              <w:pStyle w:val="Compact"/>
              <w:jc w:val="left"/>
            </w:pPr>
            <w:r>
              <w:rPr>
                <w:b/>
                <w:bCs/>
              </w:rPr>
              <w:t xml:space="preserve">Family history of </w:t>
            </w:r>
            <w:proofErr w:type="spellStart"/>
            <w:r>
              <w:rPr>
                <w:b/>
                <w:bCs/>
              </w:rPr>
              <w:t>BrCa</w:t>
            </w:r>
            <w:proofErr w:type="spellEnd"/>
          </w:p>
        </w:tc>
        <w:tc>
          <w:tcPr>
            <w:tcW w:w="0" w:type="auto"/>
          </w:tcPr>
          <w:p w14:paraId="0BFAAF2B" w14:textId="77777777" w:rsidR="005F0072" w:rsidRDefault="005F0072" w:rsidP="00486BB4">
            <w:pPr>
              <w:pStyle w:val="Compact"/>
            </w:pPr>
          </w:p>
        </w:tc>
        <w:tc>
          <w:tcPr>
            <w:tcW w:w="0" w:type="auto"/>
          </w:tcPr>
          <w:p w14:paraId="2B1EBC38" w14:textId="77777777" w:rsidR="005F0072" w:rsidRDefault="005F0072" w:rsidP="00486BB4">
            <w:pPr>
              <w:pStyle w:val="Compact"/>
            </w:pPr>
          </w:p>
        </w:tc>
        <w:tc>
          <w:tcPr>
            <w:tcW w:w="0" w:type="auto"/>
          </w:tcPr>
          <w:p w14:paraId="552781A4" w14:textId="77777777" w:rsidR="005F0072" w:rsidRDefault="005F0072" w:rsidP="00486BB4">
            <w:pPr>
              <w:pStyle w:val="Compact"/>
            </w:pPr>
          </w:p>
        </w:tc>
        <w:tc>
          <w:tcPr>
            <w:tcW w:w="0" w:type="auto"/>
          </w:tcPr>
          <w:p w14:paraId="67A54D7D" w14:textId="77777777" w:rsidR="005F0072" w:rsidRDefault="005F0072" w:rsidP="00486BB4">
            <w:pPr>
              <w:pStyle w:val="Compact"/>
            </w:pPr>
          </w:p>
        </w:tc>
        <w:tc>
          <w:tcPr>
            <w:tcW w:w="0" w:type="auto"/>
          </w:tcPr>
          <w:p w14:paraId="4B9A973D" w14:textId="77777777" w:rsidR="005F0072" w:rsidRDefault="005F0072" w:rsidP="00486BB4">
            <w:pPr>
              <w:pStyle w:val="Compact"/>
            </w:pPr>
          </w:p>
        </w:tc>
        <w:tc>
          <w:tcPr>
            <w:tcW w:w="0" w:type="auto"/>
          </w:tcPr>
          <w:p w14:paraId="04A8EF68" w14:textId="77777777" w:rsidR="005F0072" w:rsidRDefault="005F0072" w:rsidP="00486BB4">
            <w:pPr>
              <w:pStyle w:val="Compact"/>
            </w:pPr>
          </w:p>
        </w:tc>
      </w:tr>
      <w:tr w:rsidR="005F0072" w14:paraId="2A201BD4" w14:textId="77777777" w:rsidTr="00486BB4">
        <w:tc>
          <w:tcPr>
            <w:tcW w:w="0" w:type="auto"/>
          </w:tcPr>
          <w:p w14:paraId="59D99B2E" w14:textId="77777777" w:rsidR="005F0072" w:rsidRDefault="005F0072" w:rsidP="00486BB4">
            <w:pPr>
              <w:pStyle w:val="Compact"/>
              <w:jc w:val="left"/>
            </w:pPr>
            <w:r>
              <w:t xml:space="preserve">No family history of </w:t>
            </w:r>
            <w:proofErr w:type="spellStart"/>
            <w:r>
              <w:t>BrCa</w:t>
            </w:r>
            <w:proofErr w:type="spellEnd"/>
          </w:p>
        </w:tc>
        <w:tc>
          <w:tcPr>
            <w:tcW w:w="0" w:type="auto"/>
          </w:tcPr>
          <w:p w14:paraId="0C23253B" w14:textId="77777777" w:rsidR="005F0072" w:rsidRDefault="005F0072" w:rsidP="00486BB4">
            <w:pPr>
              <w:pStyle w:val="Compact"/>
              <w:jc w:val="left"/>
            </w:pPr>
            <w:r>
              <w:t>1</w:t>
            </w:r>
          </w:p>
        </w:tc>
        <w:tc>
          <w:tcPr>
            <w:tcW w:w="0" w:type="auto"/>
          </w:tcPr>
          <w:p w14:paraId="3B580307" w14:textId="77777777" w:rsidR="005F0072" w:rsidRDefault="005F0072" w:rsidP="00486BB4">
            <w:pPr>
              <w:pStyle w:val="Compact"/>
            </w:pPr>
          </w:p>
        </w:tc>
        <w:tc>
          <w:tcPr>
            <w:tcW w:w="0" w:type="auto"/>
          </w:tcPr>
          <w:p w14:paraId="3A78FF08" w14:textId="77777777" w:rsidR="005F0072" w:rsidRDefault="005F0072" w:rsidP="00486BB4">
            <w:pPr>
              <w:pStyle w:val="Compact"/>
            </w:pPr>
          </w:p>
        </w:tc>
        <w:tc>
          <w:tcPr>
            <w:tcW w:w="0" w:type="auto"/>
          </w:tcPr>
          <w:p w14:paraId="4EDCA76D" w14:textId="77777777" w:rsidR="005F0072" w:rsidRDefault="005F0072" w:rsidP="00486BB4">
            <w:pPr>
              <w:pStyle w:val="Compact"/>
              <w:jc w:val="left"/>
            </w:pPr>
            <w:r>
              <w:t>1</w:t>
            </w:r>
          </w:p>
        </w:tc>
        <w:tc>
          <w:tcPr>
            <w:tcW w:w="0" w:type="auto"/>
          </w:tcPr>
          <w:p w14:paraId="020FF26B" w14:textId="77777777" w:rsidR="005F0072" w:rsidRDefault="005F0072" w:rsidP="00486BB4">
            <w:pPr>
              <w:pStyle w:val="Compact"/>
            </w:pPr>
          </w:p>
        </w:tc>
        <w:tc>
          <w:tcPr>
            <w:tcW w:w="0" w:type="auto"/>
          </w:tcPr>
          <w:p w14:paraId="38D3A2FA" w14:textId="77777777" w:rsidR="005F0072" w:rsidRDefault="005F0072" w:rsidP="00486BB4">
            <w:pPr>
              <w:pStyle w:val="Compact"/>
            </w:pPr>
          </w:p>
        </w:tc>
      </w:tr>
      <w:tr w:rsidR="005F0072" w14:paraId="7C7C0261" w14:textId="77777777" w:rsidTr="00486BB4">
        <w:tc>
          <w:tcPr>
            <w:tcW w:w="0" w:type="auto"/>
          </w:tcPr>
          <w:p w14:paraId="2CD857AD" w14:textId="77777777" w:rsidR="005F0072" w:rsidRDefault="005F0072" w:rsidP="00486BB4">
            <w:pPr>
              <w:pStyle w:val="Compact"/>
              <w:jc w:val="left"/>
            </w:pPr>
            <w:r>
              <w:t xml:space="preserve">Family history of </w:t>
            </w:r>
            <w:proofErr w:type="spellStart"/>
            <w:r>
              <w:t>BrCa</w:t>
            </w:r>
            <w:proofErr w:type="spellEnd"/>
          </w:p>
        </w:tc>
        <w:tc>
          <w:tcPr>
            <w:tcW w:w="0" w:type="auto"/>
          </w:tcPr>
          <w:p w14:paraId="02A86284" w14:textId="77777777" w:rsidR="005F0072" w:rsidRDefault="005F0072" w:rsidP="00486BB4">
            <w:pPr>
              <w:pStyle w:val="Compact"/>
              <w:jc w:val="left"/>
            </w:pPr>
            <w:r>
              <w:t>1.32</w:t>
            </w:r>
          </w:p>
        </w:tc>
        <w:tc>
          <w:tcPr>
            <w:tcW w:w="0" w:type="auto"/>
          </w:tcPr>
          <w:p w14:paraId="10D80D31" w14:textId="77777777" w:rsidR="005F0072" w:rsidRDefault="005F0072" w:rsidP="00486BB4">
            <w:pPr>
              <w:pStyle w:val="Compact"/>
              <w:jc w:val="left"/>
            </w:pPr>
            <w:r>
              <w:t>(1.20, 1.45)</w:t>
            </w:r>
          </w:p>
        </w:tc>
        <w:tc>
          <w:tcPr>
            <w:tcW w:w="0" w:type="auto"/>
          </w:tcPr>
          <w:p w14:paraId="4B7EBCDC" w14:textId="77777777" w:rsidR="005F0072" w:rsidRDefault="005F0072" w:rsidP="00486BB4">
            <w:pPr>
              <w:pStyle w:val="Compact"/>
              <w:jc w:val="left"/>
            </w:pPr>
            <w:r>
              <w:t>&lt;0.001</w:t>
            </w:r>
          </w:p>
        </w:tc>
        <w:tc>
          <w:tcPr>
            <w:tcW w:w="0" w:type="auto"/>
          </w:tcPr>
          <w:p w14:paraId="58202D45" w14:textId="77777777" w:rsidR="005F0072" w:rsidRDefault="005F0072" w:rsidP="00486BB4">
            <w:pPr>
              <w:pStyle w:val="Compact"/>
              <w:jc w:val="left"/>
            </w:pPr>
            <w:r>
              <w:t>1.31</w:t>
            </w:r>
          </w:p>
        </w:tc>
        <w:tc>
          <w:tcPr>
            <w:tcW w:w="0" w:type="auto"/>
          </w:tcPr>
          <w:p w14:paraId="657598BD" w14:textId="77777777" w:rsidR="005F0072" w:rsidRDefault="005F0072" w:rsidP="00486BB4">
            <w:pPr>
              <w:pStyle w:val="Compact"/>
              <w:jc w:val="left"/>
            </w:pPr>
            <w:r>
              <w:t>(1.19, 1.44)</w:t>
            </w:r>
          </w:p>
        </w:tc>
        <w:tc>
          <w:tcPr>
            <w:tcW w:w="0" w:type="auto"/>
          </w:tcPr>
          <w:p w14:paraId="6B718158" w14:textId="77777777" w:rsidR="005F0072" w:rsidRDefault="005F0072" w:rsidP="00486BB4">
            <w:pPr>
              <w:pStyle w:val="Compact"/>
              <w:jc w:val="left"/>
            </w:pPr>
            <w:r>
              <w:t>&lt;0.001</w:t>
            </w:r>
          </w:p>
        </w:tc>
      </w:tr>
      <w:tr w:rsidR="005F0072" w14:paraId="5D5B5749" w14:textId="77777777" w:rsidTr="00486BB4">
        <w:tc>
          <w:tcPr>
            <w:tcW w:w="0" w:type="auto"/>
          </w:tcPr>
          <w:p w14:paraId="3C74355B" w14:textId="77777777" w:rsidR="005F0072" w:rsidRDefault="005F0072" w:rsidP="00486BB4">
            <w:pPr>
              <w:pStyle w:val="Compact"/>
              <w:jc w:val="left"/>
            </w:pPr>
            <w:r>
              <w:rPr>
                <w:b/>
                <w:bCs/>
              </w:rPr>
              <w:t>Summed MET minutes per week</w:t>
            </w:r>
          </w:p>
        </w:tc>
        <w:tc>
          <w:tcPr>
            <w:tcW w:w="0" w:type="auto"/>
          </w:tcPr>
          <w:p w14:paraId="512FB01C" w14:textId="77777777" w:rsidR="005F0072" w:rsidRDefault="005F0072" w:rsidP="00486BB4">
            <w:pPr>
              <w:pStyle w:val="Compact"/>
              <w:jc w:val="left"/>
            </w:pPr>
            <w:r>
              <w:t>0.95</w:t>
            </w:r>
          </w:p>
        </w:tc>
        <w:tc>
          <w:tcPr>
            <w:tcW w:w="0" w:type="auto"/>
          </w:tcPr>
          <w:p w14:paraId="2D840A06" w14:textId="77777777" w:rsidR="005F0072" w:rsidRDefault="005F0072" w:rsidP="00486BB4">
            <w:pPr>
              <w:pStyle w:val="Compact"/>
              <w:jc w:val="left"/>
            </w:pPr>
            <w:r>
              <w:t>(0.91, 1.00)</w:t>
            </w:r>
          </w:p>
        </w:tc>
        <w:tc>
          <w:tcPr>
            <w:tcW w:w="0" w:type="auto"/>
          </w:tcPr>
          <w:p w14:paraId="3D815894" w14:textId="77777777" w:rsidR="005F0072" w:rsidRDefault="005F0072" w:rsidP="00486BB4">
            <w:pPr>
              <w:pStyle w:val="Compact"/>
              <w:jc w:val="left"/>
            </w:pPr>
            <w:r>
              <w:t>0.033</w:t>
            </w:r>
          </w:p>
        </w:tc>
        <w:tc>
          <w:tcPr>
            <w:tcW w:w="0" w:type="auto"/>
          </w:tcPr>
          <w:p w14:paraId="262FFBC9" w14:textId="77777777" w:rsidR="005F0072" w:rsidRDefault="005F0072" w:rsidP="00486BB4">
            <w:pPr>
              <w:pStyle w:val="Compact"/>
              <w:jc w:val="left"/>
            </w:pPr>
            <w:r>
              <w:t>0.95</w:t>
            </w:r>
          </w:p>
        </w:tc>
        <w:tc>
          <w:tcPr>
            <w:tcW w:w="0" w:type="auto"/>
          </w:tcPr>
          <w:p w14:paraId="19DB1594" w14:textId="77777777" w:rsidR="005F0072" w:rsidRDefault="005F0072" w:rsidP="00486BB4">
            <w:pPr>
              <w:pStyle w:val="Compact"/>
              <w:jc w:val="left"/>
            </w:pPr>
            <w:r>
              <w:t>(0.91, 1.00)</w:t>
            </w:r>
          </w:p>
        </w:tc>
        <w:tc>
          <w:tcPr>
            <w:tcW w:w="0" w:type="auto"/>
          </w:tcPr>
          <w:p w14:paraId="04D79427" w14:textId="77777777" w:rsidR="005F0072" w:rsidRDefault="005F0072" w:rsidP="00486BB4">
            <w:pPr>
              <w:pStyle w:val="Compact"/>
              <w:jc w:val="left"/>
            </w:pPr>
            <w:r>
              <w:t>0.035</w:t>
            </w:r>
          </w:p>
        </w:tc>
      </w:tr>
      <w:tr w:rsidR="005F0072" w14:paraId="100BA293" w14:textId="77777777" w:rsidTr="00486BB4">
        <w:tc>
          <w:tcPr>
            <w:tcW w:w="0" w:type="auto"/>
          </w:tcPr>
          <w:p w14:paraId="1430716D" w14:textId="77777777" w:rsidR="005F0072" w:rsidRDefault="005F0072" w:rsidP="00486BB4">
            <w:pPr>
              <w:pStyle w:val="Compact"/>
              <w:jc w:val="left"/>
            </w:pPr>
            <w:r>
              <w:rPr>
                <w:b/>
                <w:bCs/>
              </w:rPr>
              <w:t>HRT user</w:t>
            </w:r>
          </w:p>
        </w:tc>
        <w:tc>
          <w:tcPr>
            <w:tcW w:w="0" w:type="auto"/>
          </w:tcPr>
          <w:p w14:paraId="217C1746" w14:textId="77777777" w:rsidR="005F0072" w:rsidRDefault="005F0072" w:rsidP="00486BB4">
            <w:pPr>
              <w:pStyle w:val="Compact"/>
              <w:jc w:val="left"/>
            </w:pPr>
            <w:r>
              <w:t>1.89</w:t>
            </w:r>
          </w:p>
        </w:tc>
        <w:tc>
          <w:tcPr>
            <w:tcW w:w="0" w:type="auto"/>
          </w:tcPr>
          <w:p w14:paraId="3095A682" w14:textId="77777777" w:rsidR="005F0072" w:rsidRDefault="005F0072" w:rsidP="00486BB4">
            <w:pPr>
              <w:pStyle w:val="Compact"/>
              <w:jc w:val="left"/>
            </w:pPr>
            <w:r>
              <w:t>(1.58, 2.26)</w:t>
            </w:r>
          </w:p>
        </w:tc>
        <w:tc>
          <w:tcPr>
            <w:tcW w:w="0" w:type="auto"/>
          </w:tcPr>
          <w:p w14:paraId="7821870A" w14:textId="77777777" w:rsidR="005F0072" w:rsidRDefault="005F0072" w:rsidP="00486BB4">
            <w:pPr>
              <w:pStyle w:val="Compact"/>
              <w:jc w:val="left"/>
            </w:pPr>
            <w:r>
              <w:t>&lt;0.001</w:t>
            </w:r>
          </w:p>
        </w:tc>
        <w:tc>
          <w:tcPr>
            <w:tcW w:w="0" w:type="auto"/>
          </w:tcPr>
          <w:p w14:paraId="39468537" w14:textId="77777777" w:rsidR="005F0072" w:rsidRDefault="005F0072" w:rsidP="00486BB4">
            <w:pPr>
              <w:pStyle w:val="Compact"/>
              <w:jc w:val="left"/>
            </w:pPr>
            <w:r>
              <w:t>1.68</w:t>
            </w:r>
          </w:p>
        </w:tc>
        <w:tc>
          <w:tcPr>
            <w:tcW w:w="0" w:type="auto"/>
          </w:tcPr>
          <w:p w14:paraId="61716F1D" w14:textId="77777777" w:rsidR="005F0072" w:rsidRDefault="005F0072" w:rsidP="00486BB4">
            <w:pPr>
              <w:pStyle w:val="Compact"/>
              <w:jc w:val="left"/>
            </w:pPr>
            <w:r>
              <w:t>(1.40, 2.03)</w:t>
            </w:r>
          </w:p>
        </w:tc>
        <w:tc>
          <w:tcPr>
            <w:tcW w:w="0" w:type="auto"/>
          </w:tcPr>
          <w:p w14:paraId="57C08719" w14:textId="77777777" w:rsidR="005F0072" w:rsidRDefault="005F0072" w:rsidP="00486BB4">
            <w:pPr>
              <w:pStyle w:val="Compact"/>
              <w:jc w:val="left"/>
            </w:pPr>
            <w:r>
              <w:t>&lt;0.001</w:t>
            </w:r>
          </w:p>
        </w:tc>
      </w:tr>
      <w:tr w:rsidR="005F0072" w14:paraId="322FD37D" w14:textId="77777777" w:rsidTr="00486BB4">
        <w:tc>
          <w:tcPr>
            <w:tcW w:w="0" w:type="auto"/>
          </w:tcPr>
          <w:p w14:paraId="2968A8BC" w14:textId="13664F9D" w:rsidR="005F0072" w:rsidRDefault="005F0072" w:rsidP="00486BB4">
            <w:pPr>
              <w:pStyle w:val="Compact"/>
              <w:jc w:val="left"/>
            </w:pPr>
            <w:r>
              <w:rPr>
                <w:b/>
                <w:bCs/>
              </w:rPr>
              <w:t>Age at menarche,</w:t>
            </w:r>
            <w:r w:rsidR="00715483">
              <w:rPr>
                <w:b/>
                <w:bCs/>
              </w:rPr>
              <w:t xml:space="preserve"> </w:t>
            </w:r>
            <w:r>
              <w:rPr>
                <w:b/>
                <w:bCs/>
              </w:rPr>
              <w:t>years</w:t>
            </w:r>
          </w:p>
        </w:tc>
        <w:tc>
          <w:tcPr>
            <w:tcW w:w="0" w:type="auto"/>
          </w:tcPr>
          <w:p w14:paraId="2F1E0B24" w14:textId="77777777" w:rsidR="005F0072" w:rsidRDefault="005F0072" w:rsidP="00486BB4">
            <w:pPr>
              <w:pStyle w:val="Compact"/>
              <w:jc w:val="left"/>
            </w:pPr>
            <w:r>
              <w:t>0.99</w:t>
            </w:r>
          </w:p>
        </w:tc>
        <w:tc>
          <w:tcPr>
            <w:tcW w:w="0" w:type="auto"/>
          </w:tcPr>
          <w:p w14:paraId="2E9E2B90" w14:textId="77777777" w:rsidR="005F0072" w:rsidRDefault="005F0072" w:rsidP="00486BB4">
            <w:pPr>
              <w:pStyle w:val="Compact"/>
              <w:jc w:val="left"/>
            </w:pPr>
            <w:r>
              <w:t>(0.96, 1.01)</w:t>
            </w:r>
          </w:p>
        </w:tc>
        <w:tc>
          <w:tcPr>
            <w:tcW w:w="0" w:type="auto"/>
          </w:tcPr>
          <w:p w14:paraId="04F9F1BB" w14:textId="77777777" w:rsidR="005F0072" w:rsidRDefault="005F0072" w:rsidP="00486BB4">
            <w:pPr>
              <w:pStyle w:val="Compact"/>
              <w:jc w:val="left"/>
            </w:pPr>
            <w:r>
              <w:t>0.208</w:t>
            </w:r>
          </w:p>
        </w:tc>
        <w:tc>
          <w:tcPr>
            <w:tcW w:w="0" w:type="auto"/>
          </w:tcPr>
          <w:p w14:paraId="03BB522D" w14:textId="77777777" w:rsidR="005F0072" w:rsidRDefault="005F0072" w:rsidP="00486BB4">
            <w:pPr>
              <w:pStyle w:val="Compact"/>
              <w:jc w:val="left"/>
            </w:pPr>
            <w:r>
              <w:t>0.98</w:t>
            </w:r>
          </w:p>
        </w:tc>
        <w:tc>
          <w:tcPr>
            <w:tcW w:w="0" w:type="auto"/>
          </w:tcPr>
          <w:p w14:paraId="444C4783" w14:textId="77777777" w:rsidR="005F0072" w:rsidRDefault="005F0072" w:rsidP="00486BB4">
            <w:pPr>
              <w:pStyle w:val="Compact"/>
              <w:jc w:val="left"/>
            </w:pPr>
            <w:r>
              <w:t>(0.96, 1.00)</w:t>
            </w:r>
          </w:p>
        </w:tc>
        <w:tc>
          <w:tcPr>
            <w:tcW w:w="0" w:type="auto"/>
          </w:tcPr>
          <w:p w14:paraId="3D604B26" w14:textId="77777777" w:rsidR="005F0072" w:rsidRDefault="005F0072" w:rsidP="00486BB4">
            <w:pPr>
              <w:pStyle w:val="Compact"/>
              <w:jc w:val="left"/>
            </w:pPr>
            <w:r>
              <w:t>0.103</w:t>
            </w:r>
          </w:p>
        </w:tc>
      </w:tr>
      <w:tr w:rsidR="005F0072" w14:paraId="4AFA09DD" w14:textId="77777777" w:rsidTr="00486BB4">
        <w:tc>
          <w:tcPr>
            <w:tcW w:w="0" w:type="auto"/>
          </w:tcPr>
          <w:p w14:paraId="6FD11E5A" w14:textId="2BB9210D" w:rsidR="005F0072" w:rsidRDefault="005F0072" w:rsidP="00486BB4">
            <w:pPr>
              <w:pStyle w:val="Compact"/>
              <w:jc w:val="left"/>
            </w:pPr>
            <w:r>
              <w:rPr>
                <w:b/>
                <w:bCs/>
              </w:rPr>
              <w:t>IGF-1,</w:t>
            </w:r>
            <w:r w:rsidR="00715483">
              <w:rPr>
                <w:b/>
                <w:bCs/>
              </w:rPr>
              <w:t xml:space="preserve"> </w:t>
            </w:r>
            <w:proofErr w:type="spellStart"/>
            <w:r>
              <w:rPr>
                <w:b/>
                <w:bCs/>
              </w:rPr>
              <w:t>nmol</w:t>
            </w:r>
            <w:proofErr w:type="spellEnd"/>
            <w:r>
              <w:rPr>
                <w:b/>
                <w:bCs/>
              </w:rPr>
              <w:t>/L</w:t>
            </w:r>
          </w:p>
        </w:tc>
        <w:tc>
          <w:tcPr>
            <w:tcW w:w="0" w:type="auto"/>
          </w:tcPr>
          <w:p w14:paraId="44864886" w14:textId="77777777" w:rsidR="005F0072" w:rsidRDefault="005F0072" w:rsidP="00486BB4">
            <w:pPr>
              <w:pStyle w:val="Compact"/>
              <w:jc w:val="left"/>
            </w:pPr>
            <w:r>
              <w:t>1.01</w:t>
            </w:r>
          </w:p>
        </w:tc>
        <w:tc>
          <w:tcPr>
            <w:tcW w:w="0" w:type="auto"/>
          </w:tcPr>
          <w:p w14:paraId="6E9910D2" w14:textId="77777777" w:rsidR="005F0072" w:rsidRDefault="005F0072" w:rsidP="00486BB4">
            <w:pPr>
              <w:pStyle w:val="Compact"/>
              <w:jc w:val="left"/>
            </w:pPr>
            <w:r>
              <w:t>(1.00, 1.02)</w:t>
            </w:r>
          </w:p>
        </w:tc>
        <w:tc>
          <w:tcPr>
            <w:tcW w:w="0" w:type="auto"/>
          </w:tcPr>
          <w:p w14:paraId="012747D2" w14:textId="77777777" w:rsidR="005F0072" w:rsidRDefault="005F0072" w:rsidP="00486BB4">
            <w:pPr>
              <w:pStyle w:val="Compact"/>
              <w:jc w:val="left"/>
            </w:pPr>
            <w:r>
              <w:t>&lt;0.001</w:t>
            </w:r>
          </w:p>
        </w:tc>
        <w:tc>
          <w:tcPr>
            <w:tcW w:w="0" w:type="auto"/>
          </w:tcPr>
          <w:p w14:paraId="5AFAFCC2" w14:textId="77777777" w:rsidR="005F0072" w:rsidRDefault="005F0072" w:rsidP="00486BB4">
            <w:pPr>
              <w:pStyle w:val="Compact"/>
              <w:jc w:val="left"/>
            </w:pPr>
            <w:r>
              <w:t>1.01</w:t>
            </w:r>
          </w:p>
        </w:tc>
        <w:tc>
          <w:tcPr>
            <w:tcW w:w="0" w:type="auto"/>
          </w:tcPr>
          <w:p w14:paraId="69BF8487" w14:textId="77777777" w:rsidR="005F0072" w:rsidRDefault="005F0072" w:rsidP="00486BB4">
            <w:pPr>
              <w:pStyle w:val="Compact"/>
              <w:jc w:val="left"/>
            </w:pPr>
            <w:r>
              <w:t>(1.01, 1.02)</w:t>
            </w:r>
          </w:p>
        </w:tc>
        <w:tc>
          <w:tcPr>
            <w:tcW w:w="0" w:type="auto"/>
          </w:tcPr>
          <w:p w14:paraId="734C237B" w14:textId="77777777" w:rsidR="005F0072" w:rsidRDefault="005F0072" w:rsidP="00486BB4">
            <w:pPr>
              <w:pStyle w:val="Compact"/>
              <w:jc w:val="left"/>
            </w:pPr>
            <w:r>
              <w:t>&lt;0.001</w:t>
            </w:r>
          </w:p>
        </w:tc>
      </w:tr>
      <w:tr w:rsidR="005F0072" w14:paraId="0837EC18" w14:textId="77777777" w:rsidTr="00486BB4">
        <w:tc>
          <w:tcPr>
            <w:tcW w:w="0" w:type="auto"/>
          </w:tcPr>
          <w:p w14:paraId="75593794" w14:textId="04E7AFD0" w:rsidR="005F0072" w:rsidRDefault="005F0072" w:rsidP="00486BB4">
            <w:pPr>
              <w:pStyle w:val="Compact"/>
              <w:jc w:val="left"/>
            </w:pPr>
            <w:r>
              <w:rPr>
                <w:b/>
                <w:bCs/>
              </w:rPr>
              <w:t>Testosterone,</w:t>
            </w:r>
            <w:r w:rsidR="00715483">
              <w:rPr>
                <w:b/>
                <w:bCs/>
              </w:rPr>
              <w:t xml:space="preserve"> </w:t>
            </w:r>
            <w:proofErr w:type="spellStart"/>
            <w:r>
              <w:rPr>
                <w:b/>
                <w:bCs/>
              </w:rPr>
              <w:t>nmol</w:t>
            </w:r>
            <w:proofErr w:type="spellEnd"/>
            <w:r>
              <w:rPr>
                <w:b/>
                <w:bCs/>
              </w:rPr>
              <w:t>/L</w:t>
            </w:r>
          </w:p>
        </w:tc>
        <w:tc>
          <w:tcPr>
            <w:tcW w:w="0" w:type="auto"/>
          </w:tcPr>
          <w:p w14:paraId="7AB60FDD" w14:textId="77777777" w:rsidR="005F0072" w:rsidRDefault="005F0072" w:rsidP="00486BB4">
            <w:pPr>
              <w:pStyle w:val="Compact"/>
              <w:jc w:val="left"/>
            </w:pPr>
            <w:r>
              <w:t>1.12</w:t>
            </w:r>
          </w:p>
        </w:tc>
        <w:tc>
          <w:tcPr>
            <w:tcW w:w="0" w:type="auto"/>
          </w:tcPr>
          <w:p w14:paraId="358B8F17" w14:textId="77777777" w:rsidR="005F0072" w:rsidRDefault="005F0072" w:rsidP="00486BB4">
            <w:pPr>
              <w:pStyle w:val="Compact"/>
              <w:jc w:val="left"/>
            </w:pPr>
            <w:r>
              <w:t>(1.08, 1.16)</w:t>
            </w:r>
          </w:p>
        </w:tc>
        <w:tc>
          <w:tcPr>
            <w:tcW w:w="0" w:type="auto"/>
          </w:tcPr>
          <w:p w14:paraId="45FD3E4C" w14:textId="77777777" w:rsidR="005F0072" w:rsidRDefault="005F0072" w:rsidP="00486BB4">
            <w:pPr>
              <w:pStyle w:val="Compact"/>
              <w:jc w:val="left"/>
            </w:pPr>
            <w:r>
              <w:t>&lt;0.001</w:t>
            </w:r>
          </w:p>
        </w:tc>
        <w:tc>
          <w:tcPr>
            <w:tcW w:w="0" w:type="auto"/>
          </w:tcPr>
          <w:p w14:paraId="1F4BB464" w14:textId="77777777" w:rsidR="005F0072" w:rsidRDefault="005F0072" w:rsidP="00486BB4">
            <w:pPr>
              <w:pStyle w:val="Compact"/>
              <w:jc w:val="left"/>
            </w:pPr>
            <w:r>
              <w:t>1.11</w:t>
            </w:r>
          </w:p>
        </w:tc>
        <w:tc>
          <w:tcPr>
            <w:tcW w:w="0" w:type="auto"/>
          </w:tcPr>
          <w:p w14:paraId="36541E72" w14:textId="77777777" w:rsidR="005F0072" w:rsidRDefault="005F0072" w:rsidP="00486BB4">
            <w:pPr>
              <w:pStyle w:val="Compact"/>
              <w:jc w:val="left"/>
            </w:pPr>
            <w:r>
              <w:t>(1.07, 1.16)</w:t>
            </w:r>
          </w:p>
        </w:tc>
        <w:tc>
          <w:tcPr>
            <w:tcW w:w="0" w:type="auto"/>
          </w:tcPr>
          <w:p w14:paraId="5420C525" w14:textId="77777777" w:rsidR="005F0072" w:rsidRDefault="005F0072" w:rsidP="00486BB4">
            <w:pPr>
              <w:pStyle w:val="Compact"/>
              <w:jc w:val="left"/>
            </w:pPr>
            <w:r>
              <w:t>&lt;0.001</w:t>
            </w:r>
          </w:p>
        </w:tc>
      </w:tr>
      <w:tr w:rsidR="005F0072" w14:paraId="386F1F6A" w14:textId="77777777" w:rsidTr="00486BB4">
        <w:tc>
          <w:tcPr>
            <w:tcW w:w="0" w:type="auto"/>
          </w:tcPr>
          <w:p w14:paraId="64690B6A" w14:textId="77777777" w:rsidR="005F0072" w:rsidRDefault="005F0072" w:rsidP="00486BB4">
            <w:pPr>
              <w:pStyle w:val="Compact"/>
              <w:jc w:val="left"/>
            </w:pPr>
            <w:r>
              <w:rPr>
                <w:b/>
                <w:bCs/>
              </w:rPr>
              <w:t>Number of live births</w:t>
            </w:r>
          </w:p>
        </w:tc>
        <w:tc>
          <w:tcPr>
            <w:tcW w:w="0" w:type="auto"/>
          </w:tcPr>
          <w:p w14:paraId="2CE7D247" w14:textId="77777777" w:rsidR="005F0072" w:rsidRDefault="005F0072" w:rsidP="00486BB4">
            <w:pPr>
              <w:pStyle w:val="Compact"/>
              <w:jc w:val="left"/>
            </w:pPr>
            <w:r>
              <w:t>0.94</w:t>
            </w:r>
          </w:p>
        </w:tc>
        <w:tc>
          <w:tcPr>
            <w:tcW w:w="0" w:type="auto"/>
          </w:tcPr>
          <w:p w14:paraId="547AAF6E" w14:textId="77777777" w:rsidR="005F0072" w:rsidRDefault="005F0072" w:rsidP="00486BB4">
            <w:pPr>
              <w:pStyle w:val="Compact"/>
              <w:jc w:val="left"/>
            </w:pPr>
            <w:r>
              <w:t>(0.90, 0.99)</w:t>
            </w:r>
          </w:p>
        </w:tc>
        <w:tc>
          <w:tcPr>
            <w:tcW w:w="0" w:type="auto"/>
          </w:tcPr>
          <w:p w14:paraId="01A8ED4D" w14:textId="77777777" w:rsidR="005F0072" w:rsidRDefault="005F0072" w:rsidP="00486BB4">
            <w:pPr>
              <w:pStyle w:val="Compact"/>
              <w:jc w:val="left"/>
            </w:pPr>
            <w:r>
              <w:t>0.018</w:t>
            </w:r>
          </w:p>
        </w:tc>
        <w:tc>
          <w:tcPr>
            <w:tcW w:w="0" w:type="auto"/>
          </w:tcPr>
          <w:p w14:paraId="48A44A62" w14:textId="77777777" w:rsidR="005F0072" w:rsidRDefault="005F0072" w:rsidP="00486BB4">
            <w:pPr>
              <w:pStyle w:val="Compact"/>
              <w:jc w:val="left"/>
            </w:pPr>
            <w:r>
              <w:t>0.94</w:t>
            </w:r>
          </w:p>
        </w:tc>
        <w:tc>
          <w:tcPr>
            <w:tcW w:w="0" w:type="auto"/>
          </w:tcPr>
          <w:p w14:paraId="61C68045" w14:textId="77777777" w:rsidR="005F0072" w:rsidRDefault="005F0072" w:rsidP="00486BB4">
            <w:pPr>
              <w:pStyle w:val="Compact"/>
              <w:jc w:val="left"/>
            </w:pPr>
            <w:r>
              <w:t>(0.89, 0.98)</w:t>
            </w:r>
          </w:p>
        </w:tc>
        <w:tc>
          <w:tcPr>
            <w:tcW w:w="0" w:type="auto"/>
          </w:tcPr>
          <w:p w14:paraId="1733C73D" w14:textId="77777777" w:rsidR="005F0072" w:rsidRDefault="005F0072" w:rsidP="00486BB4">
            <w:pPr>
              <w:pStyle w:val="Compact"/>
              <w:jc w:val="left"/>
            </w:pPr>
            <w:r>
              <w:t>0.008</w:t>
            </w:r>
          </w:p>
        </w:tc>
      </w:tr>
      <w:tr w:rsidR="005F0072" w14:paraId="3E397434" w14:textId="77777777" w:rsidTr="00486BB4">
        <w:tc>
          <w:tcPr>
            <w:tcW w:w="0" w:type="auto"/>
          </w:tcPr>
          <w:p w14:paraId="73D43053" w14:textId="108B0187" w:rsidR="005F0072" w:rsidRDefault="005F0072" w:rsidP="00486BB4">
            <w:pPr>
              <w:pStyle w:val="Compact"/>
              <w:jc w:val="left"/>
            </w:pPr>
            <w:r>
              <w:rPr>
                <w:b/>
                <w:bCs/>
              </w:rPr>
              <w:t>Plasma urea,</w:t>
            </w:r>
            <w:r w:rsidR="00715483">
              <w:rPr>
                <w:b/>
                <w:bCs/>
              </w:rPr>
              <w:t xml:space="preserve"> </w:t>
            </w:r>
            <w:proofErr w:type="spellStart"/>
            <w:r>
              <w:rPr>
                <w:b/>
                <w:bCs/>
              </w:rPr>
              <w:t>mmol</w:t>
            </w:r>
            <w:proofErr w:type="spellEnd"/>
            <w:r>
              <w:rPr>
                <w:b/>
                <w:bCs/>
              </w:rPr>
              <w:t>/L</w:t>
            </w:r>
          </w:p>
        </w:tc>
        <w:tc>
          <w:tcPr>
            <w:tcW w:w="0" w:type="auto"/>
          </w:tcPr>
          <w:p w14:paraId="2E4EC7B4" w14:textId="77777777" w:rsidR="005F0072" w:rsidRDefault="005F0072" w:rsidP="00486BB4">
            <w:pPr>
              <w:pStyle w:val="Compact"/>
            </w:pPr>
          </w:p>
        </w:tc>
        <w:tc>
          <w:tcPr>
            <w:tcW w:w="0" w:type="auto"/>
          </w:tcPr>
          <w:p w14:paraId="1F501F6E" w14:textId="77777777" w:rsidR="005F0072" w:rsidRDefault="005F0072" w:rsidP="00486BB4">
            <w:pPr>
              <w:pStyle w:val="Compact"/>
            </w:pPr>
          </w:p>
        </w:tc>
        <w:tc>
          <w:tcPr>
            <w:tcW w:w="0" w:type="auto"/>
          </w:tcPr>
          <w:p w14:paraId="5FD28D09" w14:textId="77777777" w:rsidR="005F0072" w:rsidRDefault="005F0072" w:rsidP="00486BB4">
            <w:pPr>
              <w:pStyle w:val="Compact"/>
            </w:pPr>
          </w:p>
        </w:tc>
        <w:tc>
          <w:tcPr>
            <w:tcW w:w="0" w:type="auto"/>
          </w:tcPr>
          <w:p w14:paraId="2B797673" w14:textId="77777777" w:rsidR="005F0072" w:rsidRDefault="005F0072" w:rsidP="00486BB4">
            <w:pPr>
              <w:pStyle w:val="Compact"/>
              <w:jc w:val="left"/>
            </w:pPr>
            <w:r>
              <w:t>0.95</w:t>
            </w:r>
          </w:p>
        </w:tc>
        <w:tc>
          <w:tcPr>
            <w:tcW w:w="0" w:type="auto"/>
          </w:tcPr>
          <w:p w14:paraId="6DC1EDFF" w14:textId="77777777" w:rsidR="005F0072" w:rsidRDefault="005F0072" w:rsidP="00486BB4">
            <w:pPr>
              <w:pStyle w:val="Compact"/>
              <w:jc w:val="left"/>
            </w:pPr>
            <w:r>
              <w:t>(0.92, 0.98)</w:t>
            </w:r>
          </w:p>
        </w:tc>
        <w:tc>
          <w:tcPr>
            <w:tcW w:w="0" w:type="auto"/>
          </w:tcPr>
          <w:p w14:paraId="43D42FC5" w14:textId="77777777" w:rsidR="005F0072" w:rsidRDefault="005F0072" w:rsidP="00486BB4">
            <w:pPr>
              <w:pStyle w:val="Compact"/>
              <w:jc w:val="left"/>
            </w:pPr>
            <w:r>
              <w:t>&lt;0.001</w:t>
            </w:r>
          </w:p>
        </w:tc>
      </w:tr>
      <w:tr w:rsidR="005F0072" w14:paraId="2F9102FB" w14:textId="77777777" w:rsidTr="00486BB4">
        <w:tc>
          <w:tcPr>
            <w:tcW w:w="0" w:type="auto"/>
          </w:tcPr>
          <w:p w14:paraId="3D2BCE5A" w14:textId="6C631792" w:rsidR="005F0072" w:rsidRDefault="005F0072" w:rsidP="00486BB4">
            <w:pPr>
              <w:pStyle w:val="Compact"/>
              <w:jc w:val="left"/>
            </w:pPr>
            <w:r>
              <w:rPr>
                <w:b/>
                <w:bCs/>
              </w:rPr>
              <w:t>Basal metabolic rate,</w:t>
            </w:r>
            <w:r w:rsidR="00715483">
              <w:rPr>
                <w:b/>
                <w:bCs/>
              </w:rPr>
              <w:t xml:space="preserve"> </w:t>
            </w:r>
            <w:r>
              <w:rPr>
                <w:b/>
                <w:bCs/>
              </w:rPr>
              <w:t>KJ</w:t>
            </w:r>
          </w:p>
        </w:tc>
        <w:tc>
          <w:tcPr>
            <w:tcW w:w="0" w:type="auto"/>
          </w:tcPr>
          <w:p w14:paraId="549815E8" w14:textId="77777777" w:rsidR="005F0072" w:rsidRDefault="005F0072" w:rsidP="00486BB4">
            <w:pPr>
              <w:pStyle w:val="Compact"/>
            </w:pPr>
          </w:p>
        </w:tc>
        <w:tc>
          <w:tcPr>
            <w:tcW w:w="0" w:type="auto"/>
          </w:tcPr>
          <w:p w14:paraId="698D3C7F" w14:textId="77777777" w:rsidR="005F0072" w:rsidRDefault="005F0072" w:rsidP="00486BB4">
            <w:pPr>
              <w:pStyle w:val="Compact"/>
            </w:pPr>
          </w:p>
        </w:tc>
        <w:tc>
          <w:tcPr>
            <w:tcW w:w="0" w:type="auto"/>
          </w:tcPr>
          <w:p w14:paraId="6A56BE75" w14:textId="77777777" w:rsidR="005F0072" w:rsidRDefault="005F0072" w:rsidP="00486BB4">
            <w:pPr>
              <w:pStyle w:val="Compact"/>
            </w:pPr>
          </w:p>
        </w:tc>
        <w:tc>
          <w:tcPr>
            <w:tcW w:w="0" w:type="auto"/>
          </w:tcPr>
          <w:p w14:paraId="1CD5850B" w14:textId="77777777" w:rsidR="005F0072" w:rsidRDefault="005F0072" w:rsidP="00486BB4">
            <w:pPr>
              <w:pStyle w:val="Compact"/>
              <w:jc w:val="left"/>
            </w:pPr>
            <w:r>
              <w:t>1.17</w:t>
            </w:r>
          </w:p>
        </w:tc>
        <w:tc>
          <w:tcPr>
            <w:tcW w:w="0" w:type="auto"/>
          </w:tcPr>
          <w:p w14:paraId="465DB81C" w14:textId="77777777" w:rsidR="005F0072" w:rsidRDefault="005F0072" w:rsidP="00486BB4">
            <w:pPr>
              <w:pStyle w:val="Compact"/>
              <w:jc w:val="left"/>
            </w:pPr>
            <w:r>
              <w:t>(1.11, 1.24)</w:t>
            </w:r>
          </w:p>
        </w:tc>
        <w:tc>
          <w:tcPr>
            <w:tcW w:w="0" w:type="auto"/>
          </w:tcPr>
          <w:p w14:paraId="146CDE18" w14:textId="77777777" w:rsidR="005F0072" w:rsidRDefault="005F0072" w:rsidP="00486BB4">
            <w:pPr>
              <w:pStyle w:val="Compact"/>
              <w:jc w:val="left"/>
            </w:pPr>
            <w:r>
              <w:t>&lt;0.001</w:t>
            </w:r>
          </w:p>
        </w:tc>
      </w:tr>
      <w:tr w:rsidR="005F0072" w14:paraId="37386FA9" w14:textId="77777777" w:rsidTr="00486BB4">
        <w:tc>
          <w:tcPr>
            <w:tcW w:w="0" w:type="auto"/>
          </w:tcPr>
          <w:p w14:paraId="692C1CDD" w14:textId="01EF625A" w:rsidR="005F0072" w:rsidRDefault="005F0072" w:rsidP="00486BB4">
            <w:pPr>
              <w:pStyle w:val="Compact"/>
              <w:jc w:val="left"/>
            </w:pPr>
            <w:r>
              <w:rPr>
                <w:b/>
                <w:bCs/>
              </w:rPr>
              <w:t>Aspartate aminotransferase,</w:t>
            </w:r>
            <w:r w:rsidR="00715483">
              <w:rPr>
                <w:b/>
                <w:bCs/>
              </w:rPr>
              <w:t xml:space="preserve"> </w:t>
            </w:r>
            <w:r>
              <w:rPr>
                <w:b/>
                <w:bCs/>
              </w:rPr>
              <w:t>U/L</w:t>
            </w:r>
          </w:p>
        </w:tc>
        <w:tc>
          <w:tcPr>
            <w:tcW w:w="0" w:type="auto"/>
          </w:tcPr>
          <w:p w14:paraId="5C5C47A4" w14:textId="77777777" w:rsidR="005F0072" w:rsidRDefault="005F0072" w:rsidP="00486BB4">
            <w:pPr>
              <w:pStyle w:val="Compact"/>
            </w:pPr>
          </w:p>
        </w:tc>
        <w:tc>
          <w:tcPr>
            <w:tcW w:w="0" w:type="auto"/>
          </w:tcPr>
          <w:p w14:paraId="5B3533FF" w14:textId="77777777" w:rsidR="005F0072" w:rsidRDefault="005F0072" w:rsidP="00486BB4">
            <w:pPr>
              <w:pStyle w:val="Compact"/>
            </w:pPr>
          </w:p>
        </w:tc>
        <w:tc>
          <w:tcPr>
            <w:tcW w:w="0" w:type="auto"/>
          </w:tcPr>
          <w:p w14:paraId="23189A2D" w14:textId="77777777" w:rsidR="005F0072" w:rsidRDefault="005F0072" w:rsidP="00486BB4">
            <w:pPr>
              <w:pStyle w:val="Compact"/>
            </w:pPr>
          </w:p>
        </w:tc>
        <w:tc>
          <w:tcPr>
            <w:tcW w:w="0" w:type="auto"/>
          </w:tcPr>
          <w:p w14:paraId="01DF7057" w14:textId="77777777" w:rsidR="005F0072" w:rsidRDefault="005F0072" w:rsidP="00486BB4">
            <w:pPr>
              <w:pStyle w:val="Compact"/>
              <w:jc w:val="left"/>
            </w:pPr>
            <w:r>
              <w:t>1.00</w:t>
            </w:r>
          </w:p>
        </w:tc>
        <w:tc>
          <w:tcPr>
            <w:tcW w:w="0" w:type="auto"/>
          </w:tcPr>
          <w:p w14:paraId="73E571B9" w14:textId="77777777" w:rsidR="005F0072" w:rsidRDefault="005F0072" w:rsidP="00486BB4">
            <w:pPr>
              <w:pStyle w:val="Compact"/>
              <w:jc w:val="left"/>
            </w:pPr>
            <w:r>
              <w:t>(0.99, 1.00)</w:t>
            </w:r>
          </w:p>
        </w:tc>
        <w:tc>
          <w:tcPr>
            <w:tcW w:w="0" w:type="auto"/>
          </w:tcPr>
          <w:p w14:paraId="4448C849" w14:textId="77777777" w:rsidR="005F0072" w:rsidRDefault="005F0072" w:rsidP="00486BB4">
            <w:pPr>
              <w:pStyle w:val="Compact"/>
              <w:jc w:val="left"/>
            </w:pPr>
            <w:r>
              <w:t>0.115</w:t>
            </w:r>
          </w:p>
        </w:tc>
      </w:tr>
      <w:tr w:rsidR="005F0072" w14:paraId="41F3FF90" w14:textId="77777777" w:rsidTr="00486BB4">
        <w:tc>
          <w:tcPr>
            <w:tcW w:w="0" w:type="auto"/>
          </w:tcPr>
          <w:p w14:paraId="0B2089C1" w14:textId="0C7651CC" w:rsidR="005F0072" w:rsidRDefault="005F0072" w:rsidP="00486BB4">
            <w:pPr>
              <w:pStyle w:val="Compact"/>
              <w:jc w:val="left"/>
            </w:pPr>
            <w:r>
              <w:rPr>
                <w:b/>
                <w:bCs/>
              </w:rPr>
              <w:t>Plasma phosphate,</w:t>
            </w:r>
            <w:r w:rsidR="00715483">
              <w:rPr>
                <w:b/>
                <w:bCs/>
              </w:rPr>
              <w:t xml:space="preserve"> </w:t>
            </w:r>
            <w:proofErr w:type="spellStart"/>
            <w:r>
              <w:rPr>
                <w:b/>
                <w:bCs/>
              </w:rPr>
              <w:t>mmol</w:t>
            </w:r>
            <w:proofErr w:type="spellEnd"/>
            <w:r>
              <w:rPr>
                <w:b/>
                <w:bCs/>
              </w:rPr>
              <w:t>/L</w:t>
            </w:r>
          </w:p>
        </w:tc>
        <w:tc>
          <w:tcPr>
            <w:tcW w:w="0" w:type="auto"/>
          </w:tcPr>
          <w:p w14:paraId="7A515F0B" w14:textId="77777777" w:rsidR="005F0072" w:rsidRDefault="005F0072" w:rsidP="00486BB4">
            <w:pPr>
              <w:pStyle w:val="Compact"/>
            </w:pPr>
          </w:p>
        </w:tc>
        <w:tc>
          <w:tcPr>
            <w:tcW w:w="0" w:type="auto"/>
          </w:tcPr>
          <w:p w14:paraId="1EB8101A" w14:textId="77777777" w:rsidR="005F0072" w:rsidRDefault="005F0072" w:rsidP="00486BB4">
            <w:pPr>
              <w:pStyle w:val="Compact"/>
            </w:pPr>
          </w:p>
        </w:tc>
        <w:tc>
          <w:tcPr>
            <w:tcW w:w="0" w:type="auto"/>
          </w:tcPr>
          <w:p w14:paraId="164E6687" w14:textId="77777777" w:rsidR="005F0072" w:rsidRDefault="005F0072" w:rsidP="00486BB4">
            <w:pPr>
              <w:pStyle w:val="Compact"/>
            </w:pPr>
          </w:p>
        </w:tc>
        <w:tc>
          <w:tcPr>
            <w:tcW w:w="0" w:type="auto"/>
          </w:tcPr>
          <w:p w14:paraId="58BFFB8B" w14:textId="77777777" w:rsidR="005F0072" w:rsidRDefault="005F0072" w:rsidP="00486BB4">
            <w:pPr>
              <w:pStyle w:val="Compact"/>
              <w:jc w:val="left"/>
            </w:pPr>
            <w:r>
              <w:t>0.68</w:t>
            </w:r>
          </w:p>
        </w:tc>
        <w:tc>
          <w:tcPr>
            <w:tcW w:w="0" w:type="auto"/>
          </w:tcPr>
          <w:p w14:paraId="5821EDAB" w14:textId="77777777" w:rsidR="005F0072" w:rsidRDefault="005F0072" w:rsidP="00486BB4">
            <w:pPr>
              <w:pStyle w:val="Compact"/>
              <w:jc w:val="left"/>
            </w:pPr>
            <w:r>
              <w:t>(0.53, 0.88)</w:t>
            </w:r>
          </w:p>
        </w:tc>
        <w:tc>
          <w:tcPr>
            <w:tcW w:w="0" w:type="auto"/>
          </w:tcPr>
          <w:p w14:paraId="28A7A1B9" w14:textId="77777777" w:rsidR="005F0072" w:rsidRDefault="005F0072" w:rsidP="00486BB4">
            <w:pPr>
              <w:pStyle w:val="Compact"/>
              <w:jc w:val="left"/>
            </w:pPr>
            <w:r>
              <w:t>0.003</w:t>
            </w:r>
          </w:p>
        </w:tc>
      </w:tr>
      <w:tr w:rsidR="005F0072" w14:paraId="6E698072" w14:textId="77777777" w:rsidTr="00486BB4">
        <w:tc>
          <w:tcPr>
            <w:tcW w:w="0" w:type="auto"/>
          </w:tcPr>
          <w:p w14:paraId="48A00A7C" w14:textId="3ADF5D90" w:rsidR="005F0072" w:rsidRDefault="005F0072" w:rsidP="00486BB4">
            <w:pPr>
              <w:pStyle w:val="Compact"/>
              <w:jc w:val="left"/>
            </w:pPr>
            <w:r>
              <w:rPr>
                <w:b/>
                <w:bCs/>
              </w:rPr>
              <w:lastRenderedPageBreak/>
              <w:t>C-reactive protein,</w:t>
            </w:r>
            <w:r w:rsidR="00715483">
              <w:rPr>
                <w:b/>
                <w:bCs/>
              </w:rPr>
              <w:t xml:space="preserve"> </w:t>
            </w:r>
            <w:r>
              <w:rPr>
                <w:b/>
                <w:bCs/>
              </w:rPr>
              <w:t>mg/L</w:t>
            </w:r>
          </w:p>
        </w:tc>
        <w:tc>
          <w:tcPr>
            <w:tcW w:w="0" w:type="auto"/>
          </w:tcPr>
          <w:p w14:paraId="3EBF025A" w14:textId="77777777" w:rsidR="005F0072" w:rsidRDefault="005F0072" w:rsidP="00486BB4">
            <w:pPr>
              <w:pStyle w:val="Compact"/>
            </w:pPr>
          </w:p>
        </w:tc>
        <w:tc>
          <w:tcPr>
            <w:tcW w:w="0" w:type="auto"/>
          </w:tcPr>
          <w:p w14:paraId="40C9FF3A" w14:textId="77777777" w:rsidR="005F0072" w:rsidRDefault="005F0072" w:rsidP="00486BB4">
            <w:pPr>
              <w:pStyle w:val="Compact"/>
            </w:pPr>
          </w:p>
        </w:tc>
        <w:tc>
          <w:tcPr>
            <w:tcW w:w="0" w:type="auto"/>
          </w:tcPr>
          <w:p w14:paraId="20512751" w14:textId="77777777" w:rsidR="005F0072" w:rsidRDefault="005F0072" w:rsidP="00486BB4">
            <w:pPr>
              <w:pStyle w:val="Compact"/>
            </w:pPr>
          </w:p>
        </w:tc>
        <w:tc>
          <w:tcPr>
            <w:tcW w:w="0" w:type="auto"/>
          </w:tcPr>
          <w:p w14:paraId="645E20B2" w14:textId="77777777" w:rsidR="005F0072" w:rsidRDefault="005F0072" w:rsidP="00486BB4">
            <w:pPr>
              <w:pStyle w:val="Compact"/>
              <w:jc w:val="left"/>
            </w:pPr>
            <w:r>
              <w:t>1.00</w:t>
            </w:r>
          </w:p>
        </w:tc>
        <w:tc>
          <w:tcPr>
            <w:tcW w:w="0" w:type="auto"/>
          </w:tcPr>
          <w:p w14:paraId="0A193771" w14:textId="77777777" w:rsidR="005F0072" w:rsidRDefault="005F0072" w:rsidP="00486BB4">
            <w:pPr>
              <w:pStyle w:val="Compact"/>
              <w:jc w:val="left"/>
            </w:pPr>
            <w:r>
              <w:t>(0.99, 1.01)</w:t>
            </w:r>
          </w:p>
        </w:tc>
        <w:tc>
          <w:tcPr>
            <w:tcW w:w="0" w:type="auto"/>
          </w:tcPr>
          <w:p w14:paraId="04709750" w14:textId="77777777" w:rsidR="005F0072" w:rsidRDefault="005F0072" w:rsidP="00486BB4">
            <w:pPr>
              <w:pStyle w:val="Compact"/>
              <w:jc w:val="left"/>
            </w:pPr>
            <w:r>
              <w:t>0.981</w:t>
            </w:r>
          </w:p>
        </w:tc>
      </w:tr>
      <w:tr w:rsidR="005F0072" w14:paraId="12D84B2F" w14:textId="77777777" w:rsidTr="00486BB4">
        <w:tc>
          <w:tcPr>
            <w:tcW w:w="0" w:type="auto"/>
          </w:tcPr>
          <w:p w14:paraId="607191F1" w14:textId="40AAB7E6" w:rsidR="005F0072" w:rsidRDefault="005F0072" w:rsidP="00486BB4">
            <w:pPr>
              <w:pStyle w:val="Compact"/>
              <w:jc w:val="left"/>
            </w:pPr>
            <w:r>
              <w:rPr>
                <w:b/>
                <w:bCs/>
              </w:rPr>
              <w:t>Sodium in urine,</w:t>
            </w:r>
            <w:r w:rsidR="00715483">
              <w:rPr>
                <w:b/>
                <w:bCs/>
              </w:rPr>
              <w:t xml:space="preserve"> </w:t>
            </w:r>
            <w:proofErr w:type="spellStart"/>
            <w:r>
              <w:rPr>
                <w:b/>
                <w:bCs/>
              </w:rPr>
              <w:t>mmol</w:t>
            </w:r>
            <w:proofErr w:type="spellEnd"/>
            <w:r>
              <w:rPr>
                <w:b/>
                <w:bCs/>
              </w:rPr>
              <w:t>/L</w:t>
            </w:r>
          </w:p>
        </w:tc>
        <w:tc>
          <w:tcPr>
            <w:tcW w:w="0" w:type="auto"/>
          </w:tcPr>
          <w:p w14:paraId="7FF8C68E" w14:textId="77777777" w:rsidR="005F0072" w:rsidRDefault="005F0072" w:rsidP="00486BB4">
            <w:pPr>
              <w:pStyle w:val="Compact"/>
            </w:pPr>
          </w:p>
        </w:tc>
        <w:tc>
          <w:tcPr>
            <w:tcW w:w="0" w:type="auto"/>
          </w:tcPr>
          <w:p w14:paraId="05E62708" w14:textId="77777777" w:rsidR="005F0072" w:rsidRDefault="005F0072" w:rsidP="00486BB4">
            <w:pPr>
              <w:pStyle w:val="Compact"/>
            </w:pPr>
          </w:p>
        </w:tc>
        <w:tc>
          <w:tcPr>
            <w:tcW w:w="0" w:type="auto"/>
          </w:tcPr>
          <w:p w14:paraId="697411AE" w14:textId="77777777" w:rsidR="005F0072" w:rsidRDefault="005F0072" w:rsidP="00486BB4">
            <w:pPr>
              <w:pStyle w:val="Compact"/>
            </w:pPr>
          </w:p>
        </w:tc>
        <w:tc>
          <w:tcPr>
            <w:tcW w:w="0" w:type="auto"/>
          </w:tcPr>
          <w:p w14:paraId="24D72DC2" w14:textId="77777777" w:rsidR="005F0072" w:rsidRDefault="005F0072" w:rsidP="00486BB4">
            <w:pPr>
              <w:pStyle w:val="Compact"/>
              <w:jc w:val="left"/>
            </w:pPr>
            <w:r>
              <w:t>1.03</w:t>
            </w:r>
          </w:p>
        </w:tc>
        <w:tc>
          <w:tcPr>
            <w:tcW w:w="0" w:type="auto"/>
          </w:tcPr>
          <w:p w14:paraId="6E033461" w14:textId="77777777" w:rsidR="005F0072" w:rsidRDefault="005F0072" w:rsidP="00486BB4">
            <w:pPr>
              <w:pStyle w:val="Compact"/>
              <w:jc w:val="left"/>
            </w:pPr>
            <w:r>
              <w:t>(0.99, 1.07)</w:t>
            </w:r>
          </w:p>
        </w:tc>
        <w:tc>
          <w:tcPr>
            <w:tcW w:w="0" w:type="auto"/>
          </w:tcPr>
          <w:p w14:paraId="0BFD6354" w14:textId="77777777" w:rsidR="005F0072" w:rsidRDefault="005F0072" w:rsidP="00486BB4">
            <w:pPr>
              <w:pStyle w:val="Compact"/>
              <w:jc w:val="left"/>
            </w:pPr>
            <w:r>
              <w:t>0.090</w:t>
            </w:r>
          </w:p>
        </w:tc>
      </w:tr>
      <w:tr w:rsidR="005F0072" w14:paraId="6716DC73" w14:textId="77777777" w:rsidTr="00486BB4">
        <w:tc>
          <w:tcPr>
            <w:tcW w:w="0" w:type="auto"/>
          </w:tcPr>
          <w:p w14:paraId="0EC9105C" w14:textId="6BD6FB48" w:rsidR="005F0072" w:rsidRDefault="005F0072" w:rsidP="00486BB4">
            <w:pPr>
              <w:pStyle w:val="Compact"/>
              <w:jc w:val="left"/>
            </w:pPr>
            <w:r>
              <w:rPr>
                <w:b/>
                <w:bCs/>
              </w:rPr>
              <w:t>Red blood cell count,</w:t>
            </w:r>
            <w:r w:rsidR="00715483">
              <w:rPr>
                <w:b/>
                <w:bCs/>
              </w:rPr>
              <w:t xml:space="preserve"> </w:t>
            </w:r>
            <w:r>
              <w:rPr>
                <w:b/>
                <w:bCs/>
              </w:rPr>
              <w:t>10^12/L</w:t>
            </w:r>
          </w:p>
        </w:tc>
        <w:tc>
          <w:tcPr>
            <w:tcW w:w="0" w:type="auto"/>
          </w:tcPr>
          <w:p w14:paraId="52855B6F" w14:textId="77777777" w:rsidR="005F0072" w:rsidRDefault="005F0072" w:rsidP="00486BB4">
            <w:pPr>
              <w:pStyle w:val="Compact"/>
            </w:pPr>
          </w:p>
        </w:tc>
        <w:tc>
          <w:tcPr>
            <w:tcW w:w="0" w:type="auto"/>
          </w:tcPr>
          <w:p w14:paraId="61118C23" w14:textId="77777777" w:rsidR="005F0072" w:rsidRDefault="005F0072" w:rsidP="00486BB4">
            <w:pPr>
              <w:pStyle w:val="Compact"/>
            </w:pPr>
          </w:p>
        </w:tc>
        <w:tc>
          <w:tcPr>
            <w:tcW w:w="0" w:type="auto"/>
          </w:tcPr>
          <w:p w14:paraId="7939FA3F" w14:textId="77777777" w:rsidR="005F0072" w:rsidRDefault="005F0072" w:rsidP="00486BB4">
            <w:pPr>
              <w:pStyle w:val="Compact"/>
            </w:pPr>
          </w:p>
        </w:tc>
        <w:tc>
          <w:tcPr>
            <w:tcW w:w="0" w:type="auto"/>
          </w:tcPr>
          <w:p w14:paraId="4042336E" w14:textId="77777777" w:rsidR="005F0072" w:rsidRDefault="005F0072" w:rsidP="00486BB4">
            <w:pPr>
              <w:pStyle w:val="Compact"/>
              <w:jc w:val="left"/>
            </w:pPr>
            <w:r>
              <w:t>1.21</w:t>
            </w:r>
          </w:p>
        </w:tc>
        <w:tc>
          <w:tcPr>
            <w:tcW w:w="0" w:type="auto"/>
          </w:tcPr>
          <w:p w14:paraId="46BBD635" w14:textId="77777777" w:rsidR="005F0072" w:rsidRDefault="005F0072" w:rsidP="00486BB4">
            <w:pPr>
              <w:pStyle w:val="Compact"/>
              <w:jc w:val="left"/>
            </w:pPr>
            <w:r>
              <w:t>(1.08, 1.35)</w:t>
            </w:r>
          </w:p>
        </w:tc>
        <w:tc>
          <w:tcPr>
            <w:tcW w:w="0" w:type="auto"/>
          </w:tcPr>
          <w:p w14:paraId="2F158187" w14:textId="77777777" w:rsidR="005F0072" w:rsidRDefault="005F0072" w:rsidP="00486BB4">
            <w:pPr>
              <w:pStyle w:val="Compact"/>
              <w:jc w:val="left"/>
            </w:pPr>
            <w:r>
              <w:t>&lt;0.001</w:t>
            </w:r>
          </w:p>
        </w:tc>
      </w:tr>
      <w:tr w:rsidR="005F0072" w14:paraId="1408660D" w14:textId="77777777" w:rsidTr="00486BB4">
        <w:tc>
          <w:tcPr>
            <w:tcW w:w="0" w:type="auto"/>
          </w:tcPr>
          <w:p w14:paraId="731421C2" w14:textId="363F8526" w:rsidR="005F0072" w:rsidRDefault="005F0072" w:rsidP="00486BB4">
            <w:pPr>
              <w:pStyle w:val="Compact"/>
              <w:jc w:val="left"/>
            </w:pPr>
            <w:r>
              <w:rPr>
                <w:b/>
                <w:bCs/>
              </w:rPr>
              <w:t xml:space="preserve">Gamma </w:t>
            </w:r>
            <w:proofErr w:type="spellStart"/>
            <w:r>
              <w:rPr>
                <w:b/>
                <w:bCs/>
              </w:rPr>
              <w:t>glutamyltransferase</w:t>
            </w:r>
            <w:proofErr w:type="spellEnd"/>
            <w:r>
              <w:rPr>
                <w:b/>
                <w:bCs/>
              </w:rPr>
              <w:t>,</w:t>
            </w:r>
            <w:r w:rsidR="00715483">
              <w:rPr>
                <w:b/>
                <w:bCs/>
              </w:rPr>
              <w:t xml:space="preserve"> </w:t>
            </w:r>
            <w:r>
              <w:rPr>
                <w:b/>
                <w:bCs/>
              </w:rPr>
              <w:t>U/L</w:t>
            </w:r>
          </w:p>
        </w:tc>
        <w:tc>
          <w:tcPr>
            <w:tcW w:w="0" w:type="auto"/>
          </w:tcPr>
          <w:p w14:paraId="66600496" w14:textId="77777777" w:rsidR="005F0072" w:rsidRDefault="005F0072" w:rsidP="00486BB4">
            <w:pPr>
              <w:pStyle w:val="Compact"/>
            </w:pPr>
          </w:p>
        </w:tc>
        <w:tc>
          <w:tcPr>
            <w:tcW w:w="0" w:type="auto"/>
          </w:tcPr>
          <w:p w14:paraId="0C9CEB1A" w14:textId="77777777" w:rsidR="005F0072" w:rsidRDefault="005F0072" w:rsidP="00486BB4">
            <w:pPr>
              <w:pStyle w:val="Compact"/>
            </w:pPr>
          </w:p>
        </w:tc>
        <w:tc>
          <w:tcPr>
            <w:tcW w:w="0" w:type="auto"/>
          </w:tcPr>
          <w:p w14:paraId="7AF3FA8A" w14:textId="77777777" w:rsidR="005F0072" w:rsidRDefault="005F0072" w:rsidP="00486BB4">
            <w:pPr>
              <w:pStyle w:val="Compact"/>
            </w:pPr>
          </w:p>
        </w:tc>
        <w:tc>
          <w:tcPr>
            <w:tcW w:w="0" w:type="auto"/>
          </w:tcPr>
          <w:p w14:paraId="7CDF85E0" w14:textId="77777777" w:rsidR="005F0072" w:rsidRDefault="005F0072" w:rsidP="00486BB4">
            <w:pPr>
              <w:pStyle w:val="Compact"/>
              <w:jc w:val="left"/>
            </w:pPr>
            <w:r>
              <w:t>1.03</w:t>
            </w:r>
          </w:p>
        </w:tc>
        <w:tc>
          <w:tcPr>
            <w:tcW w:w="0" w:type="auto"/>
          </w:tcPr>
          <w:p w14:paraId="261FEB6C" w14:textId="77777777" w:rsidR="005F0072" w:rsidRDefault="005F0072" w:rsidP="00486BB4">
            <w:pPr>
              <w:pStyle w:val="Compact"/>
              <w:jc w:val="left"/>
            </w:pPr>
            <w:r>
              <w:t>(0.99, 1.07)</w:t>
            </w:r>
          </w:p>
        </w:tc>
        <w:tc>
          <w:tcPr>
            <w:tcW w:w="0" w:type="auto"/>
          </w:tcPr>
          <w:p w14:paraId="31974A41" w14:textId="77777777" w:rsidR="005F0072" w:rsidRDefault="005F0072" w:rsidP="00486BB4">
            <w:pPr>
              <w:pStyle w:val="Compact"/>
              <w:jc w:val="left"/>
            </w:pPr>
            <w:r>
              <w:t>0.129</w:t>
            </w:r>
          </w:p>
        </w:tc>
      </w:tr>
      <w:tr w:rsidR="005F0072" w14:paraId="3B76F2A2" w14:textId="77777777" w:rsidTr="00CC464B">
        <w:tc>
          <w:tcPr>
            <w:tcW w:w="0" w:type="auto"/>
          </w:tcPr>
          <w:p w14:paraId="213FAA4F" w14:textId="41D05986" w:rsidR="005F0072" w:rsidRDefault="005F0072" w:rsidP="00486BB4">
            <w:pPr>
              <w:pStyle w:val="Compact"/>
              <w:jc w:val="left"/>
            </w:pPr>
            <w:r>
              <w:rPr>
                <w:b/>
                <w:bCs/>
              </w:rPr>
              <w:t>Creatinine (enzymatic) in urine,</w:t>
            </w:r>
            <w:r w:rsidR="00715483">
              <w:rPr>
                <w:b/>
                <w:bCs/>
              </w:rPr>
              <w:t xml:space="preserve"> </w:t>
            </w:r>
            <w:proofErr w:type="spellStart"/>
            <w:r>
              <w:rPr>
                <w:b/>
                <w:bCs/>
              </w:rPr>
              <w:t>mcmol</w:t>
            </w:r>
            <w:proofErr w:type="spellEnd"/>
            <w:r>
              <w:rPr>
                <w:b/>
                <w:bCs/>
              </w:rPr>
              <w:t>/L</w:t>
            </w:r>
          </w:p>
        </w:tc>
        <w:tc>
          <w:tcPr>
            <w:tcW w:w="0" w:type="auto"/>
          </w:tcPr>
          <w:p w14:paraId="22756B46" w14:textId="77777777" w:rsidR="005F0072" w:rsidRDefault="005F0072" w:rsidP="00486BB4">
            <w:pPr>
              <w:pStyle w:val="Compact"/>
            </w:pPr>
          </w:p>
        </w:tc>
        <w:tc>
          <w:tcPr>
            <w:tcW w:w="0" w:type="auto"/>
          </w:tcPr>
          <w:p w14:paraId="0DA1165A" w14:textId="77777777" w:rsidR="005F0072" w:rsidRDefault="005F0072" w:rsidP="00486BB4">
            <w:pPr>
              <w:pStyle w:val="Compact"/>
            </w:pPr>
          </w:p>
        </w:tc>
        <w:tc>
          <w:tcPr>
            <w:tcW w:w="0" w:type="auto"/>
          </w:tcPr>
          <w:p w14:paraId="77E33DD4" w14:textId="77777777" w:rsidR="005F0072" w:rsidRDefault="005F0072" w:rsidP="00486BB4">
            <w:pPr>
              <w:pStyle w:val="Compact"/>
            </w:pPr>
          </w:p>
        </w:tc>
        <w:tc>
          <w:tcPr>
            <w:tcW w:w="0" w:type="auto"/>
          </w:tcPr>
          <w:p w14:paraId="63C7E4A0" w14:textId="77777777" w:rsidR="005F0072" w:rsidRDefault="005F0072" w:rsidP="00486BB4">
            <w:pPr>
              <w:pStyle w:val="Compact"/>
              <w:jc w:val="left"/>
            </w:pPr>
            <w:r>
              <w:t>1.05</w:t>
            </w:r>
          </w:p>
        </w:tc>
        <w:tc>
          <w:tcPr>
            <w:tcW w:w="0" w:type="auto"/>
          </w:tcPr>
          <w:p w14:paraId="069ABCA6" w14:textId="77777777" w:rsidR="005F0072" w:rsidRDefault="005F0072" w:rsidP="00486BB4">
            <w:pPr>
              <w:pStyle w:val="Compact"/>
              <w:jc w:val="left"/>
            </w:pPr>
            <w:r>
              <w:t>(1.01, 1.09)</w:t>
            </w:r>
          </w:p>
        </w:tc>
        <w:tc>
          <w:tcPr>
            <w:tcW w:w="0" w:type="auto"/>
          </w:tcPr>
          <w:p w14:paraId="7943DCB5" w14:textId="77777777" w:rsidR="005F0072" w:rsidRDefault="005F0072" w:rsidP="00486BB4">
            <w:pPr>
              <w:pStyle w:val="Compact"/>
              <w:jc w:val="left"/>
            </w:pPr>
            <w:r>
              <w:t>0.006</w:t>
            </w:r>
          </w:p>
        </w:tc>
      </w:tr>
      <w:tr w:rsidR="005F0072" w14:paraId="402DE73E" w14:textId="77777777" w:rsidTr="00CC464B">
        <w:tc>
          <w:tcPr>
            <w:tcW w:w="0" w:type="auto"/>
            <w:tcBorders>
              <w:bottom w:val="single" w:sz="4" w:space="0" w:color="auto"/>
            </w:tcBorders>
          </w:tcPr>
          <w:p w14:paraId="5D46F376" w14:textId="6E3EA962" w:rsidR="005F0072" w:rsidRDefault="005F0072" w:rsidP="00486BB4">
            <w:pPr>
              <w:pStyle w:val="Compact"/>
              <w:jc w:val="left"/>
            </w:pPr>
            <w:r>
              <w:rPr>
                <w:b/>
                <w:bCs/>
              </w:rPr>
              <w:t>Alkaline phosphatase,</w:t>
            </w:r>
            <w:r w:rsidR="00715483">
              <w:rPr>
                <w:b/>
                <w:bCs/>
              </w:rPr>
              <w:t xml:space="preserve"> </w:t>
            </w:r>
            <w:r>
              <w:rPr>
                <w:b/>
                <w:bCs/>
              </w:rPr>
              <w:t>U/L</w:t>
            </w:r>
          </w:p>
        </w:tc>
        <w:tc>
          <w:tcPr>
            <w:tcW w:w="0" w:type="auto"/>
            <w:tcBorders>
              <w:bottom w:val="single" w:sz="4" w:space="0" w:color="auto"/>
            </w:tcBorders>
          </w:tcPr>
          <w:p w14:paraId="05F6E211" w14:textId="77777777" w:rsidR="005F0072" w:rsidRDefault="005F0072" w:rsidP="00486BB4">
            <w:pPr>
              <w:pStyle w:val="Compact"/>
            </w:pPr>
          </w:p>
        </w:tc>
        <w:tc>
          <w:tcPr>
            <w:tcW w:w="0" w:type="auto"/>
            <w:tcBorders>
              <w:bottom w:val="single" w:sz="4" w:space="0" w:color="auto"/>
            </w:tcBorders>
          </w:tcPr>
          <w:p w14:paraId="6B4B64BD" w14:textId="77777777" w:rsidR="005F0072" w:rsidRDefault="005F0072" w:rsidP="00486BB4">
            <w:pPr>
              <w:pStyle w:val="Compact"/>
            </w:pPr>
          </w:p>
        </w:tc>
        <w:tc>
          <w:tcPr>
            <w:tcW w:w="0" w:type="auto"/>
            <w:tcBorders>
              <w:bottom w:val="single" w:sz="4" w:space="0" w:color="auto"/>
            </w:tcBorders>
          </w:tcPr>
          <w:p w14:paraId="46649A33" w14:textId="77777777" w:rsidR="005F0072" w:rsidRDefault="005F0072" w:rsidP="00486BB4">
            <w:pPr>
              <w:pStyle w:val="Compact"/>
            </w:pPr>
          </w:p>
        </w:tc>
        <w:tc>
          <w:tcPr>
            <w:tcW w:w="0" w:type="auto"/>
            <w:tcBorders>
              <w:bottom w:val="single" w:sz="4" w:space="0" w:color="auto"/>
            </w:tcBorders>
          </w:tcPr>
          <w:p w14:paraId="1C7C73F7" w14:textId="77777777" w:rsidR="005F0072" w:rsidRDefault="005F0072" w:rsidP="00486BB4">
            <w:pPr>
              <w:pStyle w:val="Compact"/>
              <w:jc w:val="left"/>
            </w:pPr>
            <w:r>
              <w:t>0.96</w:t>
            </w:r>
          </w:p>
        </w:tc>
        <w:tc>
          <w:tcPr>
            <w:tcW w:w="0" w:type="auto"/>
            <w:tcBorders>
              <w:bottom w:val="single" w:sz="4" w:space="0" w:color="auto"/>
            </w:tcBorders>
          </w:tcPr>
          <w:p w14:paraId="6D79919C" w14:textId="77777777" w:rsidR="005F0072" w:rsidRDefault="005F0072" w:rsidP="00486BB4">
            <w:pPr>
              <w:pStyle w:val="Compact"/>
              <w:jc w:val="left"/>
            </w:pPr>
            <w:r>
              <w:t>(0.92, 1.00)</w:t>
            </w:r>
          </w:p>
        </w:tc>
        <w:tc>
          <w:tcPr>
            <w:tcW w:w="0" w:type="auto"/>
            <w:tcBorders>
              <w:bottom w:val="single" w:sz="4" w:space="0" w:color="auto"/>
            </w:tcBorders>
          </w:tcPr>
          <w:p w14:paraId="6BD4076E" w14:textId="77777777" w:rsidR="005F0072" w:rsidRDefault="005F0072" w:rsidP="00486BB4">
            <w:pPr>
              <w:pStyle w:val="Compact"/>
              <w:jc w:val="left"/>
            </w:pPr>
            <w:r>
              <w:t>0.052</w:t>
            </w:r>
          </w:p>
        </w:tc>
      </w:tr>
    </w:tbl>
    <w:p w14:paraId="2B75CA47" w14:textId="7C4265B9" w:rsidR="00F856F1" w:rsidRDefault="00AA1686" w:rsidP="00D82572">
      <w:pPr>
        <w:jc w:val="left"/>
        <w:rPr>
          <w:i/>
        </w:rPr>
      </w:pPr>
      <w:r>
        <w:rPr>
          <w:i/>
        </w:rPr>
        <w:t xml:space="preserve">BrCa, Breast Cancer; HR, hazard ratio (for continuous variables, HR represents each </w:t>
      </w:r>
      <w:r w:rsidR="00805B28">
        <w:rPr>
          <w:i/>
        </w:rPr>
        <w:t xml:space="preserve">1 </w:t>
      </w:r>
      <w:r>
        <w:rPr>
          <w:i/>
        </w:rPr>
        <w:t xml:space="preserve">standard deviation increase); CI, confidence interval; p, p-value. </w:t>
      </w:r>
      <w:r w:rsidRPr="00E8468B">
        <w:rPr>
          <w:i/>
        </w:rPr>
        <w:t>Note*:</w:t>
      </w:r>
      <w:r>
        <w:rPr>
          <w:i/>
        </w:rPr>
        <w:t xml:space="preserve"> Baseline model contains all established </w:t>
      </w:r>
      <w:proofErr w:type="spellStart"/>
      <w:r>
        <w:rPr>
          <w:i/>
        </w:rPr>
        <w:t>BrCa</w:t>
      </w:r>
      <w:proofErr w:type="spellEnd"/>
      <w:r>
        <w:rPr>
          <w:i/>
        </w:rPr>
        <w:t xml:space="preserve"> risk factors whereas New model contains established </w:t>
      </w:r>
      <w:proofErr w:type="spellStart"/>
      <w:r>
        <w:rPr>
          <w:i/>
        </w:rPr>
        <w:t>BrCa</w:t>
      </w:r>
      <w:proofErr w:type="spellEnd"/>
      <w:r>
        <w:rPr>
          <w:i/>
        </w:rPr>
        <w:t xml:space="preserve"> risk factors and novel features from machine learning</w:t>
      </w:r>
      <w:r w:rsidR="00A22A62">
        <w:rPr>
          <w:i/>
        </w:rPr>
        <w:t xml:space="preserve">. </w:t>
      </w:r>
      <w:r w:rsidR="007600E4">
        <w:rPr>
          <w:i/>
        </w:rPr>
        <w:t>A</w:t>
      </w:r>
      <w:r>
        <w:rPr>
          <w:i/>
        </w:rPr>
        <w:t xml:space="preserve">lcohol intake was scaled from weekly intake to daily intake for interpretation and direct comparison </w:t>
      </w:r>
      <w:r w:rsidRPr="00CA1142">
        <w:rPr>
          <w:i/>
        </w:rPr>
        <w:t xml:space="preserve">with literature; </w:t>
      </w:r>
      <w:r w:rsidR="00F96D69" w:rsidRPr="00CA1142">
        <w:rPr>
          <w:i/>
        </w:rPr>
        <w:t xml:space="preserve">Both PRS, basal metabolic rate, sodium in urine, gamma </w:t>
      </w:r>
      <w:proofErr w:type="spellStart"/>
      <w:r w:rsidR="00F96D69" w:rsidRPr="00CA1142">
        <w:rPr>
          <w:i/>
        </w:rPr>
        <w:t>glutamyltransferase</w:t>
      </w:r>
      <w:proofErr w:type="spellEnd"/>
      <w:r w:rsidR="00F96D69" w:rsidRPr="00CA1142">
        <w:rPr>
          <w:i/>
        </w:rPr>
        <w:t>,</w:t>
      </w:r>
      <w:r w:rsidR="00F96D69" w:rsidRPr="00451DEF">
        <w:rPr>
          <w:i/>
        </w:rPr>
        <w:t xml:space="preserve"> creatinine in urine, alkaline phosphatase, and summed MET minutes per week were standardised using the mean and standard deviation within each imputed dataset, hence the corresponding HR represents per 1 standard deviation increase. For other continuous variables, HR represents per 1 unit increase. </w:t>
      </w:r>
      <w:r w:rsidR="00F96D69">
        <w:rPr>
          <w:i/>
        </w:rPr>
        <w:t>G</w:t>
      </w:r>
      <w:r w:rsidRPr="00E8468B">
        <w:rPr>
          <w:i/>
        </w:rPr>
        <w:t xml:space="preserve">enetic array and first 10 </w:t>
      </w:r>
      <w:r>
        <w:rPr>
          <w:i/>
        </w:rPr>
        <w:t>PCs were adjusted in the model but omitted from the table.</w:t>
      </w:r>
      <w:r w:rsidR="004748B7">
        <w:rPr>
          <w:i/>
        </w:rPr>
        <w:t xml:space="preserve"> </w:t>
      </w:r>
    </w:p>
    <w:p w14:paraId="41150F40" w14:textId="6FB28311" w:rsidR="008A013B" w:rsidRDefault="008A013B">
      <w:pPr>
        <w:jc w:val="left"/>
        <w:rPr>
          <w:i/>
          <w:iCs/>
          <w:color w:val="1F497D" w:themeColor="text2"/>
          <w:sz w:val="22"/>
          <w:szCs w:val="18"/>
        </w:rPr>
      </w:pPr>
    </w:p>
    <w:p w14:paraId="7CA211B4" w14:textId="00BFDB9B" w:rsidR="007B41B5" w:rsidRPr="00545684" w:rsidRDefault="00710C7F" w:rsidP="007B41B5">
      <w:r w:rsidRPr="00545684">
        <w:t>T</w:t>
      </w:r>
      <w:r w:rsidR="007B41B5" w:rsidRPr="00545684">
        <w:t>he focus of our paper was to identify factors that were predictive of breast cancer by developing prediction models, which is a different task from identifying potential causal risk factors. The reason for not constructing analytical models in the previously-unseen held-out test data was that the latter were used to evaluate model performance and guard against overfitting, in keeping with conventional best-practice for model construction. The conventional usage of test data is that one would take the fixed model (with the coefficients obtained from the training data) and apply it to previously-unseen held-out data to determine how well it generalises to these new data. Therefore, fitting the model on test data would violate the purpose of the training-test split – informally, one should “fix the model” using the training set, and then use that fixed model with previously-unseen held-out data to evaluate performance objectively.  (Conversely, if we retrain the model using the held-out test data, then the latter is reporting performance in-sample; that is, its performance is being reported using the same data as were used to train it, and we are not obtaining a sufficiently objective estimate of how well the model will generalise to previously-unseen data.)</w:t>
      </w:r>
    </w:p>
    <w:p w14:paraId="708E0FBD" w14:textId="77777777" w:rsidR="007B41B5" w:rsidRPr="00545684" w:rsidRDefault="007B41B5" w:rsidP="007B41B5">
      <w:r w:rsidRPr="00545684">
        <w:t>We note that our approach of using training data for both feature selection and Cox model construction is common practice in the classical statistical domain. For example, one may use backward selection to choose features for inclusion in the subsequent analytical (e.g. Cox) models. That is, both feature selection and model fitting are done within the same training data. The only difference in our approach is that we used ML instead of backward selection for feature selection, which we believe makes an interesting comparison to conventional approaches – with the intention of demonstrating that ML methods can identify potentially-interesting candidate associated factors.</w:t>
      </w:r>
    </w:p>
    <w:p w14:paraId="2E5B1166" w14:textId="7A77B02B" w:rsidR="007B41B5" w:rsidRDefault="007B41B5" w:rsidP="007B41B5">
      <w:r w:rsidRPr="00545684">
        <w:t>However, aside from the above and for completeness, we presented the results of using a Cox model with the 20% test data, and described the results in Supplementary</w:t>
      </w:r>
      <w:r w:rsidR="007329CD" w:rsidRPr="00545684">
        <w:t xml:space="preserve"> Table 7 below</w:t>
      </w:r>
      <w:r w:rsidRPr="00545684">
        <w:t>.</w:t>
      </w:r>
    </w:p>
    <w:p w14:paraId="6CE08B25" w14:textId="77777777" w:rsidR="007B41B5" w:rsidRDefault="007B41B5">
      <w:pPr>
        <w:jc w:val="left"/>
        <w:rPr>
          <w:i/>
          <w:iCs/>
          <w:color w:val="1F497D" w:themeColor="text2"/>
          <w:sz w:val="22"/>
          <w:szCs w:val="18"/>
        </w:rPr>
      </w:pPr>
    </w:p>
    <w:p w14:paraId="3D997697" w14:textId="49017E08" w:rsidR="00CC4060" w:rsidRDefault="00CC4060" w:rsidP="00BB6C66">
      <w:pPr>
        <w:pStyle w:val="Caption"/>
        <w:keepNext/>
      </w:pPr>
      <w:r w:rsidRPr="00CA1142">
        <w:t xml:space="preserve">Supplementary Table </w:t>
      </w:r>
      <w:r w:rsidR="009C56B5">
        <w:fldChar w:fldCharType="begin"/>
      </w:r>
      <w:r w:rsidR="009C56B5">
        <w:instrText xml:space="preserve"> SEQ Supplementary_Table \* ARABIC </w:instrText>
      </w:r>
      <w:r w:rsidR="009C56B5">
        <w:fldChar w:fldCharType="separate"/>
      </w:r>
      <w:r w:rsidR="00AD6055">
        <w:rPr>
          <w:noProof/>
        </w:rPr>
        <w:t>7</w:t>
      </w:r>
      <w:r w:rsidR="009C56B5">
        <w:rPr>
          <w:noProof/>
        </w:rPr>
        <w:fldChar w:fldCharType="end"/>
      </w:r>
      <w:r w:rsidRPr="00CA1142">
        <w:t xml:space="preserve">. Cox regression of time until breast cancer in post-menopausal women (758 events) </w:t>
      </w:r>
      <w:r w:rsidR="00BB6C66" w:rsidRPr="00CA1142">
        <w:t>run in</w:t>
      </w:r>
      <w:r w:rsidRPr="00CA1142">
        <w:t xml:space="preserve"> test data. Baseline model represents multivariable Cox model containing two PRS and established risk factors. New model </w:t>
      </w:r>
      <w:r w:rsidRPr="00CA1142">
        <w:lastRenderedPageBreak/>
        <w:t xml:space="preserve">represents multivariable Cox model containing all covariates in baseline model and novel features discovered by </w:t>
      </w:r>
      <w:proofErr w:type="spellStart"/>
      <w:r w:rsidRPr="00CA1142">
        <w:t>XGBoost</w:t>
      </w:r>
      <w:proofErr w:type="spellEnd"/>
      <w:r w:rsidRPr="00CA1142">
        <w:t>.</w:t>
      </w:r>
    </w:p>
    <w:tbl>
      <w:tblPr>
        <w:tblStyle w:val="Table"/>
        <w:tblW w:w="5000" w:type="pct"/>
        <w:tblLook w:val="0020" w:firstRow="1" w:lastRow="0" w:firstColumn="0" w:lastColumn="0" w:noHBand="0" w:noVBand="0"/>
        <w:tblCaption w:val="Cox regression of time until breast cancer using test data (758 events)"/>
      </w:tblPr>
      <w:tblGrid>
        <w:gridCol w:w="4490"/>
        <w:gridCol w:w="673"/>
        <w:gridCol w:w="1390"/>
        <w:gridCol w:w="925"/>
        <w:gridCol w:w="673"/>
        <w:gridCol w:w="1390"/>
        <w:gridCol w:w="925"/>
      </w:tblGrid>
      <w:tr w:rsidR="00701472" w14:paraId="38D1A659" w14:textId="77777777" w:rsidTr="00BB6C66">
        <w:trPr>
          <w:tblHeader/>
        </w:trPr>
        <w:tc>
          <w:tcPr>
            <w:tcW w:w="0" w:type="auto"/>
            <w:tcBorders>
              <w:top w:val="single" w:sz="4" w:space="0" w:color="auto"/>
            </w:tcBorders>
          </w:tcPr>
          <w:p w14:paraId="7FFB0818" w14:textId="77777777" w:rsidR="00701472" w:rsidRDefault="00701472" w:rsidP="00486BB4">
            <w:pPr>
              <w:pStyle w:val="Compact"/>
              <w:jc w:val="left"/>
            </w:pPr>
          </w:p>
        </w:tc>
        <w:tc>
          <w:tcPr>
            <w:tcW w:w="0" w:type="auto"/>
            <w:gridSpan w:val="3"/>
            <w:tcBorders>
              <w:top w:val="single" w:sz="4" w:space="0" w:color="auto"/>
              <w:bottom w:val="single" w:sz="4" w:space="0" w:color="auto"/>
            </w:tcBorders>
          </w:tcPr>
          <w:p w14:paraId="7BC33373" w14:textId="46867063" w:rsidR="00701472" w:rsidRDefault="00701472" w:rsidP="00BB6C66">
            <w:pPr>
              <w:pStyle w:val="Compact"/>
              <w:jc w:val="center"/>
            </w:pPr>
            <w:r>
              <w:t>Baseline model</w:t>
            </w:r>
          </w:p>
        </w:tc>
        <w:tc>
          <w:tcPr>
            <w:tcW w:w="0" w:type="auto"/>
            <w:gridSpan w:val="3"/>
            <w:tcBorders>
              <w:top w:val="single" w:sz="4" w:space="0" w:color="auto"/>
              <w:bottom w:val="single" w:sz="4" w:space="0" w:color="auto"/>
            </w:tcBorders>
          </w:tcPr>
          <w:p w14:paraId="30FEC4D3" w14:textId="5F970A95" w:rsidR="00701472" w:rsidRDefault="00701472" w:rsidP="00BB6C66">
            <w:pPr>
              <w:pStyle w:val="Compact"/>
              <w:jc w:val="center"/>
            </w:pPr>
            <w:r>
              <w:t>New model</w:t>
            </w:r>
          </w:p>
        </w:tc>
      </w:tr>
      <w:tr w:rsidR="00701472" w14:paraId="5B890B09" w14:textId="77777777" w:rsidTr="00BB6C66">
        <w:trPr>
          <w:tblHeader/>
        </w:trPr>
        <w:tc>
          <w:tcPr>
            <w:tcW w:w="0" w:type="auto"/>
            <w:tcBorders>
              <w:bottom w:val="single" w:sz="4" w:space="0" w:color="auto"/>
            </w:tcBorders>
          </w:tcPr>
          <w:p w14:paraId="4BD0C929" w14:textId="77777777" w:rsidR="00701472" w:rsidRDefault="00701472" w:rsidP="00486BB4">
            <w:pPr>
              <w:pStyle w:val="Compact"/>
              <w:jc w:val="left"/>
            </w:pPr>
            <w:r>
              <w:t>Coefficient</w:t>
            </w:r>
          </w:p>
        </w:tc>
        <w:tc>
          <w:tcPr>
            <w:tcW w:w="0" w:type="auto"/>
            <w:tcBorders>
              <w:top w:val="single" w:sz="4" w:space="0" w:color="auto"/>
              <w:bottom w:val="single" w:sz="4" w:space="0" w:color="auto"/>
            </w:tcBorders>
          </w:tcPr>
          <w:p w14:paraId="23C1F6D9" w14:textId="77777777" w:rsidR="00701472" w:rsidRDefault="00701472" w:rsidP="00486BB4">
            <w:pPr>
              <w:pStyle w:val="Compact"/>
              <w:jc w:val="left"/>
            </w:pPr>
            <w:r>
              <w:t>HR</w:t>
            </w:r>
          </w:p>
        </w:tc>
        <w:tc>
          <w:tcPr>
            <w:tcW w:w="0" w:type="auto"/>
            <w:tcBorders>
              <w:top w:val="single" w:sz="4" w:space="0" w:color="auto"/>
              <w:bottom w:val="single" w:sz="4" w:space="0" w:color="auto"/>
            </w:tcBorders>
          </w:tcPr>
          <w:p w14:paraId="6327AB36" w14:textId="77777777" w:rsidR="00701472" w:rsidRDefault="00701472" w:rsidP="00486BB4">
            <w:pPr>
              <w:pStyle w:val="Compact"/>
              <w:jc w:val="left"/>
            </w:pPr>
            <w:r>
              <w:t>95% CI</w:t>
            </w:r>
          </w:p>
        </w:tc>
        <w:tc>
          <w:tcPr>
            <w:tcW w:w="0" w:type="auto"/>
            <w:tcBorders>
              <w:top w:val="single" w:sz="4" w:space="0" w:color="auto"/>
              <w:bottom w:val="single" w:sz="4" w:space="0" w:color="auto"/>
            </w:tcBorders>
          </w:tcPr>
          <w:p w14:paraId="03E0224B" w14:textId="77777777" w:rsidR="00701472" w:rsidRDefault="00701472" w:rsidP="00486BB4">
            <w:pPr>
              <w:pStyle w:val="Compact"/>
              <w:jc w:val="left"/>
            </w:pPr>
            <w:r>
              <w:t>p</w:t>
            </w:r>
          </w:p>
        </w:tc>
        <w:tc>
          <w:tcPr>
            <w:tcW w:w="0" w:type="auto"/>
            <w:tcBorders>
              <w:top w:val="single" w:sz="4" w:space="0" w:color="auto"/>
              <w:bottom w:val="single" w:sz="4" w:space="0" w:color="auto"/>
            </w:tcBorders>
          </w:tcPr>
          <w:p w14:paraId="48904B65" w14:textId="77777777" w:rsidR="00701472" w:rsidRDefault="00701472" w:rsidP="00486BB4">
            <w:pPr>
              <w:pStyle w:val="Compact"/>
              <w:jc w:val="left"/>
            </w:pPr>
            <w:r>
              <w:t>HR</w:t>
            </w:r>
          </w:p>
        </w:tc>
        <w:tc>
          <w:tcPr>
            <w:tcW w:w="0" w:type="auto"/>
            <w:tcBorders>
              <w:top w:val="single" w:sz="4" w:space="0" w:color="auto"/>
              <w:bottom w:val="single" w:sz="4" w:space="0" w:color="auto"/>
            </w:tcBorders>
          </w:tcPr>
          <w:p w14:paraId="62A94BB7" w14:textId="77777777" w:rsidR="00701472" w:rsidRDefault="00701472" w:rsidP="00486BB4">
            <w:pPr>
              <w:pStyle w:val="Compact"/>
              <w:jc w:val="left"/>
            </w:pPr>
            <w:r>
              <w:t>95% CI</w:t>
            </w:r>
          </w:p>
        </w:tc>
        <w:tc>
          <w:tcPr>
            <w:tcW w:w="0" w:type="auto"/>
            <w:tcBorders>
              <w:top w:val="single" w:sz="4" w:space="0" w:color="auto"/>
              <w:bottom w:val="single" w:sz="4" w:space="0" w:color="auto"/>
            </w:tcBorders>
          </w:tcPr>
          <w:p w14:paraId="13CA8626" w14:textId="77777777" w:rsidR="00701472" w:rsidRDefault="00701472" w:rsidP="00486BB4">
            <w:pPr>
              <w:pStyle w:val="Compact"/>
              <w:jc w:val="left"/>
            </w:pPr>
            <w:r>
              <w:t>p</w:t>
            </w:r>
          </w:p>
        </w:tc>
      </w:tr>
      <w:tr w:rsidR="00701472" w14:paraId="1BA1E719" w14:textId="77777777" w:rsidTr="00BB6C66">
        <w:tc>
          <w:tcPr>
            <w:tcW w:w="0" w:type="auto"/>
            <w:tcBorders>
              <w:top w:val="single" w:sz="4" w:space="0" w:color="auto"/>
            </w:tcBorders>
          </w:tcPr>
          <w:p w14:paraId="3379510E" w14:textId="77777777" w:rsidR="00701472" w:rsidRDefault="00701472" w:rsidP="00486BB4">
            <w:pPr>
              <w:pStyle w:val="Compact"/>
              <w:jc w:val="left"/>
            </w:pPr>
            <m:oMathPara>
              <m:oMathParaPr>
                <m:jc m:val="center"/>
              </m:oMathParaPr>
              <m:oMath>
                <m:r>
                  <w:rPr>
                    <w:rFonts w:ascii="Cambria Math" w:hAnsi="Cambria Math"/>
                  </w:rPr>
                  <m:t>PR</m:t>
                </m:r>
                <m:sSub>
                  <m:sSubPr>
                    <m:ctrlPr>
                      <w:rPr>
                        <w:rFonts w:ascii="Cambria Math" w:hAnsi="Cambria Math"/>
                      </w:rPr>
                    </m:ctrlPr>
                  </m:sSubPr>
                  <m:e>
                    <m:r>
                      <w:rPr>
                        <w:rFonts w:ascii="Cambria Math" w:hAnsi="Cambria Math"/>
                      </w:rPr>
                      <m:t>S</m:t>
                    </m:r>
                  </m:e>
                  <m:sub>
                    <m:r>
                      <w:rPr>
                        <w:rFonts w:ascii="Cambria Math" w:hAnsi="Cambria Math"/>
                      </w:rPr>
                      <m:t>120k</m:t>
                    </m:r>
                  </m:sub>
                </m:sSub>
              </m:oMath>
            </m:oMathPara>
          </w:p>
        </w:tc>
        <w:tc>
          <w:tcPr>
            <w:tcW w:w="0" w:type="auto"/>
            <w:tcBorders>
              <w:top w:val="single" w:sz="4" w:space="0" w:color="auto"/>
            </w:tcBorders>
          </w:tcPr>
          <w:p w14:paraId="5027586E" w14:textId="77777777" w:rsidR="00701472" w:rsidRDefault="00701472" w:rsidP="00486BB4">
            <w:pPr>
              <w:pStyle w:val="Compact"/>
              <w:jc w:val="left"/>
            </w:pPr>
            <w:r>
              <w:t>1.49</w:t>
            </w:r>
          </w:p>
        </w:tc>
        <w:tc>
          <w:tcPr>
            <w:tcW w:w="0" w:type="auto"/>
            <w:tcBorders>
              <w:top w:val="single" w:sz="4" w:space="0" w:color="auto"/>
            </w:tcBorders>
          </w:tcPr>
          <w:p w14:paraId="107865B5" w14:textId="77777777" w:rsidR="00701472" w:rsidRDefault="00701472" w:rsidP="00486BB4">
            <w:pPr>
              <w:pStyle w:val="Compact"/>
              <w:jc w:val="left"/>
            </w:pPr>
            <w:r>
              <w:t>(1.35, 1.63)</w:t>
            </w:r>
          </w:p>
        </w:tc>
        <w:tc>
          <w:tcPr>
            <w:tcW w:w="0" w:type="auto"/>
            <w:tcBorders>
              <w:top w:val="single" w:sz="4" w:space="0" w:color="auto"/>
            </w:tcBorders>
          </w:tcPr>
          <w:p w14:paraId="75E279E3" w14:textId="77777777" w:rsidR="00701472" w:rsidRDefault="00701472" w:rsidP="00486BB4">
            <w:pPr>
              <w:pStyle w:val="Compact"/>
              <w:jc w:val="left"/>
            </w:pPr>
            <w:r>
              <w:t>&lt;0.001</w:t>
            </w:r>
          </w:p>
        </w:tc>
        <w:tc>
          <w:tcPr>
            <w:tcW w:w="0" w:type="auto"/>
            <w:tcBorders>
              <w:top w:val="single" w:sz="4" w:space="0" w:color="auto"/>
            </w:tcBorders>
          </w:tcPr>
          <w:p w14:paraId="0C6AEEF5" w14:textId="77777777" w:rsidR="00701472" w:rsidRDefault="00701472" w:rsidP="00486BB4">
            <w:pPr>
              <w:pStyle w:val="Compact"/>
              <w:jc w:val="left"/>
            </w:pPr>
            <w:r>
              <w:t>1.48</w:t>
            </w:r>
          </w:p>
        </w:tc>
        <w:tc>
          <w:tcPr>
            <w:tcW w:w="0" w:type="auto"/>
            <w:tcBorders>
              <w:top w:val="single" w:sz="4" w:space="0" w:color="auto"/>
            </w:tcBorders>
          </w:tcPr>
          <w:p w14:paraId="7D5DD948" w14:textId="77777777" w:rsidR="00701472" w:rsidRDefault="00701472" w:rsidP="00486BB4">
            <w:pPr>
              <w:pStyle w:val="Compact"/>
              <w:jc w:val="left"/>
            </w:pPr>
            <w:r>
              <w:t>(1.35, 1.63)</w:t>
            </w:r>
          </w:p>
        </w:tc>
        <w:tc>
          <w:tcPr>
            <w:tcW w:w="0" w:type="auto"/>
            <w:tcBorders>
              <w:top w:val="single" w:sz="4" w:space="0" w:color="auto"/>
            </w:tcBorders>
          </w:tcPr>
          <w:p w14:paraId="1465ACC6" w14:textId="77777777" w:rsidR="00701472" w:rsidRDefault="00701472" w:rsidP="00486BB4">
            <w:pPr>
              <w:pStyle w:val="Compact"/>
              <w:jc w:val="left"/>
            </w:pPr>
            <w:r>
              <w:t>&lt;0.001</w:t>
            </w:r>
          </w:p>
        </w:tc>
      </w:tr>
      <w:tr w:rsidR="00701472" w14:paraId="17BC692A" w14:textId="77777777" w:rsidTr="00486BB4">
        <w:tc>
          <w:tcPr>
            <w:tcW w:w="0" w:type="auto"/>
          </w:tcPr>
          <w:p w14:paraId="2D2B6248" w14:textId="77777777" w:rsidR="00701472" w:rsidRDefault="00701472" w:rsidP="00486BB4">
            <w:pPr>
              <w:pStyle w:val="Compact"/>
              <w:jc w:val="left"/>
            </w:pPr>
            <m:oMathPara>
              <m:oMathParaPr>
                <m:jc m:val="center"/>
              </m:oMathParaPr>
              <m:oMath>
                <m:r>
                  <w:rPr>
                    <w:rFonts w:ascii="Cambria Math" w:hAnsi="Cambria Math"/>
                  </w:rPr>
                  <m:t>PR</m:t>
                </m:r>
                <m:sSub>
                  <m:sSubPr>
                    <m:ctrlPr>
                      <w:rPr>
                        <w:rFonts w:ascii="Cambria Math" w:hAnsi="Cambria Math"/>
                      </w:rPr>
                    </m:ctrlPr>
                  </m:sSubPr>
                  <m:e>
                    <m:r>
                      <w:rPr>
                        <w:rFonts w:ascii="Cambria Math" w:hAnsi="Cambria Math"/>
                      </w:rPr>
                      <m:t>S</m:t>
                    </m:r>
                  </m:e>
                  <m:sub>
                    <m:r>
                      <w:rPr>
                        <w:rFonts w:ascii="Cambria Math" w:hAnsi="Cambria Math"/>
                      </w:rPr>
                      <m:t>313</m:t>
                    </m:r>
                  </m:sub>
                </m:sSub>
              </m:oMath>
            </m:oMathPara>
          </w:p>
        </w:tc>
        <w:tc>
          <w:tcPr>
            <w:tcW w:w="0" w:type="auto"/>
          </w:tcPr>
          <w:p w14:paraId="74662078" w14:textId="77777777" w:rsidR="00701472" w:rsidRDefault="00701472" w:rsidP="00486BB4">
            <w:pPr>
              <w:pStyle w:val="Compact"/>
              <w:jc w:val="left"/>
            </w:pPr>
            <w:r>
              <w:t>1.19</w:t>
            </w:r>
          </w:p>
        </w:tc>
        <w:tc>
          <w:tcPr>
            <w:tcW w:w="0" w:type="auto"/>
          </w:tcPr>
          <w:p w14:paraId="0CF8A444" w14:textId="77777777" w:rsidR="00701472" w:rsidRDefault="00701472" w:rsidP="00486BB4">
            <w:pPr>
              <w:pStyle w:val="Compact"/>
              <w:jc w:val="left"/>
            </w:pPr>
            <w:r>
              <w:t>(1.08, 1.30)</w:t>
            </w:r>
          </w:p>
        </w:tc>
        <w:tc>
          <w:tcPr>
            <w:tcW w:w="0" w:type="auto"/>
          </w:tcPr>
          <w:p w14:paraId="39C2842B" w14:textId="77777777" w:rsidR="00701472" w:rsidRDefault="00701472" w:rsidP="00486BB4">
            <w:pPr>
              <w:pStyle w:val="Compact"/>
              <w:jc w:val="left"/>
            </w:pPr>
            <w:r>
              <w:t>&lt;0.001</w:t>
            </w:r>
          </w:p>
        </w:tc>
        <w:tc>
          <w:tcPr>
            <w:tcW w:w="0" w:type="auto"/>
          </w:tcPr>
          <w:p w14:paraId="765539B0" w14:textId="77777777" w:rsidR="00701472" w:rsidRDefault="00701472" w:rsidP="00486BB4">
            <w:pPr>
              <w:pStyle w:val="Compact"/>
              <w:jc w:val="left"/>
            </w:pPr>
            <w:r>
              <w:t>1.19</w:t>
            </w:r>
          </w:p>
        </w:tc>
        <w:tc>
          <w:tcPr>
            <w:tcW w:w="0" w:type="auto"/>
          </w:tcPr>
          <w:p w14:paraId="3E930D7F" w14:textId="77777777" w:rsidR="00701472" w:rsidRDefault="00701472" w:rsidP="00486BB4">
            <w:pPr>
              <w:pStyle w:val="Compact"/>
              <w:jc w:val="left"/>
            </w:pPr>
            <w:r>
              <w:t>(1.08, 1.30)</w:t>
            </w:r>
          </w:p>
        </w:tc>
        <w:tc>
          <w:tcPr>
            <w:tcW w:w="0" w:type="auto"/>
          </w:tcPr>
          <w:p w14:paraId="2A79A505" w14:textId="77777777" w:rsidR="00701472" w:rsidRDefault="00701472" w:rsidP="00486BB4">
            <w:pPr>
              <w:pStyle w:val="Compact"/>
              <w:jc w:val="left"/>
            </w:pPr>
            <w:r>
              <w:t>&lt;0.001</w:t>
            </w:r>
          </w:p>
        </w:tc>
      </w:tr>
      <w:tr w:rsidR="00701472" w14:paraId="72CE7873" w14:textId="77777777" w:rsidTr="00486BB4">
        <w:tc>
          <w:tcPr>
            <w:tcW w:w="0" w:type="auto"/>
          </w:tcPr>
          <w:p w14:paraId="321B3A83" w14:textId="2B8DF3D0" w:rsidR="00701472" w:rsidRDefault="00701472" w:rsidP="00486BB4">
            <w:pPr>
              <w:pStyle w:val="Compact"/>
              <w:jc w:val="left"/>
            </w:pPr>
            <w:r>
              <w:rPr>
                <w:b/>
                <w:bCs/>
              </w:rPr>
              <w:t>Age at recruitment,</w:t>
            </w:r>
            <w:r w:rsidR="004A65F5">
              <w:rPr>
                <w:b/>
                <w:bCs/>
              </w:rPr>
              <w:t xml:space="preserve"> </w:t>
            </w:r>
            <w:r>
              <w:rPr>
                <w:b/>
                <w:bCs/>
              </w:rPr>
              <w:t>years</w:t>
            </w:r>
          </w:p>
        </w:tc>
        <w:tc>
          <w:tcPr>
            <w:tcW w:w="0" w:type="auto"/>
          </w:tcPr>
          <w:p w14:paraId="59A08DA7" w14:textId="77777777" w:rsidR="00701472" w:rsidRDefault="00701472" w:rsidP="00486BB4">
            <w:pPr>
              <w:pStyle w:val="Compact"/>
              <w:jc w:val="left"/>
            </w:pPr>
            <w:r>
              <w:t>1.03</w:t>
            </w:r>
          </w:p>
        </w:tc>
        <w:tc>
          <w:tcPr>
            <w:tcW w:w="0" w:type="auto"/>
          </w:tcPr>
          <w:p w14:paraId="7F67263E" w14:textId="77777777" w:rsidR="00701472" w:rsidRDefault="00701472" w:rsidP="00486BB4">
            <w:pPr>
              <w:pStyle w:val="Compact"/>
              <w:jc w:val="left"/>
            </w:pPr>
            <w:r>
              <w:t>(1.01, 1.04)</w:t>
            </w:r>
          </w:p>
        </w:tc>
        <w:tc>
          <w:tcPr>
            <w:tcW w:w="0" w:type="auto"/>
          </w:tcPr>
          <w:p w14:paraId="33330BEA" w14:textId="77777777" w:rsidR="00701472" w:rsidRDefault="00701472" w:rsidP="00486BB4">
            <w:pPr>
              <w:pStyle w:val="Compact"/>
              <w:jc w:val="left"/>
            </w:pPr>
            <w:r>
              <w:t>&lt;0.001</w:t>
            </w:r>
          </w:p>
        </w:tc>
        <w:tc>
          <w:tcPr>
            <w:tcW w:w="0" w:type="auto"/>
          </w:tcPr>
          <w:p w14:paraId="485CDF5B" w14:textId="77777777" w:rsidR="00701472" w:rsidRDefault="00701472" w:rsidP="00486BB4">
            <w:pPr>
              <w:pStyle w:val="Compact"/>
              <w:jc w:val="left"/>
            </w:pPr>
            <w:r>
              <w:t>1.03</w:t>
            </w:r>
          </w:p>
        </w:tc>
        <w:tc>
          <w:tcPr>
            <w:tcW w:w="0" w:type="auto"/>
          </w:tcPr>
          <w:p w14:paraId="2DF18D9C" w14:textId="77777777" w:rsidR="00701472" w:rsidRDefault="00701472" w:rsidP="00486BB4">
            <w:pPr>
              <w:pStyle w:val="Compact"/>
              <w:jc w:val="left"/>
            </w:pPr>
            <w:r>
              <w:t>(1.02, 1.05)</w:t>
            </w:r>
          </w:p>
        </w:tc>
        <w:tc>
          <w:tcPr>
            <w:tcW w:w="0" w:type="auto"/>
          </w:tcPr>
          <w:p w14:paraId="26D27490" w14:textId="77777777" w:rsidR="00701472" w:rsidRDefault="00701472" w:rsidP="00486BB4">
            <w:pPr>
              <w:pStyle w:val="Compact"/>
              <w:jc w:val="left"/>
            </w:pPr>
            <w:r>
              <w:t>&lt;0.001</w:t>
            </w:r>
          </w:p>
        </w:tc>
      </w:tr>
      <w:tr w:rsidR="00701472" w14:paraId="14D7B55C" w14:textId="77777777" w:rsidTr="00486BB4">
        <w:tc>
          <w:tcPr>
            <w:tcW w:w="0" w:type="auto"/>
          </w:tcPr>
          <w:p w14:paraId="75EFC032" w14:textId="77777777" w:rsidR="00701472" w:rsidRDefault="00701472" w:rsidP="00486BB4">
            <w:pPr>
              <w:pStyle w:val="Compact"/>
              <w:jc w:val="left"/>
            </w:pPr>
            <w:r>
              <w:rPr>
                <w:b/>
                <w:bCs/>
              </w:rPr>
              <w:t>BMI, kg/m^2</w:t>
            </w:r>
          </w:p>
        </w:tc>
        <w:tc>
          <w:tcPr>
            <w:tcW w:w="0" w:type="auto"/>
          </w:tcPr>
          <w:p w14:paraId="09AD3813" w14:textId="77777777" w:rsidR="00701472" w:rsidRDefault="00701472" w:rsidP="00486BB4">
            <w:pPr>
              <w:pStyle w:val="Compact"/>
              <w:jc w:val="left"/>
            </w:pPr>
            <w:r>
              <w:t>1.03</w:t>
            </w:r>
          </w:p>
        </w:tc>
        <w:tc>
          <w:tcPr>
            <w:tcW w:w="0" w:type="auto"/>
          </w:tcPr>
          <w:p w14:paraId="554CF8C2" w14:textId="77777777" w:rsidR="00701472" w:rsidRDefault="00701472" w:rsidP="00486BB4">
            <w:pPr>
              <w:pStyle w:val="Compact"/>
              <w:jc w:val="left"/>
            </w:pPr>
            <w:r>
              <w:t>(1.01, 1.04)</w:t>
            </w:r>
          </w:p>
        </w:tc>
        <w:tc>
          <w:tcPr>
            <w:tcW w:w="0" w:type="auto"/>
          </w:tcPr>
          <w:p w14:paraId="04F00BBD" w14:textId="77777777" w:rsidR="00701472" w:rsidRDefault="00701472" w:rsidP="00486BB4">
            <w:pPr>
              <w:pStyle w:val="Compact"/>
              <w:jc w:val="left"/>
            </w:pPr>
            <w:r>
              <w:t>&lt;0.001</w:t>
            </w:r>
          </w:p>
        </w:tc>
        <w:tc>
          <w:tcPr>
            <w:tcW w:w="0" w:type="auto"/>
          </w:tcPr>
          <w:p w14:paraId="07FEFC4C" w14:textId="77777777" w:rsidR="00701472" w:rsidRDefault="00701472" w:rsidP="00486BB4">
            <w:pPr>
              <w:pStyle w:val="Compact"/>
              <w:jc w:val="left"/>
            </w:pPr>
            <w:r>
              <w:t>1.00</w:t>
            </w:r>
          </w:p>
        </w:tc>
        <w:tc>
          <w:tcPr>
            <w:tcW w:w="0" w:type="auto"/>
          </w:tcPr>
          <w:p w14:paraId="5C21B0A5" w14:textId="77777777" w:rsidR="00701472" w:rsidRDefault="00701472" w:rsidP="00486BB4">
            <w:pPr>
              <w:pStyle w:val="Compact"/>
              <w:jc w:val="left"/>
            </w:pPr>
            <w:r>
              <w:t>(0.98, 1.03)</w:t>
            </w:r>
          </w:p>
        </w:tc>
        <w:tc>
          <w:tcPr>
            <w:tcW w:w="0" w:type="auto"/>
          </w:tcPr>
          <w:p w14:paraId="13829D42" w14:textId="77777777" w:rsidR="00701472" w:rsidRDefault="00701472" w:rsidP="00486BB4">
            <w:pPr>
              <w:pStyle w:val="Compact"/>
              <w:jc w:val="left"/>
            </w:pPr>
            <w:r>
              <w:t>0.717</w:t>
            </w:r>
          </w:p>
        </w:tc>
      </w:tr>
      <w:tr w:rsidR="00701472" w14:paraId="61395F1E" w14:textId="77777777" w:rsidTr="00486BB4">
        <w:tc>
          <w:tcPr>
            <w:tcW w:w="0" w:type="auto"/>
          </w:tcPr>
          <w:p w14:paraId="32554FBB" w14:textId="277D9BD5" w:rsidR="00701472" w:rsidRDefault="00701472" w:rsidP="00486BB4">
            <w:pPr>
              <w:pStyle w:val="Compact"/>
              <w:jc w:val="left"/>
            </w:pPr>
            <w:r>
              <w:rPr>
                <w:b/>
                <w:bCs/>
              </w:rPr>
              <w:t>Age at menopause,</w:t>
            </w:r>
            <w:r w:rsidR="004A65F5">
              <w:rPr>
                <w:b/>
                <w:bCs/>
              </w:rPr>
              <w:t xml:space="preserve"> </w:t>
            </w:r>
            <w:r>
              <w:rPr>
                <w:b/>
                <w:bCs/>
              </w:rPr>
              <w:t>years</w:t>
            </w:r>
          </w:p>
        </w:tc>
        <w:tc>
          <w:tcPr>
            <w:tcW w:w="0" w:type="auto"/>
          </w:tcPr>
          <w:p w14:paraId="0DE09373" w14:textId="77777777" w:rsidR="00701472" w:rsidRDefault="00701472" w:rsidP="00486BB4">
            <w:pPr>
              <w:pStyle w:val="Compact"/>
              <w:jc w:val="left"/>
            </w:pPr>
            <w:r>
              <w:t>1.01</w:t>
            </w:r>
          </w:p>
        </w:tc>
        <w:tc>
          <w:tcPr>
            <w:tcW w:w="0" w:type="auto"/>
          </w:tcPr>
          <w:p w14:paraId="7B85666F" w14:textId="77777777" w:rsidR="00701472" w:rsidRDefault="00701472" w:rsidP="00486BB4">
            <w:pPr>
              <w:pStyle w:val="Compact"/>
              <w:jc w:val="left"/>
            </w:pPr>
            <w:r>
              <w:t>(1.00, 1.03)</w:t>
            </w:r>
          </w:p>
        </w:tc>
        <w:tc>
          <w:tcPr>
            <w:tcW w:w="0" w:type="auto"/>
          </w:tcPr>
          <w:p w14:paraId="47B7B15A" w14:textId="77777777" w:rsidR="00701472" w:rsidRDefault="00701472" w:rsidP="00486BB4">
            <w:pPr>
              <w:pStyle w:val="Compact"/>
              <w:jc w:val="left"/>
            </w:pPr>
            <w:r>
              <w:t>0.057</w:t>
            </w:r>
          </w:p>
        </w:tc>
        <w:tc>
          <w:tcPr>
            <w:tcW w:w="0" w:type="auto"/>
          </w:tcPr>
          <w:p w14:paraId="6D1B9B71" w14:textId="77777777" w:rsidR="00701472" w:rsidRDefault="00701472" w:rsidP="00486BB4">
            <w:pPr>
              <w:pStyle w:val="Compact"/>
              <w:jc w:val="left"/>
            </w:pPr>
            <w:r>
              <w:t>1.01</w:t>
            </w:r>
          </w:p>
        </w:tc>
        <w:tc>
          <w:tcPr>
            <w:tcW w:w="0" w:type="auto"/>
          </w:tcPr>
          <w:p w14:paraId="57271E68" w14:textId="77777777" w:rsidR="00701472" w:rsidRDefault="00701472" w:rsidP="00486BB4">
            <w:pPr>
              <w:pStyle w:val="Compact"/>
              <w:jc w:val="left"/>
            </w:pPr>
            <w:r>
              <w:t>(1.00, 1.03)</w:t>
            </w:r>
          </w:p>
        </w:tc>
        <w:tc>
          <w:tcPr>
            <w:tcW w:w="0" w:type="auto"/>
          </w:tcPr>
          <w:p w14:paraId="12C66C67" w14:textId="77777777" w:rsidR="00701472" w:rsidRDefault="00701472" w:rsidP="00486BB4">
            <w:pPr>
              <w:pStyle w:val="Compact"/>
              <w:jc w:val="left"/>
            </w:pPr>
            <w:r>
              <w:t>0.059</w:t>
            </w:r>
          </w:p>
        </w:tc>
      </w:tr>
      <w:tr w:rsidR="00701472" w14:paraId="6B2DA599" w14:textId="77777777" w:rsidTr="00486BB4">
        <w:tc>
          <w:tcPr>
            <w:tcW w:w="0" w:type="auto"/>
          </w:tcPr>
          <w:p w14:paraId="7102E879" w14:textId="507642D5" w:rsidR="00701472" w:rsidRDefault="00701472" w:rsidP="00486BB4">
            <w:pPr>
              <w:pStyle w:val="Compact"/>
              <w:jc w:val="left"/>
            </w:pPr>
            <w:r>
              <w:rPr>
                <w:b/>
                <w:bCs/>
              </w:rPr>
              <w:t>Daily alcohol intake,</w:t>
            </w:r>
            <w:r w:rsidR="004A65F5">
              <w:rPr>
                <w:b/>
                <w:bCs/>
              </w:rPr>
              <w:t xml:space="preserve"> </w:t>
            </w:r>
            <w:r>
              <w:rPr>
                <w:b/>
                <w:bCs/>
              </w:rPr>
              <w:t>units</w:t>
            </w:r>
          </w:p>
        </w:tc>
        <w:tc>
          <w:tcPr>
            <w:tcW w:w="0" w:type="auto"/>
          </w:tcPr>
          <w:p w14:paraId="179D5D59" w14:textId="77777777" w:rsidR="00701472" w:rsidRDefault="00701472" w:rsidP="00486BB4">
            <w:pPr>
              <w:pStyle w:val="Compact"/>
              <w:jc w:val="left"/>
            </w:pPr>
            <w:r>
              <w:t>1.03</w:t>
            </w:r>
          </w:p>
        </w:tc>
        <w:tc>
          <w:tcPr>
            <w:tcW w:w="0" w:type="auto"/>
          </w:tcPr>
          <w:p w14:paraId="0B12EEAF" w14:textId="77777777" w:rsidR="00701472" w:rsidRDefault="00701472" w:rsidP="00486BB4">
            <w:pPr>
              <w:pStyle w:val="Compact"/>
              <w:jc w:val="left"/>
            </w:pPr>
            <w:r>
              <w:t>(0.98, 1.09)</w:t>
            </w:r>
          </w:p>
        </w:tc>
        <w:tc>
          <w:tcPr>
            <w:tcW w:w="0" w:type="auto"/>
          </w:tcPr>
          <w:p w14:paraId="705B70C2" w14:textId="77777777" w:rsidR="00701472" w:rsidRDefault="00701472" w:rsidP="00486BB4">
            <w:pPr>
              <w:pStyle w:val="Compact"/>
              <w:jc w:val="left"/>
            </w:pPr>
            <w:r>
              <w:t>0.274</w:t>
            </w:r>
          </w:p>
        </w:tc>
        <w:tc>
          <w:tcPr>
            <w:tcW w:w="0" w:type="auto"/>
          </w:tcPr>
          <w:p w14:paraId="7F01C3B9" w14:textId="77777777" w:rsidR="00701472" w:rsidRDefault="00701472" w:rsidP="00486BB4">
            <w:pPr>
              <w:pStyle w:val="Compact"/>
              <w:jc w:val="left"/>
            </w:pPr>
            <w:r>
              <w:t>1.03</w:t>
            </w:r>
          </w:p>
        </w:tc>
        <w:tc>
          <w:tcPr>
            <w:tcW w:w="0" w:type="auto"/>
          </w:tcPr>
          <w:p w14:paraId="01BE9D27" w14:textId="77777777" w:rsidR="00701472" w:rsidRDefault="00701472" w:rsidP="00486BB4">
            <w:pPr>
              <w:pStyle w:val="Compact"/>
              <w:jc w:val="left"/>
            </w:pPr>
            <w:r>
              <w:t>(0.98, 1.09)</w:t>
            </w:r>
          </w:p>
        </w:tc>
        <w:tc>
          <w:tcPr>
            <w:tcW w:w="0" w:type="auto"/>
          </w:tcPr>
          <w:p w14:paraId="089F87E9" w14:textId="77777777" w:rsidR="00701472" w:rsidRDefault="00701472" w:rsidP="00486BB4">
            <w:pPr>
              <w:pStyle w:val="Compact"/>
              <w:jc w:val="left"/>
            </w:pPr>
            <w:r>
              <w:t>0.286</w:t>
            </w:r>
          </w:p>
        </w:tc>
      </w:tr>
      <w:tr w:rsidR="00701472" w14:paraId="02993A74" w14:textId="77777777" w:rsidTr="00486BB4">
        <w:tc>
          <w:tcPr>
            <w:tcW w:w="0" w:type="auto"/>
          </w:tcPr>
          <w:p w14:paraId="5136D901" w14:textId="3BA8B752" w:rsidR="00701472" w:rsidRDefault="00701472" w:rsidP="00486BB4">
            <w:pPr>
              <w:pStyle w:val="Compact"/>
              <w:jc w:val="left"/>
            </w:pPr>
            <w:r>
              <w:rPr>
                <w:b/>
                <w:bCs/>
              </w:rPr>
              <w:t>Age at first birth,</w:t>
            </w:r>
            <w:r w:rsidR="004A65F5">
              <w:rPr>
                <w:b/>
                <w:bCs/>
              </w:rPr>
              <w:t xml:space="preserve"> </w:t>
            </w:r>
            <w:r>
              <w:rPr>
                <w:b/>
                <w:bCs/>
              </w:rPr>
              <w:t>years (Categorical)</w:t>
            </w:r>
          </w:p>
        </w:tc>
        <w:tc>
          <w:tcPr>
            <w:tcW w:w="0" w:type="auto"/>
          </w:tcPr>
          <w:p w14:paraId="402FE4CA" w14:textId="77777777" w:rsidR="00701472" w:rsidRDefault="00701472" w:rsidP="00486BB4">
            <w:pPr>
              <w:pStyle w:val="Compact"/>
            </w:pPr>
          </w:p>
        </w:tc>
        <w:tc>
          <w:tcPr>
            <w:tcW w:w="0" w:type="auto"/>
          </w:tcPr>
          <w:p w14:paraId="0868E2AB" w14:textId="77777777" w:rsidR="00701472" w:rsidRDefault="00701472" w:rsidP="00486BB4">
            <w:pPr>
              <w:pStyle w:val="Compact"/>
            </w:pPr>
          </w:p>
        </w:tc>
        <w:tc>
          <w:tcPr>
            <w:tcW w:w="0" w:type="auto"/>
          </w:tcPr>
          <w:p w14:paraId="3ACC5FF6" w14:textId="77777777" w:rsidR="00701472" w:rsidRDefault="00701472" w:rsidP="00486BB4">
            <w:pPr>
              <w:pStyle w:val="Compact"/>
            </w:pPr>
          </w:p>
        </w:tc>
        <w:tc>
          <w:tcPr>
            <w:tcW w:w="0" w:type="auto"/>
          </w:tcPr>
          <w:p w14:paraId="4D8A2FCA" w14:textId="77777777" w:rsidR="00701472" w:rsidRDefault="00701472" w:rsidP="00486BB4">
            <w:pPr>
              <w:pStyle w:val="Compact"/>
            </w:pPr>
          </w:p>
        </w:tc>
        <w:tc>
          <w:tcPr>
            <w:tcW w:w="0" w:type="auto"/>
          </w:tcPr>
          <w:p w14:paraId="495846E7" w14:textId="77777777" w:rsidR="00701472" w:rsidRDefault="00701472" w:rsidP="00486BB4">
            <w:pPr>
              <w:pStyle w:val="Compact"/>
            </w:pPr>
          </w:p>
        </w:tc>
        <w:tc>
          <w:tcPr>
            <w:tcW w:w="0" w:type="auto"/>
          </w:tcPr>
          <w:p w14:paraId="5AA4E2AF" w14:textId="77777777" w:rsidR="00701472" w:rsidRDefault="00701472" w:rsidP="00486BB4">
            <w:pPr>
              <w:pStyle w:val="Compact"/>
            </w:pPr>
          </w:p>
        </w:tc>
      </w:tr>
      <w:tr w:rsidR="00701472" w14:paraId="5057F0EE" w14:textId="77777777" w:rsidTr="00486BB4">
        <w:tc>
          <w:tcPr>
            <w:tcW w:w="0" w:type="auto"/>
          </w:tcPr>
          <w:p w14:paraId="4B6436AD" w14:textId="77777777" w:rsidR="00701472" w:rsidRDefault="00701472" w:rsidP="00486BB4">
            <w:pPr>
              <w:pStyle w:val="Compact"/>
              <w:jc w:val="left"/>
            </w:pPr>
            <w:r>
              <w:t>No Births</w:t>
            </w:r>
          </w:p>
        </w:tc>
        <w:tc>
          <w:tcPr>
            <w:tcW w:w="0" w:type="auto"/>
          </w:tcPr>
          <w:p w14:paraId="5E927014" w14:textId="77777777" w:rsidR="00701472" w:rsidRDefault="00701472" w:rsidP="00486BB4">
            <w:pPr>
              <w:pStyle w:val="Compact"/>
              <w:jc w:val="left"/>
            </w:pPr>
            <w:r>
              <w:t>1</w:t>
            </w:r>
          </w:p>
        </w:tc>
        <w:tc>
          <w:tcPr>
            <w:tcW w:w="0" w:type="auto"/>
          </w:tcPr>
          <w:p w14:paraId="32E288F5" w14:textId="77777777" w:rsidR="00701472" w:rsidRDefault="00701472" w:rsidP="00486BB4">
            <w:pPr>
              <w:pStyle w:val="Compact"/>
            </w:pPr>
          </w:p>
        </w:tc>
        <w:tc>
          <w:tcPr>
            <w:tcW w:w="0" w:type="auto"/>
          </w:tcPr>
          <w:p w14:paraId="37ACE2BD" w14:textId="77777777" w:rsidR="00701472" w:rsidRDefault="00701472" w:rsidP="00486BB4">
            <w:pPr>
              <w:pStyle w:val="Compact"/>
            </w:pPr>
          </w:p>
        </w:tc>
        <w:tc>
          <w:tcPr>
            <w:tcW w:w="0" w:type="auto"/>
          </w:tcPr>
          <w:p w14:paraId="7E834E4A" w14:textId="77777777" w:rsidR="00701472" w:rsidRDefault="00701472" w:rsidP="00486BB4">
            <w:pPr>
              <w:pStyle w:val="Compact"/>
              <w:jc w:val="left"/>
            </w:pPr>
            <w:r>
              <w:t>1</w:t>
            </w:r>
          </w:p>
        </w:tc>
        <w:tc>
          <w:tcPr>
            <w:tcW w:w="0" w:type="auto"/>
          </w:tcPr>
          <w:p w14:paraId="0E5F60BA" w14:textId="77777777" w:rsidR="00701472" w:rsidRDefault="00701472" w:rsidP="00486BB4">
            <w:pPr>
              <w:pStyle w:val="Compact"/>
            </w:pPr>
          </w:p>
        </w:tc>
        <w:tc>
          <w:tcPr>
            <w:tcW w:w="0" w:type="auto"/>
          </w:tcPr>
          <w:p w14:paraId="7C0E6C26" w14:textId="77777777" w:rsidR="00701472" w:rsidRDefault="00701472" w:rsidP="00486BB4">
            <w:pPr>
              <w:pStyle w:val="Compact"/>
            </w:pPr>
          </w:p>
        </w:tc>
      </w:tr>
      <w:tr w:rsidR="00701472" w14:paraId="6F217FA4" w14:textId="77777777" w:rsidTr="00486BB4">
        <w:tc>
          <w:tcPr>
            <w:tcW w:w="0" w:type="auto"/>
          </w:tcPr>
          <w:p w14:paraId="58C2AF81" w14:textId="77777777" w:rsidR="00701472" w:rsidRDefault="00701472" w:rsidP="00486BB4">
            <w:pPr>
              <w:pStyle w:val="Compact"/>
              <w:jc w:val="left"/>
            </w:pPr>
            <w:r>
              <w:t>&lt;20</w:t>
            </w:r>
          </w:p>
        </w:tc>
        <w:tc>
          <w:tcPr>
            <w:tcW w:w="0" w:type="auto"/>
          </w:tcPr>
          <w:p w14:paraId="3FD3C7EC" w14:textId="77777777" w:rsidR="00701472" w:rsidRDefault="00701472" w:rsidP="00486BB4">
            <w:pPr>
              <w:pStyle w:val="Compact"/>
              <w:jc w:val="left"/>
            </w:pPr>
            <w:r>
              <w:t>1.38</w:t>
            </w:r>
          </w:p>
        </w:tc>
        <w:tc>
          <w:tcPr>
            <w:tcW w:w="0" w:type="auto"/>
          </w:tcPr>
          <w:p w14:paraId="3AA97D54" w14:textId="77777777" w:rsidR="00701472" w:rsidRDefault="00701472" w:rsidP="00486BB4">
            <w:pPr>
              <w:pStyle w:val="Compact"/>
              <w:jc w:val="left"/>
            </w:pPr>
            <w:r>
              <w:t>(0.92, 2.07)</w:t>
            </w:r>
          </w:p>
        </w:tc>
        <w:tc>
          <w:tcPr>
            <w:tcW w:w="0" w:type="auto"/>
          </w:tcPr>
          <w:p w14:paraId="1339DC21" w14:textId="77777777" w:rsidR="00701472" w:rsidRDefault="00701472" w:rsidP="00486BB4">
            <w:pPr>
              <w:pStyle w:val="Compact"/>
              <w:jc w:val="left"/>
            </w:pPr>
            <w:r>
              <w:t>0.124</w:t>
            </w:r>
          </w:p>
        </w:tc>
        <w:tc>
          <w:tcPr>
            <w:tcW w:w="0" w:type="auto"/>
          </w:tcPr>
          <w:p w14:paraId="2DBEA4F2" w14:textId="77777777" w:rsidR="00701472" w:rsidRDefault="00701472" w:rsidP="00486BB4">
            <w:pPr>
              <w:pStyle w:val="Compact"/>
              <w:jc w:val="left"/>
            </w:pPr>
            <w:r>
              <w:t>1.39</w:t>
            </w:r>
          </w:p>
        </w:tc>
        <w:tc>
          <w:tcPr>
            <w:tcW w:w="0" w:type="auto"/>
          </w:tcPr>
          <w:p w14:paraId="05CAB248" w14:textId="77777777" w:rsidR="00701472" w:rsidRDefault="00701472" w:rsidP="00486BB4">
            <w:pPr>
              <w:pStyle w:val="Compact"/>
              <w:jc w:val="left"/>
            </w:pPr>
            <w:r>
              <w:t>(0.93, 2.10)</w:t>
            </w:r>
          </w:p>
        </w:tc>
        <w:tc>
          <w:tcPr>
            <w:tcW w:w="0" w:type="auto"/>
          </w:tcPr>
          <w:p w14:paraId="4C2629E1" w14:textId="77777777" w:rsidR="00701472" w:rsidRDefault="00701472" w:rsidP="00486BB4">
            <w:pPr>
              <w:pStyle w:val="Compact"/>
              <w:jc w:val="left"/>
            </w:pPr>
            <w:r>
              <w:t>0.112</w:t>
            </w:r>
          </w:p>
        </w:tc>
      </w:tr>
      <w:tr w:rsidR="00701472" w14:paraId="7AFAD82C" w14:textId="77777777" w:rsidTr="00486BB4">
        <w:tc>
          <w:tcPr>
            <w:tcW w:w="0" w:type="auto"/>
          </w:tcPr>
          <w:p w14:paraId="732AADC9" w14:textId="77777777" w:rsidR="00701472" w:rsidRDefault="00701472" w:rsidP="00486BB4">
            <w:pPr>
              <w:pStyle w:val="Compact"/>
              <w:jc w:val="left"/>
            </w:pPr>
            <w:r>
              <w:t>20-30</w:t>
            </w:r>
          </w:p>
        </w:tc>
        <w:tc>
          <w:tcPr>
            <w:tcW w:w="0" w:type="auto"/>
          </w:tcPr>
          <w:p w14:paraId="4759F7EC" w14:textId="77777777" w:rsidR="00701472" w:rsidRDefault="00701472" w:rsidP="00486BB4">
            <w:pPr>
              <w:pStyle w:val="Compact"/>
              <w:jc w:val="left"/>
            </w:pPr>
            <w:r>
              <w:t>1.25</w:t>
            </w:r>
          </w:p>
        </w:tc>
        <w:tc>
          <w:tcPr>
            <w:tcW w:w="0" w:type="auto"/>
          </w:tcPr>
          <w:p w14:paraId="6188F4F8" w14:textId="77777777" w:rsidR="00701472" w:rsidRDefault="00701472" w:rsidP="00486BB4">
            <w:pPr>
              <w:pStyle w:val="Compact"/>
              <w:jc w:val="left"/>
            </w:pPr>
            <w:r>
              <w:t>(0.92, 1.68)</w:t>
            </w:r>
          </w:p>
        </w:tc>
        <w:tc>
          <w:tcPr>
            <w:tcW w:w="0" w:type="auto"/>
          </w:tcPr>
          <w:p w14:paraId="5E2ABEEF" w14:textId="77777777" w:rsidR="00701472" w:rsidRDefault="00701472" w:rsidP="00486BB4">
            <w:pPr>
              <w:pStyle w:val="Compact"/>
              <w:jc w:val="left"/>
            </w:pPr>
            <w:r>
              <w:t>0.150</w:t>
            </w:r>
          </w:p>
        </w:tc>
        <w:tc>
          <w:tcPr>
            <w:tcW w:w="0" w:type="auto"/>
          </w:tcPr>
          <w:p w14:paraId="28EBC5CB" w14:textId="77777777" w:rsidR="00701472" w:rsidRDefault="00701472" w:rsidP="00486BB4">
            <w:pPr>
              <w:pStyle w:val="Compact"/>
              <w:jc w:val="left"/>
            </w:pPr>
            <w:r>
              <w:t>1.25</w:t>
            </w:r>
          </w:p>
        </w:tc>
        <w:tc>
          <w:tcPr>
            <w:tcW w:w="0" w:type="auto"/>
          </w:tcPr>
          <w:p w14:paraId="780FD6F5" w14:textId="77777777" w:rsidR="00701472" w:rsidRDefault="00701472" w:rsidP="00486BB4">
            <w:pPr>
              <w:pStyle w:val="Compact"/>
              <w:jc w:val="left"/>
            </w:pPr>
            <w:r>
              <w:t>(0.93, 1.69)</w:t>
            </w:r>
          </w:p>
        </w:tc>
        <w:tc>
          <w:tcPr>
            <w:tcW w:w="0" w:type="auto"/>
          </w:tcPr>
          <w:p w14:paraId="12B66985" w14:textId="77777777" w:rsidR="00701472" w:rsidRDefault="00701472" w:rsidP="00486BB4">
            <w:pPr>
              <w:pStyle w:val="Compact"/>
              <w:jc w:val="left"/>
            </w:pPr>
            <w:r>
              <w:t>0.141</w:t>
            </w:r>
          </w:p>
        </w:tc>
      </w:tr>
      <w:tr w:rsidR="00701472" w14:paraId="57DACFEE" w14:textId="77777777" w:rsidTr="00486BB4">
        <w:tc>
          <w:tcPr>
            <w:tcW w:w="0" w:type="auto"/>
          </w:tcPr>
          <w:p w14:paraId="04440D6B" w14:textId="77777777" w:rsidR="00701472" w:rsidRDefault="00701472" w:rsidP="00486BB4">
            <w:pPr>
              <w:pStyle w:val="Compact"/>
              <w:jc w:val="left"/>
            </w:pPr>
            <w:r>
              <w:t>30-40</w:t>
            </w:r>
          </w:p>
        </w:tc>
        <w:tc>
          <w:tcPr>
            <w:tcW w:w="0" w:type="auto"/>
          </w:tcPr>
          <w:p w14:paraId="41C3780B" w14:textId="77777777" w:rsidR="00701472" w:rsidRDefault="00701472" w:rsidP="00486BB4">
            <w:pPr>
              <w:pStyle w:val="Compact"/>
              <w:jc w:val="left"/>
            </w:pPr>
            <w:r>
              <w:t>1.59</w:t>
            </w:r>
          </w:p>
        </w:tc>
        <w:tc>
          <w:tcPr>
            <w:tcW w:w="0" w:type="auto"/>
          </w:tcPr>
          <w:p w14:paraId="02E1245A" w14:textId="77777777" w:rsidR="00701472" w:rsidRDefault="00701472" w:rsidP="00486BB4">
            <w:pPr>
              <w:pStyle w:val="Compact"/>
              <w:jc w:val="left"/>
            </w:pPr>
            <w:r>
              <w:t>(1.18, 2.16)</w:t>
            </w:r>
          </w:p>
        </w:tc>
        <w:tc>
          <w:tcPr>
            <w:tcW w:w="0" w:type="auto"/>
          </w:tcPr>
          <w:p w14:paraId="123C48D2" w14:textId="77777777" w:rsidR="00701472" w:rsidRDefault="00701472" w:rsidP="00486BB4">
            <w:pPr>
              <w:pStyle w:val="Compact"/>
              <w:jc w:val="left"/>
            </w:pPr>
            <w:r>
              <w:t>0.003</w:t>
            </w:r>
          </w:p>
        </w:tc>
        <w:tc>
          <w:tcPr>
            <w:tcW w:w="0" w:type="auto"/>
          </w:tcPr>
          <w:p w14:paraId="2DC255A4" w14:textId="77777777" w:rsidR="00701472" w:rsidRDefault="00701472" w:rsidP="00486BB4">
            <w:pPr>
              <w:pStyle w:val="Compact"/>
              <w:jc w:val="left"/>
            </w:pPr>
            <w:r>
              <w:t>1.60</w:t>
            </w:r>
          </w:p>
        </w:tc>
        <w:tc>
          <w:tcPr>
            <w:tcW w:w="0" w:type="auto"/>
          </w:tcPr>
          <w:p w14:paraId="135C4BA6" w14:textId="77777777" w:rsidR="00701472" w:rsidRDefault="00701472" w:rsidP="00486BB4">
            <w:pPr>
              <w:pStyle w:val="Compact"/>
              <w:jc w:val="left"/>
            </w:pPr>
            <w:r>
              <w:t>(1.18, 2.16)</w:t>
            </w:r>
          </w:p>
        </w:tc>
        <w:tc>
          <w:tcPr>
            <w:tcW w:w="0" w:type="auto"/>
          </w:tcPr>
          <w:p w14:paraId="56CED554" w14:textId="77777777" w:rsidR="00701472" w:rsidRDefault="00701472" w:rsidP="00486BB4">
            <w:pPr>
              <w:pStyle w:val="Compact"/>
              <w:jc w:val="left"/>
            </w:pPr>
            <w:r>
              <w:t>0.002</w:t>
            </w:r>
          </w:p>
        </w:tc>
      </w:tr>
      <w:tr w:rsidR="00701472" w14:paraId="46B26F16" w14:textId="77777777" w:rsidTr="00486BB4">
        <w:tc>
          <w:tcPr>
            <w:tcW w:w="0" w:type="auto"/>
          </w:tcPr>
          <w:p w14:paraId="0067C431" w14:textId="77777777" w:rsidR="00701472" w:rsidRDefault="00701472" w:rsidP="00486BB4">
            <w:pPr>
              <w:pStyle w:val="Compact"/>
              <w:jc w:val="left"/>
            </w:pPr>
            <w:r>
              <w:t>&gt;=40</w:t>
            </w:r>
          </w:p>
        </w:tc>
        <w:tc>
          <w:tcPr>
            <w:tcW w:w="0" w:type="auto"/>
          </w:tcPr>
          <w:p w14:paraId="27DE4067" w14:textId="77777777" w:rsidR="00701472" w:rsidRDefault="00701472" w:rsidP="00486BB4">
            <w:pPr>
              <w:pStyle w:val="Compact"/>
              <w:jc w:val="left"/>
            </w:pPr>
            <w:r>
              <w:t>2.02</w:t>
            </w:r>
          </w:p>
        </w:tc>
        <w:tc>
          <w:tcPr>
            <w:tcW w:w="0" w:type="auto"/>
          </w:tcPr>
          <w:p w14:paraId="14597688" w14:textId="77777777" w:rsidR="00701472" w:rsidRDefault="00701472" w:rsidP="00486BB4">
            <w:pPr>
              <w:pStyle w:val="Compact"/>
              <w:jc w:val="left"/>
            </w:pPr>
            <w:r>
              <w:t>(0.93, 4.36)</w:t>
            </w:r>
          </w:p>
        </w:tc>
        <w:tc>
          <w:tcPr>
            <w:tcW w:w="0" w:type="auto"/>
          </w:tcPr>
          <w:p w14:paraId="4724E95E" w14:textId="77777777" w:rsidR="00701472" w:rsidRDefault="00701472" w:rsidP="00486BB4">
            <w:pPr>
              <w:pStyle w:val="Compact"/>
              <w:jc w:val="left"/>
            </w:pPr>
            <w:r>
              <w:t>0.075</w:t>
            </w:r>
          </w:p>
        </w:tc>
        <w:tc>
          <w:tcPr>
            <w:tcW w:w="0" w:type="auto"/>
          </w:tcPr>
          <w:p w14:paraId="6E198A32" w14:textId="77777777" w:rsidR="00701472" w:rsidRDefault="00701472" w:rsidP="00486BB4">
            <w:pPr>
              <w:pStyle w:val="Compact"/>
              <w:jc w:val="left"/>
            </w:pPr>
            <w:r>
              <w:t>2.07</w:t>
            </w:r>
          </w:p>
        </w:tc>
        <w:tc>
          <w:tcPr>
            <w:tcW w:w="0" w:type="auto"/>
          </w:tcPr>
          <w:p w14:paraId="64D79234" w14:textId="77777777" w:rsidR="00701472" w:rsidRDefault="00701472" w:rsidP="00486BB4">
            <w:pPr>
              <w:pStyle w:val="Compact"/>
              <w:jc w:val="left"/>
            </w:pPr>
            <w:r>
              <w:t>(0.96, 4.47)</w:t>
            </w:r>
          </w:p>
        </w:tc>
        <w:tc>
          <w:tcPr>
            <w:tcW w:w="0" w:type="auto"/>
          </w:tcPr>
          <w:p w14:paraId="3D10C06A" w14:textId="77777777" w:rsidR="00701472" w:rsidRDefault="00701472" w:rsidP="00486BB4">
            <w:pPr>
              <w:pStyle w:val="Compact"/>
              <w:jc w:val="left"/>
            </w:pPr>
            <w:r>
              <w:t>0.066</w:t>
            </w:r>
          </w:p>
        </w:tc>
      </w:tr>
      <w:tr w:rsidR="00701472" w14:paraId="26EC2E2F" w14:textId="77777777" w:rsidTr="00486BB4">
        <w:tc>
          <w:tcPr>
            <w:tcW w:w="0" w:type="auto"/>
          </w:tcPr>
          <w:p w14:paraId="465C6AE5" w14:textId="77777777" w:rsidR="00701472" w:rsidRDefault="00701472" w:rsidP="00486BB4">
            <w:pPr>
              <w:pStyle w:val="Compact"/>
              <w:jc w:val="left"/>
            </w:pPr>
            <w:r>
              <w:rPr>
                <w:b/>
                <w:bCs/>
              </w:rPr>
              <w:t xml:space="preserve">Family history of </w:t>
            </w:r>
            <w:proofErr w:type="spellStart"/>
            <w:r>
              <w:rPr>
                <w:b/>
                <w:bCs/>
              </w:rPr>
              <w:t>BrCa</w:t>
            </w:r>
            <w:proofErr w:type="spellEnd"/>
          </w:p>
        </w:tc>
        <w:tc>
          <w:tcPr>
            <w:tcW w:w="0" w:type="auto"/>
          </w:tcPr>
          <w:p w14:paraId="627DAD1B" w14:textId="77777777" w:rsidR="00701472" w:rsidRDefault="00701472" w:rsidP="00486BB4">
            <w:pPr>
              <w:pStyle w:val="Compact"/>
            </w:pPr>
          </w:p>
        </w:tc>
        <w:tc>
          <w:tcPr>
            <w:tcW w:w="0" w:type="auto"/>
          </w:tcPr>
          <w:p w14:paraId="0A66BD74" w14:textId="77777777" w:rsidR="00701472" w:rsidRDefault="00701472" w:rsidP="00486BB4">
            <w:pPr>
              <w:pStyle w:val="Compact"/>
            </w:pPr>
          </w:p>
        </w:tc>
        <w:tc>
          <w:tcPr>
            <w:tcW w:w="0" w:type="auto"/>
          </w:tcPr>
          <w:p w14:paraId="227EBA0C" w14:textId="77777777" w:rsidR="00701472" w:rsidRDefault="00701472" w:rsidP="00486BB4">
            <w:pPr>
              <w:pStyle w:val="Compact"/>
            </w:pPr>
          </w:p>
        </w:tc>
        <w:tc>
          <w:tcPr>
            <w:tcW w:w="0" w:type="auto"/>
          </w:tcPr>
          <w:p w14:paraId="72B42CF5" w14:textId="77777777" w:rsidR="00701472" w:rsidRDefault="00701472" w:rsidP="00486BB4">
            <w:pPr>
              <w:pStyle w:val="Compact"/>
            </w:pPr>
          </w:p>
        </w:tc>
        <w:tc>
          <w:tcPr>
            <w:tcW w:w="0" w:type="auto"/>
          </w:tcPr>
          <w:p w14:paraId="052DA19A" w14:textId="77777777" w:rsidR="00701472" w:rsidRDefault="00701472" w:rsidP="00486BB4">
            <w:pPr>
              <w:pStyle w:val="Compact"/>
            </w:pPr>
          </w:p>
        </w:tc>
        <w:tc>
          <w:tcPr>
            <w:tcW w:w="0" w:type="auto"/>
          </w:tcPr>
          <w:p w14:paraId="429D4851" w14:textId="77777777" w:rsidR="00701472" w:rsidRDefault="00701472" w:rsidP="00486BB4">
            <w:pPr>
              <w:pStyle w:val="Compact"/>
            </w:pPr>
          </w:p>
        </w:tc>
      </w:tr>
      <w:tr w:rsidR="00701472" w14:paraId="2BD26622" w14:textId="77777777" w:rsidTr="00486BB4">
        <w:tc>
          <w:tcPr>
            <w:tcW w:w="0" w:type="auto"/>
          </w:tcPr>
          <w:p w14:paraId="4DB483FC" w14:textId="77777777" w:rsidR="00701472" w:rsidRDefault="00701472" w:rsidP="00486BB4">
            <w:pPr>
              <w:pStyle w:val="Compact"/>
              <w:jc w:val="left"/>
            </w:pPr>
            <w:r>
              <w:t xml:space="preserve">No family history of </w:t>
            </w:r>
            <w:proofErr w:type="spellStart"/>
            <w:r>
              <w:t>BrCa</w:t>
            </w:r>
            <w:proofErr w:type="spellEnd"/>
          </w:p>
        </w:tc>
        <w:tc>
          <w:tcPr>
            <w:tcW w:w="0" w:type="auto"/>
          </w:tcPr>
          <w:p w14:paraId="21383C41" w14:textId="77777777" w:rsidR="00701472" w:rsidRDefault="00701472" w:rsidP="00486BB4">
            <w:pPr>
              <w:pStyle w:val="Compact"/>
              <w:jc w:val="left"/>
            </w:pPr>
            <w:r>
              <w:t>1</w:t>
            </w:r>
          </w:p>
        </w:tc>
        <w:tc>
          <w:tcPr>
            <w:tcW w:w="0" w:type="auto"/>
          </w:tcPr>
          <w:p w14:paraId="056C5E10" w14:textId="77777777" w:rsidR="00701472" w:rsidRDefault="00701472" w:rsidP="00486BB4">
            <w:pPr>
              <w:pStyle w:val="Compact"/>
            </w:pPr>
          </w:p>
        </w:tc>
        <w:tc>
          <w:tcPr>
            <w:tcW w:w="0" w:type="auto"/>
          </w:tcPr>
          <w:p w14:paraId="29613420" w14:textId="77777777" w:rsidR="00701472" w:rsidRDefault="00701472" w:rsidP="00486BB4">
            <w:pPr>
              <w:pStyle w:val="Compact"/>
            </w:pPr>
          </w:p>
        </w:tc>
        <w:tc>
          <w:tcPr>
            <w:tcW w:w="0" w:type="auto"/>
          </w:tcPr>
          <w:p w14:paraId="11197ED4" w14:textId="77777777" w:rsidR="00701472" w:rsidRDefault="00701472" w:rsidP="00486BB4">
            <w:pPr>
              <w:pStyle w:val="Compact"/>
              <w:jc w:val="left"/>
            </w:pPr>
            <w:r>
              <w:t>1</w:t>
            </w:r>
          </w:p>
        </w:tc>
        <w:tc>
          <w:tcPr>
            <w:tcW w:w="0" w:type="auto"/>
          </w:tcPr>
          <w:p w14:paraId="1A233E45" w14:textId="77777777" w:rsidR="00701472" w:rsidRDefault="00701472" w:rsidP="00486BB4">
            <w:pPr>
              <w:pStyle w:val="Compact"/>
            </w:pPr>
          </w:p>
        </w:tc>
        <w:tc>
          <w:tcPr>
            <w:tcW w:w="0" w:type="auto"/>
          </w:tcPr>
          <w:p w14:paraId="551899D5" w14:textId="77777777" w:rsidR="00701472" w:rsidRDefault="00701472" w:rsidP="00486BB4">
            <w:pPr>
              <w:pStyle w:val="Compact"/>
            </w:pPr>
          </w:p>
        </w:tc>
      </w:tr>
      <w:tr w:rsidR="00701472" w14:paraId="474332BD" w14:textId="77777777" w:rsidTr="00486BB4">
        <w:tc>
          <w:tcPr>
            <w:tcW w:w="0" w:type="auto"/>
          </w:tcPr>
          <w:p w14:paraId="41A4F374" w14:textId="77777777" w:rsidR="00701472" w:rsidRDefault="00701472" w:rsidP="00486BB4">
            <w:pPr>
              <w:pStyle w:val="Compact"/>
              <w:jc w:val="left"/>
            </w:pPr>
            <w:r>
              <w:t xml:space="preserve">Family history of </w:t>
            </w:r>
            <w:proofErr w:type="spellStart"/>
            <w:r>
              <w:t>BrCa</w:t>
            </w:r>
            <w:proofErr w:type="spellEnd"/>
          </w:p>
        </w:tc>
        <w:tc>
          <w:tcPr>
            <w:tcW w:w="0" w:type="auto"/>
          </w:tcPr>
          <w:p w14:paraId="701C7F75" w14:textId="77777777" w:rsidR="00701472" w:rsidRDefault="00701472" w:rsidP="00486BB4">
            <w:pPr>
              <w:pStyle w:val="Compact"/>
              <w:jc w:val="left"/>
            </w:pPr>
            <w:r>
              <w:t>1.35</w:t>
            </w:r>
          </w:p>
        </w:tc>
        <w:tc>
          <w:tcPr>
            <w:tcW w:w="0" w:type="auto"/>
          </w:tcPr>
          <w:p w14:paraId="10528EF0" w14:textId="77777777" w:rsidR="00701472" w:rsidRDefault="00701472" w:rsidP="00486BB4">
            <w:pPr>
              <w:pStyle w:val="Compact"/>
              <w:jc w:val="left"/>
            </w:pPr>
            <w:r>
              <w:t>(1.11, 1.64)</w:t>
            </w:r>
          </w:p>
        </w:tc>
        <w:tc>
          <w:tcPr>
            <w:tcW w:w="0" w:type="auto"/>
          </w:tcPr>
          <w:p w14:paraId="4A424229" w14:textId="77777777" w:rsidR="00701472" w:rsidRDefault="00701472" w:rsidP="00486BB4">
            <w:pPr>
              <w:pStyle w:val="Compact"/>
              <w:jc w:val="left"/>
            </w:pPr>
            <w:r>
              <w:t>0.003</w:t>
            </w:r>
          </w:p>
        </w:tc>
        <w:tc>
          <w:tcPr>
            <w:tcW w:w="0" w:type="auto"/>
          </w:tcPr>
          <w:p w14:paraId="6AF108D7" w14:textId="77777777" w:rsidR="00701472" w:rsidRDefault="00701472" w:rsidP="00486BB4">
            <w:pPr>
              <w:pStyle w:val="Compact"/>
              <w:jc w:val="left"/>
            </w:pPr>
            <w:r>
              <w:t>1.34</w:t>
            </w:r>
          </w:p>
        </w:tc>
        <w:tc>
          <w:tcPr>
            <w:tcW w:w="0" w:type="auto"/>
          </w:tcPr>
          <w:p w14:paraId="3BED1A2A" w14:textId="77777777" w:rsidR="00701472" w:rsidRDefault="00701472" w:rsidP="00486BB4">
            <w:pPr>
              <w:pStyle w:val="Compact"/>
              <w:jc w:val="left"/>
            </w:pPr>
            <w:r>
              <w:t>(1.10, 1.63)</w:t>
            </w:r>
          </w:p>
        </w:tc>
        <w:tc>
          <w:tcPr>
            <w:tcW w:w="0" w:type="auto"/>
          </w:tcPr>
          <w:p w14:paraId="1211930E" w14:textId="77777777" w:rsidR="00701472" w:rsidRDefault="00701472" w:rsidP="00486BB4">
            <w:pPr>
              <w:pStyle w:val="Compact"/>
              <w:jc w:val="left"/>
            </w:pPr>
            <w:r>
              <w:t>0.004</w:t>
            </w:r>
          </w:p>
        </w:tc>
      </w:tr>
      <w:tr w:rsidR="00701472" w14:paraId="5B4F2F64" w14:textId="77777777" w:rsidTr="00486BB4">
        <w:tc>
          <w:tcPr>
            <w:tcW w:w="0" w:type="auto"/>
          </w:tcPr>
          <w:p w14:paraId="77FE4E67" w14:textId="77777777" w:rsidR="00701472" w:rsidRDefault="00701472" w:rsidP="00486BB4">
            <w:pPr>
              <w:pStyle w:val="Compact"/>
              <w:jc w:val="left"/>
            </w:pPr>
            <w:r>
              <w:rPr>
                <w:b/>
                <w:bCs/>
              </w:rPr>
              <w:t>Summed MET minutes per week</w:t>
            </w:r>
          </w:p>
        </w:tc>
        <w:tc>
          <w:tcPr>
            <w:tcW w:w="0" w:type="auto"/>
          </w:tcPr>
          <w:p w14:paraId="7212CC23" w14:textId="77777777" w:rsidR="00701472" w:rsidRDefault="00701472" w:rsidP="00486BB4">
            <w:pPr>
              <w:pStyle w:val="Compact"/>
              <w:jc w:val="left"/>
            </w:pPr>
            <w:r>
              <w:t>0.97</w:t>
            </w:r>
          </w:p>
        </w:tc>
        <w:tc>
          <w:tcPr>
            <w:tcW w:w="0" w:type="auto"/>
          </w:tcPr>
          <w:p w14:paraId="562E4B55" w14:textId="77777777" w:rsidR="00701472" w:rsidRDefault="00701472" w:rsidP="00486BB4">
            <w:pPr>
              <w:pStyle w:val="Compact"/>
              <w:jc w:val="left"/>
            </w:pPr>
            <w:r>
              <w:t>(0.88, 1.06)</w:t>
            </w:r>
          </w:p>
        </w:tc>
        <w:tc>
          <w:tcPr>
            <w:tcW w:w="0" w:type="auto"/>
          </w:tcPr>
          <w:p w14:paraId="490CD604" w14:textId="77777777" w:rsidR="00701472" w:rsidRDefault="00701472" w:rsidP="00486BB4">
            <w:pPr>
              <w:pStyle w:val="Compact"/>
              <w:jc w:val="left"/>
            </w:pPr>
            <w:r>
              <w:t>0.457</w:t>
            </w:r>
          </w:p>
        </w:tc>
        <w:tc>
          <w:tcPr>
            <w:tcW w:w="0" w:type="auto"/>
          </w:tcPr>
          <w:p w14:paraId="0C7B4500" w14:textId="77777777" w:rsidR="00701472" w:rsidRDefault="00701472" w:rsidP="00486BB4">
            <w:pPr>
              <w:pStyle w:val="Compact"/>
              <w:jc w:val="left"/>
            </w:pPr>
            <w:r>
              <w:t>0.97</w:t>
            </w:r>
          </w:p>
        </w:tc>
        <w:tc>
          <w:tcPr>
            <w:tcW w:w="0" w:type="auto"/>
          </w:tcPr>
          <w:p w14:paraId="7012D9E7" w14:textId="77777777" w:rsidR="00701472" w:rsidRDefault="00701472" w:rsidP="00486BB4">
            <w:pPr>
              <w:pStyle w:val="Compact"/>
              <w:jc w:val="left"/>
            </w:pPr>
            <w:r>
              <w:t>(0.88, 1.06)</w:t>
            </w:r>
          </w:p>
        </w:tc>
        <w:tc>
          <w:tcPr>
            <w:tcW w:w="0" w:type="auto"/>
          </w:tcPr>
          <w:p w14:paraId="1E3E6902" w14:textId="77777777" w:rsidR="00701472" w:rsidRDefault="00701472" w:rsidP="00486BB4">
            <w:pPr>
              <w:pStyle w:val="Compact"/>
              <w:jc w:val="left"/>
            </w:pPr>
            <w:r>
              <w:t>0.467</w:t>
            </w:r>
          </w:p>
        </w:tc>
      </w:tr>
      <w:tr w:rsidR="00701472" w14:paraId="4EA5FE81" w14:textId="77777777" w:rsidTr="00486BB4">
        <w:tc>
          <w:tcPr>
            <w:tcW w:w="0" w:type="auto"/>
          </w:tcPr>
          <w:p w14:paraId="07D9FBFA" w14:textId="77777777" w:rsidR="00701472" w:rsidRDefault="00701472" w:rsidP="00486BB4">
            <w:pPr>
              <w:pStyle w:val="Compact"/>
              <w:jc w:val="left"/>
            </w:pPr>
            <w:r>
              <w:rPr>
                <w:b/>
                <w:bCs/>
              </w:rPr>
              <w:t>HRT user</w:t>
            </w:r>
          </w:p>
        </w:tc>
        <w:tc>
          <w:tcPr>
            <w:tcW w:w="0" w:type="auto"/>
          </w:tcPr>
          <w:p w14:paraId="50A467D5" w14:textId="77777777" w:rsidR="00701472" w:rsidRDefault="00701472" w:rsidP="00486BB4">
            <w:pPr>
              <w:pStyle w:val="Compact"/>
              <w:jc w:val="left"/>
            </w:pPr>
            <w:r>
              <w:t>2.55</w:t>
            </w:r>
          </w:p>
        </w:tc>
        <w:tc>
          <w:tcPr>
            <w:tcW w:w="0" w:type="auto"/>
          </w:tcPr>
          <w:p w14:paraId="4E303131" w14:textId="77777777" w:rsidR="00701472" w:rsidRDefault="00701472" w:rsidP="00486BB4">
            <w:pPr>
              <w:pStyle w:val="Compact"/>
              <w:jc w:val="left"/>
            </w:pPr>
            <w:r>
              <w:t>(1.82, 3.58)</w:t>
            </w:r>
          </w:p>
        </w:tc>
        <w:tc>
          <w:tcPr>
            <w:tcW w:w="0" w:type="auto"/>
          </w:tcPr>
          <w:p w14:paraId="29DC0456" w14:textId="77777777" w:rsidR="00701472" w:rsidRDefault="00701472" w:rsidP="00486BB4">
            <w:pPr>
              <w:pStyle w:val="Compact"/>
              <w:jc w:val="left"/>
            </w:pPr>
            <w:r>
              <w:t>&lt;0.001</w:t>
            </w:r>
          </w:p>
        </w:tc>
        <w:tc>
          <w:tcPr>
            <w:tcW w:w="0" w:type="auto"/>
          </w:tcPr>
          <w:p w14:paraId="789F216B" w14:textId="77777777" w:rsidR="00701472" w:rsidRDefault="00701472" w:rsidP="00486BB4">
            <w:pPr>
              <w:pStyle w:val="Compact"/>
              <w:jc w:val="left"/>
            </w:pPr>
            <w:r>
              <w:t>2.47</w:t>
            </w:r>
          </w:p>
        </w:tc>
        <w:tc>
          <w:tcPr>
            <w:tcW w:w="0" w:type="auto"/>
          </w:tcPr>
          <w:p w14:paraId="0BD1FF55" w14:textId="77777777" w:rsidR="00701472" w:rsidRDefault="00701472" w:rsidP="00486BB4">
            <w:pPr>
              <w:pStyle w:val="Compact"/>
              <w:jc w:val="left"/>
            </w:pPr>
            <w:r>
              <w:t>(1.74, 3.50)</w:t>
            </w:r>
          </w:p>
        </w:tc>
        <w:tc>
          <w:tcPr>
            <w:tcW w:w="0" w:type="auto"/>
          </w:tcPr>
          <w:p w14:paraId="123D244B" w14:textId="77777777" w:rsidR="00701472" w:rsidRDefault="00701472" w:rsidP="00486BB4">
            <w:pPr>
              <w:pStyle w:val="Compact"/>
              <w:jc w:val="left"/>
            </w:pPr>
            <w:r>
              <w:t>&lt;0.001</w:t>
            </w:r>
          </w:p>
        </w:tc>
      </w:tr>
      <w:tr w:rsidR="00701472" w14:paraId="1DA2538E" w14:textId="77777777" w:rsidTr="00486BB4">
        <w:tc>
          <w:tcPr>
            <w:tcW w:w="0" w:type="auto"/>
          </w:tcPr>
          <w:p w14:paraId="5121699D" w14:textId="21052ABE" w:rsidR="00701472" w:rsidRDefault="00701472" w:rsidP="00486BB4">
            <w:pPr>
              <w:pStyle w:val="Compact"/>
              <w:jc w:val="left"/>
            </w:pPr>
            <w:r>
              <w:rPr>
                <w:b/>
                <w:bCs/>
              </w:rPr>
              <w:t>Age at menarche,</w:t>
            </w:r>
            <w:r w:rsidR="004A65F5">
              <w:rPr>
                <w:b/>
                <w:bCs/>
              </w:rPr>
              <w:t xml:space="preserve"> </w:t>
            </w:r>
            <w:r>
              <w:rPr>
                <w:b/>
                <w:bCs/>
              </w:rPr>
              <w:t>years</w:t>
            </w:r>
          </w:p>
        </w:tc>
        <w:tc>
          <w:tcPr>
            <w:tcW w:w="0" w:type="auto"/>
          </w:tcPr>
          <w:p w14:paraId="09DD8235" w14:textId="77777777" w:rsidR="00701472" w:rsidRDefault="00701472" w:rsidP="00486BB4">
            <w:pPr>
              <w:pStyle w:val="Compact"/>
              <w:jc w:val="left"/>
            </w:pPr>
            <w:r>
              <w:t>0.99</w:t>
            </w:r>
          </w:p>
        </w:tc>
        <w:tc>
          <w:tcPr>
            <w:tcW w:w="0" w:type="auto"/>
          </w:tcPr>
          <w:p w14:paraId="11D8DA63" w14:textId="77777777" w:rsidR="00701472" w:rsidRDefault="00701472" w:rsidP="00486BB4">
            <w:pPr>
              <w:pStyle w:val="Compact"/>
              <w:jc w:val="left"/>
            </w:pPr>
            <w:r>
              <w:t>(0.94, 1.03)</w:t>
            </w:r>
          </w:p>
        </w:tc>
        <w:tc>
          <w:tcPr>
            <w:tcW w:w="0" w:type="auto"/>
          </w:tcPr>
          <w:p w14:paraId="473EC51B" w14:textId="77777777" w:rsidR="00701472" w:rsidRDefault="00701472" w:rsidP="00486BB4">
            <w:pPr>
              <w:pStyle w:val="Compact"/>
              <w:jc w:val="left"/>
            </w:pPr>
            <w:r>
              <w:t>0.547</w:t>
            </w:r>
          </w:p>
        </w:tc>
        <w:tc>
          <w:tcPr>
            <w:tcW w:w="0" w:type="auto"/>
          </w:tcPr>
          <w:p w14:paraId="4E1C7F0A" w14:textId="77777777" w:rsidR="00701472" w:rsidRDefault="00701472" w:rsidP="00486BB4">
            <w:pPr>
              <w:pStyle w:val="Compact"/>
              <w:jc w:val="left"/>
            </w:pPr>
            <w:r>
              <w:t>0.98</w:t>
            </w:r>
          </w:p>
        </w:tc>
        <w:tc>
          <w:tcPr>
            <w:tcW w:w="0" w:type="auto"/>
          </w:tcPr>
          <w:p w14:paraId="3642817E" w14:textId="77777777" w:rsidR="00701472" w:rsidRDefault="00701472" w:rsidP="00486BB4">
            <w:pPr>
              <w:pStyle w:val="Compact"/>
              <w:jc w:val="left"/>
            </w:pPr>
            <w:r>
              <w:t>(0.94, 1.03)</w:t>
            </w:r>
          </w:p>
        </w:tc>
        <w:tc>
          <w:tcPr>
            <w:tcW w:w="0" w:type="auto"/>
          </w:tcPr>
          <w:p w14:paraId="306E96F7" w14:textId="77777777" w:rsidR="00701472" w:rsidRDefault="00701472" w:rsidP="00486BB4">
            <w:pPr>
              <w:pStyle w:val="Compact"/>
              <w:jc w:val="left"/>
            </w:pPr>
            <w:r>
              <w:t>0.512</w:t>
            </w:r>
          </w:p>
        </w:tc>
      </w:tr>
      <w:tr w:rsidR="00701472" w14:paraId="742404C3" w14:textId="77777777" w:rsidTr="00486BB4">
        <w:tc>
          <w:tcPr>
            <w:tcW w:w="0" w:type="auto"/>
          </w:tcPr>
          <w:p w14:paraId="776C2F8C" w14:textId="16791755" w:rsidR="00701472" w:rsidRDefault="00701472" w:rsidP="00486BB4">
            <w:pPr>
              <w:pStyle w:val="Compact"/>
              <w:jc w:val="left"/>
            </w:pPr>
            <w:r>
              <w:rPr>
                <w:b/>
                <w:bCs/>
              </w:rPr>
              <w:t>IGF-1,</w:t>
            </w:r>
            <w:r w:rsidR="004A65F5">
              <w:rPr>
                <w:b/>
                <w:bCs/>
              </w:rPr>
              <w:t xml:space="preserve"> </w:t>
            </w:r>
            <w:proofErr w:type="spellStart"/>
            <w:r>
              <w:rPr>
                <w:b/>
                <w:bCs/>
              </w:rPr>
              <w:t>nmol</w:t>
            </w:r>
            <w:proofErr w:type="spellEnd"/>
            <w:r>
              <w:rPr>
                <w:b/>
                <w:bCs/>
              </w:rPr>
              <w:t>/L</w:t>
            </w:r>
          </w:p>
        </w:tc>
        <w:tc>
          <w:tcPr>
            <w:tcW w:w="0" w:type="auto"/>
          </w:tcPr>
          <w:p w14:paraId="0C68FA36" w14:textId="77777777" w:rsidR="00701472" w:rsidRDefault="00701472" w:rsidP="00486BB4">
            <w:pPr>
              <w:pStyle w:val="Compact"/>
              <w:jc w:val="left"/>
            </w:pPr>
            <w:r>
              <w:t>1.01</w:t>
            </w:r>
          </w:p>
        </w:tc>
        <w:tc>
          <w:tcPr>
            <w:tcW w:w="0" w:type="auto"/>
          </w:tcPr>
          <w:p w14:paraId="32538FE8" w14:textId="77777777" w:rsidR="00701472" w:rsidRDefault="00701472" w:rsidP="00486BB4">
            <w:pPr>
              <w:pStyle w:val="Compact"/>
              <w:jc w:val="left"/>
            </w:pPr>
            <w:r>
              <w:t>(0.99, 1.02)</w:t>
            </w:r>
          </w:p>
        </w:tc>
        <w:tc>
          <w:tcPr>
            <w:tcW w:w="0" w:type="auto"/>
          </w:tcPr>
          <w:p w14:paraId="4AC48A27" w14:textId="77777777" w:rsidR="00701472" w:rsidRDefault="00701472" w:rsidP="00486BB4">
            <w:pPr>
              <w:pStyle w:val="Compact"/>
              <w:jc w:val="left"/>
            </w:pPr>
            <w:r>
              <w:t>0.225</w:t>
            </w:r>
          </w:p>
        </w:tc>
        <w:tc>
          <w:tcPr>
            <w:tcW w:w="0" w:type="auto"/>
          </w:tcPr>
          <w:p w14:paraId="70F4CFF5" w14:textId="77777777" w:rsidR="00701472" w:rsidRDefault="00701472" w:rsidP="00486BB4">
            <w:pPr>
              <w:pStyle w:val="Compact"/>
              <w:jc w:val="left"/>
            </w:pPr>
            <w:r>
              <w:t>1.01</w:t>
            </w:r>
          </w:p>
        </w:tc>
        <w:tc>
          <w:tcPr>
            <w:tcW w:w="0" w:type="auto"/>
          </w:tcPr>
          <w:p w14:paraId="7ADAE961" w14:textId="77777777" w:rsidR="00701472" w:rsidRDefault="00701472" w:rsidP="00486BB4">
            <w:pPr>
              <w:pStyle w:val="Compact"/>
              <w:jc w:val="left"/>
            </w:pPr>
            <w:r>
              <w:t>(0.99, 1.02)</w:t>
            </w:r>
          </w:p>
        </w:tc>
        <w:tc>
          <w:tcPr>
            <w:tcW w:w="0" w:type="auto"/>
          </w:tcPr>
          <w:p w14:paraId="3B382659" w14:textId="77777777" w:rsidR="00701472" w:rsidRDefault="00701472" w:rsidP="00486BB4">
            <w:pPr>
              <w:pStyle w:val="Compact"/>
              <w:jc w:val="left"/>
            </w:pPr>
            <w:r>
              <w:t>0.239</w:t>
            </w:r>
          </w:p>
        </w:tc>
      </w:tr>
      <w:tr w:rsidR="00701472" w14:paraId="6BC8EB5A" w14:textId="77777777" w:rsidTr="00486BB4">
        <w:tc>
          <w:tcPr>
            <w:tcW w:w="0" w:type="auto"/>
          </w:tcPr>
          <w:p w14:paraId="24D7A447" w14:textId="1464CC0B" w:rsidR="00701472" w:rsidRDefault="00701472" w:rsidP="00486BB4">
            <w:pPr>
              <w:pStyle w:val="Compact"/>
              <w:jc w:val="left"/>
            </w:pPr>
            <w:r>
              <w:rPr>
                <w:b/>
                <w:bCs/>
              </w:rPr>
              <w:t>Testosterone,</w:t>
            </w:r>
            <w:r w:rsidR="004A65F5">
              <w:rPr>
                <w:b/>
                <w:bCs/>
              </w:rPr>
              <w:t xml:space="preserve"> </w:t>
            </w:r>
            <w:proofErr w:type="spellStart"/>
            <w:r>
              <w:rPr>
                <w:b/>
                <w:bCs/>
              </w:rPr>
              <w:t>nmol</w:t>
            </w:r>
            <w:proofErr w:type="spellEnd"/>
            <w:r>
              <w:rPr>
                <w:b/>
                <w:bCs/>
              </w:rPr>
              <w:t>/L</w:t>
            </w:r>
          </w:p>
        </w:tc>
        <w:tc>
          <w:tcPr>
            <w:tcW w:w="0" w:type="auto"/>
          </w:tcPr>
          <w:p w14:paraId="7FC5FFF2" w14:textId="77777777" w:rsidR="00701472" w:rsidRDefault="00701472" w:rsidP="00486BB4">
            <w:pPr>
              <w:pStyle w:val="Compact"/>
              <w:jc w:val="left"/>
            </w:pPr>
            <w:r>
              <w:t>1.15</w:t>
            </w:r>
          </w:p>
        </w:tc>
        <w:tc>
          <w:tcPr>
            <w:tcW w:w="0" w:type="auto"/>
          </w:tcPr>
          <w:p w14:paraId="69F8E40B" w14:textId="77777777" w:rsidR="00701472" w:rsidRDefault="00701472" w:rsidP="00486BB4">
            <w:pPr>
              <w:pStyle w:val="Compact"/>
              <w:jc w:val="left"/>
            </w:pPr>
            <w:r>
              <w:t>(1.04, 1.27)</w:t>
            </w:r>
          </w:p>
        </w:tc>
        <w:tc>
          <w:tcPr>
            <w:tcW w:w="0" w:type="auto"/>
          </w:tcPr>
          <w:p w14:paraId="0C516107" w14:textId="77777777" w:rsidR="00701472" w:rsidRDefault="00701472" w:rsidP="00486BB4">
            <w:pPr>
              <w:pStyle w:val="Compact"/>
              <w:jc w:val="left"/>
            </w:pPr>
            <w:r>
              <w:t>0.009</w:t>
            </w:r>
          </w:p>
        </w:tc>
        <w:tc>
          <w:tcPr>
            <w:tcW w:w="0" w:type="auto"/>
          </w:tcPr>
          <w:p w14:paraId="2903F3A8" w14:textId="77777777" w:rsidR="00701472" w:rsidRDefault="00701472" w:rsidP="00486BB4">
            <w:pPr>
              <w:pStyle w:val="Compact"/>
              <w:jc w:val="left"/>
            </w:pPr>
            <w:r>
              <w:t>1.14</w:t>
            </w:r>
          </w:p>
        </w:tc>
        <w:tc>
          <w:tcPr>
            <w:tcW w:w="0" w:type="auto"/>
          </w:tcPr>
          <w:p w14:paraId="17A72AA8" w14:textId="77777777" w:rsidR="00701472" w:rsidRDefault="00701472" w:rsidP="00486BB4">
            <w:pPr>
              <w:pStyle w:val="Compact"/>
              <w:jc w:val="left"/>
            </w:pPr>
            <w:r>
              <w:t>(1.03, 1.26)</w:t>
            </w:r>
          </w:p>
        </w:tc>
        <w:tc>
          <w:tcPr>
            <w:tcW w:w="0" w:type="auto"/>
          </w:tcPr>
          <w:p w14:paraId="031C3279" w14:textId="77777777" w:rsidR="00701472" w:rsidRDefault="00701472" w:rsidP="00486BB4">
            <w:pPr>
              <w:pStyle w:val="Compact"/>
              <w:jc w:val="left"/>
            </w:pPr>
            <w:r>
              <w:t>0.012</w:t>
            </w:r>
          </w:p>
        </w:tc>
      </w:tr>
      <w:tr w:rsidR="00701472" w14:paraId="2146AEFD" w14:textId="77777777" w:rsidTr="00486BB4">
        <w:tc>
          <w:tcPr>
            <w:tcW w:w="0" w:type="auto"/>
          </w:tcPr>
          <w:p w14:paraId="15F9B9A9" w14:textId="77777777" w:rsidR="00701472" w:rsidRDefault="00701472" w:rsidP="00486BB4">
            <w:pPr>
              <w:pStyle w:val="Compact"/>
              <w:jc w:val="left"/>
            </w:pPr>
            <w:r>
              <w:rPr>
                <w:b/>
                <w:bCs/>
              </w:rPr>
              <w:t>Number of live births</w:t>
            </w:r>
          </w:p>
        </w:tc>
        <w:tc>
          <w:tcPr>
            <w:tcW w:w="0" w:type="auto"/>
          </w:tcPr>
          <w:p w14:paraId="28544A68" w14:textId="77777777" w:rsidR="00701472" w:rsidRDefault="00701472" w:rsidP="00486BB4">
            <w:pPr>
              <w:pStyle w:val="Compact"/>
              <w:jc w:val="left"/>
            </w:pPr>
            <w:r>
              <w:t>0.84</w:t>
            </w:r>
          </w:p>
        </w:tc>
        <w:tc>
          <w:tcPr>
            <w:tcW w:w="0" w:type="auto"/>
          </w:tcPr>
          <w:p w14:paraId="44B75298" w14:textId="77777777" w:rsidR="00701472" w:rsidRDefault="00701472" w:rsidP="00486BB4">
            <w:pPr>
              <w:pStyle w:val="Compact"/>
              <w:jc w:val="left"/>
            </w:pPr>
            <w:r>
              <w:t>(0.76, 0.93)</w:t>
            </w:r>
          </w:p>
        </w:tc>
        <w:tc>
          <w:tcPr>
            <w:tcW w:w="0" w:type="auto"/>
          </w:tcPr>
          <w:p w14:paraId="47E870C1" w14:textId="77777777" w:rsidR="00701472" w:rsidRDefault="00701472" w:rsidP="00486BB4">
            <w:pPr>
              <w:pStyle w:val="Compact"/>
              <w:jc w:val="left"/>
            </w:pPr>
            <w:r>
              <w:t>0.001</w:t>
            </w:r>
          </w:p>
        </w:tc>
        <w:tc>
          <w:tcPr>
            <w:tcW w:w="0" w:type="auto"/>
          </w:tcPr>
          <w:p w14:paraId="3B3A664B" w14:textId="77777777" w:rsidR="00701472" w:rsidRDefault="00701472" w:rsidP="00486BB4">
            <w:pPr>
              <w:pStyle w:val="Compact"/>
              <w:jc w:val="left"/>
            </w:pPr>
            <w:r>
              <w:t>0.84</w:t>
            </w:r>
          </w:p>
        </w:tc>
        <w:tc>
          <w:tcPr>
            <w:tcW w:w="0" w:type="auto"/>
          </w:tcPr>
          <w:p w14:paraId="4A731E57" w14:textId="77777777" w:rsidR="00701472" w:rsidRDefault="00701472" w:rsidP="00486BB4">
            <w:pPr>
              <w:pStyle w:val="Compact"/>
              <w:jc w:val="left"/>
            </w:pPr>
            <w:r>
              <w:t>(0.76, 0.93)</w:t>
            </w:r>
          </w:p>
        </w:tc>
        <w:tc>
          <w:tcPr>
            <w:tcW w:w="0" w:type="auto"/>
          </w:tcPr>
          <w:p w14:paraId="3D5FDA4E" w14:textId="77777777" w:rsidR="00701472" w:rsidRDefault="00701472" w:rsidP="00486BB4">
            <w:pPr>
              <w:pStyle w:val="Compact"/>
              <w:jc w:val="left"/>
            </w:pPr>
            <w:r>
              <w:t>0.001</w:t>
            </w:r>
          </w:p>
        </w:tc>
      </w:tr>
      <w:tr w:rsidR="00701472" w14:paraId="232E0619" w14:textId="77777777" w:rsidTr="00486BB4">
        <w:tc>
          <w:tcPr>
            <w:tcW w:w="0" w:type="auto"/>
          </w:tcPr>
          <w:p w14:paraId="5EE36A6C" w14:textId="56B99797" w:rsidR="00701472" w:rsidRDefault="00701472" w:rsidP="00486BB4">
            <w:pPr>
              <w:pStyle w:val="Compact"/>
              <w:jc w:val="left"/>
            </w:pPr>
            <w:r>
              <w:rPr>
                <w:b/>
                <w:bCs/>
              </w:rPr>
              <w:t>Plasma urea,</w:t>
            </w:r>
            <w:r w:rsidR="004A65F5">
              <w:rPr>
                <w:b/>
                <w:bCs/>
              </w:rPr>
              <w:t xml:space="preserve"> </w:t>
            </w:r>
            <w:proofErr w:type="spellStart"/>
            <w:r>
              <w:rPr>
                <w:b/>
                <w:bCs/>
              </w:rPr>
              <w:t>mmol</w:t>
            </w:r>
            <w:proofErr w:type="spellEnd"/>
            <w:r>
              <w:rPr>
                <w:b/>
                <w:bCs/>
              </w:rPr>
              <w:t>/L</w:t>
            </w:r>
          </w:p>
        </w:tc>
        <w:tc>
          <w:tcPr>
            <w:tcW w:w="0" w:type="auto"/>
          </w:tcPr>
          <w:p w14:paraId="5576A6B9" w14:textId="77777777" w:rsidR="00701472" w:rsidRDefault="00701472" w:rsidP="00486BB4">
            <w:pPr>
              <w:pStyle w:val="Compact"/>
            </w:pPr>
          </w:p>
        </w:tc>
        <w:tc>
          <w:tcPr>
            <w:tcW w:w="0" w:type="auto"/>
          </w:tcPr>
          <w:p w14:paraId="43E6D9DA" w14:textId="77777777" w:rsidR="00701472" w:rsidRDefault="00701472" w:rsidP="00486BB4">
            <w:pPr>
              <w:pStyle w:val="Compact"/>
            </w:pPr>
          </w:p>
        </w:tc>
        <w:tc>
          <w:tcPr>
            <w:tcW w:w="0" w:type="auto"/>
          </w:tcPr>
          <w:p w14:paraId="0A406773" w14:textId="77777777" w:rsidR="00701472" w:rsidRDefault="00701472" w:rsidP="00486BB4">
            <w:pPr>
              <w:pStyle w:val="Compact"/>
            </w:pPr>
          </w:p>
        </w:tc>
        <w:tc>
          <w:tcPr>
            <w:tcW w:w="0" w:type="auto"/>
          </w:tcPr>
          <w:p w14:paraId="63CD65CA" w14:textId="77777777" w:rsidR="00701472" w:rsidRDefault="00701472" w:rsidP="00486BB4">
            <w:pPr>
              <w:pStyle w:val="Compact"/>
              <w:jc w:val="left"/>
            </w:pPr>
            <w:r>
              <w:t>0.99</w:t>
            </w:r>
          </w:p>
        </w:tc>
        <w:tc>
          <w:tcPr>
            <w:tcW w:w="0" w:type="auto"/>
          </w:tcPr>
          <w:p w14:paraId="59C6ED5E" w14:textId="77777777" w:rsidR="00701472" w:rsidRDefault="00701472" w:rsidP="00486BB4">
            <w:pPr>
              <w:pStyle w:val="Compact"/>
              <w:jc w:val="left"/>
            </w:pPr>
            <w:r>
              <w:t>(0.94, 1.06)</w:t>
            </w:r>
          </w:p>
        </w:tc>
        <w:tc>
          <w:tcPr>
            <w:tcW w:w="0" w:type="auto"/>
          </w:tcPr>
          <w:p w14:paraId="3F8D1A12" w14:textId="77777777" w:rsidR="00701472" w:rsidRDefault="00701472" w:rsidP="00486BB4">
            <w:pPr>
              <w:pStyle w:val="Compact"/>
              <w:jc w:val="left"/>
            </w:pPr>
            <w:r>
              <w:t>0.848</w:t>
            </w:r>
          </w:p>
        </w:tc>
      </w:tr>
      <w:tr w:rsidR="00701472" w14:paraId="62A0342D" w14:textId="77777777" w:rsidTr="00486BB4">
        <w:tc>
          <w:tcPr>
            <w:tcW w:w="0" w:type="auto"/>
          </w:tcPr>
          <w:p w14:paraId="37ACB397" w14:textId="7819C04F" w:rsidR="00701472" w:rsidRDefault="00701472" w:rsidP="00486BB4">
            <w:pPr>
              <w:pStyle w:val="Compact"/>
              <w:jc w:val="left"/>
            </w:pPr>
            <w:r>
              <w:rPr>
                <w:b/>
                <w:bCs/>
              </w:rPr>
              <w:t>Basal metabolic rate,</w:t>
            </w:r>
            <w:r w:rsidR="004A65F5">
              <w:rPr>
                <w:b/>
                <w:bCs/>
              </w:rPr>
              <w:t xml:space="preserve"> </w:t>
            </w:r>
            <w:r>
              <w:rPr>
                <w:b/>
                <w:bCs/>
              </w:rPr>
              <w:t>KJ</w:t>
            </w:r>
          </w:p>
        </w:tc>
        <w:tc>
          <w:tcPr>
            <w:tcW w:w="0" w:type="auto"/>
          </w:tcPr>
          <w:p w14:paraId="77727EC5" w14:textId="77777777" w:rsidR="00701472" w:rsidRDefault="00701472" w:rsidP="00486BB4">
            <w:pPr>
              <w:pStyle w:val="Compact"/>
            </w:pPr>
          </w:p>
        </w:tc>
        <w:tc>
          <w:tcPr>
            <w:tcW w:w="0" w:type="auto"/>
          </w:tcPr>
          <w:p w14:paraId="7E764060" w14:textId="77777777" w:rsidR="00701472" w:rsidRDefault="00701472" w:rsidP="00486BB4">
            <w:pPr>
              <w:pStyle w:val="Compact"/>
            </w:pPr>
          </w:p>
        </w:tc>
        <w:tc>
          <w:tcPr>
            <w:tcW w:w="0" w:type="auto"/>
          </w:tcPr>
          <w:p w14:paraId="1990A9F9" w14:textId="77777777" w:rsidR="00701472" w:rsidRDefault="00701472" w:rsidP="00486BB4">
            <w:pPr>
              <w:pStyle w:val="Compact"/>
            </w:pPr>
          </w:p>
        </w:tc>
        <w:tc>
          <w:tcPr>
            <w:tcW w:w="0" w:type="auto"/>
          </w:tcPr>
          <w:p w14:paraId="5DD57C1D" w14:textId="77777777" w:rsidR="00701472" w:rsidRDefault="00701472" w:rsidP="00486BB4">
            <w:pPr>
              <w:pStyle w:val="Compact"/>
              <w:jc w:val="left"/>
            </w:pPr>
            <w:r>
              <w:t>1.11</w:t>
            </w:r>
          </w:p>
        </w:tc>
        <w:tc>
          <w:tcPr>
            <w:tcW w:w="0" w:type="auto"/>
          </w:tcPr>
          <w:p w14:paraId="62074963" w14:textId="77777777" w:rsidR="00701472" w:rsidRDefault="00701472" w:rsidP="00486BB4">
            <w:pPr>
              <w:pStyle w:val="Compact"/>
              <w:jc w:val="left"/>
            </w:pPr>
            <w:r>
              <w:t>(0.99, 1.25)</w:t>
            </w:r>
          </w:p>
        </w:tc>
        <w:tc>
          <w:tcPr>
            <w:tcW w:w="0" w:type="auto"/>
          </w:tcPr>
          <w:p w14:paraId="4C974789" w14:textId="77777777" w:rsidR="00701472" w:rsidRDefault="00701472" w:rsidP="00486BB4">
            <w:pPr>
              <w:pStyle w:val="Compact"/>
              <w:jc w:val="left"/>
            </w:pPr>
            <w:r>
              <w:t>0.085</w:t>
            </w:r>
          </w:p>
        </w:tc>
      </w:tr>
      <w:tr w:rsidR="00701472" w14:paraId="1D4D1C31" w14:textId="77777777" w:rsidTr="00486BB4">
        <w:tc>
          <w:tcPr>
            <w:tcW w:w="0" w:type="auto"/>
          </w:tcPr>
          <w:p w14:paraId="36FE8148" w14:textId="4318B8D9" w:rsidR="00701472" w:rsidRDefault="00701472" w:rsidP="00486BB4">
            <w:pPr>
              <w:pStyle w:val="Compact"/>
              <w:jc w:val="left"/>
            </w:pPr>
            <w:r>
              <w:rPr>
                <w:b/>
                <w:bCs/>
              </w:rPr>
              <w:t>Aspartate aminotransferase,</w:t>
            </w:r>
            <w:r w:rsidR="004A65F5">
              <w:rPr>
                <w:b/>
                <w:bCs/>
              </w:rPr>
              <w:t xml:space="preserve"> </w:t>
            </w:r>
            <w:r>
              <w:rPr>
                <w:b/>
                <w:bCs/>
              </w:rPr>
              <w:t>U/L</w:t>
            </w:r>
          </w:p>
        </w:tc>
        <w:tc>
          <w:tcPr>
            <w:tcW w:w="0" w:type="auto"/>
          </w:tcPr>
          <w:p w14:paraId="5CB28650" w14:textId="77777777" w:rsidR="00701472" w:rsidRDefault="00701472" w:rsidP="00486BB4">
            <w:pPr>
              <w:pStyle w:val="Compact"/>
            </w:pPr>
          </w:p>
        </w:tc>
        <w:tc>
          <w:tcPr>
            <w:tcW w:w="0" w:type="auto"/>
          </w:tcPr>
          <w:p w14:paraId="47D79F20" w14:textId="77777777" w:rsidR="00701472" w:rsidRDefault="00701472" w:rsidP="00486BB4">
            <w:pPr>
              <w:pStyle w:val="Compact"/>
            </w:pPr>
          </w:p>
        </w:tc>
        <w:tc>
          <w:tcPr>
            <w:tcW w:w="0" w:type="auto"/>
          </w:tcPr>
          <w:p w14:paraId="36007654" w14:textId="77777777" w:rsidR="00701472" w:rsidRDefault="00701472" w:rsidP="00486BB4">
            <w:pPr>
              <w:pStyle w:val="Compact"/>
            </w:pPr>
          </w:p>
        </w:tc>
        <w:tc>
          <w:tcPr>
            <w:tcW w:w="0" w:type="auto"/>
          </w:tcPr>
          <w:p w14:paraId="4AC836FA" w14:textId="77777777" w:rsidR="00701472" w:rsidRDefault="00701472" w:rsidP="00486BB4">
            <w:pPr>
              <w:pStyle w:val="Compact"/>
              <w:jc w:val="left"/>
            </w:pPr>
            <w:r>
              <w:t>1.00</w:t>
            </w:r>
          </w:p>
        </w:tc>
        <w:tc>
          <w:tcPr>
            <w:tcW w:w="0" w:type="auto"/>
          </w:tcPr>
          <w:p w14:paraId="7DF1F314" w14:textId="77777777" w:rsidR="00701472" w:rsidRDefault="00701472" w:rsidP="00486BB4">
            <w:pPr>
              <w:pStyle w:val="Compact"/>
              <w:jc w:val="left"/>
            </w:pPr>
            <w:r>
              <w:t>(0.99, 1.00)</w:t>
            </w:r>
          </w:p>
        </w:tc>
        <w:tc>
          <w:tcPr>
            <w:tcW w:w="0" w:type="auto"/>
          </w:tcPr>
          <w:p w14:paraId="46073370" w14:textId="77777777" w:rsidR="00701472" w:rsidRDefault="00701472" w:rsidP="00486BB4">
            <w:pPr>
              <w:pStyle w:val="Compact"/>
              <w:jc w:val="left"/>
            </w:pPr>
            <w:r>
              <w:t>0.336</w:t>
            </w:r>
          </w:p>
        </w:tc>
      </w:tr>
      <w:tr w:rsidR="00701472" w14:paraId="523F5284" w14:textId="77777777" w:rsidTr="00486BB4">
        <w:tc>
          <w:tcPr>
            <w:tcW w:w="0" w:type="auto"/>
          </w:tcPr>
          <w:p w14:paraId="323F48BC" w14:textId="531622C7" w:rsidR="00701472" w:rsidRDefault="00701472" w:rsidP="00486BB4">
            <w:pPr>
              <w:pStyle w:val="Compact"/>
              <w:jc w:val="left"/>
            </w:pPr>
            <w:r>
              <w:rPr>
                <w:b/>
                <w:bCs/>
              </w:rPr>
              <w:t>Plasma phosphate,</w:t>
            </w:r>
            <w:r w:rsidR="004A65F5">
              <w:rPr>
                <w:b/>
                <w:bCs/>
              </w:rPr>
              <w:t xml:space="preserve"> </w:t>
            </w:r>
            <w:proofErr w:type="spellStart"/>
            <w:r>
              <w:rPr>
                <w:b/>
                <w:bCs/>
              </w:rPr>
              <w:t>mmol</w:t>
            </w:r>
            <w:proofErr w:type="spellEnd"/>
            <w:r>
              <w:rPr>
                <w:b/>
                <w:bCs/>
              </w:rPr>
              <w:t>/L</w:t>
            </w:r>
          </w:p>
        </w:tc>
        <w:tc>
          <w:tcPr>
            <w:tcW w:w="0" w:type="auto"/>
          </w:tcPr>
          <w:p w14:paraId="40D63255" w14:textId="77777777" w:rsidR="00701472" w:rsidRDefault="00701472" w:rsidP="00486BB4">
            <w:pPr>
              <w:pStyle w:val="Compact"/>
            </w:pPr>
          </w:p>
        </w:tc>
        <w:tc>
          <w:tcPr>
            <w:tcW w:w="0" w:type="auto"/>
          </w:tcPr>
          <w:p w14:paraId="7455BF24" w14:textId="77777777" w:rsidR="00701472" w:rsidRDefault="00701472" w:rsidP="00486BB4">
            <w:pPr>
              <w:pStyle w:val="Compact"/>
            </w:pPr>
          </w:p>
        </w:tc>
        <w:tc>
          <w:tcPr>
            <w:tcW w:w="0" w:type="auto"/>
          </w:tcPr>
          <w:p w14:paraId="1892C73C" w14:textId="77777777" w:rsidR="00701472" w:rsidRDefault="00701472" w:rsidP="00486BB4">
            <w:pPr>
              <w:pStyle w:val="Compact"/>
            </w:pPr>
          </w:p>
        </w:tc>
        <w:tc>
          <w:tcPr>
            <w:tcW w:w="0" w:type="auto"/>
          </w:tcPr>
          <w:p w14:paraId="51F205B6" w14:textId="77777777" w:rsidR="00701472" w:rsidRDefault="00701472" w:rsidP="00486BB4">
            <w:pPr>
              <w:pStyle w:val="Compact"/>
              <w:jc w:val="left"/>
            </w:pPr>
            <w:r>
              <w:t>0.76</w:t>
            </w:r>
          </w:p>
        </w:tc>
        <w:tc>
          <w:tcPr>
            <w:tcW w:w="0" w:type="auto"/>
          </w:tcPr>
          <w:p w14:paraId="4CD20ACE" w14:textId="77777777" w:rsidR="00701472" w:rsidRDefault="00701472" w:rsidP="00486BB4">
            <w:pPr>
              <w:pStyle w:val="Compact"/>
              <w:jc w:val="left"/>
            </w:pPr>
            <w:r>
              <w:t>(0.43, 1.33)</w:t>
            </w:r>
          </w:p>
        </w:tc>
        <w:tc>
          <w:tcPr>
            <w:tcW w:w="0" w:type="auto"/>
          </w:tcPr>
          <w:p w14:paraId="30F56C0F" w14:textId="77777777" w:rsidR="00701472" w:rsidRDefault="00701472" w:rsidP="00486BB4">
            <w:pPr>
              <w:pStyle w:val="Compact"/>
              <w:jc w:val="left"/>
            </w:pPr>
            <w:r>
              <w:t>0.339</w:t>
            </w:r>
          </w:p>
        </w:tc>
      </w:tr>
      <w:tr w:rsidR="00701472" w14:paraId="2F22A172" w14:textId="77777777" w:rsidTr="00486BB4">
        <w:tc>
          <w:tcPr>
            <w:tcW w:w="0" w:type="auto"/>
          </w:tcPr>
          <w:p w14:paraId="624D6E57" w14:textId="4BEC2342" w:rsidR="00701472" w:rsidRDefault="00701472" w:rsidP="00486BB4">
            <w:pPr>
              <w:pStyle w:val="Compact"/>
              <w:jc w:val="left"/>
            </w:pPr>
            <w:r>
              <w:rPr>
                <w:b/>
                <w:bCs/>
              </w:rPr>
              <w:t>C-reactive protein,</w:t>
            </w:r>
            <w:r w:rsidR="004A65F5">
              <w:rPr>
                <w:b/>
                <w:bCs/>
              </w:rPr>
              <w:t xml:space="preserve"> </w:t>
            </w:r>
            <w:r>
              <w:rPr>
                <w:b/>
                <w:bCs/>
              </w:rPr>
              <w:t>mg/L</w:t>
            </w:r>
          </w:p>
        </w:tc>
        <w:tc>
          <w:tcPr>
            <w:tcW w:w="0" w:type="auto"/>
          </w:tcPr>
          <w:p w14:paraId="4F8ED805" w14:textId="77777777" w:rsidR="00701472" w:rsidRDefault="00701472" w:rsidP="00486BB4">
            <w:pPr>
              <w:pStyle w:val="Compact"/>
            </w:pPr>
          </w:p>
        </w:tc>
        <w:tc>
          <w:tcPr>
            <w:tcW w:w="0" w:type="auto"/>
          </w:tcPr>
          <w:p w14:paraId="36021E8B" w14:textId="77777777" w:rsidR="00701472" w:rsidRDefault="00701472" w:rsidP="00486BB4">
            <w:pPr>
              <w:pStyle w:val="Compact"/>
            </w:pPr>
          </w:p>
        </w:tc>
        <w:tc>
          <w:tcPr>
            <w:tcW w:w="0" w:type="auto"/>
          </w:tcPr>
          <w:p w14:paraId="0A5A9576" w14:textId="77777777" w:rsidR="00701472" w:rsidRDefault="00701472" w:rsidP="00486BB4">
            <w:pPr>
              <w:pStyle w:val="Compact"/>
            </w:pPr>
          </w:p>
        </w:tc>
        <w:tc>
          <w:tcPr>
            <w:tcW w:w="0" w:type="auto"/>
          </w:tcPr>
          <w:p w14:paraId="502496F9" w14:textId="77777777" w:rsidR="00701472" w:rsidRDefault="00701472" w:rsidP="00486BB4">
            <w:pPr>
              <w:pStyle w:val="Compact"/>
              <w:jc w:val="left"/>
            </w:pPr>
            <w:r>
              <w:t>1.00</w:t>
            </w:r>
          </w:p>
        </w:tc>
        <w:tc>
          <w:tcPr>
            <w:tcW w:w="0" w:type="auto"/>
          </w:tcPr>
          <w:p w14:paraId="26C0B6C2" w14:textId="77777777" w:rsidR="00701472" w:rsidRDefault="00701472" w:rsidP="00486BB4">
            <w:pPr>
              <w:pStyle w:val="Compact"/>
              <w:jc w:val="left"/>
            </w:pPr>
            <w:r>
              <w:t>(0.99, 1.02)</w:t>
            </w:r>
          </w:p>
        </w:tc>
        <w:tc>
          <w:tcPr>
            <w:tcW w:w="0" w:type="auto"/>
          </w:tcPr>
          <w:p w14:paraId="4A300452" w14:textId="77777777" w:rsidR="00701472" w:rsidRDefault="00701472" w:rsidP="00486BB4">
            <w:pPr>
              <w:pStyle w:val="Compact"/>
              <w:jc w:val="left"/>
            </w:pPr>
            <w:r>
              <w:t>0.817</w:t>
            </w:r>
          </w:p>
        </w:tc>
      </w:tr>
      <w:tr w:rsidR="00701472" w14:paraId="76D730AC" w14:textId="77777777" w:rsidTr="00486BB4">
        <w:tc>
          <w:tcPr>
            <w:tcW w:w="0" w:type="auto"/>
          </w:tcPr>
          <w:p w14:paraId="5E985C38" w14:textId="54EC5392" w:rsidR="00701472" w:rsidRDefault="00701472" w:rsidP="00486BB4">
            <w:pPr>
              <w:pStyle w:val="Compact"/>
              <w:jc w:val="left"/>
            </w:pPr>
            <w:r>
              <w:rPr>
                <w:b/>
                <w:bCs/>
              </w:rPr>
              <w:t>Sodium in urine,</w:t>
            </w:r>
            <w:r w:rsidR="004A65F5">
              <w:rPr>
                <w:b/>
                <w:bCs/>
              </w:rPr>
              <w:t xml:space="preserve"> </w:t>
            </w:r>
            <w:proofErr w:type="spellStart"/>
            <w:r>
              <w:rPr>
                <w:b/>
                <w:bCs/>
              </w:rPr>
              <w:t>mmol</w:t>
            </w:r>
            <w:proofErr w:type="spellEnd"/>
            <w:r>
              <w:rPr>
                <w:b/>
                <w:bCs/>
              </w:rPr>
              <w:t>/L</w:t>
            </w:r>
          </w:p>
        </w:tc>
        <w:tc>
          <w:tcPr>
            <w:tcW w:w="0" w:type="auto"/>
          </w:tcPr>
          <w:p w14:paraId="1616A6F7" w14:textId="77777777" w:rsidR="00701472" w:rsidRDefault="00701472" w:rsidP="00486BB4">
            <w:pPr>
              <w:pStyle w:val="Compact"/>
            </w:pPr>
          </w:p>
        </w:tc>
        <w:tc>
          <w:tcPr>
            <w:tcW w:w="0" w:type="auto"/>
          </w:tcPr>
          <w:p w14:paraId="7E10044E" w14:textId="77777777" w:rsidR="00701472" w:rsidRDefault="00701472" w:rsidP="00486BB4">
            <w:pPr>
              <w:pStyle w:val="Compact"/>
            </w:pPr>
          </w:p>
        </w:tc>
        <w:tc>
          <w:tcPr>
            <w:tcW w:w="0" w:type="auto"/>
          </w:tcPr>
          <w:p w14:paraId="4782157A" w14:textId="77777777" w:rsidR="00701472" w:rsidRDefault="00701472" w:rsidP="00486BB4">
            <w:pPr>
              <w:pStyle w:val="Compact"/>
            </w:pPr>
          </w:p>
        </w:tc>
        <w:tc>
          <w:tcPr>
            <w:tcW w:w="0" w:type="auto"/>
          </w:tcPr>
          <w:p w14:paraId="647ECDF2" w14:textId="77777777" w:rsidR="00701472" w:rsidRDefault="00701472" w:rsidP="00486BB4">
            <w:pPr>
              <w:pStyle w:val="Compact"/>
              <w:jc w:val="left"/>
            </w:pPr>
            <w:r>
              <w:t>1.01</w:t>
            </w:r>
          </w:p>
        </w:tc>
        <w:tc>
          <w:tcPr>
            <w:tcW w:w="0" w:type="auto"/>
          </w:tcPr>
          <w:p w14:paraId="6FAFBAF1" w14:textId="77777777" w:rsidR="00701472" w:rsidRDefault="00701472" w:rsidP="00486BB4">
            <w:pPr>
              <w:pStyle w:val="Compact"/>
              <w:jc w:val="left"/>
            </w:pPr>
            <w:r>
              <w:t>(0.93, 1.09)</w:t>
            </w:r>
          </w:p>
        </w:tc>
        <w:tc>
          <w:tcPr>
            <w:tcW w:w="0" w:type="auto"/>
          </w:tcPr>
          <w:p w14:paraId="43A39D52" w14:textId="77777777" w:rsidR="00701472" w:rsidRDefault="00701472" w:rsidP="00486BB4">
            <w:pPr>
              <w:pStyle w:val="Compact"/>
              <w:jc w:val="left"/>
            </w:pPr>
            <w:r>
              <w:t>0.875</w:t>
            </w:r>
          </w:p>
        </w:tc>
      </w:tr>
      <w:tr w:rsidR="00701472" w14:paraId="5F9726C2" w14:textId="77777777" w:rsidTr="00486BB4">
        <w:tc>
          <w:tcPr>
            <w:tcW w:w="0" w:type="auto"/>
          </w:tcPr>
          <w:p w14:paraId="3873272D" w14:textId="079338D2" w:rsidR="00701472" w:rsidRDefault="00701472" w:rsidP="00486BB4">
            <w:pPr>
              <w:pStyle w:val="Compact"/>
              <w:jc w:val="left"/>
            </w:pPr>
            <w:r>
              <w:rPr>
                <w:b/>
                <w:bCs/>
              </w:rPr>
              <w:t>Red blood cell count,</w:t>
            </w:r>
            <w:r w:rsidR="004A65F5">
              <w:rPr>
                <w:b/>
                <w:bCs/>
              </w:rPr>
              <w:t xml:space="preserve"> </w:t>
            </w:r>
            <w:r>
              <w:rPr>
                <w:b/>
                <w:bCs/>
              </w:rPr>
              <w:t>10^12/L</w:t>
            </w:r>
          </w:p>
        </w:tc>
        <w:tc>
          <w:tcPr>
            <w:tcW w:w="0" w:type="auto"/>
          </w:tcPr>
          <w:p w14:paraId="34B2CA61" w14:textId="77777777" w:rsidR="00701472" w:rsidRDefault="00701472" w:rsidP="00486BB4">
            <w:pPr>
              <w:pStyle w:val="Compact"/>
            </w:pPr>
          </w:p>
        </w:tc>
        <w:tc>
          <w:tcPr>
            <w:tcW w:w="0" w:type="auto"/>
          </w:tcPr>
          <w:p w14:paraId="4A0ACDB2" w14:textId="77777777" w:rsidR="00701472" w:rsidRDefault="00701472" w:rsidP="00486BB4">
            <w:pPr>
              <w:pStyle w:val="Compact"/>
            </w:pPr>
          </w:p>
        </w:tc>
        <w:tc>
          <w:tcPr>
            <w:tcW w:w="0" w:type="auto"/>
          </w:tcPr>
          <w:p w14:paraId="1B81F311" w14:textId="77777777" w:rsidR="00701472" w:rsidRDefault="00701472" w:rsidP="00486BB4">
            <w:pPr>
              <w:pStyle w:val="Compact"/>
            </w:pPr>
          </w:p>
        </w:tc>
        <w:tc>
          <w:tcPr>
            <w:tcW w:w="0" w:type="auto"/>
          </w:tcPr>
          <w:p w14:paraId="63569F00" w14:textId="77777777" w:rsidR="00701472" w:rsidRDefault="00701472" w:rsidP="00486BB4">
            <w:pPr>
              <w:pStyle w:val="Compact"/>
              <w:jc w:val="left"/>
            </w:pPr>
            <w:r>
              <w:t>1.07</w:t>
            </w:r>
          </w:p>
        </w:tc>
        <w:tc>
          <w:tcPr>
            <w:tcW w:w="0" w:type="auto"/>
          </w:tcPr>
          <w:p w14:paraId="0D1EBC50" w14:textId="77777777" w:rsidR="00701472" w:rsidRDefault="00701472" w:rsidP="00486BB4">
            <w:pPr>
              <w:pStyle w:val="Compact"/>
              <w:jc w:val="left"/>
            </w:pPr>
            <w:r>
              <w:t>(0.85, 1.35)</w:t>
            </w:r>
          </w:p>
        </w:tc>
        <w:tc>
          <w:tcPr>
            <w:tcW w:w="0" w:type="auto"/>
          </w:tcPr>
          <w:p w14:paraId="6F2AFF75" w14:textId="77777777" w:rsidR="00701472" w:rsidRDefault="00701472" w:rsidP="00486BB4">
            <w:pPr>
              <w:pStyle w:val="Compact"/>
              <w:jc w:val="left"/>
            </w:pPr>
            <w:r>
              <w:t>0.549</w:t>
            </w:r>
          </w:p>
        </w:tc>
      </w:tr>
      <w:tr w:rsidR="00701472" w14:paraId="39076786" w14:textId="77777777" w:rsidTr="00486BB4">
        <w:tc>
          <w:tcPr>
            <w:tcW w:w="0" w:type="auto"/>
          </w:tcPr>
          <w:p w14:paraId="44B6D909" w14:textId="3F5170E1" w:rsidR="00701472" w:rsidRDefault="00701472" w:rsidP="00486BB4">
            <w:pPr>
              <w:pStyle w:val="Compact"/>
              <w:jc w:val="left"/>
            </w:pPr>
            <w:r>
              <w:rPr>
                <w:b/>
                <w:bCs/>
              </w:rPr>
              <w:t xml:space="preserve">Gamma </w:t>
            </w:r>
            <w:proofErr w:type="spellStart"/>
            <w:r>
              <w:rPr>
                <w:b/>
                <w:bCs/>
              </w:rPr>
              <w:t>glutamyltransferase</w:t>
            </w:r>
            <w:proofErr w:type="spellEnd"/>
            <w:r>
              <w:rPr>
                <w:b/>
                <w:bCs/>
              </w:rPr>
              <w:t>,</w:t>
            </w:r>
            <w:r w:rsidR="004A65F5">
              <w:rPr>
                <w:b/>
                <w:bCs/>
              </w:rPr>
              <w:t xml:space="preserve"> </w:t>
            </w:r>
            <w:r>
              <w:rPr>
                <w:b/>
                <w:bCs/>
              </w:rPr>
              <w:t>U/L</w:t>
            </w:r>
          </w:p>
        </w:tc>
        <w:tc>
          <w:tcPr>
            <w:tcW w:w="0" w:type="auto"/>
          </w:tcPr>
          <w:p w14:paraId="35B11213" w14:textId="77777777" w:rsidR="00701472" w:rsidRDefault="00701472" w:rsidP="00486BB4">
            <w:pPr>
              <w:pStyle w:val="Compact"/>
            </w:pPr>
          </w:p>
        </w:tc>
        <w:tc>
          <w:tcPr>
            <w:tcW w:w="0" w:type="auto"/>
          </w:tcPr>
          <w:p w14:paraId="650F3AA4" w14:textId="77777777" w:rsidR="00701472" w:rsidRDefault="00701472" w:rsidP="00486BB4">
            <w:pPr>
              <w:pStyle w:val="Compact"/>
            </w:pPr>
          </w:p>
        </w:tc>
        <w:tc>
          <w:tcPr>
            <w:tcW w:w="0" w:type="auto"/>
          </w:tcPr>
          <w:p w14:paraId="14499A52" w14:textId="77777777" w:rsidR="00701472" w:rsidRDefault="00701472" w:rsidP="00486BB4">
            <w:pPr>
              <w:pStyle w:val="Compact"/>
            </w:pPr>
          </w:p>
        </w:tc>
        <w:tc>
          <w:tcPr>
            <w:tcW w:w="0" w:type="auto"/>
          </w:tcPr>
          <w:p w14:paraId="66B1EF1D" w14:textId="77777777" w:rsidR="00701472" w:rsidRDefault="00701472" w:rsidP="00486BB4">
            <w:pPr>
              <w:pStyle w:val="Compact"/>
              <w:jc w:val="left"/>
            </w:pPr>
            <w:r>
              <w:t>1.05</w:t>
            </w:r>
          </w:p>
        </w:tc>
        <w:tc>
          <w:tcPr>
            <w:tcW w:w="0" w:type="auto"/>
          </w:tcPr>
          <w:p w14:paraId="532F15A2" w14:textId="77777777" w:rsidR="00701472" w:rsidRDefault="00701472" w:rsidP="00486BB4">
            <w:pPr>
              <w:pStyle w:val="Compact"/>
              <w:jc w:val="left"/>
            </w:pPr>
            <w:r>
              <w:t>(0.97, 1.13)</w:t>
            </w:r>
          </w:p>
        </w:tc>
        <w:tc>
          <w:tcPr>
            <w:tcW w:w="0" w:type="auto"/>
          </w:tcPr>
          <w:p w14:paraId="505DC97C" w14:textId="77777777" w:rsidR="00701472" w:rsidRDefault="00701472" w:rsidP="00486BB4">
            <w:pPr>
              <w:pStyle w:val="Compact"/>
              <w:jc w:val="left"/>
            </w:pPr>
            <w:r>
              <w:t>0.198</w:t>
            </w:r>
          </w:p>
        </w:tc>
      </w:tr>
      <w:tr w:rsidR="00701472" w14:paraId="2F2DE8EA" w14:textId="77777777" w:rsidTr="005F64CE">
        <w:tc>
          <w:tcPr>
            <w:tcW w:w="0" w:type="auto"/>
          </w:tcPr>
          <w:p w14:paraId="6C1B5279" w14:textId="4E1F9A82" w:rsidR="00701472" w:rsidRDefault="00701472" w:rsidP="00486BB4">
            <w:pPr>
              <w:pStyle w:val="Compact"/>
              <w:jc w:val="left"/>
            </w:pPr>
            <w:r>
              <w:rPr>
                <w:b/>
                <w:bCs/>
              </w:rPr>
              <w:t>Creatinine (enzymatic) in urine,</w:t>
            </w:r>
            <w:r w:rsidR="004A65F5">
              <w:rPr>
                <w:b/>
                <w:bCs/>
              </w:rPr>
              <w:t xml:space="preserve"> </w:t>
            </w:r>
            <w:proofErr w:type="spellStart"/>
            <w:r>
              <w:rPr>
                <w:b/>
                <w:bCs/>
              </w:rPr>
              <w:t>mcmol</w:t>
            </w:r>
            <w:proofErr w:type="spellEnd"/>
            <w:r>
              <w:rPr>
                <w:b/>
                <w:bCs/>
              </w:rPr>
              <w:t>/L</w:t>
            </w:r>
          </w:p>
        </w:tc>
        <w:tc>
          <w:tcPr>
            <w:tcW w:w="0" w:type="auto"/>
          </w:tcPr>
          <w:p w14:paraId="6F37E124" w14:textId="77777777" w:rsidR="00701472" w:rsidRDefault="00701472" w:rsidP="00486BB4">
            <w:pPr>
              <w:pStyle w:val="Compact"/>
            </w:pPr>
          </w:p>
        </w:tc>
        <w:tc>
          <w:tcPr>
            <w:tcW w:w="0" w:type="auto"/>
          </w:tcPr>
          <w:p w14:paraId="4DC52594" w14:textId="77777777" w:rsidR="00701472" w:rsidRDefault="00701472" w:rsidP="00486BB4">
            <w:pPr>
              <w:pStyle w:val="Compact"/>
            </w:pPr>
          </w:p>
        </w:tc>
        <w:tc>
          <w:tcPr>
            <w:tcW w:w="0" w:type="auto"/>
          </w:tcPr>
          <w:p w14:paraId="1F3F7037" w14:textId="77777777" w:rsidR="00701472" w:rsidRDefault="00701472" w:rsidP="00486BB4">
            <w:pPr>
              <w:pStyle w:val="Compact"/>
            </w:pPr>
          </w:p>
        </w:tc>
        <w:tc>
          <w:tcPr>
            <w:tcW w:w="0" w:type="auto"/>
          </w:tcPr>
          <w:p w14:paraId="5FC0B277" w14:textId="77777777" w:rsidR="00701472" w:rsidRDefault="00701472" w:rsidP="00486BB4">
            <w:pPr>
              <w:pStyle w:val="Compact"/>
              <w:jc w:val="left"/>
            </w:pPr>
            <w:r>
              <w:t>1.00</w:t>
            </w:r>
          </w:p>
        </w:tc>
        <w:tc>
          <w:tcPr>
            <w:tcW w:w="0" w:type="auto"/>
          </w:tcPr>
          <w:p w14:paraId="7E8B59D1" w14:textId="77777777" w:rsidR="00701472" w:rsidRDefault="00701472" w:rsidP="00486BB4">
            <w:pPr>
              <w:pStyle w:val="Compact"/>
              <w:jc w:val="left"/>
            </w:pPr>
            <w:r>
              <w:t>(0.92, 1.09)</w:t>
            </w:r>
          </w:p>
        </w:tc>
        <w:tc>
          <w:tcPr>
            <w:tcW w:w="0" w:type="auto"/>
          </w:tcPr>
          <w:p w14:paraId="430197EB" w14:textId="77777777" w:rsidR="00701472" w:rsidRDefault="00701472" w:rsidP="00486BB4">
            <w:pPr>
              <w:pStyle w:val="Compact"/>
              <w:jc w:val="left"/>
            </w:pPr>
            <w:r>
              <w:t>0.953</w:t>
            </w:r>
          </w:p>
        </w:tc>
      </w:tr>
      <w:tr w:rsidR="00701472" w14:paraId="52086348" w14:textId="77777777" w:rsidTr="005F64CE">
        <w:tc>
          <w:tcPr>
            <w:tcW w:w="0" w:type="auto"/>
            <w:tcBorders>
              <w:bottom w:val="single" w:sz="4" w:space="0" w:color="auto"/>
            </w:tcBorders>
          </w:tcPr>
          <w:p w14:paraId="0F4D2AFC" w14:textId="560E21DB" w:rsidR="00701472" w:rsidRDefault="00701472" w:rsidP="00486BB4">
            <w:pPr>
              <w:pStyle w:val="Compact"/>
              <w:jc w:val="left"/>
            </w:pPr>
            <w:r>
              <w:rPr>
                <w:b/>
                <w:bCs/>
              </w:rPr>
              <w:t>Alkaline phosphatase,</w:t>
            </w:r>
            <w:r w:rsidR="004A65F5">
              <w:rPr>
                <w:b/>
                <w:bCs/>
              </w:rPr>
              <w:t xml:space="preserve"> </w:t>
            </w:r>
            <w:r>
              <w:rPr>
                <w:b/>
                <w:bCs/>
              </w:rPr>
              <w:t>U/L</w:t>
            </w:r>
          </w:p>
        </w:tc>
        <w:tc>
          <w:tcPr>
            <w:tcW w:w="0" w:type="auto"/>
            <w:tcBorders>
              <w:bottom w:val="single" w:sz="4" w:space="0" w:color="auto"/>
            </w:tcBorders>
          </w:tcPr>
          <w:p w14:paraId="1E76AE16" w14:textId="77777777" w:rsidR="00701472" w:rsidRDefault="00701472" w:rsidP="00486BB4">
            <w:pPr>
              <w:pStyle w:val="Compact"/>
            </w:pPr>
          </w:p>
        </w:tc>
        <w:tc>
          <w:tcPr>
            <w:tcW w:w="0" w:type="auto"/>
            <w:tcBorders>
              <w:bottom w:val="single" w:sz="4" w:space="0" w:color="auto"/>
            </w:tcBorders>
          </w:tcPr>
          <w:p w14:paraId="4A013FBC" w14:textId="77777777" w:rsidR="00701472" w:rsidRDefault="00701472" w:rsidP="00486BB4">
            <w:pPr>
              <w:pStyle w:val="Compact"/>
            </w:pPr>
          </w:p>
        </w:tc>
        <w:tc>
          <w:tcPr>
            <w:tcW w:w="0" w:type="auto"/>
            <w:tcBorders>
              <w:bottom w:val="single" w:sz="4" w:space="0" w:color="auto"/>
            </w:tcBorders>
          </w:tcPr>
          <w:p w14:paraId="2CF6DC8D" w14:textId="77777777" w:rsidR="00701472" w:rsidRDefault="00701472" w:rsidP="00486BB4">
            <w:pPr>
              <w:pStyle w:val="Compact"/>
            </w:pPr>
          </w:p>
        </w:tc>
        <w:tc>
          <w:tcPr>
            <w:tcW w:w="0" w:type="auto"/>
            <w:tcBorders>
              <w:bottom w:val="single" w:sz="4" w:space="0" w:color="auto"/>
            </w:tcBorders>
          </w:tcPr>
          <w:p w14:paraId="1577CB1E" w14:textId="77777777" w:rsidR="00701472" w:rsidRDefault="00701472" w:rsidP="00486BB4">
            <w:pPr>
              <w:pStyle w:val="Compact"/>
              <w:jc w:val="left"/>
            </w:pPr>
            <w:r>
              <w:t>1.02</w:t>
            </w:r>
          </w:p>
        </w:tc>
        <w:tc>
          <w:tcPr>
            <w:tcW w:w="0" w:type="auto"/>
            <w:tcBorders>
              <w:bottom w:val="single" w:sz="4" w:space="0" w:color="auto"/>
            </w:tcBorders>
          </w:tcPr>
          <w:p w14:paraId="2FB7F2B9" w14:textId="77777777" w:rsidR="00701472" w:rsidRDefault="00701472" w:rsidP="00486BB4">
            <w:pPr>
              <w:pStyle w:val="Compact"/>
              <w:jc w:val="left"/>
            </w:pPr>
            <w:r>
              <w:t>(0.94, 1.11)</w:t>
            </w:r>
          </w:p>
        </w:tc>
        <w:tc>
          <w:tcPr>
            <w:tcW w:w="0" w:type="auto"/>
            <w:tcBorders>
              <w:bottom w:val="single" w:sz="4" w:space="0" w:color="auto"/>
            </w:tcBorders>
          </w:tcPr>
          <w:p w14:paraId="3EE77F38" w14:textId="77777777" w:rsidR="00701472" w:rsidRDefault="00701472" w:rsidP="00486BB4">
            <w:pPr>
              <w:pStyle w:val="Compact"/>
              <w:jc w:val="left"/>
            </w:pPr>
            <w:r>
              <w:t>0.611</w:t>
            </w:r>
          </w:p>
        </w:tc>
      </w:tr>
    </w:tbl>
    <w:p w14:paraId="1678617B" w14:textId="3093DEBE" w:rsidR="00020F7B" w:rsidRPr="00DB0D39" w:rsidRDefault="008A013B" w:rsidP="005F64CE">
      <w:pPr>
        <w:jc w:val="left"/>
        <w:sectPr w:rsidR="00020F7B" w:rsidRPr="00DB0D39" w:rsidSect="00621326">
          <w:pgSz w:w="11906" w:h="16838"/>
          <w:pgMar w:top="720" w:right="720" w:bottom="720" w:left="720" w:header="454" w:footer="454" w:gutter="0"/>
          <w:cols w:space="708"/>
          <w:docGrid w:linePitch="360"/>
        </w:sectPr>
      </w:pPr>
      <w:r>
        <w:rPr>
          <w:i/>
        </w:rPr>
        <w:t xml:space="preserve">BrCa, Breast Cancer; HR, hazard ratio (for continuous variables, HR represents each 1 standard deviation increase); CI, confidence interval; p, p-value. </w:t>
      </w:r>
      <w:r w:rsidRPr="00E8468B">
        <w:rPr>
          <w:i/>
        </w:rPr>
        <w:t>Note*:</w:t>
      </w:r>
      <w:r>
        <w:rPr>
          <w:i/>
        </w:rPr>
        <w:t xml:space="preserve"> Baseline model contains all established </w:t>
      </w:r>
      <w:proofErr w:type="spellStart"/>
      <w:r>
        <w:rPr>
          <w:i/>
        </w:rPr>
        <w:t>BrCa</w:t>
      </w:r>
      <w:proofErr w:type="spellEnd"/>
      <w:r>
        <w:rPr>
          <w:i/>
        </w:rPr>
        <w:t xml:space="preserve"> risk factors whereas New model contains established </w:t>
      </w:r>
      <w:proofErr w:type="spellStart"/>
      <w:r>
        <w:rPr>
          <w:i/>
        </w:rPr>
        <w:t>BrCa</w:t>
      </w:r>
      <w:proofErr w:type="spellEnd"/>
      <w:r>
        <w:rPr>
          <w:i/>
        </w:rPr>
        <w:t xml:space="preserve"> risk factors and novel features from machine </w:t>
      </w:r>
      <w:proofErr w:type="spellStart"/>
      <w:r>
        <w:rPr>
          <w:i/>
        </w:rPr>
        <w:t>learningAlcohol</w:t>
      </w:r>
      <w:proofErr w:type="spellEnd"/>
      <w:r>
        <w:rPr>
          <w:i/>
        </w:rPr>
        <w:t xml:space="preserve"> intake was scaled from weekly intake to daily intake for interpretation and direct comparison with literature; </w:t>
      </w:r>
      <w:r w:rsidRPr="00451DEF">
        <w:rPr>
          <w:i/>
        </w:rPr>
        <w:t xml:space="preserve">Both PRS, basal metabolic rate, sodium in urine, gamma </w:t>
      </w:r>
      <w:proofErr w:type="spellStart"/>
      <w:r w:rsidRPr="00451DEF">
        <w:rPr>
          <w:i/>
        </w:rPr>
        <w:t>glutamyltransferase</w:t>
      </w:r>
      <w:proofErr w:type="spellEnd"/>
      <w:r w:rsidRPr="00451DEF">
        <w:rPr>
          <w:i/>
        </w:rPr>
        <w:t xml:space="preserve">, creatinine in urine, alkaline phosphatase, and summed MET minutes per week were standardised using the mean and standard deviation within each imputed dataset, hence the corresponding HR represents per 1 </w:t>
      </w:r>
      <w:r w:rsidRPr="00451DEF">
        <w:rPr>
          <w:i/>
        </w:rPr>
        <w:lastRenderedPageBreak/>
        <w:t xml:space="preserve">standard deviation increase. For other continuous variables, HR represents per 1 unit increase. </w:t>
      </w:r>
      <w:r>
        <w:rPr>
          <w:i/>
        </w:rPr>
        <w:t>G</w:t>
      </w:r>
      <w:r w:rsidRPr="00E8468B">
        <w:rPr>
          <w:i/>
        </w:rPr>
        <w:t xml:space="preserve">enetic array and first 10 </w:t>
      </w:r>
      <w:r>
        <w:rPr>
          <w:i/>
        </w:rPr>
        <w:t>PCs were adjusted in the model but omitted from the table.</w:t>
      </w:r>
    </w:p>
    <w:p w14:paraId="0252856E" w14:textId="023B61AC" w:rsidR="0019222C" w:rsidRDefault="00482E2A" w:rsidP="00D82572">
      <w:pPr>
        <w:pStyle w:val="Heading1"/>
        <w:jc w:val="left"/>
      </w:pPr>
      <w:bookmarkStart w:id="18" w:name="_Toc100747908"/>
      <w:r>
        <w:lastRenderedPageBreak/>
        <w:t>Plots</w:t>
      </w:r>
      <w:bookmarkEnd w:id="18"/>
    </w:p>
    <w:p w14:paraId="008FBD5F" w14:textId="4595BD0F" w:rsidR="00103F05" w:rsidRPr="00987AFC" w:rsidRDefault="00103F05" w:rsidP="00103F05">
      <w:pPr>
        <w:pStyle w:val="Heading2"/>
        <w:jc w:val="left"/>
      </w:pPr>
      <w:bookmarkStart w:id="19" w:name="_Toc100747909"/>
      <w:r>
        <w:t>Forest plot after excluding first 2 years follow-up</w:t>
      </w:r>
      <w:bookmarkEnd w:id="19"/>
      <w:r>
        <w:t xml:space="preserve"> </w:t>
      </w:r>
    </w:p>
    <w:p w14:paraId="66242D2D" w14:textId="61D4B7BF" w:rsidR="00B53545" w:rsidRDefault="00430920" w:rsidP="00103F05">
      <w:pPr>
        <w:jc w:val="left"/>
        <w:rPr>
          <w:i/>
        </w:rPr>
      </w:pPr>
      <w:r>
        <w:rPr>
          <w:i/>
          <w:noProof/>
        </w:rPr>
        <w:drawing>
          <wp:inline distT="0" distB="0" distL="0" distR="0" wp14:anchorId="3899FD55" wp14:editId="32946286">
            <wp:extent cx="7063564" cy="4962582"/>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orestplot_SA.png"/>
                    <pic:cNvPicPr/>
                  </pic:nvPicPr>
                  <pic:blipFill>
                    <a:blip r:embed="rId102">
                      <a:extLst>
                        <a:ext uri="{28A0092B-C50C-407E-A947-70E740481C1C}">
                          <a14:useLocalDpi xmlns:a14="http://schemas.microsoft.com/office/drawing/2010/main" val="0"/>
                        </a:ext>
                      </a:extLst>
                    </a:blip>
                    <a:stretch>
                      <a:fillRect/>
                    </a:stretch>
                  </pic:blipFill>
                  <pic:spPr>
                    <a:xfrm>
                      <a:off x="0" y="0"/>
                      <a:ext cx="7071607" cy="4968232"/>
                    </a:xfrm>
                    <a:prstGeom prst="rect">
                      <a:avLst/>
                    </a:prstGeom>
                  </pic:spPr>
                </pic:pic>
              </a:graphicData>
            </a:graphic>
          </wp:inline>
        </w:drawing>
      </w:r>
    </w:p>
    <w:p w14:paraId="088083DE" w14:textId="2985E3CE" w:rsidR="00482E2A" w:rsidRDefault="00103F05" w:rsidP="00103F05">
      <w:pPr>
        <w:pStyle w:val="Caption"/>
        <w:keepNext/>
        <w:jc w:val="left"/>
        <w:sectPr w:rsidR="00482E2A" w:rsidSect="00482E2A">
          <w:pgSz w:w="11906" w:h="16838"/>
          <w:pgMar w:top="720" w:right="720" w:bottom="720" w:left="720" w:header="454" w:footer="454" w:gutter="0"/>
          <w:cols w:space="708"/>
          <w:docGrid w:linePitch="360"/>
        </w:sectPr>
      </w:pPr>
      <w:r>
        <w:t xml:space="preserve">Supplementary Figure </w:t>
      </w:r>
      <w:r w:rsidR="009C56B5">
        <w:fldChar w:fldCharType="begin"/>
      </w:r>
      <w:r w:rsidR="009C56B5">
        <w:instrText xml:space="preserve"> SEQ Supplementary_Figur</w:instrText>
      </w:r>
      <w:r w:rsidR="009C56B5">
        <w:instrText xml:space="preserve">e \* ARABIC </w:instrText>
      </w:r>
      <w:r w:rsidR="009C56B5">
        <w:fldChar w:fldCharType="separate"/>
      </w:r>
      <w:r w:rsidR="00500742">
        <w:rPr>
          <w:noProof/>
        </w:rPr>
        <w:t>4</w:t>
      </w:r>
      <w:r w:rsidR="009C56B5">
        <w:rPr>
          <w:noProof/>
        </w:rPr>
        <w:fldChar w:fldCharType="end"/>
      </w:r>
      <w:r>
        <w:t xml:space="preserve">. Results obtained </w:t>
      </w:r>
      <w:r w:rsidR="00B43EDC">
        <w:t>from the augmented</w:t>
      </w:r>
      <w:r>
        <w:t xml:space="preserve"> multivariable </w:t>
      </w:r>
      <w:r w:rsidRPr="00CE78F0">
        <w:t>Cox</w:t>
      </w:r>
      <w:r>
        <w:t xml:space="preserve"> model after excluding first two years of follow-up</w:t>
      </w:r>
      <w:r w:rsidR="004960E4">
        <w:t xml:space="preserve"> </w:t>
      </w:r>
      <w:r w:rsidR="004960E4" w:rsidRPr="00CA1142">
        <w:t>using training data</w:t>
      </w:r>
      <w:r w:rsidRPr="00CA1142">
        <w:t xml:space="preserve"> ranked by </w:t>
      </w:r>
      <w:proofErr w:type="spellStart"/>
      <w:r w:rsidRPr="00CA1142">
        <w:t>SHAP</w:t>
      </w:r>
      <w:r w:rsidRPr="00CA1142">
        <w:rPr>
          <w:vertAlign w:val="subscript"/>
        </w:rPr>
        <w:t>ma</w:t>
      </w:r>
      <w:r w:rsidR="006A50B9" w:rsidRPr="00CA1142">
        <w:t>.The</w:t>
      </w:r>
      <w:proofErr w:type="spellEnd"/>
      <w:r w:rsidR="006A50B9" w:rsidRPr="00CA1142">
        <w:t xml:space="preserve"> </w:t>
      </w:r>
      <w:r w:rsidRPr="00CA1142">
        <w:t xml:space="preserve">bottom four features are established risk factors that are outside the top 20 features by </w:t>
      </w:r>
      <w:proofErr w:type="spellStart"/>
      <w:r w:rsidRPr="00CA1142">
        <w:t>SHAP</w:t>
      </w:r>
      <w:r w:rsidRPr="00CA1142">
        <w:rPr>
          <w:vertAlign w:val="subscript"/>
        </w:rPr>
        <w:t>ma</w:t>
      </w:r>
      <w:proofErr w:type="spellEnd"/>
      <w:r w:rsidRPr="00CA1142">
        <w:t xml:space="preserve">. </w:t>
      </w:r>
      <w:r w:rsidR="00893AAF" w:rsidRPr="00CA1142">
        <w:t>A</w:t>
      </w:r>
      <w:r w:rsidR="004F0DBF" w:rsidRPr="00CA1142">
        <w:t xml:space="preserve">lcohol intake was scaled from weekly intake to daily intake for easy interpretation and direct comparison with existing literature. </w:t>
      </w:r>
      <w:r w:rsidR="00405207" w:rsidRPr="00CA1142">
        <w:t>Both PRS, b</w:t>
      </w:r>
      <w:r w:rsidR="004F0DBF" w:rsidRPr="00CA1142">
        <w:t xml:space="preserve">asal metabolic rate, sodium in urine, creatinine in urine, alkaline phosphatase, </w:t>
      </w:r>
      <w:r w:rsidR="00210FF7" w:rsidRPr="00CA1142">
        <w:t xml:space="preserve">gamma </w:t>
      </w:r>
      <w:proofErr w:type="spellStart"/>
      <w:r w:rsidR="00210FF7" w:rsidRPr="00CA1142">
        <w:t>glutamyltransferase</w:t>
      </w:r>
      <w:proofErr w:type="spellEnd"/>
      <w:r w:rsidR="00210FF7" w:rsidRPr="00CA1142">
        <w:rPr>
          <w:i w:val="0"/>
        </w:rPr>
        <w:t>,</w:t>
      </w:r>
      <w:r w:rsidR="00210FF7" w:rsidRPr="00CA1142">
        <w:t xml:space="preserve"> </w:t>
      </w:r>
      <w:r w:rsidR="004F0DBF" w:rsidRPr="00CA1142">
        <w:t>and summed MET minutes per week were standardised using the mean and standard deviation within each imputed</w:t>
      </w:r>
      <w:r w:rsidR="004F0DBF">
        <w:t xml:space="preserve"> dataset, hence the corresponding HR represents per 1 standard deviation increase. For other continuous variables, HR represents per 1 unit increase. G</w:t>
      </w:r>
      <w:r w:rsidR="004F0DBF" w:rsidRPr="007C18A6">
        <w:t xml:space="preserve">enetic array and first 10 PCs were adjusted in the model but omitted from the figure. </w:t>
      </w:r>
      <w:r w:rsidR="004F0DBF">
        <w:t>S</w:t>
      </w:r>
      <w:r w:rsidR="004F0DBF" w:rsidRPr="007C18A6">
        <w:t xml:space="preserve">HAP: </w:t>
      </w:r>
      <w:proofErr w:type="spellStart"/>
      <w:r w:rsidR="004F0DBF" w:rsidRPr="007C18A6">
        <w:t>SHapley</w:t>
      </w:r>
      <w:proofErr w:type="spellEnd"/>
      <w:r w:rsidR="004F0DBF" w:rsidRPr="007C18A6">
        <w:t xml:space="preserve"> Additive explanation.</w:t>
      </w:r>
      <w:r w:rsidR="004F0DBF">
        <w:t xml:space="preserve"> </w:t>
      </w:r>
      <w:proofErr w:type="spellStart"/>
      <w:r w:rsidR="004F0DBF">
        <w:t>SHAP</w:t>
      </w:r>
      <w:r w:rsidR="004F0DBF">
        <w:rPr>
          <w:vertAlign w:val="subscript"/>
        </w:rPr>
        <w:t>ma</w:t>
      </w:r>
      <w:proofErr w:type="spellEnd"/>
      <w:r w:rsidR="004F0DBF">
        <w:t xml:space="preserve">: mean absolute SHAP value. </w:t>
      </w:r>
      <w:proofErr w:type="spellStart"/>
      <w:r w:rsidR="004F0DBF" w:rsidRPr="007C18A6">
        <w:t>BrCa</w:t>
      </w:r>
      <w:proofErr w:type="spellEnd"/>
      <w:r w:rsidR="004F0DBF" w:rsidRPr="007C18A6">
        <w:t xml:space="preserve">: Breast Cancer. HR: hazard ratio. CI: confidence interval. </w:t>
      </w:r>
      <w:r w:rsidR="004F0DBF" w:rsidRPr="0074052C">
        <w:rPr>
          <w:lang w:eastAsia="x-none"/>
        </w:rPr>
        <w:t>HRT</w:t>
      </w:r>
      <w:r w:rsidR="004F0DBF">
        <w:rPr>
          <w:lang w:eastAsia="x-none"/>
        </w:rPr>
        <w:t xml:space="preserve">: </w:t>
      </w:r>
      <w:r w:rsidR="004F0DBF" w:rsidRPr="0074052C">
        <w:rPr>
          <w:lang w:eastAsia="x-none"/>
        </w:rPr>
        <w:t>hormone replacement therapy</w:t>
      </w:r>
      <w:r w:rsidR="004F0DBF">
        <w:rPr>
          <w:lang w:eastAsia="x-none"/>
        </w:rPr>
        <w:t>. MET: Metabolic Equivalent Task. U/L: units per litre.</w:t>
      </w:r>
    </w:p>
    <w:p w14:paraId="434A070B" w14:textId="44CEB609" w:rsidR="0053718F" w:rsidRDefault="00294C31" w:rsidP="00A128A1">
      <w:pPr>
        <w:pStyle w:val="Heading2"/>
        <w:spacing w:line="360" w:lineRule="auto"/>
        <w:jc w:val="left"/>
      </w:pPr>
      <w:bookmarkStart w:id="20" w:name="_Toc100747910"/>
      <w:r>
        <w:lastRenderedPageBreak/>
        <w:t xml:space="preserve">SHAP </w:t>
      </w:r>
      <w:r w:rsidR="007252A4">
        <w:t>dependence</w:t>
      </w:r>
      <w:r>
        <w:t xml:space="preserve"> plots</w:t>
      </w:r>
      <w:bookmarkEnd w:id="20"/>
    </w:p>
    <w:p w14:paraId="205BD89E" w14:textId="686273F5" w:rsidR="00AB066D" w:rsidRPr="007252A4" w:rsidRDefault="00AB066D" w:rsidP="00A128A1">
      <w:pPr>
        <w:spacing w:line="360" w:lineRule="auto"/>
      </w:pPr>
      <w:r>
        <w:t xml:space="preserve">Our SHAP dependence plots indicated potential interactions between PRS and a range of phenotypic features (e.g. age </w:t>
      </w:r>
      <w:r w:rsidR="00395C84">
        <w:t xml:space="preserve">and </w:t>
      </w:r>
      <w:r>
        <w:t xml:space="preserve">sodium in urine). </w:t>
      </w:r>
    </w:p>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5529"/>
      </w:tblGrid>
      <w:tr w:rsidR="00AB1530" w14:paraId="5FD01CE9" w14:textId="77777777" w:rsidTr="008B7A7C">
        <w:tc>
          <w:tcPr>
            <w:tcW w:w="5098" w:type="dxa"/>
            <w:vAlign w:val="center"/>
          </w:tcPr>
          <w:p w14:paraId="41DA992E" w14:textId="4A401EC0" w:rsidR="00AB1530" w:rsidRDefault="00C25001" w:rsidP="00B72D47">
            <w:pPr>
              <w:keepNext/>
              <w:jc w:val="center"/>
            </w:pPr>
            <w:r w:rsidRPr="00C25001">
              <w:rPr>
                <w:noProof/>
              </w:rPr>
              <w:drawing>
                <wp:inline distT="0" distB="0" distL="0" distR="0" wp14:anchorId="18E87FF6" wp14:editId="2A81D137">
                  <wp:extent cx="3100070" cy="2066925"/>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100070" cy="2066925"/>
                          </a:xfrm>
                          <a:prstGeom prst="rect">
                            <a:avLst/>
                          </a:prstGeom>
                        </pic:spPr>
                      </pic:pic>
                    </a:graphicData>
                  </a:graphic>
                </wp:inline>
              </w:drawing>
            </w:r>
          </w:p>
          <w:p w14:paraId="09FD090A" w14:textId="0D1171D3" w:rsidR="00AB1530" w:rsidRDefault="00AB1530" w:rsidP="00B72D47">
            <w:pPr>
              <w:pStyle w:val="Caption"/>
              <w:jc w:val="center"/>
            </w:pPr>
            <w:r w:rsidRPr="00EF36DD">
              <w:rPr>
                <w:i w:val="0"/>
                <w:iCs w:val="0"/>
                <w:noProof/>
                <w:color w:val="auto"/>
                <w:szCs w:val="22"/>
              </w:rPr>
              <w:t>(a)</w:t>
            </w:r>
          </w:p>
        </w:tc>
        <w:tc>
          <w:tcPr>
            <w:tcW w:w="5529" w:type="dxa"/>
            <w:vAlign w:val="center"/>
          </w:tcPr>
          <w:p w14:paraId="4B508884" w14:textId="75C19717" w:rsidR="00AB1530" w:rsidRDefault="00CD6176" w:rsidP="00B72D47">
            <w:pPr>
              <w:jc w:val="center"/>
            </w:pPr>
            <w:r w:rsidRPr="00CD6176">
              <w:rPr>
                <w:noProof/>
              </w:rPr>
              <w:drawing>
                <wp:inline distT="0" distB="0" distL="0" distR="0" wp14:anchorId="1ECE53EE" wp14:editId="6C768DA0">
                  <wp:extent cx="3373755" cy="22631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373755" cy="2263140"/>
                          </a:xfrm>
                          <a:prstGeom prst="rect">
                            <a:avLst/>
                          </a:prstGeom>
                        </pic:spPr>
                      </pic:pic>
                    </a:graphicData>
                  </a:graphic>
                </wp:inline>
              </w:drawing>
            </w:r>
          </w:p>
          <w:p w14:paraId="2387C9B2" w14:textId="465D3871" w:rsidR="00AB1530" w:rsidRPr="00EF36DD" w:rsidRDefault="00AB1530" w:rsidP="00B72D47">
            <w:pPr>
              <w:jc w:val="center"/>
            </w:pPr>
            <w:r>
              <w:t>(b)</w:t>
            </w:r>
          </w:p>
        </w:tc>
      </w:tr>
      <w:tr w:rsidR="00AB1530" w14:paraId="0117C6E5" w14:textId="77777777" w:rsidTr="008B7A7C">
        <w:tc>
          <w:tcPr>
            <w:tcW w:w="5098" w:type="dxa"/>
            <w:vAlign w:val="center"/>
          </w:tcPr>
          <w:p w14:paraId="24591702" w14:textId="590F3F0F" w:rsidR="00AB1530" w:rsidRDefault="001850DD" w:rsidP="00B72D47">
            <w:pPr>
              <w:keepNext/>
              <w:jc w:val="center"/>
              <w:rPr>
                <w:noProof/>
              </w:rPr>
            </w:pPr>
            <w:r w:rsidRPr="001850DD">
              <w:rPr>
                <w:noProof/>
              </w:rPr>
              <w:drawing>
                <wp:inline distT="0" distB="0" distL="0" distR="0" wp14:anchorId="38F2FDCA" wp14:editId="5CFEF1F7">
                  <wp:extent cx="3100070" cy="2105660"/>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100070" cy="2105660"/>
                          </a:xfrm>
                          <a:prstGeom prst="rect">
                            <a:avLst/>
                          </a:prstGeom>
                        </pic:spPr>
                      </pic:pic>
                    </a:graphicData>
                  </a:graphic>
                </wp:inline>
              </w:drawing>
            </w:r>
          </w:p>
          <w:p w14:paraId="30CDCB25" w14:textId="2F970092" w:rsidR="00AB1530" w:rsidRDefault="00AB1530" w:rsidP="00B72D47">
            <w:pPr>
              <w:keepNext/>
              <w:jc w:val="center"/>
              <w:rPr>
                <w:noProof/>
              </w:rPr>
            </w:pPr>
            <w:r>
              <w:rPr>
                <w:noProof/>
              </w:rPr>
              <w:t>(c)</w:t>
            </w:r>
          </w:p>
        </w:tc>
        <w:tc>
          <w:tcPr>
            <w:tcW w:w="5529" w:type="dxa"/>
            <w:vAlign w:val="center"/>
          </w:tcPr>
          <w:p w14:paraId="7E828C65" w14:textId="50B34380" w:rsidR="00AB1530" w:rsidRDefault="000673DE" w:rsidP="00B72D47">
            <w:pPr>
              <w:jc w:val="center"/>
              <w:rPr>
                <w:noProof/>
              </w:rPr>
            </w:pPr>
            <w:r w:rsidRPr="000673DE">
              <w:rPr>
                <w:noProof/>
              </w:rPr>
              <w:drawing>
                <wp:inline distT="0" distB="0" distL="0" distR="0" wp14:anchorId="08316C75" wp14:editId="6B1A67A5">
                  <wp:extent cx="3373755" cy="22910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373755" cy="2291080"/>
                          </a:xfrm>
                          <a:prstGeom prst="rect">
                            <a:avLst/>
                          </a:prstGeom>
                        </pic:spPr>
                      </pic:pic>
                    </a:graphicData>
                  </a:graphic>
                </wp:inline>
              </w:drawing>
            </w:r>
          </w:p>
          <w:p w14:paraId="61F7254A" w14:textId="3BFD4666" w:rsidR="00AB1530" w:rsidRDefault="00AB1530" w:rsidP="00B72D47">
            <w:pPr>
              <w:jc w:val="center"/>
              <w:rPr>
                <w:noProof/>
              </w:rPr>
            </w:pPr>
            <w:r>
              <w:rPr>
                <w:noProof/>
              </w:rPr>
              <w:t>(d)</w:t>
            </w:r>
          </w:p>
        </w:tc>
      </w:tr>
      <w:tr w:rsidR="00AB1530" w14:paraId="6991E4CE" w14:textId="77777777" w:rsidTr="008B7A7C">
        <w:tc>
          <w:tcPr>
            <w:tcW w:w="5098" w:type="dxa"/>
            <w:vAlign w:val="center"/>
          </w:tcPr>
          <w:p w14:paraId="226BD872" w14:textId="38EB8D3D" w:rsidR="00AB1530" w:rsidRDefault="00511721" w:rsidP="00B72D47">
            <w:pPr>
              <w:jc w:val="center"/>
            </w:pPr>
            <w:r w:rsidRPr="00511721">
              <w:rPr>
                <w:noProof/>
              </w:rPr>
              <w:drawing>
                <wp:inline distT="0" distB="0" distL="0" distR="0" wp14:anchorId="3F9639EC" wp14:editId="0138E7A2">
                  <wp:extent cx="3100070" cy="2079625"/>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100070" cy="2079625"/>
                          </a:xfrm>
                          <a:prstGeom prst="rect">
                            <a:avLst/>
                          </a:prstGeom>
                        </pic:spPr>
                      </pic:pic>
                    </a:graphicData>
                  </a:graphic>
                </wp:inline>
              </w:drawing>
            </w:r>
          </w:p>
          <w:p w14:paraId="4DF2108D" w14:textId="7127E43C" w:rsidR="00AB1530" w:rsidRDefault="00AB1530" w:rsidP="00B72D47">
            <w:pPr>
              <w:jc w:val="center"/>
            </w:pPr>
            <w:r>
              <w:t>(e)</w:t>
            </w:r>
          </w:p>
        </w:tc>
        <w:tc>
          <w:tcPr>
            <w:tcW w:w="5529" w:type="dxa"/>
            <w:vAlign w:val="center"/>
          </w:tcPr>
          <w:p w14:paraId="576273E3" w14:textId="2C7BD21A" w:rsidR="00AB1530" w:rsidRDefault="00987721" w:rsidP="009F0D15">
            <w:pPr>
              <w:jc w:val="center"/>
            </w:pPr>
            <w:r w:rsidRPr="00987721">
              <w:rPr>
                <w:noProof/>
              </w:rPr>
              <w:drawing>
                <wp:inline distT="0" distB="0" distL="0" distR="0" wp14:anchorId="25380AA3" wp14:editId="71FCC4DC">
                  <wp:extent cx="3373755" cy="224917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373755" cy="2249170"/>
                          </a:xfrm>
                          <a:prstGeom prst="rect">
                            <a:avLst/>
                          </a:prstGeom>
                        </pic:spPr>
                      </pic:pic>
                    </a:graphicData>
                  </a:graphic>
                </wp:inline>
              </w:drawing>
            </w:r>
          </w:p>
          <w:p w14:paraId="7108A68B" w14:textId="7FCC3036" w:rsidR="00AB1530" w:rsidRPr="00EF4BDE" w:rsidRDefault="00AB1530" w:rsidP="00B72D47">
            <w:pPr>
              <w:tabs>
                <w:tab w:val="left" w:pos="4008"/>
              </w:tabs>
              <w:jc w:val="center"/>
            </w:pPr>
            <w:r>
              <w:t>(f)</w:t>
            </w:r>
          </w:p>
        </w:tc>
      </w:tr>
      <w:tr w:rsidR="00AB1530" w14:paraId="003446AC" w14:textId="77777777" w:rsidTr="008B7A7C">
        <w:trPr>
          <w:trHeight w:val="3805"/>
        </w:trPr>
        <w:tc>
          <w:tcPr>
            <w:tcW w:w="5098" w:type="dxa"/>
            <w:vAlign w:val="center"/>
          </w:tcPr>
          <w:p w14:paraId="1D0399DD" w14:textId="1333B86F" w:rsidR="00AB1530" w:rsidRDefault="00C15722" w:rsidP="00B72D47">
            <w:pPr>
              <w:jc w:val="center"/>
            </w:pPr>
            <w:r w:rsidRPr="00C15722">
              <w:rPr>
                <w:noProof/>
              </w:rPr>
              <w:lastRenderedPageBreak/>
              <w:drawing>
                <wp:inline distT="0" distB="0" distL="0" distR="0" wp14:anchorId="42373D63" wp14:editId="5C3AC83E">
                  <wp:extent cx="3100070" cy="2020570"/>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100070" cy="2020570"/>
                          </a:xfrm>
                          <a:prstGeom prst="rect">
                            <a:avLst/>
                          </a:prstGeom>
                        </pic:spPr>
                      </pic:pic>
                    </a:graphicData>
                  </a:graphic>
                </wp:inline>
              </w:drawing>
            </w:r>
          </w:p>
          <w:p w14:paraId="447F65FF" w14:textId="43C48E4A" w:rsidR="00AB1530" w:rsidRPr="008A25D3" w:rsidRDefault="00AB1530" w:rsidP="00B72D47">
            <w:pPr>
              <w:jc w:val="center"/>
            </w:pPr>
            <w:r>
              <w:t>(g)</w:t>
            </w:r>
          </w:p>
        </w:tc>
        <w:tc>
          <w:tcPr>
            <w:tcW w:w="5529" w:type="dxa"/>
            <w:vAlign w:val="center"/>
          </w:tcPr>
          <w:p w14:paraId="2E3283C2" w14:textId="539F9A7A" w:rsidR="00AB1530" w:rsidRDefault="009C317F" w:rsidP="00B72D47">
            <w:pPr>
              <w:jc w:val="center"/>
            </w:pPr>
            <w:r w:rsidRPr="009C317F">
              <w:rPr>
                <w:noProof/>
              </w:rPr>
              <w:drawing>
                <wp:inline distT="0" distB="0" distL="0" distR="0" wp14:anchorId="2CF617D5" wp14:editId="13C94417">
                  <wp:extent cx="2825087" cy="189508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838953" cy="1904390"/>
                          </a:xfrm>
                          <a:prstGeom prst="rect">
                            <a:avLst/>
                          </a:prstGeom>
                        </pic:spPr>
                      </pic:pic>
                    </a:graphicData>
                  </a:graphic>
                </wp:inline>
              </w:drawing>
            </w:r>
          </w:p>
          <w:p w14:paraId="3DA6BD5A" w14:textId="619BF512" w:rsidR="00AB1530" w:rsidRPr="008A25D3" w:rsidRDefault="00AB1530" w:rsidP="00B72D47">
            <w:pPr>
              <w:tabs>
                <w:tab w:val="left" w:pos="3084"/>
              </w:tabs>
              <w:jc w:val="center"/>
            </w:pPr>
            <w:r>
              <w:t>(h)</w:t>
            </w:r>
          </w:p>
        </w:tc>
      </w:tr>
      <w:tr w:rsidR="00AB1530" w14:paraId="3D94BAF5" w14:textId="77777777" w:rsidTr="008B7A7C">
        <w:trPr>
          <w:trHeight w:val="3805"/>
        </w:trPr>
        <w:tc>
          <w:tcPr>
            <w:tcW w:w="5098" w:type="dxa"/>
            <w:vAlign w:val="center"/>
          </w:tcPr>
          <w:p w14:paraId="200D6730" w14:textId="20EC1502" w:rsidR="00AB1530" w:rsidRDefault="00C95BB1" w:rsidP="00B72D47">
            <w:pPr>
              <w:jc w:val="center"/>
              <w:rPr>
                <w:noProof/>
              </w:rPr>
            </w:pPr>
            <w:r w:rsidRPr="00C95BB1">
              <w:rPr>
                <w:noProof/>
              </w:rPr>
              <w:drawing>
                <wp:inline distT="0" distB="0" distL="0" distR="0" wp14:anchorId="1BEEC445" wp14:editId="31EC5D0A">
                  <wp:extent cx="3100070" cy="2066925"/>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100070" cy="2066925"/>
                          </a:xfrm>
                          <a:prstGeom prst="rect">
                            <a:avLst/>
                          </a:prstGeom>
                        </pic:spPr>
                      </pic:pic>
                    </a:graphicData>
                  </a:graphic>
                </wp:inline>
              </w:drawing>
            </w:r>
          </w:p>
          <w:p w14:paraId="2B9A2BCE" w14:textId="7E4B0BB7" w:rsidR="00AB1530" w:rsidRDefault="00AB1530" w:rsidP="00B72D47">
            <w:pPr>
              <w:jc w:val="center"/>
              <w:rPr>
                <w:noProof/>
              </w:rPr>
            </w:pPr>
            <w:r>
              <w:rPr>
                <w:noProof/>
              </w:rPr>
              <w:t>(i)</w:t>
            </w:r>
          </w:p>
        </w:tc>
        <w:tc>
          <w:tcPr>
            <w:tcW w:w="5529" w:type="dxa"/>
            <w:vAlign w:val="center"/>
          </w:tcPr>
          <w:p w14:paraId="6E319659" w14:textId="620BEF3C" w:rsidR="00191C7C" w:rsidRDefault="008B17F3" w:rsidP="00B72D47">
            <w:pPr>
              <w:jc w:val="center"/>
              <w:rPr>
                <w:noProof/>
              </w:rPr>
            </w:pPr>
            <w:r w:rsidRPr="008B17F3">
              <w:rPr>
                <w:noProof/>
              </w:rPr>
              <w:drawing>
                <wp:inline distT="0" distB="0" distL="0" distR="0" wp14:anchorId="7EE5B14D" wp14:editId="4CCFD560">
                  <wp:extent cx="3373755" cy="22307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373755" cy="2230755"/>
                          </a:xfrm>
                          <a:prstGeom prst="rect">
                            <a:avLst/>
                          </a:prstGeom>
                        </pic:spPr>
                      </pic:pic>
                    </a:graphicData>
                  </a:graphic>
                </wp:inline>
              </w:drawing>
            </w:r>
            <w:r w:rsidR="00AB1530">
              <w:rPr>
                <w:noProof/>
              </w:rPr>
              <w:t xml:space="preserve"> </w:t>
            </w:r>
          </w:p>
          <w:p w14:paraId="548F58DF" w14:textId="4889EC0D" w:rsidR="00AB1530" w:rsidRDefault="00AB1530" w:rsidP="00B72D47">
            <w:pPr>
              <w:jc w:val="center"/>
              <w:rPr>
                <w:noProof/>
              </w:rPr>
            </w:pPr>
            <w:r>
              <w:rPr>
                <w:noProof/>
              </w:rPr>
              <w:t>(j)</w:t>
            </w:r>
          </w:p>
        </w:tc>
      </w:tr>
      <w:tr w:rsidR="00AB1530" w14:paraId="7C12E43B" w14:textId="77777777" w:rsidTr="008B7A7C">
        <w:tc>
          <w:tcPr>
            <w:tcW w:w="5098" w:type="dxa"/>
            <w:vAlign w:val="center"/>
          </w:tcPr>
          <w:p w14:paraId="7087D3E0" w14:textId="0FC13D6E" w:rsidR="00AB1530" w:rsidRDefault="008C0DEE" w:rsidP="00B72D47">
            <w:pPr>
              <w:jc w:val="center"/>
            </w:pPr>
            <w:r w:rsidRPr="008C0DEE">
              <w:rPr>
                <w:noProof/>
              </w:rPr>
              <w:drawing>
                <wp:inline distT="0" distB="0" distL="0" distR="0" wp14:anchorId="035E67CD" wp14:editId="57C0D7D9">
                  <wp:extent cx="3100070" cy="2066925"/>
                  <wp:effectExtent l="0" t="0" r="508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100070" cy="2066925"/>
                          </a:xfrm>
                          <a:prstGeom prst="rect">
                            <a:avLst/>
                          </a:prstGeom>
                        </pic:spPr>
                      </pic:pic>
                    </a:graphicData>
                  </a:graphic>
                </wp:inline>
              </w:drawing>
            </w:r>
          </w:p>
          <w:p w14:paraId="4DAD1FC5" w14:textId="61701AB3" w:rsidR="00AB1530" w:rsidRPr="009E24AF" w:rsidRDefault="00AB1530" w:rsidP="00B72D47">
            <w:pPr>
              <w:jc w:val="center"/>
            </w:pPr>
            <w:r>
              <w:t>(k)</w:t>
            </w:r>
          </w:p>
        </w:tc>
        <w:tc>
          <w:tcPr>
            <w:tcW w:w="5529" w:type="dxa"/>
            <w:vAlign w:val="center"/>
          </w:tcPr>
          <w:p w14:paraId="25D83CB4" w14:textId="78C180C8" w:rsidR="00AB1530" w:rsidRDefault="00BB4AA9" w:rsidP="00B72D47">
            <w:pPr>
              <w:jc w:val="center"/>
            </w:pPr>
            <w:r w:rsidRPr="00BB4AA9">
              <w:rPr>
                <w:noProof/>
              </w:rPr>
              <w:drawing>
                <wp:inline distT="0" distB="0" distL="0" distR="0" wp14:anchorId="32766707" wp14:editId="035B4074">
                  <wp:extent cx="3373755" cy="22167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373755" cy="2216785"/>
                          </a:xfrm>
                          <a:prstGeom prst="rect">
                            <a:avLst/>
                          </a:prstGeom>
                        </pic:spPr>
                      </pic:pic>
                    </a:graphicData>
                  </a:graphic>
                </wp:inline>
              </w:drawing>
            </w:r>
          </w:p>
          <w:p w14:paraId="54C274A1" w14:textId="147B66BB" w:rsidR="00AB1530" w:rsidRPr="009E24AF" w:rsidRDefault="00AB1530" w:rsidP="00B72D47">
            <w:pPr>
              <w:jc w:val="center"/>
            </w:pPr>
            <w:r w:rsidRPr="009E24AF">
              <w:t>(l)</w:t>
            </w:r>
          </w:p>
        </w:tc>
      </w:tr>
      <w:tr w:rsidR="00AB1530" w14:paraId="0D3D8EFF" w14:textId="77777777" w:rsidTr="008B7A7C">
        <w:tc>
          <w:tcPr>
            <w:tcW w:w="5098" w:type="dxa"/>
            <w:vAlign w:val="center"/>
          </w:tcPr>
          <w:p w14:paraId="7BCA9CA6" w14:textId="0323630D" w:rsidR="00AB1530" w:rsidRDefault="00F14EE1" w:rsidP="00B72D47">
            <w:pPr>
              <w:jc w:val="center"/>
            </w:pPr>
            <w:r w:rsidRPr="00F14EE1">
              <w:rPr>
                <w:noProof/>
              </w:rPr>
              <w:lastRenderedPageBreak/>
              <w:drawing>
                <wp:inline distT="0" distB="0" distL="0" distR="0" wp14:anchorId="7F9B9687" wp14:editId="0EEAAAB7">
                  <wp:extent cx="3100070" cy="20796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100070" cy="2079625"/>
                          </a:xfrm>
                          <a:prstGeom prst="rect">
                            <a:avLst/>
                          </a:prstGeom>
                        </pic:spPr>
                      </pic:pic>
                    </a:graphicData>
                  </a:graphic>
                </wp:inline>
              </w:drawing>
            </w:r>
          </w:p>
          <w:p w14:paraId="3FFFF6AC" w14:textId="58E2F4ED" w:rsidR="00AB1530" w:rsidRPr="009E24AF" w:rsidRDefault="00AB1530" w:rsidP="00B72D47">
            <w:pPr>
              <w:tabs>
                <w:tab w:val="left" w:pos="3179"/>
              </w:tabs>
              <w:jc w:val="center"/>
            </w:pPr>
            <w:r>
              <w:t>(m)</w:t>
            </w:r>
          </w:p>
        </w:tc>
        <w:tc>
          <w:tcPr>
            <w:tcW w:w="5529" w:type="dxa"/>
            <w:vAlign w:val="center"/>
          </w:tcPr>
          <w:p w14:paraId="26E877D4" w14:textId="4FE9701C" w:rsidR="00AB1530" w:rsidRDefault="00045C7E" w:rsidP="00B72D47">
            <w:pPr>
              <w:jc w:val="center"/>
            </w:pPr>
            <w:r w:rsidRPr="00045C7E">
              <w:rPr>
                <w:noProof/>
              </w:rPr>
              <w:drawing>
                <wp:inline distT="0" distB="0" distL="0" distR="0" wp14:anchorId="497EB1E5" wp14:editId="1C7B8239">
                  <wp:extent cx="3373755" cy="21685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373755" cy="2168525"/>
                          </a:xfrm>
                          <a:prstGeom prst="rect">
                            <a:avLst/>
                          </a:prstGeom>
                        </pic:spPr>
                      </pic:pic>
                    </a:graphicData>
                  </a:graphic>
                </wp:inline>
              </w:drawing>
            </w:r>
          </w:p>
          <w:p w14:paraId="03481495" w14:textId="648050FE" w:rsidR="00AB1530" w:rsidRPr="009E24AF" w:rsidRDefault="00AB1530" w:rsidP="00B72D47">
            <w:pPr>
              <w:jc w:val="center"/>
            </w:pPr>
            <w:r>
              <w:t>(n)</w:t>
            </w:r>
          </w:p>
        </w:tc>
      </w:tr>
      <w:tr w:rsidR="00AB1530" w14:paraId="4EBCA15C" w14:textId="77777777" w:rsidTr="008B7A7C">
        <w:tc>
          <w:tcPr>
            <w:tcW w:w="5098" w:type="dxa"/>
            <w:vAlign w:val="center"/>
          </w:tcPr>
          <w:p w14:paraId="5E873CF3" w14:textId="2378E8C6" w:rsidR="00AB1530" w:rsidRDefault="007E58DE" w:rsidP="00B72D47">
            <w:pPr>
              <w:jc w:val="center"/>
              <w:rPr>
                <w:noProof/>
              </w:rPr>
            </w:pPr>
            <w:r w:rsidRPr="007E58DE">
              <w:rPr>
                <w:noProof/>
              </w:rPr>
              <w:drawing>
                <wp:inline distT="0" distB="0" distL="0" distR="0" wp14:anchorId="7086ACB9" wp14:editId="799D2945">
                  <wp:extent cx="3100070" cy="2026920"/>
                  <wp:effectExtent l="0" t="0" r="508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100070" cy="2026920"/>
                          </a:xfrm>
                          <a:prstGeom prst="rect">
                            <a:avLst/>
                          </a:prstGeom>
                        </pic:spPr>
                      </pic:pic>
                    </a:graphicData>
                  </a:graphic>
                </wp:inline>
              </w:drawing>
            </w:r>
            <w:r w:rsidR="00AB1530">
              <w:t xml:space="preserve"> (o)</w:t>
            </w:r>
          </w:p>
        </w:tc>
        <w:tc>
          <w:tcPr>
            <w:tcW w:w="5529" w:type="dxa"/>
            <w:vAlign w:val="center"/>
          </w:tcPr>
          <w:p w14:paraId="51281614" w14:textId="621FCE9E" w:rsidR="0024009B" w:rsidRDefault="00822394" w:rsidP="00B72D47">
            <w:pPr>
              <w:jc w:val="center"/>
            </w:pPr>
            <w:r w:rsidRPr="00822394">
              <w:rPr>
                <w:noProof/>
              </w:rPr>
              <w:drawing>
                <wp:inline distT="0" distB="0" distL="0" distR="0" wp14:anchorId="7946609B" wp14:editId="20184EB8">
                  <wp:extent cx="3275590" cy="21972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280133" cy="2200337"/>
                          </a:xfrm>
                          <a:prstGeom prst="rect">
                            <a:avLst/>
                          </a:prstGeom>
                        </pic:spPr>
                      </pic:pic>
                    </a:graphicData>
                  </a:graphic>
                </wp:inline>
              </w:drawing>
            </w:r>
            <w:r w:rsidR="00AB1530">
              <w:t xml:space="preserve"> </w:t>
            </w:r>
          </w:p>
          <w:p w14:paraId="053A1FEE" w14:textId="2C5B99CD" w:rsidR="00AB1530" w:rsidRDefault="00AB1530" w:rsidP="00B72D47">
            <w:pPr>
              <w:jc w:val="center"/>
              <w:rPr>
                <w:noProof/>
              </w:rPr>
            </w:pPr>
            <w:r>
              <w:t>(p)</w:t>
            </w:r>
          </w:p>
        </w:tc>
      </w:tr>
      <w:tr w:rsidR="00AB1530" w14:paraId="18437938" w14:textId="77777777" w:rsidTr="008B7A7C">
        <w:tc>
          <w:tcPr>
            <w:tcW w:w="5098" w:type="dxa"/>
            <w:vAlign w:val="center"/>
          </w:tcPr>
          <w:p w14:paraId="277D018F" w14:textId="766A3A5E" w:rsidR="00A74DF7" w:rsidRDefault="00806357" w:rsidP="00A74DF7">
            <w:pPr>
              <w:jc w:val="center"/>
            </w:pPr>
            <w:r w:rsidRPr="00806357">
              <w:rPr>
                <w:noProof/>
              </w:rPr>
              <w:drawing>
                <wp:inline distT="0" distB="0" distL="0" distR="0" wp14:anchorId="644E126F" wp14:editId="22260C4F">
                  <wp:extent cx="3100070" cy="204978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100070" cy="2049780"/>
                          </a:xfrm>
                          <a:prstGeom prst="rect">
                            <a:avLst/>
                          </a:prstGeom>
                        </pic:spPr>
                      </pic:pic>
                    </a:graphicData>
                  </a:graphic>
                </wp:inline>
              </w:drawing>
            </w:r>
          </w:p>
          <w:p w14:paraId="719828BB" w14:textId="4235DD71" w:rsidR="00AB1530" w:rsidRPr="00C45BCC" w:rsidRDefault="00AB1530" w:rsidP="00B72D47">
            <w:pPr>
              <w:jc w:val="center"/>
            </w:pPr>
            <w:r>
              <w:t>(q)</w:t>
            </w:r>
          </w:p>
        </w:tc>
        <w:tc>
          <w:tcPr>
            <w:tcW w:w="5529" w:type="dxa"/>
            <w:vAlign w:val="center"/>
          </w:tcPr>
          <w:p w14:paraId="1A4BDA88" w14:textId="3C0C115B" w:rsidR="0024009B" w:rsidRDefault="00CB379E" w:rsidP="00B72D47">
            <w:pPr>
              <w:jc w:val="center"/>
            </w:pPr>
            <w:r w:rsidRPr="00CB379E">
              <w:rPr>
                <w:noProof/>
              </w:rPr>
              <w:drawing>
                <wp:inline distT="0" distB="0" distL="0" distR="0" wp14:anchorId="3602AB06" wp14:editId="0A79D2DB">
                  <wp:extent cx="3050275" cy="20765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059253" cy="2082687"/>
                          </a:xfrm>
                          <a:prstGeom prst="rect">
                            <a:avLst/>
                          </a:prstGeom>
                        </pic:spPr>
                      </pic:pic>
                    </a:graphicData>
                  </a:graphic>
                </wp:inline>
              </w:drawing>
            </w:r>
            <w:r w:rsidR="00AB1530">
              <w:t xml:space="preserve"> </w:t>
            </w:r>
          </w:p>
          <w:p w14:paraId="04E4D248" w14:textId="037E2B32" w:rsidR="00AB1530" w:rsidRPr="00C45BCC" w:rsidRDefault="00AB1530" w:rsidP="00B72D47">
            <w:pPr>
              <w:jc w:val="center"/>
            </w:pPr>
            <w:r>
              <w:t>(r)</w:t>
            </w:r>
          </w:p>
        </w:tc>
      </w:tr>
    </w:tbl>
    <w:p w14:paraId="4EB0794F" w14:textId="1D4E8B24" w:rsidR="007A5DD3" w:rsidRDefault="007451CF" w:rsidP="00D82572">
      <w:pPr>
        <w:jc w:val="left"/>
      </w:pPr>
      <w:bookmarkStart w:id="21" w:name="_Ref98337679"/>
      <w:r w:rsidRPr="007451CF">
        <w:rPr>
          <w:i/>
          <w:iCs/>
          <w:color w:val="1F497D" w:themeColor="text2"/>
          <w:sz w:val="22"/>
          <w:szCs w:val="18"/>
        </w:rPr>
        <w:t xml:space="preserve">Supplementary Figure </w:t>
      </w:r>
      <w:r w:rsidR="00A10ED4">
        <w:rPr>
          <w:i/>
          <w:iCs/>
          <w:color w:val="1F497D" w:themeColor="text2"/>
          <w:sz w:val="22"/>
          <w:szCs w:val="18"/>
        </w:rPr>
        <w:fldChar w:fldCharType="begin"/>
      </w:r>
      <w:r w:rsidR="00A10ED4">
        <w:rPr>
          <w:i/>
          <w:iCs/>
          <w:color w:val="1F497D" w:themeColor="text2"/>
          <w:sz w:val="22"/>
          <w:szCs w:val="18"/>
        </w:rPr>
        <w:instrText xml:space="preserve"> SEQ Supplementary_Figure \* ARABIC </w:instrText>
      </w:r>
      <w:r w:rsidR="00A10ED4">
        <w:rPr>
          <w:i/>
          <w:iCs/>
          <w:color w:val="1F497D" w:themeColor="text2"/>
          <w:sz w:val="22"/>
          <w:szCs w:val="18"/>
        </w:rPr>
        <w:fldChar w:fldCharType="separate"/>
      </w:r>
      <w:r w:rsidR="00500742">
        <w:rPr>
          <w:i/>
          <w:iCs/>
          <w:noProof/>
          <w:color w:val="1F497D" w:themeColor="text2"/>
          <w:sz w:val="22"/>
          <w:szCs w:val="18"/>
        </w:rPr>
        <w:t>5</w:t>
      </w:r>
      <w:r w:rsidR="00A10ED4">
        <w:rPr>
          <w:i/>
          <w:iCs/>
          <w:color w:val="1F497D" w:themeColor="text2"/>
          <w:sz w:val="22"/>
          <w:szCs w:val="18"/>
        </w:rPr>
        <w:fldChar w:fldCharType="end"/>
      </w:r>
      <w:bookmarkEnd w:id="21"/>
      <w:r>
        <w:rPr>
          <w:i/>
          <w:iCs/>
          <w:color w:val="1F497D" w:themeColor="text2"/>
          <w:sz w:val="22"/>
          <w:szCs w:val="18"/>
        </w:rPr>
        <w:t xml:space="preserve">. </w:t>
      </w:r>
      <w:r w:rsidRPr="007451CF">
        <w:rPr>
          <w:i/>
          <w:iCs/>
          <w:color w:val="1F497D" w:themeColor="text2"/>
          <w:sz w:val="22"/>
          <w:szCs w:val="18"/>
        </w:rPr>
        <w:t xml:space="preserve">SHAP dependence </w:t>
      </w:r>
      <w:r w:rsidRPr="00CA1142">
        <w:rPr>
          <w:i/>
          <w:iCs/>
          <w:color w:val="1F497D" w:themeColor="text2"/>
          <w:sz w:val="22"/>
          <w:szCs w:val="18"/>
        </w:rPr>
        <w:t xml:space="preserve">plots of </w:t>
      </w:r>
      <w:r w:rsidR="003A218E" w:rsidRPr="00CA1142">
        <w:rPr>
          <w:i/>
          <w:iCs/>
          <w:color w:val="1F497D" w:themeColor="text2"/>
          <w:sz w:val="22"/>
          <w:szCs w:val="18"/>
        </w:rPr>
        <w:t>PRS</w:t>
      </w:r>
      <w:r w:rsidR="003A218E" w:rsidRPr="00CA1142">
        <w:rPr>
          <w:i/>
          <w:iCs/>
          <w:color w:val="1F497D" w:themeColor="text2"/>
          <w:sz w:val="22"/>
          <w:szCs w:val="18"/>
          <w:vertAlign w:val="subscript"/>
        </w:rPr>
        <w:t xml:space="preserve">313 </w:t>
      </w:r>
      <w:r w:rsidR="003A218E" w:rsidRPr="00CA1142">
        <w:rPr>
          <w:i/>
          <w:iCs/>
          <w:color w:val="1F497D" w:themeColor="text2"/>
          <w:sz w:val="22"/>
          <w:szCs w:val="18"/>
        </w:rPr>
        <w:t xml:space="preserve">against </w:t>
      </w:r>
      <w:r w:rsidRPr="00CA1142">
        <w:rPr>
          <w:i/>
          <w:iCs/>
          <w:color w:val="1F497D" w:themeColor="text2"/>
          <w:sz w:val="22"/>
          <w:szCs w:val="18"/>
        </w:rPr>
        <w:t>the top 20 phenotypic features for breast cancer</w:t>
      </w:r>
      <w:r w:rsidRPr="007451CF">
        <w:rPr>
          <w:i/>
          <w:iCs/>
          <w:color w:val="1F497D" w:themeColor="text2"/>
          <w:sz w:val="22"/>
          <w:szCs w:val="18"/>
        </w:rPr>
        <w:t>.</w:t>
      </w:r>
      <w:r w:rsidR="007015F7">
        <w:rPr>
          <w:i/>
          <w:iCs/>
          <w:color w:val="1F497D" w:themeColor="text2"/>
          <w:sz w:val="22"/>
          <w:szCs w:val="18"/>
        </w:rPr>
        <w:t xml:space="preserve"> </w:t>
      </w:r>
      <w:r w:rsidR="00F259D4">
        <w:rPr>
          <w:i/>
          <w:iCs/>
          <w:color w:val="1F497D" w:themeColor="text2"/>
          <w:sz w:val="22"/>
          <w:szCs w:val="18"/>
        </w:rPr>
        <w:t xml:space="preserve"> </w:t>
      </w:r>
    </w:p>
    <w:p w14:paraId="5D3E3A9B" w14:textId="4A4F731A" w:rsidR="007A5DD3" w:rsidRDefault="007A5DD3" w:rsidP="00D82572">
      <w:pPr>
        <w:jc w:val="left"/>
      </w:pPr>
    </w:p>
    <w:p w14:paraId="64FF7A85" w14:textId="3F6A37DC" w:rsidR="00076E79" w:rsidRDefault="00076E79">
      <w:pPr>
        <w:jc w:val="left"/>
      </w:pPr>
      <w:r>
        <w:br w:type="page"/>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5387"/>
      </w:tblGrid>
      <w:tr w:rsidR="00332FD9" w14:paraId="1B2504F4" w14:textId="77777777" w:rsidTr="00DA148E">
        <w:tc>
          <w:tcPr>
            <w:tcW w:w="5098" w:type="dxa"/>
            <w:vAlign w:val="center"/>
          </w:tcPr>
          <w:p w14:paraId="4F2AFE69" w14:textId="0C4E303A" w:rsidR="00332FD9" w:rsidRDefault="00974BF2" w:rsidP="00B72D47">
            <w:pPr>
              <w:jc w:val="center"/>
            </w:pPr>
            <w:r w:rsidRPr="00974BF2">
              <w:rPr>
                <w:noProof/>
              </w:rPr>
              <w:lastRenderedPageBreak/>
              <w:drawing>
                <wp:inline distT="0" distB="0" distL="0" distR="0" wp14:anchorId="2E9CCC28" wp14:editId="5050DF04">
                  <wp:extent cx="3100070" cy="2066925"/>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100070" cy="2066925"/>
                          </a:xfrm>
                          <a:prstGeom prst="rect">
                            <a:avLst/>
                          </a:prstGeom>
                        </pic:spPr>
                      </pic:pic>
                    </a:graphicData>
                  </a:graphic>
                </wp:inline>
              </w:drawing>
            </w:r>
          </w:p>
          <w:p w14:paraId="310E413C" w14:textId="16A89207" w:rsidR="00332FD9" w:rsidRPr="007D186D" w:rsidRDefault="00332FD9" w:rsidP="00B72D47">
            <w:pPr>
              <w:tabs>
                <w:tab w:val="left" w:pos="3953"/>
              </w:tabs>
              <w:jc w:val="center"/>
            </w:pPr>
            <w:r>
              <w:t>(a)</w:t>
            </w:r>
          </w:p>
        </w:tc>
        <w:tc>
          <w:tcPr>
            <w:tcW w:w="5387" w:type="dxa"/>
            <w:vAlign w:val="center"/>
          </w:tcPr>
          <w:p w14:paraId="3F6ED70A" w14:textId="6C66A79D" w:rsidR="00332FD9" w:rsidRDefault="0003070E" w:rsidP="00B72D47">
            <w:pPr>
              <w:jc w:val="center"/>
            </w:pPr>
            <w:r w:rsidRPr="0003070E">
              <w:rPr>
                <w:noProof/>
              </w:rPr>
              <w:drawing>
                <wp:inline distT="0" distB="0" distL="0" distR="0" wp14:anchorId="39393636" wp14:editId="62E1900E">
                  <wp:extent cx="3283585" cy="220281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283585" cy="2202815"/>
                          </a:xfrm>
                          <a:prstGeom prst="rect">
                            <a:avLst/>
                          </a:prstGeom>
                        </pic:spPr>
                      </pic:pic>
                    </a:graphicData>
                  </a:graphic>
                </wp:inline>
              </w:drawing>
            </w:r>
          </w:p>
          <w:p w14:paraId="1EC15FA5" w14:textId="5BF6D123" w:rsidR="00332FD9" w:rsidRPr="007D186D" w:rsidRDefault="00332FD9" w:rsidP="00B72D47">
            <w:pPr>
              <w:tabs>
                <w:tab w:val="left" w:pos="3437"/>
              </w:tabs>
              <w:jc w:val="center"/>
            </w:pPr>
            <w:r>
              <w:t>(b)</w:t>
            </w:r>
          </w:p>
        </w:tc>
      </w:tr>
      <w:tr w:rsidR="00332FD9" w14:paraId="783CC846" w14:textId="77777777" w:rsidTr="00DA148E">
        <w:tc>
          <w:tcPr>
            <w:tcW w:w="5098" w:type="dxa"/>
            <w:vAlign w:val="center"/>
          </w:tcPr>
          <w:p w14:paraId="5F6C1440" w14:textId="4EB8BA0B" w:rsidR="00332FD9" w:rsidRDefault="00797158" w:rsidP="00B72D47">
            <w:pPr>
              <w:jc w:val="center"/>
              <w:rPr>
                <w:noProof/>
              </w:rPr>
            </w:pPr>
            <w:r w:rsidRPr="00797158">
              <w:rPr>
                <w:noProof/>
              </w:rPr>
              <w:drawing>
                <wp:inline distT="0" distB="0" distL="0" distR="0" wp14:anchorId="1FC61A14" wp14:editId="0DE34231">
                  <wp:extent cx="3100070" cy="2105660"/>
                  <wp:effectExtent l="0" t="0" r="508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100070" cy="2105660"/>
                          </a:xfrm>
                          <a:prstGeom prst="rect">
                            <a:avLst/>
                          </a:prstGeom>
                        </pic:spPr>
                      </pic:pic>
                    </a:graphicData>
                  </a:graphic>
                </wp:inline>
              </w:drawing>
            </w:r>
            <w:r w:rsidR="00332FD9">
              <w:t xml:space="preserve"> (c)</w:t>
            </w:r>
          </w:p>
        </w:tc>
        <w:tc>
          <w:tcPr>
            <w:tcW w:w="5387" w:type="dxa"/>
            <w:vAlign w:val="center"/>
          </w:tcPr>
          <w:p w14:paraId="45B47C5D" w14:textId="7395D5C1" w:rsidR="00332FD9" w:rsidRDefault="00114E37" w:rsidP="00B72D47">
            <w:pPr>
              <w:jc w:val="center"/>
            </w:pPr>
            <w:r w:rsidRPr="00114E37">
              <w:rPr>
                <w:noProof/>
              </w:rPr>
              <w:drawing>
                <wp:inline distT="0" distB="0" distL="0" distR="0" wp14:anchorId="563646A5" wp14:editId="7B4119C1">
                  <wp:extent cx="3283585" cy="223012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283585" cy="2230120"/>
                          </a:xfrm>
                          <a:prstGeom prst="rect">
                            <a:avLst/>
                          </a:prstGeom>
                        </pic:spPr>
                      </pic:pic>
                    </a:graphicData>
                  </a:graphic>
                </wp:inline>
              </w:drawing>
            </w:r>
          </w:p>
          <w:p w14:paraId="5051D66E" w14:textId="7D5BCC2B" w:rsidR="00332FD9" w:rsidRDefault="00332FD9" w:rsidP="00B72D47">
            <w:pPr>
              <w:jc w:val="center"/>
              <w:rPr>
                <w:noProof/>
              </w:rPr>
            </w:pPr>
            <w:r>
              <w:t>(d)</w:t>
            </w:r>
          </w:p>
        </w:tc>
      </w:tr>
      <w:tr w:rsidR="00332FD9" w14:paraId="4EF8999B" w14:textId="77777777" w:rsidTr="00DA148E">
        <w:tc>
          <w:tcPr>
            <w:tcW w:w="5098" w:type="dxa"/>
            <w:vAlign w:val="center"/>
          </w:tcPr>
          <w:p w14:paraId="763BBA23" w14:textId="6F7BFCE7" w:rsidR="00332FD9" w:rsidRDefault="00332FD9" w:rsidP="00B72D47">
            <w:pPr>
              <w:jc w:val="center"/>
            </w:pPr>
          </w:p>
          <w:p w14:paraId="36E513C0" w14:textId="785BCF8B" w:rsidR="00332FD9" w:rsidRPr="007D186D" w:rsidRDefault="00176AB7" w:rsidP="00B72D47">
            <w:pPr>
              <w:tabs>
                <w:tab w:val="left" w:pos="3586"/>
              </w:tabs>
              <w:jc w:val="center"/>
            </w:pPr>
            <w:r w:rsidRPr="00176AB7">
              <w:rPr>
                <w:noProof/>
              </w:rPr>
              <w:drawing>
                <wp:inline distT="0" distB="0" distL="0" distR="0" wp14:anchorId="7535F26A" wp14:editId="31A1D481">
                  <wp:extent cx="3100070" cy="2079625"/>
                  <wp:effectExtent l="0" t="0" r="508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100070" cy="2079625"/>
                          </a:xfrm>
                          <a:prstGeom prst="rect">
                            <a:avLst/>
                          </a:prstGeom>
                        </pic:spPr>
                      </pic:pic>
                    </a:graphicData>
                  </a:graphic>
                </wp:inline>
              </w:drawing>
            </w:r>
            <w:r w:rsidR="00332FD9">
              <w:t xml:space="preserve"> (e)</w:t>
            </w:r>
          </w:p>
        </w:tc>
        <w:tc>
          <w:tcPr>
            <w:tcW w:w="5387" w:type="dxa"/>
            <w:vAlign w:val="center"/>
          </w:tcPr>
          <w:p w14:paraId="6C60C513" w14:textId="0AA6CFDB" w:rsidR="00332FD9" w:rsidRDefault="00332FD9" w:rsidP="00B72D47">
            <w:pPr>
              <w:jc w:val="center"/>
            </w:pPr>
          </w:p>
          <w:p w14:paraId="548441BA" w14:textId="02F17312" w:rsidR="00332FD9" w:rsidRDefault="008C752C" w:rsidP="00B72D47">
            <w:pPr>
              <w:jc w:val="center"/>
            </w:pPr>
            <w:r w:rsidRPr="008C752C">
              <w:rPr>
                <w:noProof/>
              </w:rPr>
              <w:drawing>
                <wp:inline distT="0" distB="0" distL="0" distR="0" wp14:anchorId="03D83988" wp14:editId="1923CE88">
                  <wp:extent cx="3283585" cy="218884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283585" cy="2188845"/>
                          </a:xfrm>
                          <a:prstGeom prst="rect">
                            <a:avLst/>
                          </a:prstGeom>
                        </pic:spPr>
                      </pic:pic>
                    </a:graphicData>
                  </a:graphic>
                </wp:inline>
              </w:drawing>
            </w:r>
            <w:r w:rsidR="00332FD9">
              <w:t xml:space="preserve"> </w:t>
            </w:r>
          </w:p>
          <w:p w14:paraId="5E080CBB" w14:textId="597ABBD2" w:rsidR="00332FD9" w:rsidRPr="007D186D" w:rsidRDefault="00332FD9" w:rsidP="00B72D47">
            <w:pPr>
              <w:jc w:val="center"/>
            </w:pPr>
            <w:r>
              <w:t>(f)</w:t>
            </w:r>
          </w:p>
        </w:tc>
      </w:tr>
      <w:tr w:rsidR="00332FD9" w14:paraId="1155E112" w14:textId="77777777" w:rsidTr="00DA148E">
        <w:tc>
          <w:tcPr>
            <w:tcW w:w="5098" w:type="dxa"/>
            <w:vAlign w:val="center"/>
          </w:tcPr>
          <w:p w14:paraId="3229B1EA" w14:textId="69BE36F2" w:rsidR="00332FD9" w:rsidRDefault="000236DD" w:rsidP="00B72D47">
            <w:pPr>
              <w:jc w:val="center"/>
            </w:pPr>
            <w:r w:rsidRPr="000236DD">
              <w:rPr>
                <w:noProof/>
              </w:rPr>
              <w:lastRenderedPageBreak/>
              <w:drawing>
                <wp:inline distT="0" distB="0" distL="0" distR="0" wp14:anchorId="414ED7ED" wp14:editId="08BE7C2A">
                  <wp:extent cx="3100070" cy="2020570"/>
                  <wp:effectExtent l="0" t="0" r="508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100070" cy="2020570"/>
                          </a:xfrm>
                          <a:prstGeom prst="rect">
                            <a:avLst/>
                          </a:prstGeom>
                        </pic:spPr>
                      </pic:pic>
                    </a:graphicData>
                  </a:graphic>
                </wp:inline>
              </w:drawing>
            </w:r>
          </w:p>
          <w:p w14:paraId="630B7321" w14:textId="6ED3C645" w:rsidR="00332FD9" w:rsidRPr="00AE19C6" w:rsidRDefault="00332FD9" w:rsidP="00B72D47">
            <w:pPr>
              <w:tabs>
                <w:tab w:val="left" w:pos="4157"/>
              </w:tabs>
              <w:jc w:val="center"/>
            </w:pPr>
            <w:r>
              <w:t>(g)</w:t>
            </w:r>
          </w:p>
        </w:tc>
        <w:tc>
          <w:tcPr>
            <w:tcW w:w="5387" w:type="dxa"/>
            <w:vAlign w:val="center"/>
          </w:tcPr>
          <w:p w14:paraId="049B3959" w14:textId="37E021F0" w:rsidR="00332FD9" w:rsidRDefault="00011981" w:rsidP="00B72D47">
            <w:pPr>
              <w:jc w:val="center"/>
            </w:pPr>
            <w:r w:rsidRPr="00011981">
              <w:rPr>
                <w:noProof/>
              </w:rPr>
              <w:drawing>
                <wp:inline distT="0" distB="0" distL="0" distR="0" wp14:anchorId="2C82BA52" wp14:editId="2E32B63B">
                  <wp:extent cx="3283585" cy="220281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283585" cy="2202815"/>
                          </a:xfrm>
                          <a:prstGeom prst="rect">
                            <a:avLst/>
                          </a:prstGeom>
                        </pic:spPr>
                      </pic:pic>
                    </a:graphicData>
                  </a:graphic>
                </wp:inline>
              </w:drawing>
            </w:r>
          </w:p>
          <w:p w14:paraId="2A393462" w14:textId="4D6A3BC1" w:rsidR="00332FD9" w:rsidRPr="00AE19C6" w:rsidRDefault="00332FD9" w:rsidP="00B72D47">
            <w:pPr>
              <w:tabs>
                <w:tab w:val="left" w:pos="3573"/>
              </w:tabs>
              <w:jc w:val="center"/>
            </w:pPr>
            <w:r>
              <w:t>(h)</w:t>
            </w:r>
          </w:p>
        </w:tc>
      </w:tr>
      <w:tr w:rsidR="00332FD9" w14:paraId="3E075813" w14:textId="77777777" w:rsidTr="00DA148E">
        <w:tc>
          <w:tcPr>
            <w:tcW w:w="5098" w:type="dxa"/>
            <w:vAlign w:val="center"/>
          </w:tcPr>
          <w:p w14:paraId="2169CC8D" w14:textId="2D09EE36" w:rsidR="00332FD9" w:rsidRDefault="00251074" w:rsidP="00B72D47">
            <w:pPr>
              <w:jc w:val="center"/>
              <w:rPr>
                <w:noProof/>
              </w:rPr>
            </w:pPr>
            <w:r w:rsidRPr="00251074">
              <w:rPr>
                <w:noProof/>
              </w:rPr>
              <w:drawing>
                <wp:inline distT="0" distB="0" distL="0" distR="0" wp14:anchorId="71045C37" wp14:editId="4F529893">
                  <wp:extent cx="3100070" cy="2066925"/>
                  <wp:effectExtent l="0" t="0" r="508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100070" cy="2066925"/>
                          </a:xfrm>
                          <a:prstGeom prst="rect">
                            <a:avLst/>
                          </a:prstGeom>
                        </pic:spPr>
                      </pic:pic>
                    </a:graphicData>
                  </a:graphic>
                </wp:inline>
              </w:drawing>
            </w:r>
            <w:r w:rsidR="00332FD9">
              <w:t xml:space="preserve"> (</w:t>
            </w:r>
            <w:proofErr w:type="spellStart"/>
            <w:r w:rsidR="00332FD9">
              <w:t>i</w:t>
            </w:r>
            <w:proofErr w:type="spellEnd"/>
            <w:r w:rsidR="00332FD9">
              <w:t>)</w:t>
            </w:r>
          </w:p>
        </w:tc>
        <w:tc>
          <w:tcPr>
            <w:tcW w:w="5387" w:type="dxa"/>
            <w:vAlign w:val="center"/>
          </w:tcPr>
          <w:p w14:paraId="53EE10FA" w14:textId="19A6F04D" w:rsidR="00332FD9" w:rsidRDefault="006D5503" w:rsidP="00B72D47">
            <w:pPr>
              <w:jc w:val="center"/>
            </w:pPr>
            <w:r w:rsidRPr="006D5503">
              <w:rPr>
                <w:noProof/>
              </w:rPr>
              <w:drawing>
                <wp:inline distT="0" distB="0" distL="0" distR="0" wp14:anchorId="345D6D00" wp14:editId="7F2B72B9">
                  <wp:extent cx="3283585" cy="217106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283585" cy="2171065"/>
                          </a:xfrm>
                          <a:prstGeom prst="rect">
                            <a:avLst/>
                          </a:prstGeom>
                        </pic:spPr>
                      </pic:pic>
                    </a:graphicData>
                  </a:graphic>
                </wp:inline>
              </w:drawing>
            </w:r>
          </w:p>
          <w:p w14:paraId="72D9017B" w14:textId="2AC531A3" w:rsidR="00332FD9" w:rsidRDefault="00332FD9" w:rsidP="00B72D47">
            <w:pPr>
              <w:jc w:val="center"/>
              <w:rPr>
                <w:noProof/>
              </w:rPr>
            </w:pPr>
            <w:r>
              <w:t>(j)</w:t>
            </w:r>
          </w:p>
        </w:tc>
      </w:tr>
      <w:tr w:rsidR="00332FD9" w14:paraId="49B7CF87" w14:textId="77777777" w:rsidTr="00DA148E">
        <w:tc>
          <w:tcPr>
            <w:tcW w:w="5098" w:type="dxa"/>
            <w:vAlign w:val="center"/>
          </w:tcPr>
          <w:p w14:paraId="26A81EE5" w14:textId="605AEA19" w:rsidR="00332FD9" w:rsidRDefault="00332FD9" w:rsidP="00B72D47">
            <w:pPr>
              <w:jc w:val="center"/>
            </w:pPr>
          </w:p>
          <w:p w14:paraId="773BF5D6" w14:textId="5E270061" w:rsidR="00332FD9" w:rsidRPr="000338D1" w:rsidRDefault="000477D8" w:rsidP="00B72D47">
            <w:pPr>
              <w:tabs>
                <w:tab w:val="left" w:pos="1956"/>
              </w:tabs>
              <w:jc w:val="center"/>
            </w:pPr>
            <w:r w:rsidRPr="000477D8">
              <w:rPr>
                <w:noProof/>
              </w:rPr>
              <w:drawing>
                <wp:inline distT="0" distB="0" distL="0" distR="0" wp14:anchorId="194674EA" wp14:editId="3EFFE929">
                  <wp:extent cx="3100070" cy="2066925"/>
                  <wp:effectExtent l="0" t="0" r="508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100070" cy="2066925"/>
                          </a:xfrm>
                          <a:prstGeom prst="rect">
                            <a:avLst/>
                          </a:prstGeom>
                        </pic:spPr>
                      </pic:pic>
                    </a:graphicData>
                  </a:graphic>
                </wp:inline>
              </w:drawing>
            </w:r>
            <w:r w:rsidR="00332FD9">
              <w:t xml:space="preserve"> (k)</w:t>
            </w:r>
          </w:p>
        </w:tc>
        <w:tc>
          <w:tcPr>
            <w:tcW w:w="5387" w:type="dxa"/>
            <w:vAlign w:val="center"/>
          </w:tcPr>
          <w:p w14:paraId="1AB6093E" w14:textId="7C8A7C70" w:rsidR="00332FD9" w:rsidRDefault="00332FD9" w:rsidP="00B72D47">
            <w:pPr>
              <w:jc w:val="center"/>
            </w:pPr>
          </w:p>
          <w:p w14:paraId="501CB57F" w14:textId="6177E915" w:rsidR="00332FD9" w:rsidRDefault="00B02EF7" w:rsidP="00B72D47">
            <w:pPr>
              <w:jc w:val="center"/>
            </w:pPr>
            <w:r w:rsidRPr="00B02EF7">
              <w:rPr>
                <w:noProof/>
              </w:rPr>
              <w:drawing>
                <wp:inline distT="0" distB="0" distL="0" distR="0" wp14:anchorId="5035A66A" wp14:editId="353E1DE7">
                  <wp:extent cx="3283585" cy="215773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283585" cy="2157730"/>
                          </a:xfrm>
                          <a:prstGeom prst="rect">
                            <a:avLst/>
                          </a:prstGeom>
                        </pic:spPr>
                      </pic:pic>
                    </a:graphicData>
                  </a:graphic>
                </wp:inline>
              </w:drawing>
            </w:r>
            <w:r w:rsidR="00332FD9">
              <w:t xml:space="preserve"> </w:t>
            </w:r>
          </w:p>
          <w:p w14:paraId="2996C471" w14:textId="3FE85BF6" w:rsidR="00332FD9" w:rsidRPr="000338D1" w:rsidRDefault="00332FD9" w:rsidP="00B72D47">
            <w:pPr>
              <w:jc w:val="center"/>
            </w:pPr>
            <w:r>
              <w:t>(l)</w:t>
            </w:r>
          </w:p>
        </w:tc>
      </w:tr>
      <w:tr w:rsidR="00332FD9" w14:paraId="07C2CB23" w14:textId="77777777" w:rsidTr="00DA148E">
        <w:tc>
          <w:tcPr>
            <w:tcW w:w="5098" w:type="dxa"/>
            <w:vAlign w:val="center"/>
          </w:tcPr>
          <w:p w14:paraId="637AEFDA" w14:textId="5CF517F2" w:rsidR="00332FD9" w:rsidRDefault="00A01FBF" w:rsidP="00B72D47">
            <w:pPr>
              <w:jc w:val="center"/>
            </w:pPr>
            <w:r w:rsidRPr="00A01FBF">
              <w:rPr>
                <w:noProof/>
              </w:rPr>
              <w:lastRenderedPageBreak/>
              <w:drawing>
                <wp:inline distT="0" distB="0" distL="0" distR="0" wp14:anchorId="41A47F0C" wp14:editId="5EAACAEC">
                  <wp:extent cx="3100070" cy="20796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100070" cy="2079625"/>
                          </a:xfrm>
                          <a:prstGeom prst="rect">
                            <a:avLst/>
                          </a:prstGeom>
                        </pic:spPr>
                      </pic:pic>
                    </a:graphicData>
                  </a:graphic>
                </wp:inline>
              </w:drawing>
            </w:r>
          </w:p>
          <w:p w14:paraId="6C724307" w14:textId="45703DC7" w:rsidR="00332FD9" w:rsidRPr="00B94FFC" w:rsidRDefault="00332FD9" w:rsidP="00B72D47">
            <w:pPr>
              <w:jc w:val="center"/>
            </w:pPr>
            <w:r>
              <w:t>(m)</w:t>
            </w:r>
          </w:p>
        </w:tc>
        <w:tc>
          <w:tcPr>
            <w:tcW w:w="5387" w:type="dxa"/>
            <w:vAlign w:val="center"/>
          </w:tcPr>
          <w:p w14:paraId="7E506B23" w14:textId="3C2D84A9" w:rsidR="00332FD9" w:rsidRDefault="00964108" w:rsidP="00B72D47">
            <w:pPr>
              <w:jc w:val="center"/>
            </w:pPr>
            <w:r w:rsidRPr="00964108">
              <w:rPr>
                <w:noProof/>
              </w:rPr>
              <w:drawing>
                <wp:inline distT="0" distB="0" distL="0" distR="0" wp14:anchorId="39472B33" wp14:editId="7A511B44">
                  <wp:extent cx="3283585" cy="211010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283585" cy="2110105"/>
                          </a:xfrm>
                          <a:prstGeom prst="rect">
                            <a:avLst/>
                          </a:prstGeom>
                        </pic:spPr>
                      </pic:pic>
                    </a:graphicData>
                  </a:graphic>
                </wp:inline>
              </w:drawing>
            </w:r>
          </w:p>
          <w:p w14:paraId="7AE30FCD" w14:textId="0A3B842D" w:rsidR="00332FD9" w:rsidRPr="00B94FFC" w:rsidRDefault="00332FD9" w:rsidP="00B72D47">
            <w:pPr>
              <w:jc w:val="center"/>
            </w:pPr>
            <w:r>
              <w:t>(n)</w:t>
            </w:r>
          </w:p>
        </w:tc>
      </w:tr>
      <w:tr w:rsidR="00332FD9" w14:paraId="670A45B8" w14:textId="77777777" w:rsidTr="00DA148E">
        <w:tc>
          <w:tcPr>
            <w:tcW w:w="5098" w:type="dxa"/>
            <w:vAlign w:val="center"/>
          </w:tcPr>
          <w:p w14:paraId="5F56EC72" w14:textId="769CCB17" w:rsidR="00332FD9" w:rsidRDefault="00DA6D12" w:rsidP="00B72D47">
            <w:pPr>
              <w:jc w:val="center"/>
              <w:rPr>
                <w:noProof/>
              </w:rPr>
            </w:pPr>
            <w:r w:rsidRPr="00DA6D12">
              <w:rPr>
                <w:noProof/>
              </w:rPr>
              <w:drawing>
                <wp:inline distT="0" distB="0" distL="0" distR="0" wp14:anchorId="7828189B" wp14:editId="3544D7D6">
                  <wp:extent cx="3100070" cy="2020570"/>
                  <wp:effectExtent l="0" t="0" r="508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100070" cy="2020570"/>
                          </a:xfrm>
                          <a:prstGeom prst="rect">
                            <a:avLst/>
                          </a:prstGeom>
                        </pic:spPr>
                      </pic:pic>
                    </a:graphicData>
                  </a:graphic>
                </wp:inline>
              </w:drawing>
            </w:r>
            <w:r w:rsidR="00332FD9">
              <w:t xml:space="preserve"> (o)</w:t>
            </w:r>
          </w:p>
        </w:tc>
        <w:tc>
          <w:tcPr>
            <w:tcW w:w="5387" w:type="dxa"/>
            <w:vAlign w:val="center"/>
          </w:tcPr>
          <w:p w14:paraId="24B9ACC1" w14:textId="2E683760" w:rsidR="00332FD9" w:rsidRDefault="001B00B1" w:rsidP="00B72D47">
            <w:pPr>
              <w:jc w:val="center"/>
              <w:rPr>
                <w:noProof/>
              </w:rPr>
            </w:pPr>
            <w:r w:rsidRPr="001B00B1">
              <w:rPr>
                <w:noProof/>
              </w:rPr>
              <w:drawing>
                <wp:inline distT="0" distB="0" distL="0" distR="0" wp14:anchorId="6F213C35" wp14:editId="690FB164">
                  <wp:extent cx="3283585" cy="220281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283585" cy="2202815"/>
                          </a:xfrm>
                          <a:prstGeom prst="rect">
                            <a:avLst/>
                          </a:prstGeom>
                        </pic:spPr>
                      </pic:pic>
                    </a:graphicData>
                  </a:graphic>
                </wp:inline>
              </w:drawing>
            </w:r>
            <w:r w:rsidR="00332FD9">
              <w:t xml:space="preserve"> (p)</w:t>
            </w:r>
          </w:p>
        </w:tc>
      </w:tr>
      <w:tr w:rsidR="00332FD9" w14:paraId="55788028" w14:textId="77777777" w:rsidTr="00DA148E">
        <w:tc>
          <w:tcPr>
            <w:tcW w:w="5098" w:type="dxa"/>
            <w:vAlign w:val="center"/>
          </w:tcPr>
          <w:p w14:paraId="52AE40CD" w14:textId="7ABB97B1" w:rsidR="00340196" w:rsidRDefault="007C77F8" w:rsidP="00B72D47">
            <w:pPr>
              <w:jc w:val="center"/>
            </w:pPr>
            <w:r w:rsidRPr="007C77F8">
              <w:rPr>
                <w:noProof/>
              </w:rPr>
              <w:drawing>
                <wp:inline distT="0" distB="0" distL="0" distR="0" wp14:anchorId="09B766E7" wp14:editId="5BF35A4C">
                  <wp:extent cx="3100070" cy="204978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100070" cy="2049780"/>
                          </a:xfrm>
                          <a:prstGeom prst="rect">
                            <a:avLst/>
                          </a:prstGeom>
                        </pic:spPr>
                      </pic:pic>
                    </a:graphicData>
                  </a:graphic>
                </wp:inline>
              </w:drawing>
            </w:r>
            <w:r w:rsidR="00332FD9">
              <w:t xml:space="preserve"> </w:t>
            </w:r>
          </w:p>
          <w:p w14:paraId="2D698F24" w14:textId="316389E7" w:rsidR="00332FD9" w:rsidRPr="00880D5A" w:rsidRDefault="00332FD9" w:rsidP="00B72D47">
            <w:pPr>
              <w:jc w:val="center"/>
            </w:pPr>
            <w:r>
              <w:t>(q)</w:t>
            </w:r>
          </w:p>
        </w:tc>
        <w:tc>
          <w:tcPr>
            <w:tcW w:w="5387" w:type="dxa"/>
            <w:vAlign w:val="center"/>
          </w:tcPr>
          <w:p w14:paraId="73F96F14" w14:textId="2030246A" w:rsidR="00332FD9" w:rsidRDefault="006E71CC" w:rsidP="00B72D47">
            <w:pPr>
              <w:jc w:val="center"/>
            </w:pPr>
            <w:r w:rsidRPr="006E71CC">
              <w:rPr>
                <w:noProof/>
              </w:rPr>
              <w:drawing>
                <wp:inline distT="0" distB="0" distL="0" distR="0" wp14:anchorId="71F1A915" wp14:editId="5EF07BC5">
                  <wp:extent cx="3283585" cy="22352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283585" cy="2235200"/>
                          </a:xfrm>
                          <a:prstGeom prst="rect">
                            <a:avLst/>
                          </a:prstGeom>
                        </pic:spPr>
                      </pic:pic>
                    </a:graphicData>
                  </a:graphic>
                </wp:inline>
              </w:drawing>
            </w:r>
            <w:r w:rsidR="00332FD9" w:rsidRPr="00880D5A">
              <w:t xml:space="preserve"> </w:t>
            </w:r>
          </w:p>
          <w:p w14:paraId="268C6ACB" w14:textId="2C347857" w:rsidR="00332FD9" w:rsidRPr="00880D5A" w:rsidRDefault="00332FD9" w:rsidP="00B72D47">
            <w:pPr>
              <w:jc w:val="center"/>
            </w:pPr>
            <w:r w:rsidRPr="00880D5A">
              <w:t>(r)</w:t>
            </w:r>
          </w:p>
        </w:tc>
      </w:tr>
    </w:tbl>
    <w:p w14:paraId="37934CD9" w14:textId="5707A963" w:rsidR="00AD2E2E" w:rsidRPr="00CA1142" w:rsidRDefault="00B1476D" w:rsidP="00D82572">
      <w:pPr>
        <w:jc w:val="left"/>
        <w:rPr>
          <w:i/>
          <w:iCs/>
          <w:color w:val="1F497D" w:themeColor="text2"/>
          <w:sz w:val="22"/>
          <w:szCs w:val="18"/>
        </w:rPr>
        <w:sectPr w:rsidR="00AD2E2E" w:rsidRPr="00CA1142" w:rsidSect="003A0E8B">
          <w:pgSz w:w="11906" w:h="16838"/>
          <w:pgMar w:top="720" w:right="720" w:bottom="720" w:left="720" w:header="454" w:footer="454" w:gutter="0"/>
          <w:cols w:space="708"/>
          <w:docGrid w:linePitch="360"/>
        </w:sectPr>
      </w:pPr>
      <w:bookmarkStart w:id="22" w:name="_Ref98337703"/>
      <w:r w:rsidRPr="00B1476D">
        <w:rPr>
          <w:i/>
          <w:iCs/>
          <w:color w:val="1F497D" w:themeColor="text2"/>
          <w:sz w:val="22"/>
          <w:szCs w:val="18"/>
        </w:rPr>
        <w:t xml:space="preserve">Supplementary Figure </w:t>
      </w:r>
      <w:r w:rsidR="00A10ED4">
        <w:rPr>
          <w:i/>
          <w:iCs/>
          <w:color w:val="1F497D" w:themeColor="text2"/>
          <w:sz w:val="22"/>
          <w:szCs w:val="18"/>
        </w:rPr>
        <w:fldChar w:fldCharType="begin"/>
      </w:r>
      <w:r w:rsidR="00A10ED4">
        <w:rPr>
          <w:i/>
          <w:iCs/>
          <w:color w:val="1F497D" w:themeColor="text2"/>
          <w:sz w:val="22"/>
          <w:szCs w:val="18"/>
        </w:rPr>
        <w:instrText xml:space="preserve"> SEQ Supplementary_Figure \* ARABIC </w:instrText>
      </w:r>
      <w:r w:rsidR="00A10ED4">
        <w:rPr>
          <w:i/>
          <w:iCs/>
          <w:color w:val="1F497D" w:themeColor="text2"/>
          <w:sz w:val="22"/>
          <w:szCs w:val="18"/>
        </w:rPr>
        <w:fldChar w:fldCharType="separate"/>
      </w:r>
      <w:r w:rsidR="00500742">
        <w:rPr>
          <w:i/>
          <w:iCs/>
          <w:noProof/>
          <w:color w:val="1F497D" w:themeColor="text2"/>
          <w:sz w:val="22"/>
          <w:szCs w:val="18"/>
        </w:rPr>
        <w:t>6</w:t>
      </w:r>
      <w:r w:rsidR="00A10ED4">
        <w:rPr>
          <w:i/>
          <w:iCs/>
          <w:color w:val="1F497D" w:themeColor="text2"/>
          <w:sz w:val="22"/>
          <w:szCs w:val="18"/>
        </w:rPr>
        <w:fldChar w:fldCharType="end"/>
      </w:r>
      <w:bookmarkEnd w:id="22"/>
      <w:r>
        <w:rPr>
          <w:i/>
          <w:iCs/>
          <w:color w:val="1F497D" w:themeColor="text2"/>
          <w:sz w:val="22"/>
          <w:szCs w:val="18"/>
        </w:rPr>
        <w:t xml:space="preserve">. </w:t>
      </w:r>
      <w:r w:rsidRPr="00B1476D">
        <w:rPr>
          <w:i/>
          <w:iCs/>
          <w:color w:val="1F497D" w:themeColor="text2"/>
          <w:sz w:val="22"/>
          <w:szCs w:val="18"/>
        </w:rPr>
        <w:t xml:space="preserve">SHAP </w:t>
      </w:r>
      <w:r w:rsidRPr="00CA1142">
        <w:rPr>
          <w:i/>
          <w:iCs/>
          <w:color w:val="1F497D" w:themeColor="text2"/>
          <w:sz w:val="22"/>
          <w:szCs w:val="18"/>
        </w:rPr>
        <w:t xml:space="preserve">dependence plots of </w:t>
      </w:r>
      <w:r w:rsidR="008679FF" w:rsidRPr="00CA1142">
        <w:rPr>
          <w:i/>
          <w:iCs/>
          <w:color w:val="1F497D" w:themeColor="text2"/>
          <w:sz w:val="22"/>
          <w:szCs w:val="18"/>
        </w:rPr>
        <w:t>PRS</w:t>
      </w:r>
      <w:r w:rsidR="008679FF" w:rsidRPr="00CA1142">
        <w:rPr>
          <w:i/>
          <w:iCs/>
          <w:color w:val="1F497D" w:themeColor="text2"/>
          <w:sz w:val="22"/>
          <w:szCs w:val="18"/>
          <w:vertAlign w:val="subscript"/>
        </w:rPr>
        <w:t>120k</w:t>
      </w:r>
      <w:r w:rsidR="008679FF" w:rsidRPr="00CA1142">
        <w:rPr>
          <w:i/>
          <w:iCs/>
          <w:color w:val="1F497D" w:themeColor="text2"/>
          <w:sz w:val="22"/>
          <w:szCs w:val="18"/>
        </w:rPr>
        <w:t xml:space="preserve"> against </w:t>
      </w:r>
      <w:r w:rsidRPr="00CA1142">
        <w:rPr>
          <w:i/>
          <w:iCs/>
          <w:color w:val="1F497D" w:themeColor="text2"/>
          <w:sz w:val="22"/>
          <w:szCs w:val="18"/>
        </w:rPr>
        <w:t>the top 20 phenotypic features</w:t>
      </w:r>
      <w:r w:rsidR="008679FF" w:rsidRPr="00CA1142">
        <w:rPr>
          <w:i/>
          <w:iCs/>
          <w:color w:val="1F497D" w:themeColor="text2"/>
          <w:sz w:val="22"/>
          <w:szCs w:val="18"/>
        </w:rPr>
        <w:t xml:space="preserve"> </w:t>
      </w:r>
      <w:r w:rsidRPr="00CA1142">
        <w:rPr>
          <w:i/>
          <w:iCs/>
          <w:color w:val="1F497D" w:themeColor="text2"/>
          <w:sz w:val="22"/>
          <w:szCs w:val="18"/>
        </w:rPr>
        <w:t>for breast cancer.</w:t>
      </w:r>
    </w:p>
    <w:p w14:paraId="647697A3" w14:textId="7B8798ED" w:rsidR="00CD6AD3" w:rsidRPr="00CA1142" w:rsidRDefault="00CD6AD3" w:rsidP="00A128A1">
      <w:pPr>
        <w:pStyle w:val="Heading1"/>
        <w:spacing w:line="360" w:lineRule="auto"/>
        <w:jc w:val="left"/>
      </w:pPr>
      <w:bookmarkStart w:id="23" w:name="_Toc100747911"/>
      <w:r w:rsidRPr="00CA1142">
        <w:lastRenderedPageBreak/>
        <w:t xml:space="preserve">SHAP dependence plot of </w:t>
      </w:r>
      <w:r w:rsidR="00C26BB1" w:rsidRPr="00CA1142">
        <w:t>PRS</w:t>
      </w:r>
      <w:r w:rsidRPr="00CA1142">
        <w:t xml:space="preserve"> against </w:t>
      </w:r>
      <w:r w:rsidR="00C26BB1" w:rsidRPr="00CA1142">
        <w:t>age</w:t>
      </w:r>
      <w:bookmarkEnd w:id="23"/>
    </w:p>
    <w:p w14:paraId="045F3867" w14:textId="60BBEF2E" w:rsidR="00622618" w:rsidRPr="00CA1142" w:rsidRDefault="000148B1" w:rsidP="00A128A1">
      <w:pPr>
        <w:spacing w:line="360" w:lineRule="auto"/>
        <w:rPr>
          <w:lang w:eastAsia="x-none"/>
        </w:rPr>
      </w:pPr>
      <w:r w:rsidRPr="00CA1142">
        <w:rPr>
          <w:lang w:eastAsia="x-none"/>
        </w:rPr>
        <w:t xml:space="preserve">We utilised SHAP dependence plots to identify potential interactions between PRS and </w:t>
      </w:r>
      <w:r w:rsidR="00311CB5" w:rsidRPr="00CA1142">
        <w:rPr>
          <w:lang w:eastAsia="x-none"/>
        </w:rPr>
        <w:t xml:space="preserve">potential </w:t>
      </w:r>
      <w:r w:rsidRPr="00CA1142">
        <w:rPr>
          <w:lang w:eastAsia="x-none"/>
        </w:rPr>
        <w:t>risk factors, and subsequently constructed Cox models for in-depth investigation.</w:t>
      </w:r>
      <w:r w:rsidR="00622618" w:rsidRPr="00CA1142">
        <w:rPr>
          <w:lang w:eastAsia="x-none"/>
        </w:rPr>
        <w:t xml:space="preserve"> </w:t>
      </w:r>
    </w:p>
    <w:p w14:paraId="221C3C35" w14:textId="0BEB6653" w:rsidR="00875907" w:rsidRPr="00875907" w:rsidRDefault="00875907" w:rsidP="00A128A1">
      <w:pPr>
        <w:spacing w:line="360" w:lineRule="auto"/>
      </w:pPr>
      <w:r w:rsidRPr="00CA1142">
        <w:rPr>
          <w:lang w:eastAsia="x-none"/>
        </w:rPr>
        <w:t>For both PRS</w:t>
      </w:r>
      <w:r w:rsidRPr="00CA1142">
        <w:rPr>
          <w:vertAlign w:val="subscript"/>
          <w:lang w:eastAsia="x-none"/>
        </w:rPr>
        <w:t>313</w:t>
      </w:r>
      <w:r w:rsidRPr="00CA1142">
        <w:rPr>
          <w:lang w:eastAsia="x-none"/>
        </w:rPr>
        <w:t xml:space="preserve"> and PRS</w:t>
      </w:r>
      <w:r w:rsidRPr="00CA1142">
        <w:rPr>
          <w:vertAlign w:val="subscript"/>
          <w:lang w:eastAsia="x-none"/>
        </w:rPr>
        <w:t xml:space="preserve">120k, </w:t>
      </w:r>
      <w:r w:rsidR="00DE00B8" w:rsidRPr="00CA1142">
        <w:rPr>
          <w:lang w:eastAsia="x-none"/>
        </w:rPr>
        <w:t>SHAP dependence plots indicated</w:t>
      </w:r>
      <w:r w:rsidRPr="00CA1142">
        <w:rPr>
          <w:lang w:eastAsia="x-none"/>
        </w:rPr>
        <w:t xml:space="preserve"> potential effect modification </w:t>
      </w:r>
      <w:r w:rsidR="00622618" w:rsidRPr="00CA1142">
        <w:rPr>
          <w:lang w:eastAsia="x-none"/>
        </w:rPr>
        <w:t xml:space="preserve">of PRS </w:t>
      </w:r>
      <w:r w:rsidRPr="00CA1142">
        <w:rPr>
          <w:lang w:eastAsia="x-none"/>
        </w:rPr>
        <w:t>with age</w:t>
      </w:r>
      <w:r w:rsidR="00CB0D4F" w:rsidRPr="00CA1142">
        <w:rPr>
          <w:lang w:eastAsia="x-none"/>
        </w:rPr>
        <w:t xml:space="preserve"> and </w:t>
      </w:r>
      <w:r w:rsidRPr="00CA1142">
        <w:rPr>
          <w:lang w:eastAsia="x-none"/>
        </w:rPr>
        <w:t xml:space="preserve">sodium in urine </w:t>
      </w:r>
      <w:r w:rsidRPr="00CA1142">
        <w:t>(</w:t>
      </w:r>
      <w:r w:rsidR="009A690A" w:rsidRPr="00CA1142">
        <w:rPr>
          <w:lang w:eastAsia="x-none"/>
        </w:rPr>
        <w:fldChar w:fldCharType="begin"/>
      </w:r>
      <w:r w:rsidR="009A690A" w:rsidRPr="00CA1142">
        <w:rPr>
          <w:lang w:eastAsia="x-none"/>
        </w:rPr>
        <w:instrText xml:space="preserve"> REF _Ref98337679  \* MERGEFORMAT </w:instrText>
      </w:r>
      <w:r w:rsidR="009A690A" w:rsidRPr="00CA1142">
        <w:rPr>
          <w:lang w:eastAsia="x-none"/>
        </w:rPr>
        <w:fldChar w:fldCharType="separate"/>
      </w:r>
      <w:r w:rsidR="00500742" w:rsidRPr="00CA1142">
        <w:rPr>
          <w:lang w:eastAsia="x-none"/>
        </w:rPr>
        <w:t>Supplementary Figure 5</w:t>
      </w:r>
      <w:r w:rsidR="009A690A" w:rsidRPr="00CA1142">
        <w:rPr>
          <w:lang w:eastAsia="x-none"/>
        </w:rPr>
        <w:fldChar w:fldCharType="end"/>
      </w:r>
      <w:r w:rsidR="009A690A" w:rsidRPr="00CA1142">
        <w:t>-</w:t>
      </w:r>
      <w:r w:rsidR="009A690A" w:rsidRPr="00CA1142">
        <w:rPr>
          <w:lang w:eastAsia="x-none"/>
        </w:rPr>
        <w:fldChar w:fldCharType="begin"/>
      </w:r>
      <w:r w:rsidR="009A690A" w:rsidRPr="00CA1142">
        <w:rPr>
          <w:lang w:eastAsia="x-none"/>
        </w:rPr>
        <w:instrText xml:space="preserve"> REF _Ref98337703 \h  \* MERGEFORMAT </w:instrText>
      </w:r>
      <w:r w:rsidR="009A690A" w:rsidRPr="00CA1142">
        <w:rPr>
          <w:lang w:eastAsia="x-none"/>
        </w:rPr>
      </w:r>
      <w:r w:rsidR="009A690A" w:rsidRPr="00CA1142">
        <w:rPr>
          <w:lang w:eastAsia="x-none"/>
        </w:rPr>
        <w:fldChar w:fldCharType="separate"/>
      </w:r>
      <w:r w:rsidR="00500742" w:rsidRPr="00CA1142">
        <w:rPr>
          <w:lang w:eastAsia="x-none"/>
        </w:rPr>
        <w:t>Supplementary Figure 6</w:t>
      </w:r>
      <w:r w:rsidR="009A690A" w:rsidRPr="00CA1142">
        <w:rPr>
          <w:lang w:eastAsia="x-none"/>
        </w:rPr>
        <w:fldChar w:fldCharType="end"/>
      </w:r>
      <w:r w:rsidRPr="00CA1142">
        <w:rPr>
          <w:lang w:eastAsia="x-none"/>
        </w:rPr>
        <w:t xml:space="preserve">). We illustrate this in </w:t>
      </w:r>
      <w:r w:rsidR="008A6AB9" w:rsidRPr="00CA1142">
        <w:rPr>
          <w:lang w:eastAsia="x-none"/>
        </w:rPr>
        <w:fldChar w:fldCharType="begin"/>
      </w:r>
      <w:r w:rsidR="008A6AB9" w:rsidRPr="00CA1142">
        <w:rPr>
          <w:lang w:eastAsia="x-none"/>
        </w:rPr>
        <w:instrText xml:space="preserve"> REF _Ref100747388 \h </w:instrText>
      </w:r>
      <w:r w:rsidR="00A128A1" w:rsidRPr="00CA1142">
        <w:rPr>
          <w:lang w:eastAsia="x-none"/>
        </w:rPr>
        <w:instrText xml:space="preserve"> \* MERGEFORMAT </w:instrText>
      </w:r>
      <w:r w:rsidR="008A6AB9" w:rsidRPr="00CA1142">
        <w:rPr>
          <w:lang w:eastAsia="x-none"/>
        </w:rPr>
      </w:r>
      <w:r w:rsidR="008A6AB9" w:rsidRPr="00CA1142">
        <w:rPr>
          <w:lang w:eastAsia="x-none"/>
        </w:rPr>
        <w:fldChar w:fldCharType="separate"/>
      </w:r>
      <w:r w:rsidR="00500742" w:rsidRPr="00CA1142">
        <w:t xml:space="preserve">Supplementary Figure </w:t>
      </w:r>
      <w:r w:rsidR="00500742" w:rsidRPr="00CA1142">
        <w:rPr>
          <w:noProof/>
        </w:rPr>
        <w:t>7</w:t>
      </w:r>
      <w:r w:rsidR="008A6AB9" w:rsidRPr="00CA1142">
        <w:rPr>
          <w:lang w:eastAsia="x-none"/>
        </w:rPr>
        <w:fldChar w:fldCharType="end"/>
      </w:r>
      <w:r w:rsidRPr="00CA1142">
        <w:rPr>
          <w:lang w:eastAsia="x-none"/>
        </w:rPr>
        <w:t xml:space="preserve"> which shows one of the most distinctive interactions, </w:t>
      </w:r>
      <w:r w:rsidRPr="00CA1142">
        <w:t xml:space="preserve">Age </w:t>
      </w:r>
      <m:oMath>
        <m:r>
          <w:rPr>
            <w:rFonts w:ascii="Cambria Math" w:hAnsi="Cambria Math"/>
          </w:rPr>
          <m:t>×</m:t>
        </m:r>
      </m:oMath>
      <w:r w:rsidRPr="00CA1142">
        <w:t xml:space="preserve"> PRS</w:t>
      </w:r>
      <w:r w:rsidRPr="00CA1142">
        <w:rPr>
          <w:lang w:eastAsia="x-none"/>
        </w:rPr>
        <w:t xml:space="preserve">, where </w:t>
      </w:r>
      <w:r w:rsidRPr="00CA1142">
        <w:t xml:space="preserve">higher SHAP values indicate higher </w:t>
      </w:r>
      <w:r w:rsidR="00407CED" w:rsidRPr="00CA1142">
        <w:t xml:space="preserve">relative hazard of </w:t>
      </w:r>
      <w:r w:rsidRPr="00CA1142">
        <w:t xml:space="preserve">developing breast cancer due to age. </w:t>
      </w:r>
      <w:r w:rsidR="00721C03" w:rsidRPr="00CA1142">
        <w:t>Age values</w:t>
      </w:r>
      <w:r w:rsidRPr="00CA1142">
        <w:t xml:space="preserve"> are colour-coded from blue to red, representing </w:t>
      </w:r>
      <w:r w:rsidR="00721C03" w:rsidRPr="00CA1142">
        <w:t>young to old</w:t>
      </w:r>
      <w:r w:rsidRPr="00CA1142">
        <w:t>.</w:t>
      </w:r>
    </w:p>
    <w:tbl>
      <w:tblPr>
        <w:tblStyle w:val="TableGrid"/>
        <w:tblpPr w:leftFromText="180" w:rightFromText="180" w:vertAnchor="text" w:horzAnchor="page" w:tblpX="286" w:tblpY="3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5166"/>
      </w:tblGrid>
      <w:tr w:rsidR="008656B9" w:rsidRPr="00A14B5B" w14:paraId="71177604" w14:textId="77777777" w:rsidTr="008E25CC">
        <w:tc>
          <w:tcPr>
            <w:tcW w:w="5286" w:type="dxa"/>
            <w:vAlign w:val="center"/>
          </w:tcPr>
          <w:p w14:paraId="7325B950" w14:textId="4D151066" w:rsidR="00875907" w:rsidRPr="00A14B5B" w:rsidRDefault="008656B9" w:rsidP="008E25CC">
            <w:pPr>
              <w:keepNext/>
              <w:jc w:val="center"/>
            </w:pPr>
            <w:r w:rsidRPr="008656B9">
              <w:rPr>
                <w:noProof/>
              </w:rPr>
              <w:drawing>
                <wp:inline distT="0" distB="0" distL="0" distR="0" wp14:anchorId="0E4B0828" wp14:editId="23F33861">
                  <wp:extent cx="3166280" cy="212404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182369" cy="2134839"/>
                          </a:xfrm>
                          <a:prstGeom prst="rect">
                            <a:avLst/>
                          </a:prstGeom>
                        </pic:spPr>
                      </pic:pic>
                    </a:graphicData>
                  </a:graphic>
                </wp:inline>
              </w:drawing>
            </w:r>
            <w:r w:rsidRPr="008656B9">
              <w:rPr>
                <w:noProof/>
              </w:rPr>
              <w:t xml:space="preserve"> </w:t>
            </w:r>
            <w:r w:rsidR="00875907" w:rsidRPr="00A14B5B">
              <w:rPr>
                <w:noProof/>
              </w:rPr>
              <w:t>(a)</w:t>
            </w:r>
          </w:p>
        </w:tc>
        <w:tc>
          <w:tcPr>
            <w:tcW w:w="4766" w:type="dxa"/>
            <w:vAlign w:val="center"/>
          </w:tcPr>
          <w:p w14:paraId="09432CB9" w14:textId="4670A2F3" w:rsidR="00875907" w:rsidRPr="00A14B5B" w:rsidRDefault="007048A0" w:rsidP="008E25CC">
            <w:pPr>
              <w:jc w:val="center"/>
              <w:rPr>
                <w:noProof/>
              </w:rPr>
            </w:pPr>
            <w:r w:rsidRPr="007048A0">
              <w:rPr>
                <w:noProof/>
              </w:rPr>
              <w:drawing>
                <wp:inline distT="0" distB="0" distL="0" distR="0" wp14:anchorId="1670E9E5" wp14:editId="305BBADD">
                  <wp:extent cx="3137714" cy="2104883"/>
                  <wp:effectExtent l="0" t="0" r="571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151206" cy="2113934"/>
                          </a:xfrm>
                          <a:prstGeom prst="rect">
                            <a:avLst/>
                          </a:prstGeom>
                        </pic:spPr>
                      </pic:pic>
                    </a:graphicData>
                  </a:graphic>
                </wp:inline>
              </w:drawing>
            </w:r>
            <w:r w:rsidRPr="007048A0">
              <w:rPr>
                <w:noProof/>
              </w:rPr>
              <w:t xml:space="preserve"> </w:t>
            </w:r>
            <w:r w:rsidR="00875907" w:rsidRPr="00A14B5B">
              <w:rPr>
                <w:noProof/>
              </w:rPr>
              <w:t>(b)</w:t>
            </w:r>
          </w:p>
        </w:tc>
      </w:tr>
    </w:tbl>
    <w:p w14:paraId="33C06901" w14:textId="77777777" w:rsidR="00875907" w:rsidRPr="00875907" w:rsidRDefault="00875907" w:rsidP="00875907"/>
    <w:p w14:paraId="4E5DFB75" w14:textId="475C8FF3" w:rsidR="00CD3684" w:rsidRPr="00CA1142" w:rsidRDefault="00CD3684" w:rsidP="00CD3684">
      <w:pPr>
        <w:pStyle w:val="Caption"/>
        <w:keepNext/>
      </w:pPr>
      <w:bookmarkStart w:id="24" w:name="_Ref100747388"/>
      <w:r>
        <w:t xml:space="preserve">Supplementary Figure </w:t>
      </w:r>
      <w:r w:rsidR="009C56B5">
        <w:fldChar w:fldCharType="begin"/>
      </w:r>
      <w:r w:rsidR="009C56B5">
        <w:instrText xml:space="preserve"> SEQ Supplementary_Figure \* ARABIC </w:instrText>
      </w:r>
      <w:r w:rsidR="009C56B5">
        <w:fldChar w:fldCharType="separate"/>
      </w:r>
      <w:r w:rsidR="00500742">
        <w:rPr>
          <w:noProof/>
        </w:rPr>
        <w:t>7</w:t>
      </w:r>
      <w:r w:rsidR="009C56B5">
        <w:rPr>
          <w:noProof/>
        </w:rPr>
        <w:fldChar w:fldCharType="end"/>
      </w:r>
      <w:bookmarkEnd w:id="24"/>
      <w:r>
        <w:t xml:space="preserve">. </w:t>
      </w:r>
      <w:r w:rsidRPr="00F17EA5">
        <w:t xml:space="preserve">SHAP dependence plot </w:t>
      </w:r>
      <w:r w:rsidRPr="00CA1142">
        <w:t xml:space="preserve">showing </w:t>
      </w:r>
      <w:r w:rsidR="00171876" w:rsidRPr="00CA1142">
        <w:t>PRS</w:t>
      </w:r>
      <w:r w:rsidR="00171876" w:rsidRPr="00CA1142" w:rsidDel="00171876">
        <w:t xml:space="preserve"> </w:t>
      </w:r>
      <w:r w:rsidRPr="00CA1142">
        <w:t xml:space="preserve">against </w:t>
      </w:r>
      <w:r w:rsidR="00171876" w:rsidRPr="00CA1142">
        <w:t>age</w:t>
      </w:r>
      <w:r w:rsidRPr="00CA1142">
        <w:t xml:space="preserve">, where each dot represents each participant in the study population; (a) </w:t>
      </w:r>
      <w:r w:rsidRPr="00CA1142">
        <w:rPr>
          <w:lang w:eastAsia="x-none"/>
        </w:rPr>
        <w:t>PRS</w:t>
      </w:r>
      <w:r w:rsidRPr="00CA1142">
        <w:rPr>
          <w:vertAlign w:val="subscript"/>
          <w:lang w:eastAsia="x-none"/>
        </w:rPr>
        <w:t>313</w:t>
      </w:r>
      <w:r w:rsidRPr="00CA1142">
        <w:rPr>
          <w:lang w:eastAsia="x-none"/>
        </w:rPr>
        <w:t xml:space="preserve"> and (b) PRS</w:t>
      </w:r>
      <w:r w:rsidRPr="00CA1142">
        <w:rPr>
          <w:vertAlign w:val="subscript"/>
          <w:lang w:eastAsia="x-none"/>
        </w:rPr>
        <w:t>120k</w:t>
      </w:r>
      <w:r w:rsidRPr="00CA1142">
        <w:t xml:space="preserve">. The y-axis shows the SHAP values attributed to </w:t>
      </w:r>
      <w:r w:rsidR="00BD0666" w:rsidRPr="00CA1142">
        <w:t xml:space="preserve">PRS </w:t>
      </w:r>
      <w:r w:rsidRPr="00CA1142">
        <w:t xml:space="preserve">(x-axis). Higher SHAP values indicate higher </w:t>
      </w:r>
      <w:r w:rsidR="001C3951" w:rsidRPr="00CA1142">
        <w:t>relative hazard</w:t>
      </w:r>
      <w:r w:rsidRPr="00CA1142">
        <w:t xml:space="preserve"> of developing breast cancer. The corresponding </w:t>
      </w:r>
      <w:r w:rsidR="00DC4A03" w:rsidRPr="00CA1142">
        <w:t>age</w:t>
      </w:r>
      <w:r w:rsidRPr="00CA1142">
        <w:t xml:space="preserve"> of each individual is represented by colour, with blue indicating </w:t>
      </w:r>
      <w:r w:rsidR="00266129" w:rsidRPr="00CA1142">
        <w:t xml:space="preserve">young </w:t>
      </w:r>
      <w:r w:rsidRPr="00CA1142">
        <w:t xml:space="preserve">and red indicating </w:t>
      </w:r>
      <w:r w:rsidR="00266129" w:rsidRPr="00CA1142">
        <w:t>old age</w:t>
      </w:r>
      <w:r w:rsidRPr="00CA1142">
        <w:t xml:space="preserve">. </w:t>
      </w:r>
    </w:p>
    <w:p w14:paraId="6B299BD8" w14:textId="593A502C" w:rsidR="00875907" w:rsidRPr="00CA1142" w:rsidRDefault="00301E45" w:rsidP="00A128A1">
      <w:pPr>
        <w:spacing w:line="360" w:lineRule="auto"/>
        <w:rPr>
          <w:lang w:eastAsia="x-none"/>
        </w:rPr>
      </w:pPr>
      <w:r w:rsidRPr="00CA1142">
        <w:t xml:space="preserve">Both subplots in </w:t>
      </w:r>
      <w:r w:rsidR="0070578F" w:rsidRPr="00CA1142">
        <w:rPr>
          <w:lang w:eastAsia="x-none"/>
        </w:rPr>
        <w:fldChar w:fldCharType="begin"/>
      </w:r>
      <w:r w:rsidR="0070578F" w:rsidRPr="00CA1142">
        <w:instrText xml:space="preserve"> REF _Ref100747388 \h </w:instrText>
      </w:r>
      <w:r w:rsidR="00A128A1" w:rsidRPr="00CA1142">
        <w:rPr>
          <w:lang w:eastAsia="x-none"/>
        </w:rPr>
        <w:instrText xml:space="preserve"> \* MERGEFORMAT </w:instrText>
      </w:r>
      <w:r w:rsidR="0070578F" w:rsidRPr="00CA1142">
        <w:rPr>
          <w:lang w:eastAsia="x-none"/>
        </w:rPr>
      </w:r>
      <w:r w:rsidR="0070578F" w:rsidRPr="00CA1142">
        <w:rPr>
          <w:lang w:eastAsia="x-none"/>
        </w:rPr>
        <w:fldChar w:fldCharType="separate"/>
      </w:r>
      <w:r w:rsidR="00500742" w:rsidRPr="00CA1142">
        <w:t xml:space="preserve">Supplementary Figure </w:t>
      </w:r>
      <w:r w:rsidR="00500742" w:rsidRPr="00CA1142">
        <w:rPr>
          <w:noProof/>
        </w:rPr>
        <w:t>7</w:t>
      </w:r>
      <w:r w:rsidR="0070578F" w:rsidRPr="00CA1142">
        <w:rPr>
          <w:lang w:eastAsia="x-none"/>
        </w:rPr>
        <w:fldChar w:fldCharType="end"/>
      </w:r>
      <w:r w:rsidR="0070578F" w:rsidRPr="00CA1142">
        <w:rPr>
          <w:lang w:eastAsia="x-none"/>
        </w:rPr>
        <w:t xml:space="preserve"> </w:t>
      </w:r>
      <w:r w:rsidRPr="00CA1142">
        <w:t xml:space="preserve">show a clear </w:t>
      </w:r>
      <w:r w:rsidR="00416CA9" w:rsidRPr="00CA1142">
        <w:t>positive association</w:t>
      </w:r>
      <w:r w:rsidRPr="00CA1142">
        <w:t xml:space="preserve"> of </w:t>
      </w:r>
      <w:r w:rsidR="00416CA9" w:rsidRPr="00CA1142">
        <w:t>PRS</w:t>
      </w:r>
      <w:r w:rsidRPr="00CA1142">
        <w:t xml:space="preserve"> on developing breast cancer where the </w:t>
      </w:r>
      <w:r w:rsidR="000A4EED" w:rsidRPr="00CA1142">
        <w:t xml:space="preserve">risk </w:t>
      </w:r>
      <w:r w:rsidRPr="00CA1142">
        <w:t xml:space="preserve">of developing breast cancer increase with </w:t>
      </w:r>
      <w:r w:rsidR="000A4EED" w:rsidRPr="00CA1142">
        <w:t>PRS</w:t>
      </w:r>
      <w:r w:rsidRPr="00CA1142">
        <w:rPr>
          <w:color w:val="000000"/>
          <w:shd w:val="clear" w:color="auto" w:fill="FFFFFF"/>
        </w:rPr>
        <w:t xml:space="preserve">. When taking </w:t>
      </w:r>
      <w:r w:rsidR="002B5115" w:rsidRPr="00CA1142">
        <w:rPr>
          <w:color w:val="000000"/>
          <w:shd w:val="clear" w:color="auto" w:fill="FFFFFF"/>
        </w:rPr>
        <w:t xml:space="preserve">age </w:t>
      </w:r>
      <w:r w:rsidRPr="00CA1142">
        <w:rPr>
          <w:color w:val="000000"/>
          <w:shd w:val="clear" w:color="auto" w:fill="FFFFFF"/>
        </w:rPr>
        <w:t xml:space="preserve">(represented by colour) into account, </w:t>
      </w:r>
      <w:r w:rsidRPr="00CA1142">
        <w:t xml:space="preserve">we observed a vertical dispersion of colours </w:t>
      </w:r>
      <w:r w:rsidR="0039445D" w:rsidRPr="00CA1142">
        <w:t>across PRS</w:t>
      </w:r>
      <w:r w:rsidR="00390460" w:rsidRPr="00CA1142">
        <w:rPr>
          <w:vertAlign w:val="subscript"/>
        </w:rPr>
        <w:t>313</w:t>
      </w:r>
      <w:r w:rsidRPr="00CA1142">
        <w:t xml:space="preserve">. Such dispersion of colours suggests that </w:t>
      </w:r>
      <w:r w:rsidR="00DE2FE0" w:rsidRPr="00CA1142">
        <w:t xml:space="preserve">age </w:t>
      </w:r>
      <w:r w:rsidRPr="00CA1142">
        <w:t xml:space="preserve">has an impact on the importance of </w:t>
      </w:r>
      <w:r w:rsidR="00DE2FE0" w:rsidRPr="00CA1142">
        <w:t>PRS</w:t>
      </w:r>
      <w:r w:rsidR="0062622B" w:rsidRPr="00CA1142">
        <w:rPr>
          <w:vertAlign w:val="subscript"/>
        </w:rPr>
        <w:t>313</w:t>
      </w:r>
      <w:r w:rsidR="00DE2FE0" w:rsidRPr="00CA1142">
        <w:t xml:space="preserve"> </w:t>
      </w:r>
      <w:r w:rsidRPr="00CA1142">
        <w:t>(as quantified by SHAP values). For example,</w:t>
      </w:r>
      <w:r w:rsidR="00BE007B" w:rsidRPr="00CA1142">
        <w:t xml:space="preserve"> young</w:t>
      </w:r>
      <w:r w:rsidRPr="00CA1142">
        <w:t xml:space="preserve"> women (blue) typically had higher SHAP values for </w:t>
      </w:r>
      <w:r w:rsidR="00DE4366" w:rsidRPr="00CA1142">
        <w:t>PRS</w:t>
      </w:r>
      <w:r w:rsidR="00174B45" w:rsidRPr="00CA1142">
        <w:rPr>
          <w:vertAlign w:val="subscript"/>
        </w:rPr>
        <w:t>313</w:t>
      </w:r>
      <w:r w:rsidR="00DE4366" w:rsidRPr="00CA1142">
        <w:t xml:space="preserve"> </w:t>
      </w:r>
      <w:r w:rsidRPr="00CA1142">
        <w:t xml:space="preserve">than </w:t>
      </w:r>
      <w:r w:rsidR="00BE007B" w:rsidRPr="00CA1142">
        <w:t xml:space="preserve">older women </w:t>
      </w:r>
      <w:r w:rsidRPr="00CA1142">
        <w:t xml:space="preserve">(red) among </w:t>
      </w:r>
      <w:r w:rsidR="00BE77E6" w:rsidRPr="00CA1142">
        <w:t>lower PRS</w:t>
      </w:r>
      <w:r w:rsidR="00BE77E6" w:rsidRPr="00CA1142">
        <w:rPr>
          <w:vertAlign w:val="subscript"/>
        </w:rPr>
        <w:t>313</w:t>
      </w:r>
      <w:r w:rsidR="00BE77E6" w:rsidRPr="00CA1142">
        <w:t xml:space="preserve"> values</w:t>
      </w:r>
      <w:r w:rsidRPr="00CA1142">
        <w:t xml:space="preserve">, indicating the effect of </w:t>
      </w:r>
      <w:r w:rsidR="003656BA" w:rsidRPr="00CA1142">
        <w:t>PRS</w:t>
      </w:r>
      <w:r w:rsidR="003656BA" w:rsidRPr="00CA1142">
        <w:rPr>
          <w:vertAlign w:val="subscript"/>
        </w:rPr>
        <w:t>313</w:t>
      </w:r>
      <w:r w:rsidRPr="00CA1142">
        <w:t xml:space="preserve"> </w:t>
      </w:r>
      <w:r w:rsidR="003656BA" w:rsidRPr="00CA1142">
        <w:t xml:space="preserve">was stronger </w:t>
      </w:r>
      <w:r w:rsidRPr="00CA1142">
        <w:t>on breast cancer</w:t>
      </w:r>
      <w:r w:rsidR="003656BA" w:rsidRPr="00CA1142">
        <w:t xml:space="preserve"> for younger women</w:t>
      </w:r>
      <w:r w:rsidRPr="00CA1142">
        <w:t xml:space="preserve">. By contrast, the higher relative location of the red dots above the blue for </w:t>
      </w:r>
      <w:r w:rsidR="003A5A1D" w:rsidRPr="00CA1142">
        <w:t>higher PRS</w:t>
      </w:r>
      <w:r w:rsidR="003A5A1D" w:rsidRPr="00CA1142">
        <w:rPr>
          <w:vertAlign w:val="subscript"/>
        </w:rPr>
        <w:t>313</w:t>
      </w:r>
      <w:r w:rsidRPr="00CA1142">
        <w:t xml:space="preserve"> </w:t>
      </w:r>
      <w:r w:rsidR="00A41F6D" w:rsidRPr="00CA1142">
        <w:t xml:space="preserve">values </w:t>
      </w:r>
      <w:r w:rsidRPr="00CA1142">
        <w:t xml:space="preserve">indicates </w:t>
      </w:r>
      <w:r w:rsidR="00FE60CB" w:rsidRPr="00CA1142">
        <w:t>the effect of PRS</w:t>
      </w:r>
      <w:r w:rsidR="00FE60CB" w:rsidRPr="00CA1142">
        <w:rPr>
          <w:vertAlign w:val="subscript"/>
        </w:rPr>
        <w:t>313</w:t>
      </w:r>
      <w:r w:rsidRPr="00CA1142">
        <w:t xml:space="preserve"> </w:t>
      </w:r>
      <w:r w:rsidR="00FE60CB" w:rsidRPr="00CA1142">
        <w:t>was stronger for older women</w:t>
      </w:r>
      <w:r w:rsidR="00527777" w:rsidRPr="00CA1142">
        <w:t xml:space="preserve"> with higher PRS</w:t>
      </w:r>
      <w:r w:rsidR="00527777" w:rsidRPr="00CA1142">
        <w:rPr>
          <w:vertAlign w:val="subscript"/>
        </w:rPr>
        <w:t>313</w:t>
      </w:r>
      <w:r w:rsidRPr="00CA1142">
        <w:t>.</w:t>
      </w:r>
      <w:r w:rsidR="00527777" w:rsidRPr="00CA1142">
        <w:t xml:space="preserve"> We did not observe </w:t>
      </w:r>
      <w:r w:rsidR="0045225A" w:rsidRPr="00CA1142">
        <w:t>such obvious</w:t>
      </w:r>
      <w:r w:rsidR="00527777" w:rsidRPr="00CA1142">
        <w:t xml:space="preserve"> interaction effect for PRS</w:t>
      </w:r>
      <w:r w:rsidR="00527777" w:rsidRPr="00CA1142">
        <w:rPr>
          <w:vertAlign w:val="subscript"/>
        </w:rPr>
        <w:t>120k</w:t>
      </w:r>
      <w:r w:rsidR="00D31AC2" w:rsidRPr="00CA1142">
        <w:rPr>
          <w:vertAlign w:val="subscript"/>
        </w:rPr>
        <w:t xml:space="preserve"> </w:t>
      </w:r>
      <w:r w:rsidR="00D31AC2" w:rsidRPr="00CA1142">
        <w:t>with age</w:t>
      </w:r>
      <w:r w:rsidR="00527777" w:rsidRPr="00CA1142">
        <w:rPr>
          <w:vertAlign w:val="subscript"/>
        </w:rPr>
        <w:t>.</w:t>
      </w:r>
      <w:r w:rsidR="00527777" w:rsidRPr="00CA1142">
        <w:t xml:space="preserve"> </w:t>
      </w:r>
    </w:p>
    <w:p w14:paraId="3A56C4AE" w14:textId="1EC995D6" w:rsidR="0098383D" w:rsidRPr="00CA1142" w:rsidRDefault="0049009C" w:rsidP="00A128A1">
      <w:pPr>
        <w:spacing w:line="360" w:lineRule="auto"/>
      </w:pPr>
      <w:r w:rsidRPr="00CA1142">
        <w:rPr>
          <w:lang w:eastAsia="x-none"/>
        </w:rPr>
        <w:t xml:space="preserve">The effect modification of PRS by age indicated by the SHAP dependence plots is consistent with the longstanding literature </w:t>
      </w:r>
      <w:r w:rsidRPr="00CA1142">
        <w:rPr>
          <w:lang w:eastAsia="x-none"/>
        </w:rPr>
        <w:fldChar w:fldCharType="begin" w:fldLock="1"/>
      </w:r>
      <w:r w:rsidR="00AE1CEC">
        <w:rPr>
          <w:lang w:eastAsia="x-none"/>
        </w:rPr>
        <w:instrText>ADDIN CSL_CITATION {"citationItems":[{"id":"ITEM-1","itemData":{"DOI":"10.1200/JCO.20.01992","ISSN":"1527-7755","PMID":"34101481","abstract":"PURPOSE This study assessed the joint association of pathogenic variants (PVs) in breast cancer (BC) predisposition genes and polygenic risk scores (PRS) with BC in the general population. METHODS A total of 26,798 non-Hispanic white BC cases and 26,127 controls from predominately population-based studies in the Cancer Risk Estimates Related to Susceptibility consortium were evaluated for PVs in BRCA1, BRCA2, ATM, CHEK2, PALB2, BARD1, BRIP1, CDH1, and NF1. PRS based on 105 common variants were created using effect estimates from BC genome-wide association studies; the performance of an overall BC PRS and estrogen receptor–specific PRS were evaluated. The odds of BC based on the PVs and PRS were estimated using penalized logistic regression. The results were combined with age-specific incidence rates to estimate 5-year and lifetime absolute risks of BC across percentiles of PRS by PV status and first-degree family history of BC. RESULTS The estimated lifetime risks of BC among general-population noncarriers, based on 10th and 90th percentiles of PRS, were 9.1%-23.9% and 6.7%-18.2% for women with or without first-degree relatives with BC, respectively. Taking PRS into account, more than 95% of BRCA1, BRCA2, and PALB2 carriers had . 20% lifetime risks of BC, whereas, respectively, 52.5% and 69.7% of ATM and CHEK2 carriers without first-degree relatives with BC, and 78.8% and 89.9% of those with a first-degree relative with BC had . 20% risk. CONCLUSION PRS facilitates personalization of BC risk among carriers of PVs in predisposition genes. Incorporating PRS into BC risk estimation may help identify . 30% of CHEK2 and nearly half of ATM carriers below the 20% lifetime risk threshold, suggesting the addition of PRS may prevent overscreening and enable more personalized risk management approaches.","author":[{"dropping-particle":"","family":"Gao","given":"Chi","non-dropping-particle":"","parse-names":false,"suffix":""},{"dropping-particle":"","family":"Polley","given":"Eric C.","non-dropping-particle":"","parse-names":false,"suffix":""},{"dropping-particle":"","family":"Hart","given":"Steven N.","non-dropping-particle":"","parse-names":false,"suffix":""},{"dropping-particle":"","family":"Huang","given":"Hongyan","non-dropping-particle":"","parse-names":false,"suffix":""},{"dropping-particle":"","family":"Hu","given":"Chunling","non-dropping-particle":"","parse-names":false,"suffix":""},{"dropping-particle":"","family":"Gnanaolivu","given":"Rohan","non-dropping-particle":"","parse-names":false,"suffix":""},{"dropping-particle":"","family":"Lilyquist","given":"Jenna","non-dropping-particle":"","parse-names":false,"suffix":""},{"dropping-particle":"","family":"Boddicker","given":"Nicholas J.","non-dropping-particle":"","parse-names":false,"suffix":""},{"dropping-particle":"","family":"Na","given":"Jie","non-dropping-particle":"","parse-names":false,"suffix":""},{"dropping-particle":"","family":"Ambrosone","given":"Christine B.","non-dropping-particle":"","parse-names":false,"suffix":""},{"dropping-particle":"","family":"Auer","given":"Paul L.","non-dropping-particle":"","parse-names":false,"suffix":""},{"dropping-particle":"","family":"Bernstein","given":"Leslie","non-dropping-particle":"","parse-names":false,"suffix":""},{"dropping-particle":"","family":"Burnside","given":"Elizabeth S.","non-dropping-particle":"","parse-names":false,"suffix":""},{"dropping-particle":"","family":"Eliassen","given":"A. Heather","non-dropping-particle":"","parse-names":false,"suffix":""},{"dropping-particle":"","family":"Gaudet","given":"Mia M.","non-dropping-particle":"","parse-names":false,"suffix":""},{"dropping-particle":"","family":"Haiman","given":"Christopher","non-dropping-particle":"","parse-names":false,"suffix":""},{"dropping-particle":"","family":"Hunter","given":"David J.","non-dropping-particle":"","parse-names":false,"suffix":""},{"dropping-particle":"","family":"Jacobs","given":"Eric J.","non-dropping-particle":"","parse-names":false,"suffix":""},{"dropping-particle":"","family":"John","given":"Esther M.","non-dropping-particle":"","parse-names":false,"suffix":""},{"dropping-particle":"","family":"Lindström","given":"Sara","non-dropping-particle":"","parse-names":false,"suffix":""},{"dropping-particle":"","family":"Ma","given":"Huiyan","non-dropping-particle":"","parse-names":false,"suffix":""},{"dropping-particle":"","family":"Neuhausen","given":"Susan L.","non-dropping-particle":"","parse-names":false,"suffix":""},{"dropping-particle":"","family":"Newcomb","given":"Polly A.","non-dropping-particle":"","parse-names":false,"suffix":""},{"dropping-particle":"","family":"O’Brien","given":"Katie M.","non-dropping-particle":"","parse-names":false,"suffix":""},{"dropping-particle":"","family":"Olson","given":"Janet E.","non-dropping-particle":"","parse-names":false,"suffix":""},{"dropping-particle":"","family":"Ong","given":"Irene M.","non-dropping-particle":"","parse-names":false,"suffix":""},{"dropping-particle":"V.","family":"Patel","given":"Alpa","non-dropping-particle":"","parse-names":false,"suffix":""},{"dropping-particle":"","family":"Palmer","given":"Julie R.","non-dropping-particle":"","parse-names":false,"suffix":""},{"dropping-particle":"","family":"Sandler","given":"Dale P.","non-dropping-particle":"","parse-names":false,"suffix":""},{"dropping-particle":"","family":"Tamimi","given":"Rulla","non-dropping-particle":"","parse-names":false,"suffix":""},{"dropping-particle":"","family":"Taylor","given":"Jack A.","non-dropping-particle":"","parse-names":false,"suffix":""},{"dropping-particle":"","family":"Teras","given":"Lauren R.","non-dropping-particle":"","parse-names":false,"suffix":""},{"dropping-particle":"","family":"Trentham-Dietz","given":"Amy","non-dropping-particle":"","parse-names":false,"suffix":""},{"dropping-particle":"","family":"Vachon","given":"Celine M.","non-dropping-particle":"","parse-names":false,"suffix":""},{"dropping-particle":"","family":"Weinberg","given":"Clarice R.","non-dropping-particle":"","parse-names":false,"suffix":""},{"dropping-particle":"","family":"Yao","given":"Song","non-dropping-particle":"","parse-names":false,"suffix":""},{"dropping-particle":"","family":"Weitzel","given":"Jeffrey N.","non-dropping-particle":"","parse-names":false,"suffix":""},{"dropping-particle":"","family":"Goldgar","given":"David E.","non-dropping-particle":"","parse-names":false,"suffix":""},{"dropping-particle":"","family":"Domchek","given":"Susan M.","non-dropping-particle":"","parse-names":false,"suffix":""},{"dropping-particle":"","family":"Nathanson","given":"Katherine L.","non-dropping-particle":"","parse-names":false,"suffix":""},{"dropping-particle":"","family":"Couch","given":"Fergus J.","non-dropping-particle":"","parse-names":false,"suffix":""},{"dropping-particle":"","family":"Kraft","given":"Peter","non-dropping-particle":"","parse-names":false,"suffix":""}],"container-title":"Journal of clinical oncology : official journal of the American Society of Clinical Oncology","id":"ITEM-1","issue":"23","issued":{"date-parts":[["2021","8","10"]]},"page":"2564-2573","publisher":"J Clin Oncol","title":"Risk of Breast Cancer Among Carriers of Pathogenic Variants in Breast Cancer Predisposition Genes Varies by Polygenic Risk Score","type":"article-journal","volume":"39"},"uris":["http://www.mendeley.com/documents/?uuid=752fbad7-3467-3989-8d31-a3933639e0d8"]},{"id":"ITEM-2","itemData":{"DOI":"10.1001/JAMANETWORKOPEN.2020.8501","ISSN":"2574-3805","PMID":"32609350","abstract":"Importance: To date, few studies have examined the extent to which polygenic single-nucleotide variation (SNV) (formerly single-nucleotide polymorphism) scores modify risk for carriers of pathogenic variants (PVs) in breast cancer susceptibility genes. In previous reports, polygenic risk modification was reduced for BRCA1 and BRCA2 PV carriers compared with noncarriers, but limited information is available for carriers of CHEK2, ATM, or PALB2 PVs. Objective: To examine an 86-SNV polygenic risk score (PRS) for BRCA1, BRCA2, CHEK2, ATM, and PALB2 PV carriers. Design, Setting, and Participants: A retrospective case-control study using data on 150 962 women tested with a multigene hereditary cancer panel between July 19, 2016, and January 11, 2019, was conducted in a commercial testing laboratory. Participants included women of European ancestry between the ages of 18 and 84 years. Main Outcomes and Measures: Multivariable logistic regression was used to examine the association of the 86-SNV score with invasive breast cancer after adjusting for age, ancestry, and personal and/or family cancer history. Effect sizes, expressed as standardized odds ratios (ORs) with 95% CIs, were assessed for carriers of PVs in each gene as well as for noncarriers. Results: The median age at hereditary cancer testing of the population was 48 years (range, 18-84 years); there were 141160 noncarriers in addition to carriers of BRCA1 (n = 2249), BRCA2 (n = 2638), CHEK2 (n = 2564), ATM (n = 1445), and PALB2 (n = 906) PVs included in the analysis. The 86-SNV score was associated with breast cancer risk in each of the carrier populations (P &lt; 1 × 10-4). Stratification was more pronounced for noncarriers (OR, 1.47; 95% CI, 1.45-1.49) and CHEK2 PV carriers (OR, 1.49; 95% CI, 1.36-1.64) than for carriers of BRCA1 (OR, 1.20; 95% CI, 1.10-1.32) or BRCA2 (OR, 1.23; 95% CI, 1.12-1.34) PVs. Odds ratios for ATM (OR, 1.37; 95% CI, 1.21-1.55) and PALB2 (OR, 1.34; 95% CI, 1.16-1.55) PV carrier populations were intermediate between those for BRCA1/2 and CHEK2 noncarriers. Conclusions and Relevance: In this study, the 86-SNV score was associated with modified risk for carriers of BRCA1, BRCA2, CHEK2, ATM, and PALB2 PVs. This finding supports previous reports of reduced PRS stratification for BRCA1 and BRCA2 PV carriers compared with noncarriers. Modification of risk in CHEK2 carriers associated with the 86-SNV score appeared to be similar to that observed in women without a PV. Larger studies are…","author":[{"dropping-particle":"","family":"Gallagher","given":"Shannon","non-dropping-particle":"","parse-names":false,"suffix":""},{"dropping-particle":"","family":"Hughes","given":"Elisha","non-dropping-particle":"","parse-names":false,"suffix":""},{"dropping-particle":"","family":"Wagner","given":"Susanne","non-dropping-particle":"","parse-names":false,"suffix":""},{"dropping-particle":"","family":"Tshiaba","given":"Placede","non-dropping-particle":"","parse-names":false,"suffix":""},{"dropping-particle":"","family":"Rosenthal","given":"Eric","non-dropping-particle":"","parse-names":false,"suffix":""},{"dropping-particle":"","family":"Roa","given":"Benjamin B.","non-dropping-particle":"","parse-names":false,"suffix":""},{"dropping-particle":"","family":"Kurian","given":"Allison W.","non-dropping-particle":"","parse-names":false,"suffix":""},{"dropping-particle":"","family":"Domchek","given":"Susan M.","non-dropping-particle":"","parse-names":false,"suffix":""},{"dropping-particle":"","family":"Garber","given":"Judy","non-dropping-particle":"","parse-names":false,"suffix":""},{"dropping-particle":"","family":"Lancaster","given":"Johnathan","non-dropping-particle":"","parse-names":false,"suffix":""},{"dropping-particle":"","family":"Weitzel","given":"Jeffrey N.","non-dropping-particle":"","parse-names":false,"suffix":""},{"dropping-particle":"","family":"Gutin","given":"Alexander","non-dropping-particle":"","parse-names":false,"suffix":""},{"dropping-particle":"","family":"Lanchbury","given":"Jerry S.","non-dropping-particle":"","parse-names":false,"suffix":""},{"dropping-particle":"","family":"Robson","given":"Mark","non-dropping-particle":"","parse-names":false,"suffix":""}],"container-title":"JAMA network open","id":"ITEM-2","issue":"7","issued":{"date-parts":[["2020","7","2"]]},"publisher":"JAMA Netw Open","title":"Association of a Polygenic Risk Score With Breast Cancer Among Women Carriers of High- and Moderate-Risk Breast Cancer Genes","type":"article-journal","volume":"3"},"uris":["http://www.mendeley.com/documents/?uuid=6c282cb4-5940-3a0c-ae89-127e6f16ae7a"]},{"id":"ITEM-3","itemData":{"DOI":"10.1093/JNCI/DJV036","ISSN":"1460-2105","PMID":"25855707","abstract":"Background: Data for multiple common susceptibility alleles for breast cancer may be combined to identify women at different levels of breast cancer risk. Such stratification could guide preventive and screening strategies. However, empirical evidence for genetic risk stratification is lacking. Methods: We investigated the value of using 77 breast cancer-associated single nucleotide polymorphisms (SNPs) for risk stratification, in a study of 33 673 breast cancer cases and 33 381 control women of European origin. We tested all possible pair-wise multiplicative interactions and constructed a 77-SNP polygenic risk score (PRS) for breast cancer overall and by estrogen receptor (ER) status. Absolute risks of breast cancer by PRS were derived from relative risk estimates and UK incidence and mortality rates. Results: There was no strong evidence for departure from a multiplicative model for any SNP pair. Women in the highest 1% of the PRS had a three-fold increased risk of developing breast cancer compared with women in the middle quintile (odds ratio [OR] = 3.36, 95% confidence interval [CI] = 2.95 to 3.83). The ORs for ER-positive and ER-negative disease were 3.73 (95% CI = 3.24 to 4.30) and 2.80 (95% CI = 2.26 to 3.46), respectively. Lifetime risk of breast cancer for women in the lowest and highest quintiles of the PRS were 5.2% and 16.6% for a woman without family history, and 8.6% and 24.4% for a woman with a first-degree family history of breast cancer. Conclusions: The PRS stratifies breast cancer risk in women both with and without a family history of breast cancer. The observed level of risk discrimination could inform targeted screening and prevention strategies. Further discrimination may be achievable through combining the PRS with lifestyle/environmental factors, although these were not considered in this report.","author":[{"dropping-particle":"","family":"Mavaddat","given":"Nasim","non-dropping-particle":"","parse-names":false,"suffix":""},{"dropping-particle":"","family":"Pharoah","given":"Paul D.P.","non-dropping-particle":"","parse-names":false,"suffix":""},{"dropping-particle":"","family":"Michailidou","given":"Kyriaki","non-dropping-particle":"","parse-names":false,"suffix":""},{"dropping-particle":"","family":"Tyrer","given":"Jonathan","non-dropping-particle":"","parse-names":false,"suffix":""},{"dropping-particle":"","family":"Brook","given":"Mark N.","non-dropping-particle":"","parse-names":false,"suffix":""},{"dropping-particle":"","family":"Bolla","given":"Manjeet K.","non-dropping-particle":"","parse-names":false,"suffix":""},{"dropping-particle":"","family":"Wang","given":"Qin","non-dropping-particle":"","parse-names":false,"suffix":""},{"dropping-particle":"","family":"Dennis","given":"Joe","non-dropping-particle":"","parse-names":false,"suffix":""},{"dropping-particle":"","family":"Dunning","given":"Alison M.","non-dropping-particle":"","parse-names":false,"suffix":""},{"dropping-particle":"","family":"Shah","given":"Mitul","non-dropping-particle":"","parse-names":false,"suffix":""},{"dropping-particle":"","family":"Luben","given":"Robert","non-dropping-particle":"","parse-names":false,"suffix":""},{"dropping-particle":"","family":"Brown","given":"Judith","non-dropping-particle":"","parse-names":false,"suffix":""},{"dropping-particle":"","family":"Bojesen","given":"Stig E.","non-dropping-particle":"","parse-names":false,"suffix":""},{"dropping-particle":"","family":"Nordestgaard","given":"Børge G.","non-dropping-particle":"","parse-names":false,"suffix":""},{"dropping-particle":"","family":"Nielsen","given":"Sune F.","non-dropping-particle":"","parse-names":false,"suffix":""},{"dropping-particle":"","family":"Flyger","given":"Henrik","non-dropping-particle":"","parse-names":false,"suffix":""},{"dropping-particle":"","family":"Czene","given":"Kamila","non-dropping-particle":"","parse-names":false,"suffix":""},{"dropping-particle":"","family":"Darabi","given":"Hatef","non-dropping-particle":"","parse-names":false,"suffix":""},{"dropping-particle":"","family":"Eriksson","given":"Mikael","non-dropping-particle":"","parse-names":false,"suffix":""},{"dropping-particle":"","family":"Peto","given":"Julian","non-dropping-particle":"","parse-names":false,"suffix":""},{"dropping-particle":"","family":"Dos-Santos-Silva","given":"Isabel","non-dropping-particle":"","parse-names":false,"suffix":""},{"dropping-particle":"","family":"Dudbridge","given":"Frank","non-dropping-particle":"","parse-names":false,"suffix":""},{"dropping-particle":"","family":"Johnson","given":"Nichola","non-dropping-particle":"","parse-names":false,"suffix":""},{"dropping-particle":"","family":"Schmidt","given":"Marjanka K.","non-dropping-particle":"","parse-names":false,"suffix":""},{"dropping-particle":"","family":"Broeks","given":"Annegien","non-dropping-particle":"","parse-names":false,"suffix":""},{"dropping-particle":"","family":"Verhoef","given":"Senno","non-dropping-particle":"","parse-names":false,"suffix":""},{"dropping-particle":"","family":"Rutgers","given":"Emiel J.","non-dropping-particle":"","parse-names":false,"suffix":""},{"dropping-particle":"","family":"Swerdlow","given":"Anthony","non-dropping-particle":"","parse-names":false,"suffix":""},{"dropping-particle":"","family":"Ashworth","given":"Alan","non-dropping-particle":"","parse-names":false,"suffix":""},{"dropping-particle":"","family":"Orr","given":"Nick","non-dropping-particle":"","parse-names":false,"suffix":""},{"dropping-particle":"","family":"Schoemaker","given":"Minouk J.","non-dropping-particle":"","parse-names":false,"suffix":""},{"dropping-particle":"","family":"Figueroa","given":"Jonine","non-dropping-particle":"","parse-names":false,"suffix":""},{"dropping-particle":"","family":"Chanock","given":"Stephen J.","non-dropping-particle":"","parse-names":false,"suffix":""},{"dropping-particle":"","family":"Brinton","given":"Louise","non-dropping-particle":"","parse-names":false,"suffix":""},{"dropping-particle":"","family":"Lissowska","given":"Jolanta","non-dropping-particle":"","parse-names":false,"suffix":""},{"dropping-particle":"","family":"Couch","given":"Fergus J.","non-dropping-particle":"","parse-names":false,"suffix":""},{"dropping-particle":"","family":"Olson","given":"Janet E.","non-dropping-particle":"","parse-names":false,"suffix":""},{"dropping-particle":"","family":"Vachon","given":"Celine","non-dropping-particle":"","parse-names":false,"suffix":""},{"dropping-particle":"","family":"Pankratz","given":"Vernon S.","non-dropping-particle":"","parse-names":false,"suffix":""},{"dropping-particle":"","family":"Lambrechts","given":"Diether","non-dropping-particle":"","parse-names":false,"suffix":""},{"dropping-particle":"","family":"Wildiers","given":"Hans","non-dropping-particle":"","parse-names":false,"suffix":""},{"dropping-particle":"","family":"Ongeval","given":"Chantal","non-dropping-particle":"Van","parse-names":false,"suffix":""},{"dropping-particle":"","family":"Limbergen","given":"Erik","non-dropping-particle":"Van","parse-names":false,"suffix":""},{"dropping-particle":"","family":"Kristensen","given":"Vessela","non-dropping-particle":"","parse-names":false,"suffix":""},{"dropping-particle":"","family":"Grenaker Alnæs","given":"Grethe","non-dropping-particle":"","parse-names":false,"suffix":""},{"dropping-particle":"","family":"Nord","given":"Silje","non-dropping-particle":"","parse-names":false,"suffix":""},{"dropping-particle":"","family":"Borresen-Dale","given":"Anne Lise","non-dropping-particle":"","parse-names":false,"suffix":""},{"dropping-particle":"","family":"Nevanlinna","given":"Heli","non-dropping-particle":"","parse-names":false,"suffix":""},{"dropping-particle":"","family":"Muranen","given":"Taru A.","non-dropping-particle":"","parse-names":false,"suffix":""},{"dropping-particle":"","family":"Aittomäki","given":"Kristiina","non-dropping-particle":"","parse-names":false,"suffix":""},{"dropping-particle":"","family":"Blomqvist","given":"Carl","non-dropping-particle":"","parse-names":false,"suffix":""},{"dropping-particle":"","family":"Chang-Claude","given":"Jenny","non-dropping-particle":"","parse-names":false,"suffix":""},{"dropping-particle":"","family":"Rudolph","given":"Anja","non-dropping-particle":"","parse-names":false,"suffix":""},{"dropping-particle":"","family":"Seibold","given":"Petra","non-dropping-particle":"","parse-names":false,"suffix":""},{"dropping-particle":"","family":"Flesch-Janys","given":"Dieter","non-dropping-particle":"","parse-names":false,"suffix":""},{"dropping-particle":"","family":"Fasching","given":"Peter A.","non-dropping-particle":"","parse-names":false,"suffix":""},{"dropping-particle":"","family":"Haeberle","given":"Lothar","non-dropping-particle":"","parse-names":false,"suffix":""},{"dropping-particle":"","family":"Ekici","given":"Arif B.","non-dropping-particle":"","parse-names":false,"suffix":""},{"dropping-particle":"","family":"Beckmann","given":"Matthias W.","non-dropping-particle":"","parse-names":false,"suffix":""},{"dropping-particle":"","family":"Burwinkel","given":"Barbara","non-dropping-particle":"","parse-names":false,"suffix":""},{"dropping-particle":"","family":"Marme","given":"Frederik","non-dropping-particle":"","parse-names":false,"suffix":""},{"dropping-particle":"","family":"Schneeweiss","given":"Andreas","non-dropping-particle":"","parse-names":false,"suffix":""},{"dropping-particle":"","family":"Sohn","given":"Christof","non-dropping-particle":"","parse-names":false,"suffix":""},{"dropping-particle":"","family":"Trentham-Dietz","given":"Amy","non-dropping-particle":"","parse-names":false,"suffix":""},{"dropping-particle":"","family":"Newcomb","given":"Polly","non-dropping-particle":"","parse-names":false,"suffix":""},{"dropping-particle":"","family":"Titus","given":"Linda","non-dropping-particle":"","parse-names":false,"suffix":""},{"dropping-particle":"","family":"Egan","given":"Kathleen M.","non-dropping-particle":"","parse-names":false,"suffix":""},{"dropping-particle":"","family":"Hunter","given":"David J.","non-dropping-particle":"","parse-names":false,"suffix":""},{"dropping-particle":"","family":"Lindstrom","given":"Sara","non-dropping-particle":"","parse-names":false,"suffix":""},{"dropping-particle":"","family":"Tamimi","given":"Rulla M.","non-dropping-particle":"","parse-names":false,"suffix":""},{"dropping-particle":"","family":"Kraft","given":"Peter","non-dropping-particle":"","parse-names":false,"suffix":""},{"dropping-particle":"","family":"Rahman","given":"Nazneen","non-dropping-particle":"","parse-names":false,"suffix":""},{"dropping-particle":"","family":"Turnbull","given":"Clare","non-dropping-particle":"","parse-names":false,"suffix":""},{"dropping-particle":"","family":"Renwick","given":"Anthony","non-dropping-particle":"","parse-names":false,"suffix":""},{"dropping-particle":"","family":"Seal","given":"Sheila","non-dropping-particle":"","parse-names":false,"suffix":""},{"dropping-particle":"","family":"Li","given":"Jingmei","non-dropping-particle":"","parse-names":false,"suffix":""},{"dropping-particle":"","family":"Liu","given":"Jianjun","non-dropping-particle":"","parse-names":false,"suffix":""},{"dropping-particle":"","family":"Humphreys","given":"Keith","non-dropping-particle":"","parse-names":false,"suffix":""},{"dropping-particle":"","family":"Benitez","given":"Javier","non-dropping-particle":"","parse-names":false,"suffix":""},{"dropping-particle":"","family":"Pilar Zamora","given":"M.","non-dropping-particle":"","parse-names":false,"suffix":""},{"dropping-particle":"","family":"Arias Perez","given":"Jose Ignacio","non-dropping-particle":"","parse-names":false,"suffix":""},{"dropping-particle":"","family":"Menéndez","given":"Primitiva","non-dropping-particle":"","parse-names":false,"suffix":""},{"dropping-particle":"","family":"Jakubowska","given":"Anna","non-dropping-particle":"","parse-names":false,"suffix":""},{"dropping-particle":"","family":"Lubinski","given":"Jan","non-dropping-particle":"","parse-names":false,"suffix":""},{"dropping-particle":"","family":"Jaworska-Bieniek","given":"Katarzyna","non-dropping-particle":"","parse-names":false,"suffix":""},{"dropping-particle":"","family":"Durda","given":"Katarzyna","non-dropping-particle":"","parse-names":false,"suffix":""},{"dropping-particle":"V.","family":"Bogdanova","given":"Natalia","non-dropping-particle":"","parse-names":false,"suffix":""},{"dropping-particle":"","family":"Antonenkova","given":"Natalia N.","non-dropping-particle":"","parse-names":false,"suffix":""},{"dropping-particle":"","family":"Dörk","given":"Thilo","non-dropping-particle":"","parse-names":false,"suffix":""},{"dropping-particle":"","family":"Anton-Culver","given":"Hoda","non-dropping-particle":"","parse-names":false,"suffix":""},{"dropping-particle":"","family":"Neuhausen","given":"Susan L.","non-dropping-particle":"","parse-names":false,"suffix":""},{"dropping-particle":"","family":"Ziogas","given":"Argyrios","non-dropping-particle":"","parse-names":false,"suffix":""},{"dropping-particle":"","family":"Bernstein","given":"Leslie","non-dropping-particle":"","parse-names":false,"suffix":""},{"dropping-particle":"","family":"Devilee","given":"Peter","non-dropping-particle":"","parse-names":false,"suffix":""},{"dropping-particle":"","family":"Tollenaar","given":"Robert A.E.M.","non-dropping-particle":"","parse-names":false,"suffix":""},{"dropping-particle":"","family":"Seynaeve","given":"Caroline","non-dropping-particle":"","parse-names":false,"suffix":""},{"dropping-particle":"","family":"Asperen","given":"Christi J.","non-dropping-particle":"Van","parse-names":false,"suffix":""},{"dropping-particle":"","family":"Cox","given":"Angela","non-dropping-particle":"","parse-names":false,"suffix":""},{"dropping-particle":"","family":"Cross","given":"Simon S.","non-dropping-particle":"","parse-names":false,"suffix":""},{"dropping-particle":"","family":"Reed","given":"Malcolm W.R.","non-dropping-particle":"","parse-names":false,"suffix":""},{"dropping-particle":"","family":"Khusnutdinova","given":"Elza","non-dropping-particle":"","parse-names":false,"suffix":""},{"dropping-particle":"","family":"Bermisheva","given":"Marina","non-dropping-particle":"","parse-names":false,"suffix":""},{"dropping-particle":"","family":"Prokofyeva","given":"Darya","non-dropping-particle":"","parse-names":false,"suffix":""},{"dropping-particle":"","family":"Takhirova","given":"Zalina","non-dropping-particle":"","parse-names":false,"suffix":""},{"dropping-particle":"","family":"Meindl","given":"Alfons","non-dropping-particle":"","parse-names":false,"suffix":""},{"dropping-particle":"","family":"Schmutzler","given":"Rita K.","non-dropping-particle":"","parse-names":false,"suffix":""},{"dropping-particle":"","family":"Sutter","given":"Christian","non-dropping-particle":"","parse-names":false,"suffix":""},{"dropping-particle":"","family":"Yang","given":"Rongxi","non-dropping-particle":"","parse-names":false,"suffix":""},{"dropping-particle":"","family":"Schürmann","given":"Peter","non-dropping-particle":"","parse-names":false,"suffix":""},{"dropping-particle":"","family":"Bremer","given":"Michael","non-dropping-particle":"","parse-names":false,"suffix":""},{"dropping-particle":"","family":"Christiansen","given":"Hans","non-dropping-particle":"","parse-names":false,"suffix":""},{"dropping-particle":"","family":"Park-Simon","given":"Tjoung Won","non-dropping-particle":"","parse-names":false,"suffix":""},{"dropping-particle":"","family":"Hillemanns","given":"Peter","non-dropping-particle":"","parse-names":false,"suffix":""},{"dropping-particle":"","family":"Guénel","given":"Pascal","non-dropping-particle":"","parse-names":false,"suffix":""},{"dropping-particle":"","family":"Truong","given":"Thérèse","non-dropping-particle":"","parse-names":false,"suffix":""},{"dropping-particle":"","family":"Menegaux","given":"Florence","non-dropping-particle":"","parse-names":false,"suffix":""},{"dropping-particle":"","family":"Sanchez","given":"Marie","non-dropping-particle":"","parse-names":false,"suffix":""},{"dropping-particle":"","family":"Radice","given":"Paolo","non-dropping-particle":"","parse-names":false,"suffix":""},{"dropping-particle":"","family":"Peterlongo","given":"Paolo","non-dropping-particle":"","parse-names":false,"suffix":""},{"dropping-particle":"","family":"Manoukian","given":"Siranoush","non-dropping-particle":"","parse-names":false,"suffix":""},{"dropping-particle":"","family":"Pensotti","given":"Valeria","non-dropping-particle":"","parse-names":false,"suffix":""},{"dropping-particle":"","family":"Hopper","given":"John L.","non-dropping-particle":"","parse-names":false,"suffix":""},{"dropping-particle":"","family":"Tsimiklis","given":"Helen","non-dropping-particle":"","parse-names":false,"suffix":""},{"dropping-particle":"","family":"Apicella","given":"Carmel","non-dropping-particle":"","parse-names":false,"suffix":""},{"dropping-particle":"","family":"Southey","given":"Melissa C.","non-dropping-particle":"","parse-names":false,"suffix":""},{"dropping-particle":"","family":"Brauch","given":"Hiltrud","non-dropping-particle":"","parse-names":false,"suffix":""},{"dropping-particle":"","family":"Brüning","given":"Thomas","non-dropping-particle":"","parse-names":false,"suffix":""},{"dropping-particle":"","family":"Ko","given":"Yon Dschun","non-dropping-particle":"","parse-names":false,"suffix":""},{"dropping-particle":"","family":"Sigurdson","given":"Alice J.","non-dropping-particle":"","parse-names":false,"suffix":""},{"dropping-particle":"","family":"Doody","given":"Michele M.","non-dropping-particle":"","parse-names":false,"suffix":""},{"dropping-particle":"","family":"Hamann","given":"Ute","non-dropping-particle":"","parse-names":false,"suffix":""},{"dropping-particle":"","family":"Torres","given":"Diana","non-dropping-particle":"","parse-names":false,"suffix":""},{"dropping-particle":"","family":"Ulmer","given":"Hans Ulrich","non-dropping-particle":"","parse-names":false,"suffix":""},{"dropping-particle":"","family":"Försti","given":"Asta","non-dropping-particle":"","parse-names":false,"suffix":""},{"dropping-particle":"","family":"Sawyer","given":"Elinor J.","non-dropping-particle":"","parse-names":false,"suffix":""},{"dropping-particle":"","family":"Tomlinson","given":"Ian","non-dropping-particle":"","parse-names":false,"suffix":""},{"dropping-particle":"","family":"Kerin","given":"Michael J.","non-dropping-particle":"","parse-names":false,"suffix":""},{"dropping-particle":"","family":"Miller","given":"Nicola","non-dropping-particle":"","parse-names":false,"suffix":""},{"dropping-particle":"","family":"Andrulis","given":"Irene L.","non-dropping-particle":"","parse-names":false,"suffix":""},{"dropping-particle":"","family":"Knight","given":"Julia A.","non-dropping-particle":"","parse-names":false,"suffix":""},{"dropping-particle":"","family":"Glendon","given":"Gord","non-dropping-particle":"","parse-names":false,"suffix":""},{"dropping-particle":"","family":"Marie Mulligan","given":"Anna","non-dropping-particle":"","parse-names":false,"suffix":""},{"dropping-particle":"","family":"Chenevix-Trench","given":"Georgia","non-dropping-particle":"","parse-names":false,"suffix":""},{"dropping-particle":"","family":"Balleine","given":"Rosemary","non-dropping-particle":"","parse-names":false,"suffix":""},{"dropping-particle":"","family":"Giles","given":"Graham G.","non-dropping-particle":"","parse-names":false,"suffix":""},{"dropping-particle":"","family":"Milne","given":"Roger L.","non-dropping-particle":"","parse-names":false,"suffix":""},{"dropping-particle":"","family":"McLean","given":"Catriona","non-dropping-particle":"","parse-names":false,"suffix":""},{"dropping-particle":"","family":"Lindblom","given":"Annika","non-dropping-particle":"","parse-names":false,"suffix":""},{"dropping-particle":"","family":"Margolin","given":"Sara","non-dropping-particle":"","parse-names":false,"suffix":""},{"dropping-particle":"","family":"Haiman","given":"Christopher A.","non-dropping-particle":"","parse-names":false,"suffix":""},{"dropping-particle":"","family":"Henderson","given":"Brian E.","non-dropping-particle":"","parse-names":false,"suffix":""},{"dropping-particle":"","family":"Schumacher","given":"Fredrick","non-dropping-particle":"","parse-names":false,"suffix":""},{"dropping-particle":"","family":"Marchand","given":"Loic","non-dropping-particle":"Le","parse-names":false,"suffix":""},{"dropping-particle":"","family":"Eilber","given":"Ursula","non-dropping-particle":"","parse-names":false,"suffix":""},{"dropping-particle":"","family":"Wang-Gohrke","given":"Shan","non-dropping-particle":"","parse-names":false,"suffix":""},{"dropping-particle":"","family":"Hooning","given":"Maartje J.","non-dropping-particle":"","parse-names":false,"suffix":""},{"dropping-particle":"","family":"Hollestelle","given":"Antoinette","non-dropping-particle":"","parse-names":false,"suffix":""},{"dropping-particle":"","family":"Ouweland","given":"Ans M.W.","non-dropping-particle":"Van Den","parse-names":false,"suffix":""},{"dropping-particle":"","family":"Koppert","given":"Linetta B.","non-dropping-particle":"","parse-names":false,"suffix":""},{"dropping-particle":"","family":"Carpenter","given":"Jane","non-dropping-particle":"","parse-names":false,"suffix":""},{"dropping-particle":"","family":"Clarke","given":"Christine","non-dropping-particle":"","parse-names":false,"suffix":""},{"dropping-particle":"","family":"Scott","given":"Rodney","non-dropping-particle":"","parse-names":false,"suffix":""},{"dropping-particle":"","family":"Mannermaa","given":"Arto","non-dropping-particle":"","parse-names":false,"suffix":""},{"dropping-particle":"","family":"Kataja","given":"Vesa","non-dropping-particle":"","parse-names":false,"suffix":""},{"dropping-particle":"","family":"Kosma","given":"Veli Matti","non-dropping-particle":"","parse-names":false,"suffix":""},{"dropping-particle":"","family":"Hartikainen","given":"Jaana M.","non-dropping-particle":"","parse-names":false,"suffix":""},{"dropping-particle":"","family":"Brenner","given":"Hermann","non-dropping-particle":"","parse-names":false,"suffix":""},{"dropping-particle":"","family":"Arndt","given":"Volker","non-dropping-particle":"","parse-names":false,"suffix":""},{"dropping-particle":"","family":"Stegmaier","given":"Christa","non-dropping-particle":"","parse-names":false,"suffix":""},{"dropping-particle":"","family":"Karina Dieffenbach","given":"Aida","non-dropping-particle":"","parse-names":false,"suffix":""},{"dropping-particle":"","family":"Winqvist","given":"Robert","non-dropping-particle":"","parse-names":false,"suffix":""},{"dropping-particle":"","family":"Pylkäs","given":"Katri","non-dropping-particle":"","parse-names":false,"suffix":""},{"dropping-particle":"","family":"Jukkola-Vuorinen","given":"Arja","non-dropping-particle":"","parse-names":false,"suffix":""},{"dropping-particle":"","family":"Grip","given":"Mervi","non-dropping-particle":"","parse-names":false,"suffix":""},{"dropping-particle":"","family":"Offit","given":"Kenneth","non-dropping-particle":"","parse-names":false,"suffix":""},{"dropping-particle":"","family":"Vijai","given":"Joseph","non-dropping-particle":"","parse-names":false,"suffix":""},{"dropping-particle":"","family":"Robson","given":"Mark","non-dropping-particle":"","parse-names":false,"suffix":""},{"dropping-particle":"","family":"Rau-Murthy","given":"Rohini","non-dropping-particle":"","parse-names":false,"suffix":""},{"dropping-particle":"","family":"Dwek","given":"Miriam","non-dropping-particle":"","parse-names":false,"suffix":""},{"dropping-particle":"","family":"Swann","given":"Ruth","non-dropping-particle":"","parse-names":false,"suffix":""},{"dropping-particle":"","family":"Annie Perkins","given":"Katherine","non-dropping-particle":"","parse-names":false,"suffix":""},{"dropping-particle":"","family":"Goldberg","given":"Mark S.","non-dropping-particle":"","parse-names":false,"suffix":""},{"dropping-particle":"","family":"Labrèche","given":"France","non-dropping-particle":"","parse-names":false,"suffix":""},{"dropping-particle":"","family":"Dumont","given":"Martine","non-dropping-particle":"","parse-names":false,"suffix":""},{"dropping-particle":"","family":"Eccles","given":"Diana M.","non-dropping-particle":"","parse-names":false,"suffix":""},{"dropping-particle":"","family":"Tapper","given":"William J.","non-dropping-particle":"","parse-names":false,"suffix":""},{"dropping-particle":"","family":"Rafiq","given":"Sajjad","non-dropping-particle":"","parse-names":false,"suffix":""},{"dropping-particle":"","family":"John","given":"Esther M.","non-dropping-particle":"","parse-names":false,"suffix":""},{"dropping-particle":"","family":"Whittemore","given":"Alice S.","non-dropping-particle":"","parse-names":false,"suffix":""},{"dropping-particle":"","family":"Slager","given":"Susan","non-dropping-particle":"","parse-names":false,"suffix":""},{"dropping-particle":"","family":"Yannoukakos","given":"Drakoulis","non-dropping-particle":"","parse-names":false,"suffix":""},{"dropping-particle":"","family":"Toland","given":"Amanda E.","non-dropping-particle":"","parse-names":false,"suffix":""},{"dropping-particle":"","family":"Yao","given":"Song","non-dropping-particle":"","parse-names":false,"suffix":""},{"dropping-particle":"","family":"Zheng","given":"Wei","non-dropping-particle":"","parse-names":false,"suffix":""},{"dropping-particle":"","family":"Halverson","given":"Sandra L.","non-dropping-particle":"","parse-names":false,"suffix":""},{"dropping-particle":"","family":"González-Neira","given":"Anna","non-dropping-particle":"","parse-names":false,"suffix":""},{"dropping-particle":"","family":"Pita","given":"Guillermo","non-dropping-particle":"","parse-names":false,"suffix":""},{"dropping-particle":"","family":"Rosario Alonso","given":"M.","non-dropping-particle":"","parse-names":false,"suffix":""},{"dropping-particle":"","family":"Álvarez","given":"Nuria","non-dropping-particle":"","parse-names":false,"suffix":""},{"dropping-particle":"","family":"Herrero","given":"Daniel","non-dropping-particle":"","parse-names":false,"suffix":""},{"dropping-particle":"","family":"Tessier","given":"Daniel C.","non-dropping-particle":"","parse-names":false,"suffix":""},{"dropping-particle":"","family":"Vincent","given":"Daniel","non-dropping-particle":"","parse-names":false,"suffix":""},{"dropping-particle":"","family":"Bacot","given":"Francois","non-dropping-particle":"","parse-names":false,"suffix":""},{"dropping-particle":"","family":"Luccarini","given":"Craig","non-dropping-particle":"","parse-names":false,"suffix":""},{"dropping-particle":"","family":"Baynes","given":"Caroline","non-dropping-particle":"","parse-names":false,"suffix":""},{"dropping-particle":"","family":"Ahmed","given":"Shahana","non-dropping-particle":"","parse-names":false,"suffix":""},{"dropping-particle":"","family":"Maranian","given":"Mel","non-dropping-particle":"","parse-names":false,"suffix":""},{"dropping-particle":"","family":"Healey","given":"Catherine S.","non-dropping-particle":"","parse-names":false,"suffix":""},{"dropping-particle":"","family":"Simard","given":"Jacques","non-dropping-particle":"","parse-names":false,"suffix":""},{"dropping-particle":"","family":"Hall","given":"Per","non-dropping-particle":"","parse-names":false,"suffix":""},{"dropping-particle":"","family":"Easton","given":"Douglas F.","non-dropping-particle":"","parse-names":false,"suffix":""},{"dropping-particle":"","family":"Garcia-Closas","given":"Montserrat","non-dropping-particle":"","parse-names":false,"suffix":""}],"container-title":"Journal of the National Cancer Institute","id":"ITEM-3","issue":"5","issued":{"date-parts":[["2015","5","1"]]},"publisher":"J Natl Cancer Inst","title":"Prediction of breast cancer risk based on profiling with common genetic variants","type":"article-journal","volume":"107"},"uris":["http://www.mendeley.com/documents/?uuid=10f4fc19-b460-3095-9863-e070ac4a8fb6"]},{"id":"ITEM-4","itemData":{"DOI":"10.1097/EDE.0000000000000195","ISSN":"1531-5487","PMID":"25380502","abstract":"Background: Recent studies of breast cancer and common genetic markers have failed to identify pervasive gene-gene and gene-environment interactions. Theoretical considerations also suggest that the contribution of modest interactions to risk discrimination in the general population is likely small. However, the clinical utility of common breast cancer risk markers may nonetheless differ across strata defined by known risk factors, such as age. Methods: We examined the age-specific per-Allele odds ratios of 15 common single nucleotide polymorphisms (SNPs) found to be associated with breast cancer in 1142 breast cancer cases and 1145 controls from the Nurses' Health Study. We calculated the age-specific discriminatory ability of risk models incorporating these SNPs. We then conducted simulation studies to explore how hypothetical underlying genetic models may fit the observed results. Results: Although all individual SNP-by-Age interactions were modest, we found a negative interaction effect between age and a genetic risk score defined by the sum of risk alleles (P = 0.04). We also observed a decrease in discriminatory ability, as measured by the area under the curve (AUC), of the SNPs with age (P = 0.04). Simulation studies revealed models where the AUC can differ by strata defined by a risk factor without the presence of interactions; however, our study suggests that the observed differences in AUC are explained by the age-specific effect of the SNPs. Conclusion: The identification of risk factors that alter the effect of multiple genetic variants can help to explain the genetic architecture of multifactorial diseases and identify subgroups of persons who may benefit from genetic screening.","author":[{"dropping-particle":"","family":"Aschard","given":"Hugues","non-dropping-particle":"","parse-names":false,"suffix":""},{"dropping-particle":"","family":"Zaitlen","given":"Noah","non-dropping-particle":"","parse-names":false,"suffix":""},{"dropping-particle":"","family":"Lindström","given":"Sara","non-dropping-particle":"","parse-names":false,"suffix":""},{"dropping-particle":"","family":"Kraft","given":"Peter","non-dropping-particle":"","parse-names":false,"suffix":""}],"container-title":"Epidemiology (Cambridge, Mass.)","id":"ITEM-4","issue":"1","issued":{"date-parts":[["2015","1","1"]]},"page":"51-58","publisher":"Epidemiology","title":"Variation in predictive ability of common genetic variants by established strata: the example of breast cancer and age","type":"article-journal","volume":"26"},"uris":["http://www.mendeley.com/documents/?uuid=df062058-2ee8-3ae7-b25b-f0fad7a37496"]},{"id":"ITEM-5","itemData":{"DOI":"10.1038/s41436-018-0406-9","ISSN":"1530-0366","author":[{"dropping-particle":"","family":"Lee","given":"Andrew","non-dropping-particle":"","parse-names":false,"suffix":""},{"dropping-particle":"","family":"Mavaddat","given":"Nasim","non-dropping-particle":"","parse-names":false,"suffix":""},{"dropping-particle":"","family":"Wilcox","given":"Amber N","non-dropping-particle":"","parse-names":false,"suffix":""},{"dropping-particle":"","family":"Cunningham","given":"Alex P","non-dropping-particle":"","parse-names":false,"suffix":""},{"dropping-particle":"","family":"Carver","given":"Tim","non-dropping-particle":"","parse-names":false,"suffix":""},{"dropping-particle":"","family":"Hartley","given":"Simon","non-dropping-particle":"","parse-names":false,"suffix":""},{"dropping-particle":"De","family":"Villiers","given":"Chantal Babb","non-dropping-particle":"","parse-names":false,"suffix":""},{"dropping-particle":"","family":"Izquierdo","given":"Angel","non-dropping-particle":"","parse-names":false,"suffix":""},{"dropping-particle":"","family":"Simard","given":"Jacques","non-dropping-particle":"","parse-names":false,"suffix":""},{"dropping-particle":"","family":"Schmidt","given":"Marjanka K","non-dropping-particle":"","parse-names":false,"suffix":""},{"dropping-particle":"","family":"Walter","given":"Fiona M","non-dropping-particle":"","parse-names":false,"suffix":""},{"dropping-particle":"","family":"Chatterjee","given":"Nilanjan","non-dropping-particle":"","parse-names":false,"suffix":""},{"dropping-particle":"","family":"Tischkowitz","given":"Marc","non-dropping-particle":"","parse-names":false,"suffix":""},{"dropping-particle":"","family":"Pharoah","given":"Paul","non-dropping-particle":"","parse-names":false,"suffix":""},{"dropping-particle":"","family":"Easton","given":"Douglas F","non-dropping-particle":"","parse-names":false,"suffix":""},{"dropping-particle":"","family":"Antoniou","given":"Antonis C","non-dropping-particle":"","parse-names":false,"suffix":""}],"container-title":"GENETICS in MEDICINE","id":"ITEM-5","issue":"8","issued":{"date-parts":[["2019"]]},"publisher":"Springer US","title":"BOADICEA: a comprehensive breast cancer risk prediction model incorporating genetic and nongenetic risk factors","type":"article-journal","volume":"21"},"uris":["http://www.mendeley.com/documents/?uuid=d945fb61-442b-45a2-a7bc-ba67c4455ca6"]},{"id":"ITEM-6","itemData":{"DOI":"10.1016/j.ajhg.2018.11.002","ISSN":"15376605","PMID":"30554720","abstract":"Stratification of women according to their risk of breast cancer based on polygenic risk scores (PRSs) could improve screening and prevention strategies. Our aim was to develop PRSs, optimized for prediction of estrogen receptor (ER)-specific disease, from the largest available genome-wide association dataset and to empirically validate the PRSs in prospective studies. The development dataset comprised 94,075 case subjects and 75,017 control subjects of European ancestry from 69 studies, divided into training and validation sets. Samples were genotyped using genome-wide arrays, and single-nucleotide polymorphisms (SNPs) were selected by stepwise regression or lasso penalized regression. The best performing PRSs were validated in an independent test set comprising 11,428 case subjects and 18,323 control subjects from 10 prospective studies and 190,040 women from UK Biobank (3,215 incident breast cancers). For the best PRSs (313 SNPs), the odds ratio for overall disease per 1 standard deviation in ten prospective studies was 1.61 (95%CI: 1.57–1.65) with area under receiver-operator curve (AUC) = 0.630 (95%CI: 0.628–0.651). The lifetime risk of overall breast cancer in the top centile of the PRSs was 32.6%. Compared with women in the middle quintile, those in the highest 1% of risk had 4.37- and 2.78-fold risks, and those in the lowest 1% of risk had 0.16- and 0.27-fold risks, of developing ER-positive and ER-negative disease, respectively. Goodness-of-fit tests indicated that this PRS was well calibrated and predicts disease risk accurately in the tails of the distribution. This PRS is a powerful and reliable predictor of breast cancer risk that may improve breast cancer prevention programs.","author":[{"dropping-particle":"","family":"Mavaddat","given":"Nasim","non-dropping-particle":"","parse-names":false,"suffix":""},{"dropping-particle":"","family":"Michailidou","given":"Kyriaki","non-dropping-particle":"","parse-names":false,"suffix":""},{"dropping-particle":"","family":"Dennis","given":"Joe","non-dropping-particle":"","parse-names":false,"suffix":""},{"dropping-particle":"","family":"Lush","given":"Michael","non-dropping-particle":"","parse-names":false,"suffix":""},{"dropping-particle":"","family":"Fachal","given":"Laura","non-dropping-particle":"","parse-names":false,"suffix":""},{"dropping-particle":"","family":"Lee","given":"Andrew","non-dropping-particle":"","parse-names":false,"suffix":""},{"dropping-particle":"","family":"Tyrer","given":"Jonathan P.","non-dropping-particle":"","parse-names":false,"suffix":""},{"dropping-particle":"","family":"Chen","given":"Ting Huei","non-dropping-particle":"","parse-names":false,"suffix":""},{"dropping-particle":"","family":"Wang","given":"Qin","non-dropping-particle":"","parse-names":false,"suffix":""},{"dropping-particle":"","family":"Bolla","given":"Manjeet K.","non-dropping-particle":"","parse-names":false,"suffix":""},{"dropping-particle":"","family":"Yang","given":"Xin Xiaohong R. Xin","non-dropping-particle":"","parse-names":false,"suffix":""},{"dropping-particle":"","family":"Adank","given":"Muriel A.","non-dropping-particle":"","parse-names":false,"suffix":""},{"dropping-particle":"","family":"Ahearn","given":"Thomas","non-dropping-particle":"","parse-names":false,"suffix":""},{"dropping-particle":"","family":"Aittomäki","given":"Kristiina","non-dropping-particle":"","parse-names":false,"suffix":""},{"dropping-particle":"","family":"Allen","given":"Jamie","non-dropping-particle":"","parse-names":false,"suffix":""},{"dropping-particle":"","family":"Andrulis","given":"Irene L.","non-dropping-particle":"","parse-names":false,"suffix":""},{"dropping-particle":"","family":"Anton-Culver","given":"Hoda","non-dropping-particle":"","parse-names":false,"suffix":""},{"dropping-particle":"","family":"Antonenkova","given":"Natalia N.","non-dropping-particle":"","parse-names":false,"suffix":""},{"dropping-particle":"","family":"Arndt","given":"Volker","non-dropping-particle":"","parse-names":false,"suffix":""},{"dropping-particle":"","family":"Aronson","given":"Kristan J.","non-dropping-particle":"","parse-names":false,"suffix":""},{"dropping-particle":"","family":"Auer","given":"Paul L.","non-dropping-particle":"","parse-names":false,"suffix":""},{"dropping-particle":"","family":"Auvinen","given":"Päivi","non-dropping-particle":"","parse-names":false,"suffix":""},{"dropping-particle":"","family":"Barrdahl","given":"Myrto","non-dropping-particle":"","parse-names":false,"suffix":""},{"dropping-particle":"","family":"Beane Freeman","given":"Laura E.","non-dropping-particle":"","parse-names":false,"suffix":""},{"dropping-particle":"","family":"Beckmann","given":"Matthias W.","non-dropping-particle":"","parse-names":false,"suffix":""},{"dropping-particle":"","family":"Behrens","given":"Sabine","non-dropping-particle":"","parse-names":false,"suffix":""},{"dropping-particle":"","family":"Benitez","given":"Javier","non-dropping-particle":"","parse-names":false,"suffix":""},{"dropping-particle":"","family":"Bermisheva","given":"Marina","non-dropping-particle":"","parse-names":false,"suffix":""},{"dropping-particle":"","family":"Bernstein","given":"Leslie","non-dropping-particle":"","parse-names":false,"suffix":""},{"dropping-particle":"","family":"Blomqvist","given":"Carl","non-dropping-particle":"","parse-names":false,"suffix":""},{"dropping-particle":"V.","family":"Bogdanova","given":"Natalia","non-dropping-particle":"","parse-names":false,"suffix":""},{"dropping-particle":"","family":"Bojesen","given":"Stig E.","non-dropping-particle":"","parse-names":false,"suffix":""},{"dropping-particle":"","family":"Bonanni","given":"Bernardo","non-dropping-particle":"","parse-names":false,"suffix":""},{"dropping-particle":"","family":"Børresen-Dale","given":"Anne Lise","non-dropping-particle":"","parse-names":false,"suffix":""},{"dropping-particle":"","family":"Brauch","given":"Hiltrud","non-dropping-particle":"","parse-names":false,"suffix":""},{"dropping-particle":"","family":"Bremer","given":"Michael","non-dropping-particle":"","parse-names":false,"suffix":""},{"dropping-particle":"","family":"Brenner","given":"Hermann","non-dropping-particle":"","parse-names":false,"suffix":""},{"dropping-particle":"","family":"Brentnall","given":"Adam","non-dropping-particle":"","parse-names":false,"suffix":""},{"dropping-particle":"","family":"Brock","given":"Ian W.","non-dropping-particle":"","parse-names":false,"suffix":""},{"dropping-particle":"","family":"Brooks-Wilson","given":"Angela","non-dropping-particle":"","parse-names":false,"suffix":""},{"dropping-particle":"","family":"Brucker","given":"Sara Y.","non-dropping-particle":"","parse-names":false,"suffix":""},{"dropping-particle":"","family":"Brüning","given":"Thomas","non-dropping-particle":"","parse-names":false,"suffix":""},{"dropping-particle":"","family":"Burwinkel","given":"Barbara","non-dropping-particle":"","parse-names":false,"suffix":""},{"dropping-particle":"","family":"Campa","given":"Daniele","non-dropping-particle":"","parse-names":false,"suffix":""},{"dropping-particle":"","family":"Carter","given":"Brian D.","non-dropping-particle":"","parse-names":false,"suffix":""},{"dropping-particle":"","family":"Castelao","given":"Jose E.","non-dropping-particle":"","parse-names":false,"suffix":""},{"dropping-particle":"","family":"Chanock","given":"Stephen J.","non-dropping-particle":"","parse-names":false,"suffix":""},{"dropping-particle":"","family":"Chlebowski","given":"Rowan","non-dropping-particle":"","parse-names":false,"suffix":""},{"dropping-particle":"","family":"Christiansen","given":"Hans","non-dropping-particle":"","parse-names":false,"suffix":""},{"dropping-particle":"","family":"Clarke","given":"Christine L.","non-dropping-particle":"","parse-names":false,"suffix":""},{"dropping-particle":"","family":"Collée","given":"J. Margriet","non-dropping-particle":"","parse-names":false,"suffix":""},{"dropping-particle":"","family":"Cordina-Duverger","given":"Emilie","non-dropping-particle":"","parse-names":false,"suffix":""},{"dropping-particle":"","family":"Cornelissen","given":"Sten","non-dropping-particle":"","parse-names":false,"suffix":""},{"dropping-particle":"","family":"Couch","given":"Fergus J.","non-dropping-particle":"","parse-names":false,"suffix":""},{"dropping-particle":"","family":"Cox","given":"Angela","non-dropping-particle":"","parse-names":false,"suffix":""},{"dropping-particle":"","family":"Cross","given":"Simon S.","non-dropping-particle":"","parse-names":false,"suffix":""},{"dropping-particle":"","family":"Czene","given":"Kamila","non-dropping-particle":"","parse-names":false,"suffix":""},{"dropping-particle":"","family":"Daly","given":"Mary B.","non-dropping-particle":"","parse-names":false,"suffix":""},{"dropping-particle":"","family":"Devilee","given":"Peter","non-dropping-particle":"","parse-names":false,"suffix":""},{"dropping-particle":"","family":"Dörk","given":"Thilo","non-dropping-particle":"","parse-names":false,"suffix":""},{"dropping-particle":"","family":"Dos-Santos-Silva","given":"Isabel","non-dropping-particle":"","parse-names":false,"suffix":""},{"dropping-particle":"","family":"Dumont","given":"Martine","non-dropping-particle":"","parse-names":false,"suffix":""},{"dropping-particle":"","family":"Durcan","given":"Lorraine","non-dropping-particle":"","parse-names":false,"suffix":""},{"dropping-particle":"","family":"Dwek","given":"Miriam","non-dropping-particle":"","parse-names":false,"suffix":""},{"dropping-particle":"","family":"Eccles","given":"Diana M.","non-dropping-particle":"","parse-names":false,"suffix":""},{"dropping-particle":"","family":"Ekici","given":"Arif B.","non-dropping-particle":"","parse-names":false,"suffix":""},{"dropping-particle":"","family":"Eliassen","given":"A. Heather","non-dropping-particle":"","parse-names":false,"suffix":""},{"dropping-particle":"","family":"Ellberg","given":"Carolina","non-dropping-particle":"","parse-names":false,"suffix":""},{"dropping-particle":"","family":"Engel","given":"Christoph","non-dropping-particle":"","parse-names":false,"suffix":""},{"dropping-particle":"","family":"Eriksson","given":"Mikael","non-dropping-particle":"","parse-names":false,"suffix":""},{"dropping-particle":"","family":"Evans","given":"D. Gareth","non-dropping-particle":"","parse-names":false,"suffix":""},{"dropping-particle":"","family":"Fasching","given":"Peter A.","non-dropping-particle":"","parse-names":false,"suffix":""},{"dropping-particle":"","family":"Figueroa","given":"Jonine","non-dropping-particle":"","parse-names":false,"suffix":""},{"dropping-particle":"","family":"Fletcher","given":"Olivia","non-dropping-particle":"","parse-names":false,"suffix":""},{"dropping-particle":"","family":"Flyger","given":"Henrik","non-dropping-particle":"","parse-names":false,"suffix":""},{"dropping-particle":"","family":"Försti","given":"Asta","non-dropping-particle":"","parse-names":false,"suffix":""},{"dropping-particle":"","family":"Fritschi","given":"Lin","non-dropping-particle":"","parse-names":false,"suffix":""},{"dropping-particle":"","family":"Gabrielson","given":"Marike","non-dropping-particle":"","parse-names":false,"suffix":""},{"dropping-particle":"","family":"Gago-Dominguez","given":"Manuela","non-dropping-particle":"","parse-names":false,"suffix":""},{"dropping-particle":"","family":"Gapstur","given":"Susan M.","non-dropping-particle":"","parse-names":false,"suffix":""},{"dropping-particle":"","family":"García-Sáenz","given":"José A.","non-dropping-particle":"","parse-names":false,"suffix":""},{"dropping-particle":"","family":"Gaudet","given":"Mia M.","non-dropping-particle":"","parse-names":false,"suffix":""},{"dropping-particle":"","family":"Georgoulias","given":"Vassilios","non-dropping-particle":"","parse-names":false,"suffix":""},{"dropping-particle":"","family":"Giles","given":"Graham G.","non-dropping-particle":"","parse-names":false,"suffix":""},{"dropping-particle":"","family":"Gilyazova","given":"Irina R.","non-dropping-particle":"","parse-names":false,"suffix":""},{"dropping-particle":"","family":"Glendon","given":"Gord","non-dropping-particle":"","parse-names":false,"suffix":""},{"dropping-particle":"","family":"Goldberg","given":"Mark S.","non-dropping-particle":"","parse-names":false,"suffix":""},{"dropping-particle":"","family":"Goldgar","given":"David E.","non-dropping-particle":"","parse-names":false,"suffix":""},{"dropping-particle":"","family":"González-Neira","given":"Anna","non-dropping-particle":"","parse-names":false,"suffix":""},{"dropping-particle":"","family":"Grenaker Alnæs","given":"Grethe I.","non-dropping-particle":"","parse-names":false,"suffix":""},{"dropping-particle":"","family":"Grip","given":"Mervi","non-dropping-particle":"","parse-names":false,"suffix":""},{"dropping-particle":"","family":"Gronwald","given":"Jacek","non-dropping-particle":"","parse-names":false,"suffix":""},{"dropping-particle":"","family":"Grundy","given":"Anne","non-dropping-particle":"","parse-names":false,"suffix":""},{"dropping-particle":"","family":"Guénel","given":"Pascal","non-dropping-particle":"","parse-names":false,"suffix":""},{"dropping-particle":"","family":"Haeberle","given":"Lothar","non-dropping-particle":"","parse-names":false,"suffix":""},{"dropping-particle":"","family":"Hahnen","given":"Eric","non-dropping-particle":"","parse-names":false,"suffix":""},{"dropping-particle":"","family":"Haiman","given":"Christopher A.","non-dropping-particle":"","parse-names":false,"suffix":""},{"dropping-particle":"","family":"Håkansson","given":"Niclas","non-dropping-particle":"","parse-names":false,"suffix":""},{"dropping-particle":"","family":"Hamann","given":"Ute","non-dropping-particle":"","parse-names":false,"suffix":""},{"dropping-particle":"","family":"Hankinson","given":"Susan E.","non-dropping-particle":"","parse-names":false,"suffix":""},{"dropping-particle":"","family":"Harkness","given":"Elaine F.","non-dropping-particle":"","parse-names":false,"suffix":""},{"dropping-particle":"","family":"Hart","given":"Steven N.","non-dropping-particle":"","parse-names":false,"suffix":""},{"dropping-particle":"","family":"He","given":"Wei","non-dropping-particle":"","parse-names":false,"suffix":""},{"dropping-particle":"","family":"Hein","given":"Alexander","non-dropping-particle":"","parse-names":false,"suffix":""},{"dropping-particle":"","family":"Heyworth","given":"Jane","non-dropping-particle":"","parse-names":false,"suffix":""},{"dropping-particle":"","family":"Hillemanns","given":"Peter","non-dropping-particle":"","parse-names":false,"suffix":""},{"dropping-particle":"","family":"Hollestelle","given":"Antoinette","non-dropping-particle":"","parse-names":false,"suffix":""},{"dropping-particle":"","family":"Hooning","given":"Maartje J.","non-dropping-particle":"","parse-names":false,"suffix":""},{"dropping-particle":"","family":"Hoover","given":"Robert N.","non-dropping-particle":"","parse-names":false,"suffix":""},{"dropping-particle":"","family":"Hopper","given":"John L.","non-dropping-particle":"","parse-names":false,"suffix":""},{"dropping-particle":"","family":"Howell","given":"Anthony","non-dropping-particle":"","parse-names":false,"suffix":""},{"dropping-particle":"","family":"Huang","given":"Guanmengqian","non-dropping-particle":"","parse-names":false,"suffix":""},{"dropping-particle":"","family":"Humphreys","given":"Keith","non-dropping-particle":"","parse-names":false,"suffix":""},{"dropping-particle":"","family":"Hunter","given":"David J.","non-dropping-particle":"","parse-names":false,"suffix":""},{"dropping-particle":"","family":"Jakimovska","given":"Milena","non-dropping-particle":"","parse-names":false,"suffix":""},{"dropping-particle":"","family":"Jakubowska","given":"Anna","non-dropping-particle":"","parse-names":false,"suffix":""},{"dropping-particle":"","family":"Janni","given":"Wolfgang","non-dropping-particle":"","parse-names":false,"suffix":""},{"dropping-particle":"","family":"John","given":"Esther M.","non-dropping-particle":"","parse-names":false,"suffix":""},{"dropping-particle":"","family":"Johnson","given":"Nichola","non-dropping-particle":"","parse-names":false,"suffix":""},{"dropping-particle":"","family":"Jones","given":"Michael E.","non-dropping-particle":"","parse-names":false,"suffix":""},{"dropping-particle":"","family":"Jukkola-Vuorinen","given":"Arja","non-dropping-particle":"","parse-names":false,"suffix":""},{"dropping-particle":"","family":"Jung","given":"Audrey","non-dropping-particle":"","parse-names":false,"suffix":""},{"dropping-particle":"","family":"Kaaks","given":"Rudolf","non-dropping-particle":"","parse-names":false,"suffix":""},{"dropping-particle":"","family":"Kaczmarek","given":"Katarzyna","non-dropping-particle":"","parse-names":false,"suffix":""},{"dropping-particle":"","family":"Kataja","given":"Vesa","non-dropping-particle":"","parse-names":false,"suffix":""},{"dropping-particle":"","family":"Keeman","given":"Renske","non-dropping-particle":"","parse-names":false,"suffix":""},{"dropping-particle":"","family":"Kerin","given":"Michael J.","non-dropping-particle":"","parse-names":false,"suffix":""},{"dropping-particle":"","family":"Khusnutdinova","given":"Elza","non-dropping-particle":"","parse-names":false,"suffix":""},{"dropping-particle":"","family":"Kiiski","given":"Johanna I.","non-dropping-particle":"","parse-names":false,"suffix":""},{"dropping-particle":"","family":"Knight","given":"Julia A.","non-dropping-particle":"","parse-names":false,"suffix":""},{"dropping-particle":"","family":"Ko","given":"Yon Dschun","non-dropping-particle":"","parse-names":false,"suffix":""},{"dropping-particle":"","family":"Kosma","given":"Veli Matti","non-dropping-particle":"","parse-names":false,"suffix":""},{"dropping-particle":"","family":"Koutros","given":"Stella","non-dropping-particle":"","parse-names":false,"suffix":""},{"dropping-particle":"","family":"Kristensen","given":"Vessela N.","non-dropping-particle":"","parse-names":false,"suffix":""},{"dropping-particle":"","family":"Krüger","given":"Ute","non-dropping-particle":"","parse-names":false,"suffix":""},{"dropping-particle":"","family":"Kühl","given":"Tabea","non-dropping-particle":"","parse-names":false,"suffix":""},{"dropping-particle":"","family":"Lambrechts","given":"Diether","non-dropping-particle":"","parse-names":false,"suffix":""},{"dropping-particle":"","family":"Marchand","given":"Loic","non-dropping-particle":"Le","parse-names":false,"suffix":""},{"dropping-particle":"","family":"Lee","given":"Eunjung","non-dropping-particle":"","parse-names":false,"suffix":""},{"dropping-particle":"","family":"Lejbkowicz","given":"Flavio","non-dropping-particle":"","parse-names":false,"suffix":""},{"dropping-particle":"","family":"Lilyquist","given":"Jenna","non-dropping-particle":"","parse-names":false,"suffix":""},{"dropping-particle":"","family":"Lindblom","given":"Annika","non-dropping-particle":"","parse-names":false,"suffix":""},{"dropping-particle":"","family":"Lindström","given":"Sara","non-dropping-particle":"","parse-names":false,"suffix":""},{"dropping-particle":"","family":"Lissowska","given":"Jolanta","non-dropping-particle":"","parse-names":false,"suffix":""},{"dropping-particle":"","family":"Lo","given":"Wing Yee","non-dropping-particle":"","parse-names":false,"suffix":""},{"dropping-particle":"","family":"Loibl","given":"Sibylle","non-dropping-particle":"","parse-names":false,"suffix":""},{"dropping-particle":"","family":"Long","given":"Jirong","non-dropping-particle":"","parse-names":false,"suffix":""},{"dropping-particle":"","family":"Lubiński","given":"Jan","non-dropping-particle":"","parse-names":false,"suffix":""},{"dropping-particle":"","family":"Lux","given":"Michael P.","non-dropping-particle":"","parse-names":false,"suffix":""},{"dropping-particle":"","family":"MacInnis","given":"Robert J.","non-dropping-particle":"","parse-names":false,"suffix":""},{"dropping-particle":"","family":"Maishman","given":"Tom","non-dropping-particle":"","parse-names":false,"suffix":""},{"dropping-particle":"","family":"Makalic","given":"Enes","non-dropping-particle":"","parse-names":false,"suffix":""},{"dropping-particle":"","family":"Maleva Kostovska","given":"Ivana","non-dropping-particle":"","parse-names":false,"suffix":""},{"dropping-particle":"","family":"Mannermaa","given":"Arto","non-dropping-particle":"","parse-names":false,"suffix":""},{"dropping-particle":"","family":"Manoukian","given":"Siranoush","non-dropping-particle":"","parse-names":false,"suffix":""},{"dropping-particle":"","family":"Margolin","given":"Sara","non-dropping-particle":"","parse-names":false,"suffix":""},{"dropping-particle":"","family":"Martens","given":"John W.M.","non-dropping-particle":"","parse-names":false,"suffix":""},{"dropping-particle":"","family":"Martinez","given":"Maria Elena","non-dropping-particle":"","parse-names":false,"suffix":""},{"dropping-particle":"","family":"Mavroudis","given":"Dimitrios","non-dropping-particle":"","parse-names":false,"suffix":""},{"dropping-particle":"","family":"McLean","given":"Catriona","non-dropping-particle":"","parse-names":false,"suffix":""},{"dropping-particle":"","family":"Meindl","given":"Alfons","non-dropping-particle":"","parse-names":false,"suffix":""},{"dropping-particle":"","family":"Menon","given":"Usha","non-dropping-particle":"","parse-names":false,"suffix":""},{"dropping-particle":"","family":"Middha","given":"Pooja","non-dropping-particle":"","parse-names":false,"suffix":""},{"dropping-particle":"","family":"Miller","given":"Nicola","non-dropping-particle":"","parse-names":false,"suffix":""},{"dropping-particle":"","family":"Moreno","given":"Fernando","non-dropping-particle":"","parse-names":false,"suffix":""},{"dropping-particle":"","family":"Mulligan","given":"Anna Marie","non-dropping-particle":"","parse-names":false,"suffix":""},{"dropping-particle":"","family":"Mulot","given":"Claire","non-dropping-particle":"","parse-names":false,"suffix":""},{"dropping-particle":"","family":"Muñoz-Garzon","given":"Victor M.","non-dropping-particle":"","parse-names":false,"suffix":""},{"dropping-particle":"","family":"Neuhausen","given":"Susan L.","non-dropping-particle":"","parse-names":false,"suffix":""},{"dropping-particle":"","family":"Nevanlinna","given":"Heli","non-dropping-particle":"","parse-names":false,"suffix":""},{"dropping-particle":"","family":"Neven","given":"Patrick","non-dropping-particle":"","parse-names":false,"suffix":""},{"dropping-particle":"","family":"Newman","given":"William G.","non-dropping-particle":"","parse-names":false,"suffix":""},{"dropping-particle":"","family":"Nielsen","given":"Sune F.","non-dropping-particle":"","parse-names":false,"suffix":""},{"dropping-particle":"","family":"Nordestgaard","given":"Børge G.","non-dropping-particle":"","parse-names":false,"suffix":""},{"dropping-particle":"","family":"Norman","given":"Aaron","non-dropping-particle":"","parse-names":false,"suffix":""},{"dropping-particle":"","family":"Offit","given":"Kenneth","non-dropping-particle":"","parse-names":false,"suffix":""},{"dropping-particle":"","family":"Olson","given":"Janet E.","non-dropping-particle":"","parse-names":false,"suffix":""},{"dropping-particle":"","family":"Olsson","given":"Håkan","non-dropping-particle":"","parse-names":false,"suffix":""},{"dropping-particle":"","family":"Orr","given":"Nick","non-dropping-particle":"","parse-names":false,"suffix":""},{"dropping-particle":"","family":"Pankratz","given":"V. Shane","non-dropping-particle":"","parse-names":false,"suffix":""},{"dropping-particle":"","family":"Park-Simon","given":"Tjoung Won","non-dropping-particle":"","parse-names":false,"suffix":""},{"dropping-particle":"","family":"Perez","given":"Jose I.A.","non-dropping-particle":"","parse-names":false,"suffix":""},{"dropping-particle":"","family":"Pérez-Barrios","given":"Clara","non-dropping-particle":"","parse-names":false,"suffix":""},{"dropping-particle":"","family":"Peterlongo","given":"Paolo","non-dropping-particle":"","parse-names":false,"suffix":""},{"dropping-particle":"","family":"Peto","given":"Julian","non-dropping-particle":"","parse-names":false,"suffix":""},{"dropping-particle":"","family":"Pinchev","given":"Mila","non-dropping-particle":"","parse-names":false,"suffix":""},{"dropping-particle":"","family":"Plaseska-Karanfilska","given":"Dijana","non-dropping-particle":"","parse-names":false,"suffix":""},{"dropping-particle":"","family":"Polley","given":"Eric C.","non-dropping-particle":"","parse-names":false,"suffix":""},{"dropping-particle":"","family":"Prentice","given":"Ross","non-dropping-particle":"","parse-names":false,"suffix":""},{"dropping-particle":"","family":"Presneau","given":"Nadege","non-dropping-particle":"","parse-names":false,"suffix":""},{"dropping-particle":"","family":"Prokofyeva","given":"Darya","non-dropping-particle":"","parse-names":false,"suffix":""},{"dropping-particle":"","family":"Purrington","given":"Kristen","non-dropping-particle":"","parse-names":false,"suffix":""},{"dropping-particle":"","family":"Pylkäs","given":"Katri","non-dropping-particle":"","parse-names":false,"suffix":""},{"dropping-particle":"","family":"Rack","given":"Brigitte","non-dropping-particle":"","parse-names":false,"suffix":""},{"dropping-particle":"","family":"Radice","given":"Paolo","non-dropping-particle":"","parse-names":false,"suffix":""},{"dropping-particle":"","family":"Rau-Murthy","given":"Rohini","non-dropping-particle":"","parse-names":false,"suffix":""},{"dropping-particle":"","family":"Rennert","given":"Gad","non-dropping-particle":"","parse-names":false,"suffix":""},{"dropping-particle":"","family":"Rennert","given":"Hedy S.","non-dropping-particle":"","parse-names":false,"suffix":""},{"dropping-particle":"","family":"Rhenius","given":"Valerie","non-dropping-particle":"","parse-names":false,"suffix":""},{"dropping-particle":"","family":"Robson","given":"Mark","non-dropping-particle":"","parse-names":false,"suffix":""},{"dropping-particle":"","family":"Romero","given":"Atocha","non-dropping-particle":"","parse-names":false,"suffix":""},{"dropping-particle":"","family":"Ruddy","given":"Kathryn J.","non-dropping-particle":"","parse-names":false,"suffix":""},{"dropping-particle":"","family":"Ruebner","given":"Matthias","non-dropping-particle":"","parse-names":false,"suffix":""},{"dropping-particle":"","family":"Saloustros","given":"Emmanouil","non-dropping-particle":"","parse-names":false,"suffix":""},{"dropping-particle":"","family":"Sandler","given":"Dale P.","non-dropping-particle":"","parse-names":false,"suffix":""},{"dropping-particle":"","family":"Sawyer","given":"Elinor J.","non-dropping-particle":"","parse-names":false,"suffix":""},{"dropping-particle":"","family":"Schmidt","given":"Daniel F.","non-dropping-particle":"","parse-names":false,"suffix":""},{"dropping-particle":"","family":"Schmutzler","given":"Rita K.","non-dropping-particle":"","parse-names":false,"suffix":""},{"dropping-particle":"","family":"Schneeweiss","given":"Andreas","non-dropping-particle":"","parse-names":false,"suffix":""},{"dropping-particle":"","family":"Schoemaker","given":"Minouk J.","non-dropping-particle":"","parse-names":false,"suffix":""},{"dropping-particle":"","family":"Schumacher","given":"Fredrick","non-dropping-particle":"","parse-names":false,"suffix":""},{"dropping-particle":"","family":"Schürmann","given":"Peter","non-dropping-particle":"","parse-names":false,"suffix":""},{"dropping-particle":"","family":"Schwentner","given":"Lukas","non-dropping-particle":"","parse-names":false,"suffix":""},{"dropping-particle":"","family":"Scott","given":"Christopher","non-dropping-particle":"","parse-names":false,"suffix":""},{"dropping-particle":"","family":"Scott","given":"Rodney J.","non-dropping-particle":"","parse-names":false,"suffix":""},{"dropping-particle":"","family":"Seynaeve","given":"Caroline","non-dropping-particle":"","parse-names":false,"suffix":""},{"dropping-particle":"","family":"Shah","given":"Mitul","non-dropping-particle":"","parse-names":false,"suffix":""},{"dropping-particle":"","family":"Sherman","given":"Mark E.","non-dropping-particle":"","parse-names":false,"suffix":""},{"dropping-particle":"","family":"Shrubsole","given":"Martha J.","non-dropping-particle":"","parse-names":false,"suffix":""},{"dropping-particle":"","family":"Shu","given":"Xiao Ou","non-dropping-particle":"","parse-names":false,"suffix":""},{"dropping-particle":"","family":"Slager","given":"Susan","non-dropping-particle":"","parse-names":false,"suffix":""},{"dropping-particle":"","family":"Smeets","given":"Ann","non-dropping-particle":"","parse-names":false,"suffix":""},{"dropping-particle":"","family":"Sohn","given":"Christof","non-dropping-particle":"","parse-names":false,"suffix":""},{"dropping-particle":"","family":"Soucy","given":"Penny","non-dropping-particle":"","parse-names":false,"suffix":""},{"dropping-particle":"","family":"Southey","given":"Melissa C.","non-dropping-particle":"","parse-names":false,"suffix":""},{"dropping-particle":"","family":"Spinelli","given":"John J.","non-dropping-particle":"","parse-names":false,"suffix":""},{"dropping-particle":"","family":"Stegmaier","given":"Christa","non-dropping-particle":"","parse-names":false,"suffix":""},{"dropping-particle":"","family":"Stone","given":"Jennifer","non-dropping-particle":"","parse-names":false,"suffix":""},{"dropping-particle":"","family":"Swerdlow","given":"Anthony J.","non-dropping-particle":"","parse-names":false,"suffix":""},{"dropping-particle":"","family":"Tamimi","given":"Rulla M.","non-dropping-particle":"","parse-names":false,"suffix":""},{"dropping-particle":"","family":"Tapper","given":"William J.","non-dropping-particle":"","parse-names":false,"suffix":""},{"dropping-particle":"","family":"Taylor","given":"Jack A.","non-dropping-particle":"","parse-names":false,"suffix":""},{"dropping-particle":"","family":"Terry","given":"Mary Beth","non-dropping-particle":"","parse-names":false,"suffix":""},{"dropping-particle":"","family":"Thöne","given":"Kathrin","non-dropping-particle":"","parse-names":false,"suffix":""},{"dropping-particle":"","family":"Tollenaar","given":"Rob A.E.M.","non-dropping-particle":"","parse-names":false,"suffix":""},{"dropping-particle":"","family":"Tomlinson","given":"Ian","non-dropping-particle":"","parse-names":false,"suffix":""},{"dropping-particle":"","family":"Truong","given":"Thérèse","non-dropping-particle":"","parse-names":false,"suffix":""},{"dropping-particle":"","family":"Tzardi","given":"Maria","non-dropping-particle":"","parse-names":false,"suffix":""},{"dropping-particle":"","family":"Ulmer","given":"Hans Ulrich","non-dropping-particle":"","parse-names":false,"suffix":""},{"dropping-particle":"","family":"Untch","given":"Michael","non-dropping-particle":"","parse-names":false,"suffix":""},{"dropping-particle":"","family":"Vachon","given":"Celine M.","non-dropping-particle":"","parse-names":false,"suffix":""},{"dropping-particle":"","family":"Veen","given":"Elke M.","non-dropping-particle":"van","parse-names":false,"suffix":""},{"dropping-particle":"","family":"Vijai","given":"Joseph","non-dropping-particle":"","parse-names":false,"suffix":""},{"dropping-particle":"","family":"Weinberg","given":"Clarice R.","non-dropping-particle":"","parse-names":false,"suffix":""},{"dropping-particle":"","family":"Wendt","given":"Camilla","non-dropping-particle":"","parse-names":false,"suffix":""},{"dropping-particle":"","family":"Whittemore","given":"Alice S.","non-dropping-particle":"","parse-names":false,"suffix":""},{"dropping-particle":"","family":"Wildiers","given":"Hans","non-dropping-particle":"","parse-names":false,"suffix":""},{"dropping-particle":"","family":"Willett","given":"Walter","non-dropping-particle":"","parse-names":false,"suffix":""},{"dropping-particle":"","family":"Winqvist","given":"Robert","non-dropping-particle":"","parse-names":false,"suffix":""},{"dropping-particle":"","family":"Wolk","given":"Alicja","non-dropping-particle":"","parse-names":false,"suffix":""},{"dropping-particle":"","family":"Yang","given":"Xin Xiaohong R. Xin","non-dropping-particle":"","parse-names":false,"suffix":""},{"dropping-particle":"","family":"Yannoukakos","given":"Drakoulis","non-dropping-particle":"","parse-names":false,"suffix":""},{"dropping-particle":"","family":"Zhang","given":"Yan","non-dropping-particle":"","parse-names":false,"suffix":""},{"dropping-particle":"","family":"Zheng","given":"Wei","non-dropping-particle":"","parse-names":false,"suffix":""},{"dropping-particle":"","family":"Ziogas","given":"Argyrios","non-dropping-particle":"","parse-names":false,"suffix":""},{"dropping-particle":"","family":"Dunning","given":"Alison M.","non-dropping-particle":"","parse-names":false,"suffix":""},{"dropping-particle":"","family":"Thompson","given":"Deborah J.","non-dropping-particle":"","parse-names":false,"suffix":""},{"dropping-particle":"","family":"Chenevix-Trench","given":"Georgia","non-dropping-particle":"","parse-names":false,"suffix":""},{"dropping-particle":"","family":"Chang-Claude","given":"Jenny","non-dropping-particle":"","parse-names":false,"suffix":""},{"dropping-particle":"","family":"Schmidt","given":"Marjanka K.","non-dropping-particle":"","parse-names":false,"suffix":""},{"dropping-particle":"","family":"Hall","given":"Per","non-dropping-particle":"","parse-names":false,"suffix":""},{"dropping-particle":"","family":"Milne","given":"Roger L.","non-dropping-particle":"","parse-names":false,"suffix":""},{"dropping-particle":"","family":"Pharoah","given":"Paul D.P.","non-dropping-particle":"","parse-names":false,"suffix":""},{"dropping-particle":"","family":"Antoniou","given":"Antonis C.","non-dropping-particle":"","parse-names":false,"suffix":""},{"dropping-particle":"","family":"Chatterjee","given":"Nilanjan","non-dropping-particle":"","parse-names":false,"suffix":""},{"dropping-particle":"","family":"Kraft","given":"Peter","non-dropping-particle":"","parse-names":false,"suffix":""},{"dropping-particle":"","family":"García-Closas","given":"Montserrat","non-dropping-particle":"","parse-names":false,"suffix":""},{"dropping-particle":"","family":"Simard","given":"Jacques","non-dropping-particle":"","parse-names":false,"suffix":""},{"dropping-particle":"","family":"Easton","given":"Douglas F.","non-dropping-particle":"","parse-names":false,"suffix":""}],"container-title":"American Journal of Human Genetics","id":"ITEM-6","issue":"1","issued":{"date-parts":[["2019","1","3"]]},"page":"21-34","publisher":"Cell Press","title":"Polygenic Risk Scores for Prediction of Breast Cancer and Breast Cancer Subtypes","type":"article-journal","volume":"104"},"uris":["http://www.mendeley.com/documents/?uuid=bf85bf21-8a3e-4498-910b-b284b0ac1700"]}],"mendeley":{"formattedCitation":"&lt;sup&gt;10–15&lt;/sup&gt;","plainTextFormattedCitation":"10–15","previouslyFormattedCitation":"[10]–[15]"},"properties":{"noteIndex":0},"schema":"https://github.com/citation-style-language/schema/raw/master/csl-citation.json"}</w:instrText>
      </w:r>
      <w:r w:rsidRPr="00CA1142">
        <w:rPr>
          <w:lang w:eastAsia="x-none"/>
        </w:rPr>
        <w:fldChar w:fldCharType="separate"/>
      </w:r>
      <w:r w:rsidR="00AE1CEC" w:rsidRPr="00AE1CEC">
        <w:rPr>
          <w:noProof/>
          <w:vertAlign w:val="superscript"/>
          <w:lang w:eastAsia="x-none"/>
        </w:rPr>
        <w:t>10–15</w:t>
      </w:r>
      <w:r w:rsidRPr="00CA1142">
        <w:rPr>
          <w:lang w:eastAsia="x-none"/>
        </w:rPr>
        <w:fldChar w:fldCharType="end"/>
      </w:r>
      <w:r w:rsidRPr="00CA1142">
        <w:rPr>
          <w:lang w:eastAsia="x-none"/>
        </w:rPr>
        <w:t xml:space="preserve"> where the association between PRS and breast cancer risk </w:t>
      </w:r>
      <w:r w:rsidR="00A3716F" w:rsidRPr="00CA1142">
        <w:rPr>
          <w:lang w:eastAsia="x-none"/>
        </w:rPr>
        <w:t xml:space="preserve">was shown to </w:t>
      </w:r>
      <w:r w:rsidRPr="00CA1142">
        <w:rPr>
          <w:lang w:eastAsia="x-none"/>
        </w:rPr>
        <w:t>decrease with age.</w:t>
      </w:r>
      <w:r w:rsidR="007C424B" w:rsidRPr="00CA1142">
        <w:rPr>
          <w:lang w:eastAsia="x-none"/>
        </w:rPr>
        <w:t xml:space="preserve"> It is worth mentioning that all these literature used simpler traditional statistical models</w:t>
      </w:r>
      <w:r w:rsidR="00B00D2E" w:rsidRPr="00CA1142">
        <w:rPr>
          <w:lang w:eastAsia="x-none"/>
        </w:rPr>
        <w:t xml:space="preserve"> (e.g. Cox models with </w:t>
      </w:r>
      <w:r w:rsidR="00B00D2E" w:rsidRPr="00CA1142">
        <w:t xml:space="preserve">Age </w:t>
      </w:r>
      <m:oMath>
        <m:r>
          <w:rPr>
            <w:rFonts w:ascii="Cambria Math" w:hAnsi="Cambria Math"/>
          </w:rPr>
          <m:t>×</m:t>
        </m:r>
      </m:oMath>
      <w:r w:rsidR="00B00D2E" w:rsidRPr="00CA1142">
        <w:t xml:space="preserve"> PRS interaction)</w:t>
      </w:r>
      <w:r w:rsidR="00B00D2E" w:rsidRPr="00CA1142">
        <w:rPr>
          <w:lang w:eastAsia="x-none"/>
        </w:rPr>
        <w:t xml:space="preserve"> to </w:t>
      </w:r>
      <w:r w:rsidR="00564D65" w:rsidRPr="00CA1142">
        <w:rPr>
          <w:lang w:eastAsia="x-none"/>
        </w:rPr>
        <w:t>explore such</w:t>
      </w:r>
      <w:r w:rsidR="00B00D2E" w:rsidRPr="00CA1142">
        <w:rPr>
          <w:lang w:eastAsia="x-none"/>
        </w:rPr>
        <w:t xml:space="preserve"> non-linear relationships</w:t>
      </w:r>
      <w:r w:rsidR="00480E26" w:rsidRPr="00CA1142">
        <w:rPr>
          <w:lang w:eastAsia="x-none"/>
        </w:rPr>
        <w:t>. The fact that</w:t>
      </w:r>
      <w:r w:rsidR="009C4C41" w:rsidRPr="00CA1142">
        <w:rPr>
          <w:lang w:eastAsia="x-none"/>
        </w:rPr>
        <w:t xml:space="preserve"> ML </w:t>
      </w:r>
      <w:r w:rsidR="009C4C41" w:rsidRPr="00CA1142">
        <w:rPr>
          <w:lang w:eastAsia="x-none"/>
        </w:rPr>
        <w:lastRenderedPageBreak/>
        <w:t>model</w:t>
      </w:r>
      <w:r w:rsidR="00406FD9" w:rsidRPr="00CA1142">
        <w:rPr>
          <w:lang w:eastAsia="x-none"/>
        </w:rPr>
        <w:t>s detected the same non-linear patterns</w:t>
      </w:r>
      <w:r w:rsidR="009C4C41" w:rsidRPr="00CA1142">
        <w:rPr>
          <w:lang w:eastAsia="x-none"/>
        </w:rPr>
        <w:t xml:space="preserve"> highlights the power </w:t>
      </w:r>
      <w:r w:rsidR="002D2E17" w:rsidRPr="00CA1142">
        <w:rPr>
          <w:lang w:eastAsia="x-none"/>
        </w:rPr>
        <w:t xml:space="preserve">and efficiency </w:t>
      </w:r>
      <w:r w:rsidR="009C4C41" w:rsidRPr="00CA1142">
        <w:rPr>
          <w:lang w:eastAsia="x-none"/>
        </w:rPr>
        <w:t xml:space="preserve">of </w:t>
      </w:r>
      <w:r w:rsidR="002D2E17" w:rsidRPr="00CA1142">
        <w:rPr>
          <w:lang w:eastAsia="x-none"/>
        </w:rPr>
        <w:t>traditional statistical models</w:t>
      </w:r>
      <w:r w:rsidR="00CE1A5C" w:rsidRPr="00CA1142">
        <w:rPr>
          <w:lang w:eastAsia="x-none"/>
        </w:rPr>
        <w:t xml:space="preserve"> in some settings</w:t>
      </w:r>
      <w:r w:rsidR="009C4C41" w:rsidRPr="00CA1142">
        <w:rPr>
          <w:lang w:eastAsia="x-none"/>
        </w:rPr>
        <w:t xml:space="preserve">. </w:t>
      </w:r>
      <w:r w:rsidR="0098383D" w:rsidRPr="00CA1142">
        <w:rPr>
          <w:lang w:eastAsia="x-none"/>
        </w:rPr>
        <w:t xml:space="preserve">The unexpected patterns </w:t>
      </w:r>
      <w:r w:rsidR="00BE007B" w:rsidRPr="00CA1142">
        <w:rPr>
          <w:lang w:eastAsia="x-none"/>
        </w:rPr>
        <w:t xml:space="preserve">which </w:t>
      </w:r>
      <w:r w:rsidR="0098383D" w:rsidRPr="00CA1142">
        <w:rPr>
          <w:lang w:eastAsia="x-none"/>
        </w:rPr>
        <w:t xml:space="preserve">arose from </w:t>
      </w:r>
      <w:r w:rsidR="00CD48B4" w:rsidRPr="00CA1142">
        <w:rPr>
          <w:lang w:eastAsia="x-none"/>
        </w:rPr>
        <w:fldChar w:fldCharType="begin"/>
      </w:r>
      <w:r w:rsidR="00CD48B4" w:rsidRPr="00CA1142">
        <w:rPr>
          <w:lang w:eastAsia="x-none"/>
        </w:rPr>
        <w:instrText xml:space="preserve"> REF _Ref100747388 \h </w:instrText>
      </w:r>
      <w:r w:rsidR="00A128A1" w:rsidRPr="00CA1142">
        <w:rPr>
          <w:lang w:eastAsia="x-none"/>
        </w:rPr>
        <w:instrText xml:space="preserve"> \* MERGEFORMAT </w:instrText>
      </w:r>
      <w:r w:rsidR="00CD48B4" w:rsidRPr="00CA1142">
        <w:rPr>
          <w:lang w:eastAsia="x-none"/>
        </w:rPr>
      </w:r>
      <w:r w:rsidR="00CD48B4" w:rsidRPr="00CA1142">
        <w:rPr>
          <w:lang w:eastAsia="x-none"/>
        </w:rPr>
        <w:fldChar w:fldCharType="separate"/>
      </w:r>
      <w:r w:rsidR="00500742" w:rsidRPr="00CA1142">
        <w:t xml:space="preserve">Supplementary Figure </w:t>
      </w:r>
      <w:r w:rsidR="00500742" w:rsidRPr="00CA1142">
        <w:rPr>
          <w:noProof/>
        </w:rPr>
        <w:t>7</w:t>
      </w:r>
      <w:r w:rsidR="00CD48B4" w:rsidRPr="00CA1142">
        <w:rPr>
          <w:lang w:eastAsia="x-none"/>
        </w:rPr>
        <w:fldChar w:fldCharType="end"/>
      </w:r>
      <w:r w:rsidR="00CD48B4" w:rsidRPr="00CA1142">
        <w:rPr>
          <w:lang w:eastAsia="x-none"/>
        </w:rPr>
        <w:t xml:space="preserve"> </w:t>
      </w:r>
      <w:r w:rsidR="0098383D" w:rsidRPr="00CA1142">
        <w:rPr>
          <w:lang w:eastAsia="x-none"/>
        </w:rPr>
        <w:t>include</w:t>
      </w:r>
      <w:r w:rsidR="00B9576D" w:rsidRPr="00CA1142">
        <w:rPr>
          <w:lang w:eastAsia="x-none"/>
        </w:rPr>
        <w:t xml:space="preserve"> </w:t>
      </w:r>
      <w:r w:rsidR="00F7747A" w:rsidRPr="00CA1142">
        <w:rPr>
          <w:lang w:eastAsia="x-none"/>
        </w:rPr>
        <w:t>older</w:t>
      </w:r>
      <w:r w:rsidR="00456FCA" w:rsidRPr="00CA1142">
        <w:rPr>
          <w:lang w:eastAsia="x-none"/>
        </w:rPr>
        <w:t xml:space="preserve"> age</w:t>
      </w:r>
      <w:r w:rsidR="0098383D" w:rsidRPr="00CA1142">
        <w:rPr>
          <w:lang w:eastAsia="x-none"/>
        </w:rPr>
        <w:t xml:space="preserve"> appeared to be “protective” for women</w:t>
      </w:r>
      <w:r w:rsidR="00456FCA" w:rsidRPr="00CA1142">
        <w:rPr>
          <w:lang w:eastAsia="x-none"/>
        </w:rPr>
        <w:t xml:space="preserve"> with lower PRS</w:t>
      </w:r>
      <w:r w:rsidR="00C255A6" w:rsidRPr="00CA1142">
        <w:rPr>
          <w:lang w:eastAsia="x-none"/>
        </w:rPr>
        <w:t>,</w:t>
      </w:r>
      <w:r w:rsidR="0098383D" w:rsidRPr="00CA1142">
        <w:rPr>
          <w:lang w:eastAsia="x-none"/>
        </w:rPr>
        <w:t xml:space="preserve"> and the opposite for </w:t>
      </w:r>
      <w:r w:rsidR="00917397" w:rsidRPr="00CA1142">
        <w:rPr>
          <w:lang w:eastAsia="x-none"/>
        </w:rPr>
        <w:t>higher PRS</w:t>
      </w:r>
      <w:r w:rsidR="00F7747A" w:rsidRPr="00CA1142">
        <w:rPr>
          <w:lang w:eastAsia="x-none"/>
        </w:rPr>
        <w:t xml:space="preserve">. </w:t>
      </w:r>
      <w:r w:rsidR="00E053DE" w:rsidRPr="00CA1142">
        <w:t xml:space="preserve">In the next section, </w:t>
      </w:r>
      <w:r w:rsidR="00E37529" w:rsidRPr="00CA1142">
        <w:t>we provide our investigation o</w:t>
      </w:r>
      <w:r w:rsidR="00BE007B" w:rsidRPr="00CA1142">
        <w:t>f</w:t>
      </w:r>
      <w:r w:rsidR="00E37529" w:rsidRPr="00CA1142">
        <w:t xml:space="preserve"> the</w:t>
      </w:r>
      <w:r w:rsidR="00BE007B" w:rsidRPr="00CA1142">
        <w:t>se</w:t>
      </w:r>
      <w:r w:rsidR="00E37529" w:rsidRPr="00CA1142">
        <w:t xml:space="preserve"> unusual patterns</w:t>
      </w:r>
      <w:r w:rsidR="007B5598" w:rsidRPr="00CA1142">
        <w:t>.</w:t>
      </w:r>
    </w:p>
    <w:p w14:paraId="1ED8F5E3" w14:textId="16AD4BCB" w:rsidR="007B5598" w:rsidRPr="00CA1142" w:rsidRDefault="007B5598" w:rsidP="00A128A1">
      <w:pPr>
        <w:pStyle w:val="Heading2"/>
        <w:spacing w:line="360" w:lineRule="auto"/>
      </w:pPr>
      <w:bookmarkStart w:id="25" w:name="_Toc100747912"/>
      <w:r w:rsidRPr="00CA1142">
        <w:t>Investigation in Cox models</w:t>
      </w:r>
      <w:bookmarkEnd w:id="25"/>
    </w:p>
    <w:p w14:paraId="71815CC8" w14:textId="68437AD3" w:rsidR="00502E6B" w:rsidRPr="00502E6B" w:rsidRDefault="00502E6B" w:rsidP="00A128A1">
      <w:pPr>
        <w:spacing w:line="360" w:lineRule="auto"/>
      </w:pPr>
      <w:r w:rsidRPr="00CA1142">
        <w:t>As an additional exploratory analysis to explore potential interactions indicated by the SHAP dependence plot</w:t>
      </w:r>
      <w:r w:rsidR="00732184" w:rsidRPr="00CA1142">
        <w:t>s</w:t>
      </w:r>
      <w:r w:rsidRPr="00CA1142">
        <w:t xml:space="preserve">, we added “Age </w:t>
      </w:r>
      <m:oMath>
        <m:r>
          <w:rPr>
            <w:rFonts w:ascii="Cambria Math" w:hAnsi="Cambria Math"/>
          </w:rPr>
          <m:t>×</m:t>
        </m:r>
      </m:oMath>
      <w:r w:rsidRPr="00CA1142">
        <w:t xml:space="preserve"> PRS” interaction terms in our final multivariable Cox model. No significant effect modification of age by PRS was found (</w:t>
      </w:r>
      <m:oMath>
        <m:r>
          <w:rPr>
            <w:rFonts w:ascii="Cambria Math" w:hAnsi="Cambria Math"/>
          </w:rPr>
          <m:t>p=0.34</m:t>
        </m:r>
      </m:oMath>
      <w:r w:rsidRPr="00CA1142">
        <w:t xml:space="preserve"> or Age </w:t>
      </w:r>
      <m:oMath>
        <m:r>
          <w:rPr>
            <w:rFonts w:ascii="Cambria Math" w:hAnsi="Cambria Math"/>
          </w:rPr>
          <m:t>×</m:t>
        </m:r>
      </m:oMath>
      <w:r w:rsidRPr="00CA1142">
        <w:t xml:space="preserve"> PRS</w:t>
      </w:r>
      <w:r w:rsidRPr="00CA1142">
        <w:rPr>
          <w:vertAlign w:val="subscript"/>
        </w:rPr>
        <w:t>313</w:t>
      </w:r>
      <w:r w:rsidRPr="00CA1142">
        <w:t xml:space="preserve">, </w:t>
      </w:r>
      <m:oMath>
        <m:r>
          <w:rPr>
            <w:rFonts w:ascii="Cambria Math" w:hAnsi="Cambria Math"/>
          </w:rPr>
          <m:t>p=0.52</m:t>
        </m:r>
      </m:oMath>
      <w:r w:rsidRPr="00CA1142">
        <w:t xml:space="preserve"> for Age </w:t>
      </w:r>
      <m:oMath>
        <m:r>
          <w:rPr>
            <w:rFonts w:ascii="Cambria Math" w:hAnsi="Cambria Math"/>
          </w:rPr>
          <m:t>×</m:t>
        </m:r>
      </m:oMath>
      <w:r w:rsidRPr="00CA1142">
        <w:t xml:space="preserve"> PRS</w:t>
      </w:r>
      <w:r w:rsidRPr="00CA1142">
        <w:rPr>
          <w:vertAlign w:val="subscript"/>
        </w:rPr>
        <w:t>120k</w:t>
      </w:r>
      <w:r w:rsidRPr="00CA1142">
        <w:t xml:space="preserve">), but a marginal effect plot of </w:t>
      </w:r>
      <w:r w:rsidR="00EC2BC6" w:rsidRPr="00CA1142">
        <w:t>PRS</w:t>
      </w:r>
      <w:r w:rsidRPr="00CA1142">
        <w:t xml:space="preserve"> by </w:t>
      </w:r>
      <w:r w:rsidR="00EC2BC6" w:rsidRPr="00CA1142">
        <w:t>age</w:t>
      </w:r>
      <w:r w:rsidRPr="00CA1142">
        <w:t xml:space="preserve"> (</w:t>
      </w:r>
      <w:r w:rsidR="00E04167" w:rsidRPr="00CA1142">
        <w:fldChar w:fldCharType="begin"/>
      </w:r>
      <w:r w:rsidR="00E04167" w:rsidRPr="00CA1142">
        <w:instrText xml:space="preserve"> REF _Ref100747506 \h </w:instrText>
      </w:r>
      <w:r w:rsidR="00A128A1" w:rsidRPr="00CA1142">
        <w:instrText xml:space="preserve"> \* MERGEFORMAT </w:instrText>
      </w:r>
      <w:r w:rsidR="00E04167" w:rsidRPr="00CA1142">
        <w:fldChar w:fldCharType="separate"/>
      </w:r>
      <w:r w:rsidR="00500742" w:rsidRPr="00CA1142">
        <w:t xml:space="preserve">Supplementary Figure </w:t>
      </w:r>
      <w:r w:rsidR="00500742" w:rsidRPr="00CA1142">
        <w:rPr>
          <w:noProof/>
        </w:rPr>
        <w:t>8</w:t>
      </w:r>
      <w:r w:rsidR="00E04167" w:rsidRPr="00CA1142">
        <w:fldChar w:fldCharType="end"/>
      </w:r>
      <w:r w:rsidRPr="00CA1142">
        <w:t xml:space="preserve">) suggests that the effect of </w:t>
      </w:r>
      <w:r w:rsidR="00A864E3" w:rsidRPr="00CA1142">
        <w:t>high PRS</w:t>
      </w:r>
      <w:r w:rsidRPr="00CA1142">
        <w:t xml:space="preserve"> is slightly stronger in the </w:t>
      </w:r>
      <w:r w:rsidR="00A864E3" w:rsidRPr="00CA1142">
        <w:t>older age</w:t>
      </w:r>
      <w:r w:rsidRPr="00CA1142">
        <w:t xml:space="preserve"> compared to </w:t>
      </w:r>
      <w:r w:rsidR="00A864E3" w:rsidRPr="00CA1142">
        <w:t>younger age</w:t>
      </w:r>
      <w:r w:rsidRPr="00CA1142">
        <w:t>. To explore further, we constructed three separate Cox models stratifying by age group</w:t>
      </w:r>
      <w:r w:rsidRPr="00502E6B">
        <w:t>: 40-53, 53-62, and 62-70 years. Our results showed higher risk of breast cancer at higher PRS values in all age groups</w:t>
      </w:r>
      <w:r w:rsidR="00A713DE">
        <w:t xml:space="preserve"> (</w:t>
      </w:r>
      <w:r w:rsidR="00E04167">
        <w:fldChar w:fldCharType="begin"/>
      </w:r>
      <w:r w:rsidR="00E04167">
        <w:instrText xml:space="preserve"> REF _Ref100747515 \h </w:instrText>
      </w:r>
      <w:r w:rsidR="00A128A1">
        <w:instrText xml:space="preserve"> \* MERGEFORMAT </w:instrText>
      </w:r>
      <w:r w:rsidR="00E04167">
        <w:fldChar w:fldCharType="separate"/>
      </w:r>
      <w:r w:rsidR="00500742">
        <w:t xml:space="preserve">Supplementary Figure </w:t>
      </w:r>
      <w:r w:rsidR="00500742">
        <w:rPr>
          <w:noProof/>
        </w:rPr>
        <w:t>9</w:t>
      </w:r>
      <w:r w:rsidR="00E04167">
        <w:fldChar w:fldCharType="end"/>
      </w:r>
      <w:r w:rsidRPr="00502E6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2"/>
        <w:gridCol w:w="5234"/>
      </w:tblGrid>
      <w:tr w:rsidR="00EC2BC6" w14:paraId="2E89BD6C" w14:textId="77777777" w:rsidTr="008E25CC">
        <w:tc>
          <w:tcPr>
            <w:tcW w:w="5293" w:type="dxa"/>
            <w:vAlign w:val="center"/>
          </w:tcPr>
          <w:p w14:paraId="314A0D8B" w14:textId="41FD697D" w:rsidR="007B5598" w:rsidRDefault="00EC2BC6" w:rsidP="008E25CC">
            <w:pPr>
              <w:keepNext/>
              <w:jc w:val="center"/>
            </w:pPr>
            <w:r>
              <w:rPr>
                <w:noProof/>
              </w:rPr>
              <w:drawing>
                <wp:inline distT="0" distB="0" distL="0" distR="0" wp14:anchorId="333A32CB" wp14:editId="1F014592">
                  <wp:extent cx="3287735" cy="2023967"/>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ginal_PRS313_Age.png"/>
                          <pic:cNvPicPr/>
                        </pic:nvPicPr>
                        <pic:blipFill>
                          <a:blip r:embed="rId139">
                            <a:extLst>
                              <a:ext uri="{28A0092B-C50C-407E-A947-70E740481C1C}">
                                <a14:useLocalDpi xmlns:a14="http://schemas.microsoft.com/office/drawing/2010/main" val="0"/>
                              </a:ext>
                            </a:extLst>
                          </a:blip>
                          <a:stretch>
                            <a:fillRect/>
                          </a:stretch>
                        </pic:blipFill>
                        <pic:spPr>
                          <a:xfrm>
                            <a:off x="0" y="0"/>
                            <a:ext cx="3310747" cy="2038134"/>
                          </a:xfrm>
                          <a:prstGeom prst="rect">
                            <a:avLst/>
                          </a:prstGeom>
                        </pic:spPr>
                      </pic:pic>
                    </a:graphicData>
                  </a:graphic>
                </wp:inline>
              </w:drawing>
            </w:r>
          </w:p>
          <w:p w14:paraId="00F66DDC" w14:textId="77777777" w:rsidR="007B5598" w:rsidRDefault="007B5598" w:rsidP="008E25CC">
            <w:pPr>
              <w:jc w:val="center"/>
              <w:rPr>
                <w:noProof/>
              </w:rPr>
            </w:pPr>
            <w:r>
              <w:rPr>
                <w:noProof/>
              </w:rPr>
              <w:t>(a)</w:t>
            </w:r>
          </w:p>
        </w:tc>
        <w:tc>
          <w:tcPr>
            <w:tcW w:w="5467" w:type="dxa"/>
            <w:vAlign w:val="center"/>
          </w:tcPr>
          <w:p w14:paraId="08E134AB" w14:textId="3CFF9EC7" w:rsidR="007B5598" w:rsidRDefault="00EC2BC6" w:rsidP="008E25CC">
            <w:pPr>
              <w:jc w:val="center"/>
              <w:rPr>
                <w:noProof/>
              </w:rPr>
            </w:pPr>
            <w:r>
              <w:rPr>
                <w:noProof/>
              </w:rPr>
              <w:drawing>
                <wp:inline distT="0" distB="0" distL="0" distR="0" wp14:anchorId="38F532B8" wp14:editId="36FA15B2">
                  <wp:extent cx="3298090" cy="203034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ginal_PRS120k_Age.png"/>
                          <pic:cNvPicPr/>
                        </pic:nvPicPr>
                        <pic:blipFill>
                          <a:blip r:embed="rId140">
                            <a:extLst>
                              <a:ext uri="{28A0092B-C50C-407E-A947-70E740481C1C}">
                                <a14:useLocalDpi xmlns:a14="http://schemas.microsoft.com/office/drawing/2010/main" val="0"/>
                              </a:ext>
                            </a:extLst>
                          </a:blip>
                          <a:stretch>
                            <a:fillRect/>
                          </a:stretch>
                        </pic:blipFill>
                        <pic:spPr>
                          <a:xfrm>
                            <a:off x="0" y="0"/>
                            <a:ext cx="3318021" cy="2042611"/>
                          </a:xfrm>
                          <a:prstGeom prst="rect">
                            <a:avLst/>
                          </a:prstGeom>
                        </pic:spPr>
                      </pic:pic>
                    </a:graphicData>
                  </a:graphic>
                </wp:inline>
              </w:drawing>
            </w:r>
          </w:p>
          <w:p w14:paraId="42AE29E3" w14:textId="77777777" w:rsidR="007B5598" w:rsidRDefault="007B5598" w:rsidP="008E25CC">
            <w:pPr>
              <w:jc w:val="center"/>
              <w:rPr>
                <w:noProof/>
              </w:rPr>
            </w:pPr>
            <w:r>
              <w:rPr>
                <w:noProof/>
              </w:rPr>
              <w:t>(b)</w:t>
            </w:r>
          </w:p>
        </w:tc>
      </w:tr>
    </w:tbl>
    <w:p w14:paraId="7534B332" w14:textId="7718C159" w:rsidR="007B5598" w:rsidRDefault="007B5598" w:rsidP="007B5598">
      <w:pPr>
        <w:pStyle w:val="Caption"/>
        <w:jc w:val="left"/>
      </w:pPr>
      <w:bookmarkStart w:id="26" w:name="_Ref100747506"/>
      <w:r>
        <w:t xml:space="preserve">Supplementary Figure </w:t>
      </w:r>
      <w:r w:rsidR="009C56B5">
        <w:fldChar w:fldCharType="begin"/>
      </w:r>
      <w:r w:rsidR="009C56B5">
        <w:instrText xml:space="preserve"> SEQ Supplementary_Figure \* ARABIC </w:instrText>
      </w:r>
      <w:r w:rsidR="009C56B5">
        <w:fldChar w:fldCharType="separate"/>
      </w:r>
      <w:r w:rsidR="00500742">
        <w:rPr>
          <w:noProof/>
        </w:rPr>
        <w:t>8</w:t>
      </w:r>
      <w:r w:rsidR="009C56B5">
        <w:rPr>
          <w:noProof/>
        </w:rPr>
        <w:fldChar w:fldCharType="end"/>
      </w:r>
      <w:bookmarkEnd w:id="26"/>
      <w:r>
        <w:t xml:space="preserve">. Marginal effect of age on relative hazard with pointwise 95% CI obtained from multivariable Cox model. </w:t>
      </w:r>
      <w:r w:rsidRPr="00D55D4B">
        <w:t>Other continuous variables were kept as sample mean while categorical variables were kept at reference level</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8"/>
        <w:gridCol w:w="5388"/>
      </w:tblGrid>
      <w:tr w:rsidR="00142336" w14:paraId="798EF7E5" w14:textId="77777777" w:rsidTr="008E25CC">
        <w:tc>
          <w:tcPr>
            <w:tcW w:w="7899" w:type="dxa"/>
            <w:vAlign w:val="center"/>
          </w:tcPr>
          <w:p w14:paraId="6067CDDE" w14:textId="77777777" w:rsidR="00596893" w:rsidRDefault="00596893" w:rsidP="008E25CC">
            <w:pPr>
              <w:keepNext/>
              <w:jc w:val="center"/>
            </w:pPr>
            <w:r>
              <w:rPr>
                <w:noProof/>
              </w:rPr>
              <w:drawing>
                <wp:inline distT="0" distB="0" distL="0" distR="0" wp14:anchorId="48F004CC" wp14:editId="5331E561">
                  <wp:extent cx="3023872" cy="1865376"/>
                  <wp:effectExtent l="0" t="0" r="508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_PRS313.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106786" cy="1916524"/>
                          </a:xfrm>
                          <a:prstGeom prst="rect">
                            <a:avLst/>
                          </a:prstGeom>
                        </pic:spPr>
                      </pic:pic>
                    </a:graphicData>
                  </a:graphic>
                </wp:inline>
              </w:drawing>
            </w:r>
          </w:p>
          <w:p w14:paraId="0951AEB8" w14:textId="77777777" w:rsidR="00596893" w:rsidRDefault="00596893" w:rsidP="008E25CC">
            <w:pPr>
              <w:jc w:val="center"/>
              <w:rPr>
                <w:lang w:eastAsia="x-none"/>
              </w:rPr>
            </w:pPr>
            <w:r>
              <w:rPr>
                <w:lang w:eastAsia="x-none"/>
              </w:rPr>
              <w:t>(a)</w:t>
            </w:r>
          </w:p>
        </w:tc>
        <w:tc>
          <w:tcPr>
            <w:tcW w:w="7489" w:type="dxa"/>
            <w:vAlign w:val="center"/>
          </w:tcPr>
          <w:p w14:paraId="1DA87FFE" w14:textId="77777777" w:rsidR="00596893" w:rsidRDefault="00596893" w:rsidP="008E25CC">
            <w:pPr>
              <w:jc w:val="center"/>
              <w:rPr>
                <w:lang w:eastAsia="x-none"/>
              </w:rPr>
            </w:pPr>
            <w:r>
              <w:rPr>
                <w:noProof/>
              </w:rPr>
              <w:drawing>
                <wp:inline distT="0" distB="0" distL="0" distR="0" wp14:anchorId="6225DD95" wp14:editId="15120B80">
                  <wp:extent cx="3241116" cy="1999390"/>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_PRS120k.png"/>
                          <pic:cNvPicPr/>
                        </pic:nvPicPr>
                        <pic:blipFill>
                          <a:blip r:embed="rId142">
                            <a:extLst>
                              <a:ext uri="{28A0092B-C50C-407E-A947-70E740481C1C}">
                                <a14:useLocalDpi xmlns:a14="http://schemas.microsoft.com/office/drawing/2010/main" val="0"/>
                              </a:ext>
                            </a:extLst>
                          </a:blip>
                          <a:stretch>
                            <a:fillRect/>
                          </a:stretch>
                        </pic:blipFill>
                        <pic:spPr>
                          <a:xfrm>
                            <a:off x="0" y="0"/>
                            <a:ext cx="3281777" cy="2024473"/>
                          </a:xfrm>
                          <a:prstGeom prst="rect">
                            <a:avLst/>
                          </a:prstGeom>
                        </pic:spPr>
                      </pic:pic>
                    </a:graphicData>
                  </a:graphic>
                </wp:inline>
              </w:drawing>
            </w:r>
          </w:p>
          <w:p w14:paraId="6443011F" w14:textId="77777777" w:rsidR="00596893" w:rsidRDefault="00596893" w:rsidP="008E25CC">
            <w:pPr>
              <w:jc w:val="center"/>
              <w:rPr>
                <w:lang w:eastAsia="x-none"/>
              </w:rPr>
            </w:pPr>
            <w:r>
              <w:rPr>
                <w:lang w:eastAsia="x-none"/>
              </w:rPr>
              <w:t>(b)</w:t>
            </w:r>
          </w:p>
        </w:tc>
      </w:tr>
    </w:tbl>
    <w:p w14:paraId="7CC91322" w14:textId="13216ABC" w:rsidR="00596893" w:rsidRPr="00F01AE2" w:rsidRDefault="00596893" w:rsidP="00596893">
      <w:pPr>
        <w:pStyle w:val="Caption"/>
        <w:jc w:val="left"/>
      </w:pPr>
      <w:bookmarkStart w:id="27" w:name="_Ref100747515"/>
      <w:r>
        <w:t xml:space="preserve">Supplementary Figure </w:t>
      </w:r>
      <w:r w:rsidR="009C56B5">
        <w:fldChar w:fldCharType="begin"/>
      </w:r>
      <w:r w:rsidR="009C56B5">
        <w:instrText xml:space="preserve"> SEQ Supplementary_Figure \* ARABIC </w:instrText>
      </w:r>
      <w:r w:rsidR="009C56B5">
        <w:fldChar w:fldCharType="separate"/>
      </w:r>
      <w:r w:rsidR="00500742">
        <w:rPr>
          <w:noProof/>
        </w:rPr>
        <w:t>9</w:t>
      </w:r>
      <w:r w:rsidR="009C56B5">
        <w:rPr>
          <w:noProof/>
        </w:rPr>
        <w:fldChar w:fldCharType="end"/>
      </w:r>
      <w:bookmarkEnd w:id="27"/>
      <w:r>
        <w:t xml:space="preserve">. Hazard ratio with 95% confidence interval of PRS </w:t>
      </w:r>
      <w:r>
        <w:rPr>
          <w:lang w:eastAsia="x-none"/>
        </w:rPr>
        <w:t xml:space="preserve">obtained from three separate Cox models stratified by age groups: [40,53), [53,62), [62,70) years, with adjustment of genetic array and first 10 PCs; </w:t>
      </w:r>
      <w:r>
        <w:t xml:space="preserve">(a) </w:t>
      </w:r>
      <w:r>
        <w:rPr>
          <w:lang w:eastAsia="x-none"/>
        </w:rPr>
        <w:t>PRS</w:t>
      </w:r>
      <w:r>
        <w:rPr>
          <w:vertAlign w:val="subscript"/>
          <w:lang w:eastAsia="x-none"/>
        </w:rPr>
        <w:t>313</w:t>
      </w:r>
      <w:r>
        <w:rPr>
          <w:lang w:eastAsia="x-none"/>
        </w:rPr>
        <w:t xml:space="preserve"> </w:t>
      </w:r>
      <w:r>
        <w:rPr>
          <w:lang w:eastAsia="x-none"/>
        </w:rPr>
        <w:lastRenderedPageBreak/>
        <w:t>and (b) PRS</w:t>
      </w:r>
      <w:r>
        <w:rPr>
          <w:vertAlign w:val="subscript"/>
          <w:lang w:eastAsia="x-none"/>
        </w:rPr>
        <w:t>120k</w:t>
      </w:r>
      <w:r>
        <w:rPr>
          <w:lang w:eastAsia="x-none"/>
        </w:rPr>
        <w:t>. First quintile of PRS, “Q1: Lowest level” was regarded as the reference level for comparison across other quintiles within each age group.</w:t>
      </w:r>
    </w:p>
    <w:p w14:paraId="2A152D04" w14:textId="5510858A" w:rsidR="002C74DC" w:rsidRDefault="002C74DC" w:rsidP="00A128A1">
      <w:pPr>
        <w:spacing w:line="360" w:lineRule="auto"/>
        <w:rPr>
          <w:lang w:eastAsia="x-none"/>
        </w:rPr>
      </w:pPr>
      <w:r>
        <w:rPr>
          <w:lang w:eastAsia="x-none"/>
        </w:rPr>
        <w:t xml:space="preserve">In summary, the interaction of </w:t>
      </w:r>
      <w:r w:rsidRPr="00C02DA0">
        <w:t xml:space="preserve">Age </w:t>
      </w:r>
      <m:oMath>
        <m:r>
          <w:rPr>
            <w:rFonts w:ascii="Cambria Math" w:hAnsi="Cambria Math"/>
          </w:rPr>
          <m:t>×</m:t>
        </m:r>
      </m:oMath>
      <w:r w:rsidRPr="00C02DA0">
        <w:t xml:space="preserve"> PRS</w:t>
      </w:r>
      <w:r>
        <w:t xml:space="preserve"> was observed in the SHAP dependence plot</w:t>
      </w:r>
      <w:r w:rsidR="003E775F">
        <w:t>s</w:t>
      </w:r>
      <w:r>
        <w:t xml:space="preserve">, but it was not </w:t>
      </w:r>
      <w:r w:rsidR="00A52FEC">
        <w:t xml:space="preserve">statistically significant in </w:t>
      </w:r>
      <w:r>
        <w:t>the subsequent Cox models</w:t>
      </w:r>
      <w:r w:rsidR="00A52FEC">
        <w:t>.</w:t>
      </w:r>
    </w:p>
    <w:p w14:paraId="48274641" w14:textId="27D4420B" w:rsidR="00977D79" w:rsidRDefault="00977D79" w:rsidP="00D82572">
      <w:pPr>
        <w:pStyle w:val="Caption"/>
        <w:keepNext/>
        <w:jc w:val="left"/>
      </w:pPr>
      <w:bookmarkStart w:id="28" w:name="_Ref98360423"/>
    </w:p>
    <w:p w14:paraId="14F6563F" w14:textId="2128627E" w:rsidR="006B1F87" w:rsidRPr="00E0796E" w:rsidRDefault="006B1F87" w:rsidP="00DB404C">
      <w:pPr>
        <w:pStyle w:val="Heading1"/>
      </w:pPr>
      <w:r w:rsidRPr="00E0796E">
        <w:t>Ex</w:t>
      </w:r>
      <w:r w:rsidR="00DB404C" w:rsidRPr="00E0796E">
        <w:t>e</w:t>
      </w:r>
      <w:r w:rsidRPr="00E0796E">
        <w:t>mplar code</w:t>
      </w:r>
    </w:p>
    <w:p w14:paraId="3BB45054" w14:textId="5A0FE0E5" w:rsidR="00F0068F" w:rsidRPr="00E0796E" w:rsidRDefault="00A44874" w:rsidP="00DB404C">
      <w:r w:rsidRPr="00E0796E">
        <w:t xml:space="preserve">Below demonstrates structure of our analysis code. For complete scripts, please see </w:t>
      </w:r>
      <w:hyperlink r:id="rId143" w:history="1">
        <w:r w:rsidR="00F0068F" w:rsidRPr="00E0796E">
          <w:rPr>
            <w:rStyle w:val="Hyperlink"/>
            <w:rFonts w:ascii="Calibri" w:hAnsi="Calibri"/>
            <w:sz w:val="24"/>
          </w:rPr>
          <w:t>https://github.com/xiaonanl1996/MLforBrCa</w:t>
        </w:r>
      </w:hyperlink>
      <w:r w:rsidR="00645742" w:rsidRPr="00E0796E">
        <w:t>.</w:t>
      </w:r>
    </w:p>
    <w:p w14:paraId="3ADD1671" w14:textId="693603E6" w:rsidR="001F2D3A" w:rsidRPr="00E0796E" w:rsidRDefault="00EC1701" w:rsidP="003522A0">
      <w:pPr>
        <w:pStyle w:val="Heading2"/>
      </w:pPr>
      <w:r w:rsidRPr="00E0796E">
        <w:t>Data derivation</w:t>
      </w:r>
    </w:p>
    <w:p w14:paraId="636469C7" w14:textId="22F0F18D" w:rsidR="003B7AEE" w:rsidRPr="00E0796E" w:rsidRDefault="001F2D3A" w:rsidP="00DB404C">
      <w:pPr>
        <w:rPr>
          <w:lang w:eastAsia="x-none"/>
        </w:rPr>
      </w:pPr>
      <w:r w:rsidRPr="00E0796E">
        <w:rPr>
          <w:lang w:eastAsia="x-none"/>
        </w:rPr>
        <w:t xml:space="preserve">We derived all relevant variables using internally developed database system (see </w:t>
      </w:r>
      <w:hyperlink r:id="rId144" w:history="1">
        <w:r w:rsidRPr="00E0796E">
          <w:rPr>
            <w:rStyle w:val="Hyperlink"/>
            <w:rFonts w:ascii="Calibri" w:hAnsi="Calibri"/>
            <w:sz w:val="24"/>
            <w:lang w:eastAsia="x-none"/>
          </w:rPr>
          <w:t>here</w:t>
        </w:r>
      </w:hyperlink>
      <w:r w:rsidRPr="00E0796E">
        <w:rPr>
          <w:lang w:eastAsia="x-none"/>
        </w:rPr>
        <w:t xml:space="preserve"> for </w:t>
      </w:r>
      <w:r w:rsidR="006442D4" w:rsidRPr="00E0796E">
        <w:rPr>
          <w:lang w:eastAsia="x-none"/>
        </w:rPr>
        <w:t>database system</w:t>
      </w:r>
      <w:r w:rsidRPr="00E0796E">
        <w:rPr>
          <w:lang w:eastAsia="x-none"/>
        </w:rPr>
        <w:t>).</w:t>
      </w:r>
      <w:r w:rsidR="00E70F27" w:rsidRPr="00E0796E">
        <w:rPr>
          <w:lang w:eastAsia="x-none"/>
        </w:rPr>
        <w:t xml:space="preserve"> </w:t>
      </w:r>
      <w:r w:rsidRPr="00E0796E">
        <w:t>All scripts used for data derivation are stored under “Scripts/Data Management”</w:t>
      </w:r>
      <w:r w:rsidR="00E70F27" w:rsidRPr="00E0796E">
        <w:t xml:space="preserve"> (s</w:t>
      </w:r>
      <w:r w:rsidR="004E601B" w:rsidRPr="00E0796E">
        <w:t xml:space="preserve">ee </w:t>
      </w:r>
      <w:hyperlink r:id="rId145" w:history="1">
        <w:r w:rsidR="004E601B" w:rsidRPr="00E0796E">
          <w:rPr>
            <w:rStyle w:val="Hyperlink"/>
            <w:rFonts w:ascii="Calibri" w:hAnsi="Calibri"/>
            <w:sz w:val="24"/>
            <w:lang w:eastAsia="x-none"/>
          </w:rPr>
          <w:t>here</w:t>
        </w:r>
      </w:hyperlink>
      <w:r w:rsidR="004E601B" w:rsidRPr="00E0796E">
        <w:rPr>
          <w:lang w:eastAsia="x-none"/>
        </w:rPr>
        <w:t xml:space="preserve"> for folder structure</w:t>
      </w:r>
      <w:r w:rsidR="00E70F27" w:rsidRPr="00E0796E">
        <w:rPr>
          <w:lang w:eastAsia="x-none"/>
        </w:rPr>
        <w:t>)</w:t>
      </w:r>
      <w:r w:rsidR="004E601B" w:rsidRPr="00E0796E">
        <w:rPr>
          <w:lang w:eastAsia="x-none"/>
        </w:rPr>
        <w:t xml:space="preserve">. </w:t>
      </w:r>
      <w:r w:rsidR="003B7AEE" w:rsidRPr="00E0796E">
        <w:rPr>
          <w:lang w:eastAsia="x-none"/>
        </w:rPr>
        <w:t>The main script is “Scripts/Data Management/</w:t>
      </w:r>
      <w:proofErr w:type="spellStart"/>
      <w:r w:rsidR="003B7AEE" w:rsidRPr="00E0796E">
        <w:rPr>
          <w:lang w:eastAsia="x-none"/>
        </w:rPr>
        <w:t>Scripts_Processing</w:t>
      </w:r>
      <w:proofErr w:type="spellEnd"/>
      <w:r w:rsidR="003B7AEE" w:rsidRPr="00E0796E">
        <w:rPr>
          <w:lang w:eastAsia="x-none"/>
        </w:rPr>
        <w:t>/</w:t>
      </w:r>
      <w:proofErr w:type="spellStart"/>
      <w:r w:rsidR="003B7AEE" w:rsidRPr="00E0796E">
        <w:rPr>
          <w:lang w:eastAsia="x-none"/>
        </w:rPr>
        <w:t>InitialExtraction.Rmd</w:t>
      </w:r>
      <w:proofErr w:type="spellEnd"/>
      <w:r w:rsidR="003B7AEE" w:rsidRPr="00E0796E">
        <w:rPr>
          <w:lang w:eastAsia="x-none"/>
        </w:rPr>
        <w:t>”.</w:t>
      </w:r>
      <w:r w:rsidR="00FA4200" w:rsidRPr="00E0796E">
        <w:rPr>
          <w:lang w:eastAsia="x-none"/>
        </w:rPr>
        <w:t xml:space="preserve"> Below we copied over the key part for illustration.</w:t>
      </w:r>
    </w:p>
    <w:p w14:paraId="7AB0B28A" w14:textId="1D11A968" w:rsidR="00750DF1" w:rsidRPr="00E0796E" w:rsidRDefault="00750DF1" w:rsidP="00750DF1">
      <w:r w:rsidRPr="00E0796E">
        <w:t xml:space="preserve">We used </w:t>
      </w:r>
      <w:proofErr w:type="spellStart"/>
      <w:r w:rsidRPr="00E0796E">
        <w:rPr>
          <w:rStyle w:val="CodeChar"/>
        </w:rPr>
        <w:t>derive_variables</w:t>
      </w:r>
      <w:proofErr w:type="spellEnd"/>
      <w:r w:rsidR="00CA50F8" w:rsidRPr="00E0796E">
        <w:t xml:space="preserve"> function to derive the variables needed </w:t>
      </w:r>
      <w:r w:rsidR="009805F7" w:rsidRPr="00E0796E">
        <w:t>in the analyses (e.g. breast cancer outcomes and all input features).</w:t>
      </w:r>
      <w:r w:rsidR="002E1031" w:rsidRPr="00E0796E">
        <w:t xml:space="preserve"> Variable</w:t>
      </w:r>
      <w:r w:rsidR="009805F7" w:rsidRPr="00E0796E">
        <w:t xml:space="preserve"> </w:t>
      </w:r>
      <w:r w:rsidR="0062635F" w:rsidRPr="00E0796E">
        <w:rPr>
          <w:rStyle w:val="CodeChar"/>
        </w:rPr>
        <w:t>d</w:t>
      </w:r>
      <w:r w:rsidR="00D34E77" w:rsidRPr="00E0796E">
        <w:rPr>
          <w:rStyle w:val="CodeChar"/>
        </w:rPr>
        <w:t>atabase</w:t>
      </w:r>
      <w:r w:rsidR="00D34E77" w:rsidRPr="00E0796E">
        <w:t xml:space="preserve"> </w:t>
      </w:r>
      <w:r w:rsidR="0062635F" w:rsidRPr="00E0796E">
        <w:t>specifies</w:t>
      </w:r>
      <w:r w:rsidR="00D34E77" w:rsidRPr="00E0796E">
        <w:t xml:space="preserve"> the file path of UKB database, </w:t>
      </w:r>
      <w:proofErr w:type="spellStart"/>
      <w:r w:rsidR="00D34E77" w:rsidRPr="00E0796E">
        <w:rPr>
          <w:rStyle w:val="CodeChar"/>
        </w:rPr>
        <w:t>field_definitions</w:t>
      </w:r>
      <w:proofErr w:type="spellEnd"/>
      <w:r w:rsidR="00D34E77" w:rsidRPr="00E0796E">
        <w:t xml:space="preserve"> specifies the list of variables one wish to derive, and </w:t>
      </w:r>
      <w:r w:rsidR="00D34E77" w:rsidRPr="00E0796E">
        <w:rPr>
          <w:rStyle w:val="CodeChar"/>
        </w:rPr>
        <w:t>exclusions</w:t>
      </w:r>
      <w:r w:rsidR="00D34E77" w:rsidRPr="00E0796E">
        <w:t xml:space="preserve"> specifies the function of exclusion criteria.</w:t>
      </w:r>
      <w:r w:rsidR="00D70B9E" w:rsidRPr="00E0796E">
        <w:t xml:space="preserve"> </w:t>
      </w:r>
    </w:p>
    <w:p w14:paraId="23C9A88C" w14:textId="3ABCDB72" w:rsidR="009025F1" w:rsidRPr="00E0796E" w:rsidRDefault="00FA4200" w:rsidP="00DB404C">
      <w:pPr>
        <w:rPr>
          <w:lang w:eastAsia="x-none"/>
        </w:rPr>
      </w:pPr>
      <w:r w:rsidRPr="00E0796E">
        <w:rPr>
          <w:noProof/>
        </w:rPr>
        <w:drawing>
          <wp:inline distT="0" distB="0" distL="0" distR="0" wp14:anchorId="3B7B5053" wp14:editId="2A056555">
            <wp:extent cx="3821212" cy="272857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b="47954"/>
                    <a:stretch/>
                  </pic:blipFill>
                  <pic:spPr bwMode="auto">
                    <a:xfrm>
                      <a:off x="0" y="0"/>
                      <a:ext cx="3824162" cy="2730676"/>
                    </a:xfrm>
                    <a:prstGeom prst="rect">
                      <a:avLst/>
                    </a:prstGeom>
                    <a:ln>
                      <a:noFill/>
                    </a:ln>
                    <a:extLst>
                      <a:ext uri="{53640926-AAD7-44D8-BBD7-CCE9431645EC}">
                        <a14:shadowObscured xmlns:a14="http://schemas.microsoft.com/office/drawing/2010/main"/>
                      </a:ext>
                    </a:extLst>
                  </pic:spPr>
                </pic:pic>
              </a:graphicData>
            </a:graphic>
          </wp:inline>
        </w:drawing>
      </w:r>
    </w:p>
    <w:p w14:paraId="7A3B7A94" w14:textId="03483E9F" w:rsidR="00472CE3" w:rsidRPr="00E0796E" w:rsidRDefault="00472CE3" w:rsidP="00DB404C">
      <w:pPr>
        <w:rPr>
          <w:lang w:eastAsia="x-none"/>
        </w:rPr>
      </w:pPr>
      <w:r w:rsidRPr="00E0796E">
        <w:rPr>
          <w:lang w:eastAsia="x-none"/>
        </w:rPr>
        <w:t xml:space="preserve">Then the chunk below </w:t>
      </w:r>
      <w:r w:rsidR="00C71E00" w:rsidRPr="00E0796E">
        <w:rPr>
          <w:lang w:eastAsia="x-none"/>
        </w:rPr>
        <w:t>produces the analysis population flowchart (i.e. Figure 1).</w:t>
      </w:r>
    </w:p>
    <w:p w14:paraId="2CA38880" w14:textId="3C847D69" w:rsidR="00472CE3" w:rsidRPr="00E0796E" w:rsidRDefault="00472CE3" w:rsidP="00DB404C">
      <w:pPr>
        <w:rPr>
          <w:lang w:eastAsia="x-none"/>
        </w:rPr>
      </w:pPr>
      <w:r w:rsidRPr="00E0796E">
        <w:rPr>
          <w:noProof/>
        </w:rPr>
        <w:lastRenderedPageBreak/>
        <w:drawing>
          <wp:inline distT="0" distB="0" distL="0" distR="0" wp14:anchorId="1A05EFBA" wp14:editId="29ED9DB5">
            <wp:extent cx="6645910" cy="425069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6645910" cy="4250690"/>
                    </a:xfrm>
                    <a:prstGeom prst="rect">
                      <a:avLst/>
                    </a:prstGeom>
                  </pic:spPr>
                </pic:pic>
              </a:graphicData>
            </a:graphic>
          </wp:inline>
        </w:drawing>
      </w:r>
    </w:p>
    <w:p w14:paraId="41CC0979" w14:textId="10AB2D4F" w:rsidR="00220E64" w:rsidRPr="00E0796E" w:rsidRDefault="00220E64" w:rsidP="00DB404C">
      <w:pPr>
        <w:rPr>
          <w:lang w:eastAsia="x-none"/>
        </w:rPr>
      </w:pPr>
      <w:r w:rsidRPr="00E0796E">
        <w:rPr>
          <w:lang w:eastAsia="x-none"/>
        </w:rPr>
        <w:t>Then we split the data into training and test d</w:t>
      </w:r>
      <w:r w:rsidR="00345B3C" w:rsidRPr="00E0796E">
        <w:rPr>
          <w:lang w:eastAsia="x-none"/>
        </w:rPr>
        <w:t>ata, followed by pre-processing on each dataset separately.</w:t>
      </w:r>
    </w:p>
    <w:p w14:paraId="621CBF6B" w14:textId="547E7357" w:rsidR="00220E64" w:rsidRPr="00E0796E" w:rsidRDefault="00220E64" w:rsidP="00DB404C">
      <w:pPr>
        <w:rPr>
          <w:lang w:eastAsia="x-none"/>
        </w:rPr>
      </w:pPr>
      <w:r w:rsidRPr="00E0796E">
        <w:rPr>
          <w:noProof/>
        </w:rPr>
        <w:lastRenderedPageBreak/>
        <w:drawing>
          <wp:inline distT="0" distB="0" distL="0" distR="0" wp14:anchorId="17A5C522" wp14:editId="1451DE82">
            <wp:extent cx="4754347" cy="6515474"/>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4765858" cy="6531249"/>
                    </a:xfrm>
                    <a:prstGeom prst="rect">
                      <a:avLst/>
                    </a:prstGeom>
                  </pic:spPr>
                </pic:pic>
              </a:graphicData>
            </a:graphic>
          </wp:inline>
        </w:drawing>
      </w:r>
    </w:p>
    <w:p w14:paraId="121BA3C7" w14:textId="0DD6191C" w:rsidR="00833401" w:rsidRPr="00E0796E" w:rsidRDefault="00833401" w:rsidP="00833401">
      <w:pPr>
        <w:pStyle w:val="Heading2"/>
      </w:pPr>
      <w:r w:rsidRPr="00E0796E">
        <w:t>Baseline characteristics</w:t>
      </w:r>
    </w:p>
    <w:p w14:paraId="698DFC38" w14:textId="53806561" w:rsidR="00833401" w:rsidRPr="00E0796E" w:rsidRDefault="00D83008" w:rsidP="00833401">
      <w:pPr>
        <w:rPr>
          <w:lang w:eastAsia="x-none"/>
        </w:rPr>
      </w:pPr>
      <w:r w:rsidRPr="00E0796E">
        <w:rPr>
          <w:lang w:eastAsia="x-none"/>
        </w:rPr>
        <w:t>Knit “</w:t>
      </w:r>
      <w:r w:rsidR="005B2511" w:rsidRPr="00E0796E">
        <w:rPr>
          <w:lang w:eastAsia="x-none"/>
        </w:rPr>
        <w:t>Scripts/</w:t>
      </w:r>
      <w:proofErr w:type="spellStart"/>
      <w:r w:rsidR="005B2511" w:rsidRPr="00E0796E">
        <w:rPr>
          <w:lang w:eastAsia="x-none"/>
        </w:rPr>
        <w:t>Stats_Analysis</w:t>
      </w:r>
      <w:proofErr w:type="spellEnd"/>
      <w:r w:rsidR="005B2511" w:rsidRPr="00E0796E">
        <w:rPr>
          <w:lang w:eastAsia="x-none"/>
        </w:rPr>
        <w:t>/</w:t>
      </w:r>
      <w:proofErr w:type="spellStart"/>
      <w:r w:rsidR="000E285F" w:rsidRPr="00E0796E">
        <w:rPr>
          <w:lang w:eastAsia="x-none"/>
        </w:rPr>
        <w:t>RMarkdown</w:t>
      </w:r>
      <w:proofErr w:type="spellEnd"/>
      <w:r w:rsidR="000E285F" w:rsidRPr="00E0796E">
        <w:rPr>
          <w:lang w:eastAsia="x-none"/>
        </w:rPr>
        <w:t>/</w:t>
      </w:r>
      <w:proofErr w:type="spellStart"/>
      <w:r w:rsidRPr="00E0796E">
        <w:rPr>
          <w:lang w:eastAsia="x-none"/>
        </w:rPr>
        <w:t>MLforBrCa_BaselineTable.Rmd</w:t>
      </w:r>
      <w:proofErr w:type="spellEnd"/>
      <w:r w:rsidRPr="00E0796E">
        <w:rPr>
          <w:lang w:eastAsia="x-none"/>
        </w:rPr>
        <w:t xml:space="preserve">”. Used </w:t>
      </w:r>
      <w:r w:rsidRPr="00E0796E">
        <w:rPr>
          <w:rStyle w:val="CodeChar"/>
        </w:rPr>
        <w:t>arsenal</w:t>
      </w:r>
      <w:r w:rsidRPr="00E0796E">
        <w:rPr>
          <w:lang w:eastAsia="x-none"/>
        </w:rPr>
        <w:t xml:space="preserve"> R package.</w:t>
      </w:r>
    </w:p>
    <w:p w14:paraId="190BAD5A" w14:textId="37DC7FDE" w:rsidR="00D71847" w:rsidRPr="00E0796E" w:rsidRDefault="00CF1C41" w:rsidP="00833401">
      <w:pPr>
        <w:rPr>
          <w:lang w:eastAsia="x-none"/>
        </w:rPr>
      </w:pPr>
      <w:r w:rsidRPr="00E0796E">
        <w:rPr>
          <w:noProof/>
        </w:rPr>
        <w:drawing>
          <wp:inline distT="0" distB="0" distL="0" distR="0" wp14:anchorId="21222F6F" wp14:editId="0D4E4FB4">
            <wp:extent cx="6869810" cy="69971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6948301" cy="707710"/>
                    </a:xfrm>
                    <a:prstGeom prst="rect">
                      <a:avLst/>
                    </a:prstGeom>
                  </pic:spPr>
                </pic:pic>
              </a:graphicData>
            </a:graphic>
          </wp:inline>
        </w:drawing>
      </w:r>
    </w:p>
    <w:p w14:paraId="5E9A7C40" w14:textId="56433F87" w:rsidR="009025F1" w:rsidRPr="00E0796E" w:rsidRDefault="009025F1" w:rsidP="003522A0">
      <w:pPr>
        <w:pStyle w:val="Heading2"/>
      </w:pPr>
      <w:proofErr w:type="spellStart"/>
      <w:r w:rsidRPr="00E0796E">
        <w:t>XGBoost</w:t>
      </w:r>
      <w:proofErr w:type="spellEnd"/>
      <w:r w:rsidRPr="00E0796E">
        <w:t xml:space="preserve"> </w:t>
      </w:r>
    </w:p>
    <w:p w14:paraId="50771426" w14:textId="5F37C2DD" w:rsidR="009025F1" w:rsidRPr="00E0796E" w:rsidRDefault="00D34A01" w:rsidP="003522A0">
      <w:pPr>
        <w:rPr>
          <w:lang w:eastAsia="x-none"/>
        </w:rPr>
      </w:pPr>
      <w:r w:rsidRPr="00E0796E">
        <w:rPr>
          <w:lang w:eastAsia="x-none"/>
        </w:rPr>
        <w:t xml:space="preserve">The analysis script for implementing </w:t>
      </w:r>
      <w:proofErr w:type="spellStart"/>
      <w:r w:rsidRPr="00E0796E">
        <w:rPr>
          <w:lang w:eastAsia="x-none"/>
        </w:rPr>
        <w:t>XGBoost</w:t>
      </w:r>
      <w:proofErr w:type="spellEnd"/>
      <w:r w:rsidRPr="00E0796E">
        <w:rPr>
          <w:lang w:eastAsia="x-none"/>
        </w:rPr>
        <w:t xml:space="preserve"> with Cox loss is “</w:t>
      </w:r>
      <w:r w:rsidR="005E4308" w:rsidRPr="00E0796E">
        <w:rPr>
          <w:lang w:eastAsia="x-none"/>
        </w:rPr>
        <w:t>Scripts/</w:t>
      </w:r>
      <w:proofErr w:type="spellStart"/>
      <w:r w:rsidR="005E4308" w:rsidRPr="00E0796E">
        <w:rPr>
          <w:lang w:eastAsia="x-none"/>
        </w:rPr>
        <w:t>Stats_Analysis</w:t>
      </w:r>
      <w:proofErr w:type="spellEnd"/>
      <w:r w:rsidR="005E4308" w:rsidRPr="00E0796E">
        <w:rPr>
          <w:lang w:eastAsia="x-none"/>
        </w:rPr>
        <w:t>/</w:t>
      </w:r>
      <w:proofErr w:type="spellStart"/>
      <w:r w:rsidR="005E4308" w:rsidRPr="00E0796E">
        <w:rPr>
          <w:bCs/>
          <w:lang w:eastAsia="x-none"/>
        </w:rPr>
        <w:t>JupyterNotebook</w:t>
      </w:r>
      <w:proofErr w:type="spellEnd"/>
      <w:r w:rsidR="005E4308" w:rsidRPr="00E0796E">
        <w:rPr>
          <w:lang w:eastAsia="x-none"/>
        </w:rPr>
        <w:t>/</w:t>
      </w:r>
      <w:proofErr w:type="spellStart"/>
      <w:r w:rsidR="005E4308" w:rsidRPr="00E0796E">
        <w:rPr>
          <w:lang w:eastAsia="x-none"/>
        </w:rPr>
        <w:t>XGBoost-Cox.ipynb</w:t>
      </w:r>
      <w:proofErr w:type="spellEnd"/>
      <w:r w:rsidRPr="00E0796E">
        <w:rPr>
          <w:lang w:eastAsia="x-none"/>
        </w:rPr>
        <w:t>”.</w:t>
      </w:r>
    </w:p>
    <w:p w14:paraId="793B805B" w14:textId="74CE792C" w:rsidR="00217752" w:rsidRPr="00E0796E" w:rsidRDefault="00217752" w:rsidP="003522A0">
      <w:pPr>
        <w:rPr>
          <w:lang w:eastAsia="x-none"/>
        </w:rPr>
      </w:pPr>
      <w:r w:rsidRPr="00E0796E">
        <w:rPr>
          <w:lang w:eastAsia="x-none"/>
        </w:rPr>
        <w:t xml:space="preserve">After grid search, we fit the optimal </w:t>
      </w:r>
      <w:proofErr w:type="spellStart"/>
      <w:r w:rsidRPr="00E0796E">
        <w:rPr>
          <w:lang w:eastAsia="x-none"/>
        </w:rPr>
        <w:t>XGBoost</w:t>
      </w:r>
      <w:proofErr w:type="spellEnd"/>
      <w:r w:rsidRPr="00E0796E">
        <w:rPr>
          <w:lang w:eastAsia="x-none"/>
        </w:rPr>
        <w:t xml:space="preserve"> model</w:t>
      </w:r>
      <w:r w:rsidR="006C1C8E" w:rsidRPr="00E0796E">
        <w:rPr>
          <w:lang w:eastAsia="x-none"/>
        </w:rPr>
        <w:t xml:space="preserve"> using </w:t>
      </w:r>
      <w:hyperlink r:id="rId150" w:history="1">
        <w:proofErr w:type="spellStart"/>
        <w:r w:rsidR="006C1C8E" w:rsidRPr="00E0796E">
          <w:rPr>
            <w:rStyle w:val="Hyperlink"/>
            <w:rFonts w:ascii="Calibri" w:hAnsi="Calibri"/>
            <w:sz w:val="24"/>
            <w:lang w:eastAsia="x-none"/>
          </w:rPr>
          <w:t>XGBoost</w:t>
        </w:r>
        <w:proofErr w:type="spellEnd"/>
        <w:r w:rsidR="006C1C8E" w:rsidRPr="00E0796E">
          <w:rPr>
            <w:rStyle w:val="Hyperlink"/>
            <w:rFonts w:ascii="Calibri" w:hAnsi="Calibri"/>
            <w:sz w:val="24"/>
            <w:lang w:eastAsia="x-none"/>
          </w:rPr>
          <w:t xml:space="preserve"> Python package</w:t>
        </w:r>
      </w:hyperlink>
      <w:r w:rsidRPr="00E0796E">
        <w:rPr>
          <w:lang w:eastAsia="x-none"/>
        </w:rPr>
        <w:t>:</w:t>
      </w:r>
    </w:p>
    <w:p w14:paraId="1E3FFEE0" w14:textId="508BE8E0" w:rsidR="00217752" w:rsidRPr="00E0796E" w:rsidRDefault="00217752" w:rsidP="003522A0">
      <w:pPr>
        <w:rPr>
          <w:lang w:eastAsia="x-none"/>
        </w:rPr>
      </w:pPr>
      <w:r w:rsidRPr="00E0796E">
        <w:rPr>
          <w:noProof/>
        </w:rPr>
        <w:lastRenderedPageBreak/>
        <w:drawing>
          <wp:inline distT="0" distB="0" distL="0" distR="0" wp14:anchorId="2271C7D2" wp14:editId="476A3114">
            <wp:extent cx="6645910" cy="257556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6645910" cy="2575560"/>
                    </a:xfrm>
                    <a:prstGeom prst="rect">
                      <a:avLst/>
                    </a:prstGeom>
                  </pic:spPr>
                </pic:pic>
              </a:graphicData>
            </a:graphic>
          </wp:inline>
        </w:drawing>
      </w:r>
    </w:p>
    <w:p w14:paraId="43BCB1C3" w14:textId="6234AE52" w:rsidR="00E17860" w:rsidRPr="00E0796E" w:rsidRDefault="00DB0156" w:rsidP="003522A0">
      <w:pPr>
        <w:rPr>
          <w:lang w:eastAsia="x-none"/>
        </w:rPr>
      </w:pPr>
      <w:r w:rsidRPr="00E0796E">
        <w:rPr>
          <w:lang w:eastAsia="x-none"/>
        </w:rPr>
        <w:t>Then SHAP summary plot and beeswarm plot</w:t>
      </w:r>
      <w:r w:rsidR="001D180D" w:rsidRPr="00E0796E">
        <w:rPr>
          <w:lang w:eastAsia="x-none"/>
        </w:rPr>
        <w:t xml:space="preserve"> (see Figure 4)</w:t>
      </w:r>
      <w:r w:rsidRPr="00E0796E">
        <w:rPr>
          <w:lang w:eastAsia="x-none"/>
        </w:rPr>
        <w:t>.</w:t>
      </w:r>
    </w:p>
    <w:p w14:paraId="62D6281C" w14:textId="0FA08290" w:rsidR="00DB0156" w:rsidRPr="00E0796E" w:rsidRDefault="000C0314" w:rsidP="003522A0">
      <w:pPr>
        <w:rPr>
          <w:lang w:eastAsia="x-none"/>
        </w:rPr>
      </w:pPr>
      <w:r w:rsidRPr="00E0796E">
        <w:rPr>
          <w:noProof/>
        </w:rPr>
        <w:drawing>
          <wp:inline distT="0" distB="0" distL="0" distR="0" wp14:anchorId="1BBD7ECB" wp14:editId="1619A383">
            <wp:extent cx="5040859" cy="2335824"/>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055736" cy="2342718"/>
                    </a:xfrm>
                    <a:prstGeom prst="rect">
                      <a:avLst/>
                    </a:prstGeom>
                  </pic:spPr>
                </pic:pic>
              </a:graphicData>
            </a:graphic>
          </wp:inline>
        </w:drawing>
      </w:r>
    </w:p>
    <w:p w14:paraId="02803B3B" w14:textId="2606D343" w:rsidR="009025F1" w:rsidRPr="00E0796E" w:rsidRDefault="009025F1" w:rsidP="003522A0">
      <w:pPr>
        <w:pStyle w:val="Heading2"/>
      </w:pPr>
      <w:r w:rsidRPr="00E0796E">
        <w:t>Correlation filtering and multiple imputation</w:t>
      </w:r>
    </w:p>
    <w:p w14:paraId="6EE37CCA" w14:textId="729BF14E" w:rsidR="009025F1" w:rsidRPr="00E0796E" w:rsidRDefault="007E77DC" w:rsidP="003522A0">
      <w:pPr>
        <w:rPr>
          <w:lang w:eastAsia="x-none"/>
        </w:rPr>
      </w:pPr>
      <w:r w:rsidRPr="00E0796E">
        <w:rPr>
          <w:lang w:eastAsia="x-none"/>
        </w:rPr>
        <w:t>See “</w:t>
      </w:r>
      <w:r w:rsidR="00446823" w:rsidRPr="00E0796E">
        <w:rPr>
          <w:lang w:eastAsia="x-none"/>
        </w:rPr>
        <w:t>Scripts/</w:t>
      </w:r>
      <w:proofErr w:type="spellStart"/>
      <w:r w:rsidR="00446823" w:rsidRPr="00E0796E">
        <w:rPr>
          <w:lang w:eastAsia="x-none"/>
        </w:rPr>
        <w:t>Stats_Analysis</w:t>
      </w:r>
      <w:proofErr w:type="spellEnd"/>
      <w:r w:rsidR="00446823" w:rsidRPr="00E0796E">
        <w:rPr>
          <w:lang w:eastAsia="x-none"/>
        </w:rPr>
        <w:t>/</w:t>
      </w:r>
      <w:proofErr w:type="spellStart"/>
      <w:r w:rsidR="00446823" w:rsidRPr="00E0796E">
        <w:rPr>
          <w:lang w:eastAsia="x-none"/>
        </w:rPr>
        <w:t>RMarkdown</w:t>
      </w:r>
      <w:proofErr w:type="spellEnd"/>
      <w:r w:rsidR="00446823" w:rsidRPr="00E0796E">
        <w:rPr>
          <w:lang w:eastAsia="x-none"/>
        </w:rPr>
        <w:t>/</w:t>
      </w:r>
      <w:proofErr w:type="spellStart"/>
      <w:r w:rsidRPr="00E0796E">
        <w:rPr>
          <w:lang w:eastAsia="x-none"/>
        </w:rPr>
        <w:t>Multiple_Imp.Rmd</w:t>
      </w:r>
      <w:proofErr w:type="spellEnd"/>
      <w:r w:rsidRPr="00E0796E">
        <w:rPr>
          <w:lang w:eastAsia="x-none"/>
        </w:rPr>
        <w:t>”</w:t>
      </w:r>
      <w:r w:rsidR="00AA7A39" w:rsidRPr="00E0796E">
        <w:rPr>
          <w:lang w:eastAsia="x-none"/>
        </w:rPr>
        <w:t xml:space="preserve">. We used </w:t>
      </w:r>
      <w:r w:rsidR="00AA7A39" w:rsidRPr="00E0796E">
        <w:rPr>
          <w:rStyle w:val="CodeChar"/>
        </w:rPr>
        <w:t>mice</w:t>
      </w:r>
      <w:r w:rsidR="00AA7A39" w:rsidRPr="00E0796E">
        <w:rPr>
          <w:lang w:eastAsia="x-none"/>
        </w:rPr>
        <w:t xml:space="preserve"> R package for multiple imputation.</w:t>
      </w:r>
    </w:p>
    <w:p w14:paraId="6CC05F22" w14:textId="20707CC1" w:rsidR="009025F1" w:rsidRPr="00E0796E" w:rsidRDefault="004729E9" w:rsidP="003522A0">
      <w:pPr>
        <w:rPr>
          <w:lang w:eastAsia="x-none"/>
        </w:rPr>
      </w:pPr>
      <w:r w:rsidRPr="00E0796E">
        <w:rPr>
          <w:noProof/>
        </w:rPr>
        <w:lastRenderedPageBreak/>
        <w:drawing>
          <wp:inline distT="0" distB="0" distL="0" distR="0" wp14:anchorId="166ECA8A" wp14:editId="13895B60">
            <wp:extent cx="5716987" cy="4220279"/>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733846" cy="4232724"/>
                    </a:xfrm>
                    <a:prstGeom prst="rect">
                      <a:avLst/>
                    </a:prstGeom>
                  </pic:spPr>
                </pic:pic>
              </a:graphicData>
            </a:graphic>
          </wp:inline>
        </w:drawing>
      </w:r>
    </w:p>
    <w:p w14:paraId="43FC8804" w14:textId="1F01F3D8" w:rsidR="0045049F" w:rsidRPr="00E0796E" w:rsidRDefault="0045049F" w:rsidP="0045049F">
      <w:pPr>
        <w:pStyle w:val="Heading2"/>
      </w:pPr>
      <w:r w:rsidRPr="00E0796E">
        <w:t>Cox model (forest plot)</w:t>
      </w:r>
    </w:p>
    <w:p w14:paraId="28F4689B" w14:textId="43D9BF4E" w:rsidR="00D06518" w:rsidRPr="00E0796E" w:rsidRDefault="00321029" w:rsidP="00D06518">
      <w:pPr>
        <w:rPr>
          <w:lang w:eastAsia="x-none"/>
        </w:rPr>
      </w:pPr>
      <w:r w:rsidRPr="00E0796E">
        <w:rPr>
          <w:lang w:eastAsia="x-none"/>
        </w:rPr>
        <w:t>See “</w:t>
      </w:r>
      <w:r w:rsidR="003B1440" w:rsidRPr="00E0796E">
        <w:rPr>
          <w:lang w:eastAsia="x-none"/>
        </w:rPr>
        <w:t>Scripts/</w:t>
      </w:r>
      <w:proofErr w:type="spellStart"/>
      <w:r w:rsidR="003B1440" w:rsidRPr="00E0796E">
        <w:rPr>
          <w:lang w:eastAsia="x-none"/>
        </w:rPr>
        <w:t>Stats_Analysis</w:t>
      </w:r>
      <w:proofErr w:type="spellEnd"/>
      <w:r w:rsidR="003B1440" w:rsidRPr="00E0796E">
        <w:rPr>
          <w:lang w:eastAsia="x-none"/>
        </w:rPr>
        <w:t>/</w:t>
      </w:r>
      <w:proofErr w:type="spellStart"/>
      <w:r w:rsidR="003B1440" w:rsidRPr="00E0796E">
        <w:rPr>
          <w:lang w:eastAsia="x-none"/>
        </w:rPr>
        <w:t>RMarkdown</w:t>
      </w:r>
      <w:proofErr w:type="spellEnd"/>
      <w:r w:rsidR="003B1440" w:rsidRPr="00E0796E">
        <w:rPr>
          <w:lang w:eastAsia="x-none"/>
        </w:rPr>
        <w:t>/</w:t>
      </w:r>
      <w:proofErr w:type="spellStart"/>
      <w:r w:rsidRPr="00E0796E">
        <w:rPr>
          <w:lang w:eastAsia="x-none"/>
        </w:rPr>
        <w:t>MLforBrCa_CoxTable.Rmd</w:t>
      </w:r>
      <w:proofErr w:type="spellEnd"/>
      <w:r w:rsidRPr="00E0796E">
        <w:rPr>
          <w:lang w:eastAsia="x-none"/>
        </w:rPr>
        <w:t>”.</w:t>
      </w:r>
      <w:r w:rsidR="000C47F3" w:rsidRPr="00E0796E">
        <w:rPr>
          <w:lang w:eastAsia="x-none"/>
        </w:rPr>
        <w:t xml:space="preserve"> We wrote a function </w:t>
      </w:r>
      <w:proofErr w:type="spellStart"/>
      <w:r w:rsidR="000C47F3" w:rsidRPr="00E0796E">
        <w:rPr>
          <w:rStyle w:val="CodeChar"/>
        </w:rPr>
        <w:t>printMIresults</w:t>
      </w:r>
      <w:proofErr w:type="spellEnd"/>
      <w:r w:rsidR="000C47F3" w:rsidRPr="00E0796E">
        <w:rPr>
          <w:rStyle w:val="CodeChar"/>
        </w:rPr>
        <w:t>()</w:t>
      </w:r>
      <w:r w:rsidR="000C47F3" w:rsidRPr="00E0796E">
        <w:rPr>
          <w:lang w:eastAsia="x-none"/>
        </w:rPr>
        <w:t xml:space="preserve"> (stored in </w:t>
      </w:r>
      <w:r w:rsidR="00B9755A" w:rsidRPr="00E0796E">
        <w:rPr>
          <w:lang w:eastAsia="x-none"/>
        </w:rPr>
        <w:t>“Scripts/</w:t>
      </w:r>
      <w:proofErr w:type="spellStart"/>
      <w:r w:rsidR="00B9755A" w:rsidRPr="00E0796E">
        <w:rPr>
          <w:lang w:eastAsia="x-none"/>
        </w:rPr>
        <w:t>Stats_Analysis</w:t>
      </w:r>
      <w:proofErr w:type="spellEnd"/>
      <w:r w:rsidR="00B9755A" w:rsidRPr="00E0796E">
        <w:rPr>
          <w:lang w:eastAsia="x-none"/>
        </w:rPr>
        <w:t>/</w:t>
      </w:r>
      <w:proofErr w:type="spellStart"/>
      <w:r w:rsidR="000C47F3" w:rsidRPr="00E0796E">
        <w:rPr>
          <w:lang w:eastAsia="x-none"/>
        </w:rPr>
        <w:t>JCfunctions.R</w:t>
      </w:r>
      <w:proofErr w:type="spellEnd"/>
      <w:r w:rsidR="00B9755A" w:rsidRPr="00E0796E">
        <w:rPr>
          <w:lang w:eastAsia="x-none"/>
        </w:rPr>
        <w:t>”</w:t>
      </w:r>
      <w:r w:rsidR="000C47F3" w:rsidRPr="00E0796E">
        <w:rPr>
          <w:lang w:eastAsia="x-none"/>
        </w:rPr>
        <w:t>) to show pretty output of Cox models.</w:t>
      </w:r>
      <w:r w:rsidR="00C720DE" w:rsidRPr="00E0796E">
        <w:rPr>
          <w:lang w:eastAsia="x-none"/>
        </w:rPr>
        <w:t xml:space="preserve"> We then used </w:t>
      </w:r>
      <w:proofErr w:type="spellStart"/>
      <w:r w:rsidR="00C720DE" w:rsidRPr="00E0796E">
        <w:rPr>
          <w:rStyle w:val="CodeChar"/>
        </w:rPr>
        <w:t>forestplot</w:t>
      </w:r>
      <w:proofErr w:type="spellEnd"/>
      <w:r w:rsidR="00C720DE" w:rsidRPr="00E0796E">
        <w:rPr>
          <w:lang w:eastAsia="x-none"/>
        </w:rPr>
        <w:t xml:space="preserve"> R package to produce the forest plot.</w:t>
      </w:r>
    </w:p>
    <w:p w14:paraId="1AFA0207" w14:textId="40F7BAD3" w:rsidR="0045049F" w:rsidRPr="00E0796E" w:rsidRDefault="00477C15" w:rsidP="0045049F">
      <w:pPr>
        <w:rPr>
          <w:lang w:eastAsia="x-none"/>
        </w:rPr>
      </w:pPr>
      <w:r w:rsidRPr="00E0796E">
        <w:rPr>
          <w:noProof/>
        </w:rPr>
        <w:drawing>
          <wp:inline distT="0" distB="0" distL="0" distR="0" wp14:anchorId="27FE2E68" wp14:editId="6AE52D28">
            <wp:extent cx="4620040" cy="399155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4650421" cy="4017803"/>
                    </a:xfrm>
                    <a:prstGeom prst="rect">
                      <a:avLst/>
                    </a:prstGeom>
                  </pic:spPr>
                </pic:pic>
              </a:graphicData>
            </a:graphic>
          </wp:inline>
        </w:drawing>
      </w:r>
    </w:p>
    <w:p w14:paraId="6B313F29" w14:textId="63BCF348" w:rsidR="009025F1" w:rsidRPr="00E0796E" w:rsidRDefault="009025F1" w:rsidP="003522A0">
      <w:pPr>
        <w:pStyle w:val="Heading2"/>
      </w:pPr>
      <w:r w:rsidRPr="00E0796E">
        <w:lastRenderedPageBreak/>
        <w:t>Model performance</w:t>
      </w:r>
    </w:p>
    <w:p w14:paraId="2AE62947" w14:textId="676B5484" w:rsidR="009025F1" w:rsidRPr="00E0796E" w:rsidRDefault="003F2276" w:rsidP="003522A0">
      <w:pPr>
        <w:rPr>
          <w:lang w:eastAsia="x-none"/>
        </w:rPr>
      </w:pPr>
      <w:r w:rsidRPr="00E0796E">
        <w:rPr>
          <w:lang w:eastAsia="x-none"/>
        </w:rPr>
        <w:t>See “</w:t>
      </w:r>
      <w:r w:rsidR="00FC77AA" w:rsidRPr="00E0796E">
        <w:rPr>
          <w:lang w:eastAsia="x-none"/>
        </w:rPr>
        <w:t>Scripts/Stats_Analysis/RMarkdown/</w:t>
      </w:r>
      <w:r w:rsidRPr="00E0796E">
        <w:rPr>
          <w:lang w:eastAsia="x-none"/>
        </w:rPr>
        <w:t>MLforBrCa_ModelPerformance.Rmd”.</w:t>
      </w:r>
    </w:p>
    <w:p w14:paraId="6D95F106" w14:textId="371E6FC4" w:rsidR="009025F1" w:rsidRPr="00E0796E" w:rsidRDefault="009025F1" w:rsidP="003522A0">
      <w:pPr>
        <w:pStyle w:val="Heading2"/>
      </w:pPr>
      <w:r w:rsidRPr="00E0796E">
        <w:t>Sensitivity analyses</w:t>
      </w:r>
    </w:p>
    <w:p w14:paraId="25B2745E" w14:textId="2A05D577" w:rsidR="00B473B6" w:rsidRDefault="00B473B6" w:rsidP="00496A78">
      <w:pPr>
        <w:jc w:val="left"/>
        <w:rPr>
          <w:lang w:eastAsia="x-none"/>
        </w:rPr>
      </w:pPr>
      <w:r w:rsidRPr="00E0796E">
        <w:rPr>
          <w:lang w:eastAsia="x-none"/>
        </w:rPr>
        <w:t>See</w:t>
      </w:r>
      <w:r w:rsidR="00FD7887" w:rsidRPr="00E0796E">
        <w:rPr>
          <w:lang w:eastAsia="x-none"/>
        </w:rPr>
        <w:t xml:space="preserve"> “</w:t>
      </w:r>
      <w:r w:rsidR="00496A78" w:rsidRPr="00E0796E">
        <w:rPr>
          <w:lang w:eastAsia="x-none"/>
        </w:rPr>
        <w:t>Scripts/</w:t>
      </w:r>
      <w:proofErr w:type="spellStart"/>
      <w:r w:rsidR="00496A78" w:rsidRPr="00E0796E">
        <w:rPr>
          <w:lang w:eastAsia="x-none"/>
        </w:rPr>
        <w:t>Stats_Analysis</w:t>
      </w:r>
      <w:proofErr w:type="spellEnd"/>
      <w:r w:rsidR="00496A78" w:rsidRPr="00E0796E">
        <w:rPr>
          <w:lang w:eastAsia="x-none"/>
        </w:rPr>
        <w:t>/</w:t>
      </w:r>
      <w:proofErr w:type="spellStart"/>
      <w:r w:rsidR="00496A78" w:rsidRPr="00E0796E">
        <w:rPr>
          <w:lang w:eastAsia="x-none"/>
        </w:rPr>
        <w:t>JupyterNotebook</w:t>
      </w:r>
      <w:proofErr w:type="spellEnd"/>
      <w:r w:rsidR="00496A78" w:rsidRPr="00E0796E">
        <w:rPr>
          <w:lang w:eastAsia="x-none"/>
        </w:rPr>
        <w:t>/</w:t>
      </w:r>
      <w:proofErr w:type="spellStart"/>
      <w:r w:rsidR="00FD7887" w:rsidRPr="00E0796E">
        <w:rPr>
          <w:lang w:eastAsia="x-none"/>
        </w:rPr>
        <w:t>HistGBM.ipynb</w:t>
      </w:r>
      <w:proofErr w:type="spellEnd"/>
      <w:r w:rsidR="00FD7887" w:rsidRPr="00E0796E">
        <w:rPr>
          <w:lang w:eastAsia="x-none"/>
        </w:rPr>
        <w:t>” and</w:t>
      </w:r>
      <w:r w:rsidRPr="00E0796E">
        <w:rPr>
          <w:lang w:eastAsia="x-none"/>
        </w:rPr>
        <w:t xml:space="preserve"> “</w:t>
      </w:r>
      <w:r w:rsidR="00D57FC7" w:rsidRPr="00E0796E">
        <w:rPr>
          <w:lang w:eastAsia="x-none"/>
        </w:rPr>
        <w:t>Scripts/</w:t>
      </w:r>
      <w:proofErr w:type="spellStart"/>
      <w:r w:rsidR="00D57FC7" w:rsidRPr="00E0796E">
        <w:rPr>
          <w:lang w:eastAsia="x-none"/>
        </w:rPr>
        <w:t>Stats_Analysis</w:t>
      </w:r>
      <w:proofErr w:type="spellEnd"/>
      <w:r w:rsidR="00D57FC7" w:rsidRPr="00E0796E">
        <w:rPr>
          <w:lang w:eastAsia="x-none"/>
        </w:rPr>
        <w:t>/</w:t>
      </w:r>
      <w:proofErr w:type="spellStart"/>
      <w:r w:rsidR="00D57FC7" w:rsidRPr="00E0796E">
        <w:rPr>
          <w:lang w:eastAsia="x-none"/>
        </w:rPr>
        <w:t>RMarkdown</w:t>
      </w:r>
      <w:proofErr w:type="spellEnd"/>
      <w:r w:rsidR="00D57FC7" w:rsidRPr="00E0796E">
        <w:rPr>
          <w:lang w:eastAsia="x-none"/>
        </w:rPr>
        <w:t>/</w:t>
      </w:r>
      <w:proofErr w:type="spellStart"/>
      <w:r w:rsidRPr="00E0796E">
        <w:rPr>
          <w:lang w:eastAsia="x-none"/>
        </w:rPr>
        <w:t>MLforBrCa_SA.Rmd</w:t>
      </w:r>
      <w:proofErr w:type="spellEnd"/>
      <w:r w:rsidRPr="00E0796E">
        <w:rPr>
          <w:lang w:eastAsia="x-none"/>
        </w:rPr>
        <w:t>”.</w:t>
      </w:r>
    </w:p>
    <w:p w14:paraId="3CDAFDCA" w14:textId="77777777" w:rsidR="006D70E5" w:rsidRDefault="006D70E5" w:rsidP="00496A78">
      <w:pPr>
        <w:jc w:val="left"/>
        <w:rPr>
          <w:lang w:eastAsia="x-none"/>
        </w:rPr>
      </w:pPr>
    </w:p>
    <w:p w14:paraId="51631BA6" w14:textId="25BF0EBF" w:rsidR="00390E10" w:rsidRDefault="00390E10" w:rsidP="00A128A1">
      <w:pPr>
        <w:pStyle w:val="Heading1"/>
        <w:spacing w:line="360" w:lineRule="auto"/>
      </w:pPr>
      <w:bookmarkStart w:id="29" w:name="_Toc100747917"/>
      <w:bookmarkEnd w:id="28"/>
      <w:r>
        <w:t>References</w:t>
      </w:r>
      <w:bookmarkEnd w:id="29"/>
    </w:p>
    <w:p w14:paraId="11CC46EE" w14:textId="51218BAC" w:rsidR="00AE1CEC" w:rsidRPr="00AE1CEC" w:rsidRDefault="00390E10" w:rsidP="00AE1CEC">
      <w:pPr>
        <w:widowControl w:val="0"/>
        <w:autoSpaceDE w:val="0"/>
        <w:autoSpaceDN w:val="0"/>
        <w:adjustRightInd w:val="0"/>
        <w:spacing w:line="360" w:lineRule="auto"/>
        <w:ind w:left="640" w:hanging="640"/>
        <w:rPr>
          <w:rFonts w:cs="Calibri"/>
          <w:noProof/>
        </w:rPr>
      </w:pPr>
      <w:r>
        <w:fldChar w:fldCharType="begin" w:fldLock="1"/>
      </w:r>
      <w:r>
        <w:instrText xml:space="preserve">ADDIN Mendeley Bibliography CSL_BIBLIOGRAPHY </w:instrText>
      </w:r>
      <w:r>
        <w:fldChar w:fldCharType="separate"/>
      </w:r>
      <w:r w:rsidR="00AE1CEC" w:rsidRPr="00AE1CEC">
        <w:rPr>
          <w:rFonts w:cs="Calibri"/>
          <w:noProof/>
        </w:rPr>
        <w:t>1.</w:t>
      </w:r>
      <w:r w:rsidR="00AE1CEC" w:rsidRPr="00AE1CEC">
        <w:rPr>
          <w:rFonts w:cs="Calibri"/>
          <w:noProof/>
        </w:rPr>
        <w:tab/>
        <w:t xml:space="preserve">Collister, J. A., Liu, X. &amp; Clifton, L. Calculating Polygenic Risk Scores (PRS) in UK Biobank: A Practical Guide for Epidemiologists. </w:t>
      </w:r>
      <w:r w:rsidR="00AE1CEC" w:rsidRPr="00AE1CEC">
        <w:rPr>
          <w:rFonts w:cs="Calibri"/>
          <w:i/>
          <w:iCs/>
          <w:noProof/>
        </w:rPr>
        <w:t>Front. Genet.</w:t>
      </w:r>
      <w:r w:rsidR="00AE1CEC" w:rsidRPr="00AE1CEC">
        <w:rPr>
          <w:rFonts w:cs="Calibri"/>
          <w:noProof/>
        </w:rPr>
        <w:t xml:space="preserve"> </w:t>
      </w:r>
      <w:r w:rsidR="00AE1CEC" w:rsidRPr="00AE1CEC">
        <w:rPr>
          <w:rFonts w:cs="Calibri"/>
          <w:b/>
          <w:bCs/>
          <w:noProof/>
        </w:rPr>
        <w:t>0</w:t>
      </w:r>
      <w:r w:rsidR="00AE1CEC" w:rsidRPr="00AE1CEC">
        <w:rPr>
          <w:rFonts w:cs="Calibri"/>
          <w:noProof/>
        </w:rPr>
        <w:t>, 105 (2022).</w:t>
      </w:r>
    </w:p>
    <w:p w14:paraId="64C9CAF6"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2.</w:t>
      </w:r>
      <w:r w:rsidRPr="00AE1CEC">
        <w:rPr>
          <w:rFonts w:cs="Calibri"/>
          <w:noProof/>
        </w:rPr>
        <w:tab/>
        <w:t xml:space="preserve">Larochelle, H., Erhan, D., Courville, A., Bergstra, J. &amp; Bengio, Y. An empirical evaluation of deep architectures on problems with many factors of variation. </w:t>
      </w:r>
      <w:r w:rsidRPr="00AE1CEC">
        <w:rPr>
          <w:rFonts w:cs="Calibri"/>
          <w:i/>
          <w:iCs/>
          <w:noProof/>
        </w:rPr>
        <w:t>ACM Int. Conf. Proceeding Ser.</w:t>
      </w:r>
      <w:r w:rsidRPr="00AE1CEC">
        <w:rPr>
          <w:rFonts w:cs="Calibri"/>
          <w:noProof/>
        </w:rPr>
        <w:t xml:space="preserve"> </w:t>
      </w:r>
      <w:r w:rsidRPr="00AE1CEC">
        <w:rPr>
          <w:rFonts w:cs="Calibri"/>
          <w:b/>
          <w:bCs/>
          <w:noProof/>
        </w:rPr>
        <w:t>227</w:t>
      </w:r>
      <w:r w:rsidRPr="00AE1CEC">
        <w:rPr>
          <w:rFonts w:cs="Calibri"/>
          <w:noProof/>
        </w:rPr>
        <w:t>, 473–480 (2007).</w:t>
      </w:r>
    </w:p>
    <w:p w14:paraId="2C7C298B"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3.</w:t>
      </w:r>
      <w:r w:rsidRPr="00AE1CEC">
        <w:rPr>
          <w:rFonts w:cs="Calibri"/>
          <w:noProof/>
        </w:rPr>
        <w:tab/>
        <w:t>Hinton, G. A Practical Guide to Training Restricted Boltzmann Machines. (2010).</w:t>
      </w:r>
    </w:p>
    <w:p w14:paraId="32527BBC"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4.</w:t>
      </w:r>
      <w:r w:rsidRPr="00AE1CEC">
        <w:rPr>
          <w:rFonts w:cs="Calibri"/>
          <w:noProof/>
        </w:rPr>
        <w:tab/>
        <w:t xml:space="preserve">Bergstra, J., Ca, J. B. &amp; Ca, Y. B. Random Search for Hyper-Parameter Optimization Yoshua Bengio. </w:t>
      </w:r>
      <w:r w:rsidRPr="00AE1CEC">
        <w:rPr>
          <w:rFonts w:cs="Calibri"/>
          <w:i/>
          <w:iCs/>
          <w:noProof/>
        </w:rPr>
        <w:t>J. Mach. Learn. Res.</w:t>
      </w:r>
      <w:r w:rsidRPr="00AE1CEC">
        <w:rPr>
          <w:rFonts w:cs="Calibri"/>
          <w:noProof/>
        </w:rPr>
        <w:t xml:space="preserve"> </w:t>
      </w:r>
      <w:r w:rsidRPr="00AE1CEC">
        <w:rPr>
          <w:rFonts w:cs="Calibri"/>
          <w:b/>
          <w:bCs/>
          <w:noProof/>
        </w:rPr>
        <w:t>13</w:t>
      </w:r>
      <w:r w:rsidRPr="00AE1CEC">
        <w:rPr>
          <w:rFonts w:cs="Calibri"/>
          <w:noProof/>
        </w:rPr>
        <w:t>, 281–305 (2012).</w:t>
      </w:r>
    </w:p>
    <w:p w14:paraId="2161A4A7"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5.</w:t>
      </w:r>
      <w:r w:rsidRPr="00AE1CEC">
        <w:rPr>
          <w:rFonts w:cs="Calibri"/>
          <w:noProof/>
        </w:rPr>
        <w:tab/>
        <w:t xml:space="preserve">Snoek, J., Larochelle, H. &amp; Adams, R. P. Practical Bayesian Optimization of Machine Learning Algorithms. </w:t>
      </w:r>
      <w:r w:rsidRPr="00AE1CEC">
        <w:rPr>
          <w:rFonts w:cs="Calibri"/>
          <w:i/>
          <w:iCs/>
          <w:noProof/>
        </w:rPr>
        <w:t>Adv. Neural Inf. Process. Syst.</w:t>
      </w:r>
      <w:r w:rsidRPr="00AE1CEC">
        <w:rPr>
          <w:rFonts w:cs="Calibri"/>
          <w:noProof/>
        </w:rPr>
        <w:t xml:space="preserve"> </w:t>
      </w:r>
      <w:r w:rsidRPr="00AE1CEC">
        <w:rPr>
          <w:rFonts w:cs="Calibri"/>
          <w:b/>
          <w:bCs/>
          <w:noProof/>
        </w:rPr>
        <w:t>25</w:t>
      </w:r>
      <w:r w:rsidRPr="00AE1CEC">
        <w:rPr>
          <w:rFonts w:cs="Calibri"/>
          <w:noProof/>
        </w:rPr>
        <w:t>, (2012).</w:t>
      </w:r>
    </w:p>
    <w:p w14:paraId="39F66DD7"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6.</w:t>
      </w:r>
      <w:r w:rsidRPr="00AE1CEC">
        <w:rPr>
          <w:rFonts w:cs="Calibri"/>
          <w:noProof/>
        </w:rPr>
        <w:tab/>
        <w:t xml:space="preserve">Shapley, L. S. 17. A Value for n-Person Games. </w:t>
      </w:r>
      <w:r w:rsidRPr="00AE1CEC">
        <w:rPr>
          <w:rFonts w:cs="Calibri"/>
          <w:i/>
          <w:iCs/>
          <w:noProof/>
        </w:rPr>
        <w:t>Contrib. to Theory Games (AM-28), Vol. II</w:t>
      </w:r>
      <w:r w:rsidRPr="00AE1CEC">
        <w:rPr>
          <w:rFonts w:cs="Calibri"/>
          <w:noProof/>
        </w:rPr>
        <w:t xml:space="preserve"> 307–318 (1953) doi:10.1515/9781400881970-018/HTML.</w:t>
      </w:r>
    </w:p>
    <w:p w14:paraId="3DE09C69"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7.</w:t>
      </w:r>
      <w:r w:rsidRPr="00AE1CEC">
        <w:rPr>
          <w:rFonts w:cs="Calibri"/>
          <w:noProof/>
        </w:rPr>
        <w:tab/>
        <w:t xml:space="preserve">Lundberg, S. M. &amp; Lee, S. I. A Unified Approach to Interpreting Model Predictions. </w:t>
      </w:r>
      <w:r w:rsidRPr="00AE1CEC">
        <w:rPr>
          <w:rFonts w:cs="Calibri"/>
          <w:i/>
          <w:iCs/>
          <w:noProof/>
        </w:rPr>
        <w:t>Adv. Neural Inf. Process. Syst.</w:t>
      </w:r>
      <w:r w:rsidRPr="00AE1CEC">
        <w:rPr>
          <w:rFonts w:cs="Calibri"/>
          <w:noProof/>
        </w:rPr>
        <w:t xml:space="preserve"> </w:t>
      </w:r>
      <w:r w:rsidRPr="00AE1CEC">
        <w:rPr>
          <w:rFonts w:cs="Calibri"/>
          <w:b/>
          <w:bCs/>
          <w:noProof/>
        </w:rPr>
        <w:t>2017</w:t>
      </w:r>
      <w:r w:rsidRPr="00AE1CEC">
        <w:rPr>
          <w:rFonts w:cs="Calibri"/>
          <w:noProof/>
        </w:rPr>
        <w:t>-</w:t>
      </w:r>
      <w:r w:rsidRPr="00AE1CEC">
        <w:rPr>
          <w:rFonts w:cs="Calibri"/>
          <w:b/>
          <w:bCs/>
          <w:noProof/>
        </w:rPr>
        <w:t>Decem</w:t>
      </w:r>
      <w:r w:rsidRPr="00AE1CEC">
        <w:rPr>
          <w:rFonts w:cs="Calibri"/>
          <w:noProof/>
        </w:rPr>
        <w:t>, 4766–4775 (2017).</w:t>
      </w:r>
    </w:p>
    <w:p w14:paraId="6CDD30AC"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8.</w:t>
      </w:r>
      <w:r w:rsidRPr="00AE1CEC">
        <w:rPr>
          <w:rFonts w:cs="Calibri"/>
          <w:noProof/>
        </w:rPr>
        <w:tab/>
        <w:t xml:space="preserve">Lundberg, S. M. </w:t>
      </w:r>
      <w:r w:rsidRPr="00AE1CEC">
        <w:rPr>
          <w:rFonts w:cs="Calibri"/>
          <w:i/>
          <w:iCs/>
          <w:noProof/>
        </w:rPr>
        <w:t>et al.</w:t>
      </w:r>
      <w:r w:rsidRPr="00AE1CEC">
        <w:rPr>
          <w:rFonts w:cs="Calibri"/>
          <w:noProof/>
        </w:rPr>
        <w:t xml:space="preserve"> From local explanations to global understanding with explainable AI for trees. </w:t>
      </w:r>
      <w:r w:rsidRPr="00AE1CEC">
        <w:rPr>
          <w:rFonts w:cs="Calibri"/>
          <w:i/>
          <w:iCs/>
          <w:noProof/>
        </w:rPr>
        <w:t>Nat. Mach. Intell. 2020 21</w:t>
      </w:r>
      <w:r w:rsidRPr="00AE1CEC">
        <w:rPr>
          <w:rFonts w:cs="Calibri"/>
          <w:noProof/>
        </w:rPr>
        <w:t xml:space="preserve"> </w:t>
      </w:r>
      <w:r w:rsidRPr="00AE1CEC">
        <w:rPr>
          <w:rFonts w:cs="Calibri"/>
          <w:b/>
          <w:bCs/>
          <w:noProof/>
        </w:rPr>
        <w:t>2</w:t>
      </w:r>
      <w:r w:rsidRPr="00AE1CEC">
        <w:rPr>
          <w:rFonts w:cs="Calibri"/>
          <w:noProof/>
        </w:rPr>
        <w:t>, 56–67 (2020).</w:t>
      </w:r>
    </w:p>
    <w:p w14:paraId="7CA13017"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9.</w:t>
      </w:r>
      <w:r w:rsidRPr="00AE1CEC">
        <w:rPr>
          <w:rFonts w:cs="Calibri"/>
          <w:noProof/>
        </w:rPr>
        <w:tab/>
        <w:t xml:space="preserve">Ke, G. </w:t>
      </w:r>
      <w:r w:rsidRPr="00AE1CEC">
        <w:rPr>
          <w:rFonts w:cs="Calibri"/>
          <w:i/>
          <w:iCs/>
          <w:noProof/>
        </w:rPr>
        <w:t>et al.</w:t>
      </w:r>
      <w:r w:rsidRPr="00AE1CEC">
        <w:rPr>
          <w:rFonts w:cs="Calibri"/>
          <w:noProof/>
        </w:rPr>
        <w:t xml:space="preserve"> LightGBM: A Highly Efficient Gradient Boosting Decision Tree. </w:t>
      </w:r>
      <w:r w:rsidRPr="00AE1CEC">
        <w:rPr>
          <w:rFonts w:cs="Calibri"/>
          <w:i/>
          <w:iCs/>
          <w:noProof/>
        </w:rPr>
        <w:t>Adv. Neural Inf. Process. Syst.</w:t>
      </w:r>
      <w:r w:rsidRPr="00AE1CEC">
        <w:rPr>
          <w:rFonts w:cs="Calibri"/>
          <w:noProof/>
        </w:rPr>
        <w:t xml:space="preserve"> </w:t>
      </w:r>
      <w:r w:rsidRPr="00AE1CEC">
        <w:rPr>
          <w:rFonts w:cs="Calibri"/>
          <w:b/>
          <w:bCs/>
          <w:noProof/>
        </w:rPr>
        <w:t>30</w:t>
      </w:r>
      <w:r w:rsidRPr="00AE1CEC">
        <w:rPr>
          <w:rFonts w:cs="Calibri"/>
          <w:noProof/>
        </w:rPr>
        <w:t>, (2017).</w:t>
      </w:r>
    </w:p>
    <w:p w14:paraId="4EBEDB10"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10.</w:t>
      </w:r>
      <w:r w:rsidRPr="00AE1CEC">
        <w:rPr>
          <w:rFonts w:cs="Calibri"/>
          <w:noProof/>
        </w:rPr>
        <w:tab/>
        <w:t xml:space="preserve">Gao, C. </w:t>
      </w:r>
      <w:r w:rsidRPr="00AE1CEC">
        <w:rPr>
          <w:rFonts w:cs="Calibri"/>
          <w:i/>
          <w:iCs/>
          <w:noProof/>
        </w:rPr>
        <w:t>et al.</w:t>
      </w:r>
      <w:r w:rsidRPr="00AE1CEC">
        <w:rPr>
          <w:rFonts w:cs="Calibri"/>
          <w:noProof/>
        </w:rPr>
        <w:t xml:space="preserve"> Risk of Breast Cancer Among Carriers of Pathogenic Variants in Breast Cancer Predisposition Genes Varies by Polygenic Risk Score. </w:t>
      </w:r>
      <w:r w:rsidRPr="00AE1CEC">
        <w:rPr>
          <w:rFonts w:cs="Calibri"/>
          <w:i/>
          <w:iCs/>
          <w:noProof/>
        </w:rPr>
        <w:t>J. Clin. Oncol.</w:t>
      </w:r>
      <w:r w:rsidRPr="00AE1CEC">
        <w:rPr>
          <w:rFonts w:cs="Calibri"/>
          <w:noProof/>
        </w:rPr>
        <w:t xml:space="preserve"> </w:t>
      </w:r>
      <w:r w:rsidRPr="00AE1CEC">
        <w:rPr>
          <w:rFonts w:cs="Calibri"/>
          <w:b/>
          <w:bCs/>
          <w:noProof/>
        </w:rPr>
        <w:t>39</w:t>
      </w:r>
      <w:r w:rsidRPr="00AE1CEC">
        <w:rPr>
          <w:rFonts w:cs="Calibri"/>
          <w:noProof/>
        </w:rPr>
        <w:t>, 2564–2573 (2021).</w:t>
      </w:r>
    </w:p>
    <w:p w14:paraId="0AE6E6A2"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11.</w:t>
      </w:r>
      <w:r w:rsidRPr="00AE1CEC">
        <w:rPr>
          <w:rFonts w:cs="Calibri"/>
          <w:noProof/>
        </w:rPr>
        <w:tab/>
        <w:t xml:space="preserve">Gallagher, S. </w:t>
      </w:r>
      <w:r w:rsidRPr="00AE1CEC">
        <w:rPr>
          <w:rFonts w:cs="Calibri"/>
          <w:i/>
          <w:iCs/>
          <w:noProof/>
        </w:rPr>
        <w:t>et al.</w:t>
      </w:r>
      <w:r w:rsidRPr="00AE1CEC">
        <w:rPr>
          <w:rFonts w:cs="Calibri"/>
          <w:noProof/>
        </w:rPr>
        <w:t xml:space="preserve"> Association of a Polygenic Risk Score With Breast Cancer Among Women Carriers of High- and Moderate-Risk Breast Cancer Genes. </w:t>
      </w:r>
      <w:r w:rsidRPr="00AE1CEC">
        <w:rPr>
          <w:rFonts w:cs="Calibri"/>
          <w:i/>
          <w:iCs/>
          <w:noProof/>
        </w:rPr>
        <w:t>JAMA Netw. open</w:t>
      </w:r>
      <w:r w:rsidRPr="00AE1CEC">
        <w:rPr>
          <w:rFonts w:cs="Calibri"/>
          <w:noProof/>
        </w:rPr>
        <w:t xml:space="preserve"> </w:t>
      </w:r>
      <w:r w:rsidRPr="00AE1CEC">
        <w:rPr>
          <w:rFonts w:cs="Calibri"/>
          <w:b/>
          <w:bCs/>
          <w:noProof/>
        </w:rPr>
        <w:t>3</w:t>
      </w:r>
      <w:r w:rsidRPr="00AE1CEC">
        <w:rPr>
          <w:rFonts w:cs="Calibri"/>
          <w:noProof/>
        </w:rPr>
        <w:t>, (2020).</w:t>
      </w:r>
    </w:p>
    <w:p w14:paraId="572A84F4"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12.</w:t>
      </w:r>
      <w:r w:rsidRPr="00AE1CEC">
        <w:rPr>
          <w:rFonts w:cs="Calibri"/>
          <w:noProof/>
        </w:rPr>
        <w:tab/>
        <w:t xml:space="preserve">Mavaddat, N. </w:t>
      </w:r>
      <w:r w:rsidRPr="00AE1CEC">
        <w:rPr>
          <w:rFonts w:cs="Calibri"/>
          <w:i/>
          <w:iCs/>
          <w:noProof/>
        </w:rPr>
        <w:t>et al.</w:t>
      </w:r>
      <w:r w:rsidRPr="00AE1CEC">
        <w:rPr>
          <w:rFonts w:cs="Calibri"/>
          <w:noProof/>
        </w:rPr>
        <w:t xml:space="preserve"> Prediction of breast cancer risk based on profiling with common genetic variants. </w:t>
      </w:r>
      <w:r w:rsidRPr="00AE1CEC">
        <w:rPr>
          <w:rFonts w:cs="Calibri"/>
          <w:i/>
          <w:iCs/>
          <w:noProof/>
        </w:rPr>
        <w:t>J. Natl. Cancer Inst.</w:t>
      </w:r>
      <w:r w:rsidRPr="00AE1CEC">
        <w:rPr>
          <w:rFonts w:cs="Calibri"/>
          <w:noProof/>
        </w:rPr>
        <w:t xml:space="preserve"> </w:t>
      </w:r>
      <w:r w:rsidRPr="00AE1CEC">
        <w:rPr>
          <w:rFonts w:cs="Calibri"/>
          <w:b/>
          <w:bCs/>
          <w:noProof/>
        </w:rPr>
        <w:t>107</w:t>
      </w:r>
      <w:r w:rsidRPr="00AE1CEC">
        <w:rPr>
          <w:rFonts w:cs="Calibri"/>
          <w:noProof/>
        </w:rPr>
        <w:t>, (2015).</w:t>
      </w:r>
    </w:p>
    <w:p w14:paraId="153B7603"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lastRenderedPageBreak/>
        <w:t>13.</w:t>
      </w:r>
      <w:r w:rsidRPr="00AE1CEC">
        <w:rPr>
          <w:rFonts w:cs="Calibri"/>
          <w:noProof/>
        </w:rPr>
        <w:tab/>
        <w:t xml:space="preserve">Aschard, H., Zaitlen, N., Lindström, S. &amp; Kraft, P. Variation in predictive ability of common genetic variants by established strata: the example of breast cancer and age. </w:t>
      </w:r>
      <w:r w:rsidRPr="00AE1CEC">
        <w:rPr>
          <w:rFonts w:cs="Calibri"/>
          <w:i/>
          <w:iCs/>
          <w:noProof/>
        </w:rPr>
        <w:t>Epidemiology</w:t>
      </w:r>
      <w:r w:rsidRPr="00AE1CEC">
        <w:rPr>
          <w:rFonts w:cs="Calibri"/>
          <w:noProof/>
        </w:rPr>
        <w:t xml:space="preserve"> </w:t>
      </w:r>
      <w:r w:rsidRPr="00AE1CEC">
        <w:rPr>
          <w:rFonts w:cs="Calibri"/>
          <w:b/>
          <w:bCs/>
          <w:noProof/>
        </w:rPr>
        <w:t>26</w:t>
      </w:r>
      <w:r w:rsidRPr="00AE1CEC">
        <w:rPr>
          <w:rFonts w:cs="Calibri"/>
          <w:noProof/>
        </w:rPr>
        <w:t>, 51–58 (2015).</w:t>
      </w:r>
    </w:p>
    <w:p w14:paraId="252AFDC0"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14.</w:t>
      </w:r>
      <w:r w:rsidRPr="00AE1CEC">
        <w:rPr>
          <w:rFonts w:cs="Calibri"/>
          <w:noProof/>
        </w:rPr>
        <w:tab/>
        <w:t xml:space="preserve">Lee, A. </w:t>
      </w:r>
      <w:r w:rsidRPr="00AE1CEC">
        <w:rPr>
          <w:rFonts w:cs="Calibri"/>
          <w:i/>
          <w:iCs/>
          <w:noProof/>
        </w:rPr>
        <w:t>et al.</w:t>
      </w:r>
      <w:r w:rsidRPr="00AE1CEC">
        <w:rPr>
          <w:rFonts w:cs="Calibri"/>
          <w:noProof/>
        </w:rPr>
        <w:t xml:space="preserve"> BOADICEA: a comprehensive breast cancer risk prediction model incorporating genetic and nongenetic risk factors. </w:t>
      </w:r>
      <w:r w:rsidRPr="00AE1CEC">
        <w:rPr>
          <w:rFonts w:cs="Calibri"/>
          <w:i/>
          <w:iCs/>
          <w:noProof/>
        </w:rPr>
        <w:t>Genet. Med.</w:t>
      </w:r>
      <w:r w:rsidRPr="00AE1CEC">
        <w:rPr>
          <w:rFonts w:cs="Calibri"/>
          <w:noProof/>
        </w:rPr>
        <w:t xml:space="preserve"> </w:t>
      </w:r>
      <w:r w:rsidRPr="00AE1CEC">
        <w:rPr>
          <w:rFonts w:cs="Calibri"/>
          <w:b/>
          <w:bCs/>
          <w:noProof/>
        </w:rPr>
        <w:t>21</w:t>
      </w:r>
      <w:r w:rsidRPr="00AE1CEC">
        <w:rPr>
          <w:rFonts w:cs="Calibri"/>
          <w:noProof/>
        </w:rPr>
        <w:t>, (2019).</w:t>
      </w:r>
    </w:p>
    <w:p w14:paraId="7D556C1D" w14:textId="77777777" w:rsidR="00AE1CEC" w:rsidRPr="00AE1CEC" w:rsidRDefault="00AE1CEC" w:rsidP="00AE1CEC">
      <w:pPr>
        <w:widowControl w:val="0"/>
        <w:autoSpaceDE w:val="0"/>
        <w:autoSpaceDN w:val="0"/>
        <w:adjustRightInd w:val="0"/>
        <w:spacing w:line="360" w:lineRule="auto"/>
        <w:ind w:left="640" w:hanging="640"/>
        <w:rPr>
          <w:rFonts w:cs="Calibri"/>
          <w:noProof/>
        </w:rPr>
      </w:pPr>
      <w:r w:rsidRPr="00AE1CEC">
        <w:rPr>
          <w:rFonts w:cs="Calibri"/>
          <w:noProof/>
        </w:rPr>
        <w:t>15.</w:t>
      </w:r>
      <w:r w:rsidRPr="00AE1CEC">
        <w:rPr>
          <w:rFonts w:cs="Calibri"/>
          <w:noProof/>
        </w:rPr>
        <w:tab/>
        <w:t xml:space="preserve">Mavaddat, N. </w:t>
      </w:r>
      <w:r w:rsidRPr="00AE1CEC">
        <w:rPr>
          <w:rFonts w:cs="Calibri"/>
          <w:i/>
          <w:iCs/>
          <w:noProof/>
        </w:rPr>
        <w:t>et al.</w:t>
      </w:r>
      <w:r w:rsidRPr="00AE1CEC">
        <w:rPr>
          <w:rFonts w:cs="Calibri"/>
          <w:noProof/>
        </w:rPr>
        <w:t xml:space="preserve"> Polygenic Risk Scores for Prediction of Breast Cancer and Breast Cancer Subtypes. </w:t>
      </w:r>
      <w:r w:rsidRPr="00AE1CEC">
        <w:rPr>
          <w:rFonts w:cs="Calibri"/>
          <w:i/>
          <w:iCs/>
          <w:noProof/>
        </w:rPr>
        <w:t>Am. J. Hum. Genet.</w:t>
      </w:r>
      <w:r w:rsidRPr="00AE1CEC">
        <w:rPr>
          <w:rFonts w:cs="Calibri"/>
          <w:noProof/>
        </w:rPr>
        <w:t xml:space="preserve"> </w:t>
      </w:r>
      <w:r w:rsidRPr="00AE1CEC">
        <w:rPr>
          <w:rFonts w:cs="Calibri"/>
          <w:b/>
          <w:bCs/>
          <w:noProof/>
        </w:rPr>
        <w:t>104</w:t>
      </w:r>
      <w:r w:rsidRPr="00AE1CEC">
        <w:rPr>
          <w:rFonts w:cs="Calibri"/>
          <w:noProof/>
        </w:rPr>
        <w:t>, 21–34 (2019).</w:t>
      </w:r>
    </w:p>
    <w:p w14:paraId="4FEE90E8" w14:textId="32B78D36" w:rsidR="00390E10" w:rsidRPr="00390E10" w:rsidRDefault="00390E10" w:rsidP="00A128A1">
      <w:pPr>
        <w:spacing w:line="360" w:lineRule="auto"/>
      </w:pPr>
      <w:r>
        <w:fldChar w:fldCharType="end"/>
      </w:r>
    </w:p>
    <w:sectPr w:rsidR="00390E10" w:rsidRPr="00390E10" w:rsidSect="00AD2E2E">
      <w:pgSz w:w="11906" w:h="16838"/>
      <w:pgMar w:top="720" w:right="720" w:bottom="720" w:left="720" w:header="454" w:footer="45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D730A" w16cex:dateUtc="2022-03-29T10:59:00Z"/>
  <w16cex:commentExtensible w16cex:durableId="25ED7715" w16cex:dateUtc="2022-03-29T11:16:00Z"/>
  <w16cex:commentExtensible w16cex:durableId="25EDB3AE" w16cex:dateUtc="2022-03-29T15:34:00Z"/>
  <w16cex:commentExtensible w16cex:durableId="25EDB3DF" w16cex:dateUtc="2022-03-29T15:35:00Z"/>
  <w16cex:commentExtensible w16cex:durableId="25EDB3F6" w16cex:dateUtc="2022-03-29T1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8A6B77" w16cid:durableId="25ED7074"/>
  <w16cid:commentId w16cid:paraId="22F49B48" w16cid:durableId="25ED7075"/>
  <w16cid:commentId w16cid:paraId="5F759B1D" w16cid:durableId="25ED7076"/>
  <w16cid:commentId w16cid:paraId="1FAC849D" w16cid:durableId="25ED7077"/>
  <w16cid:commentId w16cid:paraId="7A390FCE" w16cid:durableId="25ED7078"/>
  <w16cid:commentId w16cid:paraId="5C216EBF" w16cid:durableId="25ED730A"/>
  <w16cid:commentId w16cid:paraId="54DA0882" w16cid:durableId="25ED7715"/>
  <w16cid:commentId w16cid:paraId="07E5B760" w16cid:durableId="25EDB3AE"/>
  <w16cid:commentId w16cid:paraId="70E823A1" w16cid:durableId="25EDB3DF"/>
  <w16cid:commentId w16cid:paraId="79635C57" w16cid:durableId="25EDB3F6"/>
  <w16cid:commentId w16cid:paraId="3D7EB1C5" w16cid:durableId="25ED707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0E1F8" w14:textId="77777777" w:rsidR="00ED2CBF" w:rsidRDefault="00ED2CBF">
      <w:r>
        <w:separator/>
      </w:r>
    </w:p>
  </w:endnote>
  <w:endnote w:type="continuationSeparator" w:id="0">
    <w:p w14:paraId="43B9AD0B" w14:textId="77777777" w:rsidR="00ED2CBF" w:rsidRDefault="00ED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 Serif Pro Book">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ACFFCFA" w:usb2="00000016" w:usb3="00000000" w:csb0="00100001" w:csb1="00000000"/>
  </w:font>
  <w:font w:name="MetaHeadlineOT-Bold">
    <w:altName w:val="Arial"/>
    <w:panose1 w:val="00000000000000000000"/>
    <w:charset w:val="00"/>
    <w:family w:val="swiss"/>
    <w:notTrueType/>
    <w:pitch w:val="default"/>
    <w:sig w:usb0="00000003" w:usb1="00000000" w:usb2="00000000" w:usb3="00000000" w:csb0="00000001" w:csb1="00000000"/>
  </w:font>
  <w:font w:name="Meta Pro Medium">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33471" w14:textId="35FE3339" w:rsidR="00ED2CBF" w:rsidRPr="00431A3C" w:rsidRDefault="00ED2CBF" w:rsidP="00431A3C">
    <w:pPr>
      <w:tabs>
        <w:tab w:val="center" w:pos="4513"/>
        <w:tab w:val="right" w:pos="9026"/>
      </w:tabs>
      <w:rPr>
        <w:rFonts w:eastAsiaTheme="minorHAnsi" w:cstheme="minorBidi"/>
        <w:color w:val="5F91A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7165F" w14:textId="77777777" w:rsidR="00ED2CBF" w:rsidRDefault="00ED2CBF">
      <w:r>
        <w:separator/>
      </w:r>
    </w:p>
  </w:footnote>
  <w:footnote w:type="continuationSeparator" w:id="0">
    <w:p w14:paraId="55FC31FA" w14:textId="77777777" w:rsidR="00ED2CBF" w:rsidRDefault="00ED2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lowerLetter"/>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 w15:restartNumberingAfterBreak="0">
    <w:nsid w:val="00000004"/>
    <w:multiLevelType w:val="multilevel"/>
    <w:tmpl w:val="00000004"/>
    <w:name w:val="WW8Num4"/>
    <w:lvl w:ilvl="0">
      <w:start w:val="5"/>
      <w:numFmt w:val="decimal"/>
      <w:suff w:val="nothing"/>
      <w:lvlText w:val="%1."/>
      <w:lvlJc w:val="left"/>
      <w:pPr>
        <w:ind w:left="283" w:hanging="283"/>
      </w:pPr>
    </w:lvl>
    <w:lvl w:ilvl="1">
      <w:start w:val="2"/>
      <w:numFmt w:val="decimal"/>
      <w:suff w:val="nothing"/>
      <w:lvlText w:val="%1.%2"/>
      <w:lvlJc w:val="left"/>
      <w:pPr>
        <w:ind w:left="343" w:hanging="283"/>
      </w:pPr>
    </w:lvl>
    <w:lvl w:ilvl="2">
      <w:start w:val="1"/>
      <w:numFmt w:val="decimal"/>
      <w:suff w:val="nothing"/>
      <w:lvlText w:val="%1.%2.%3."/>
      <w:lvlJc w:val="left"/>
      <w:pPr>
        <w:ind w:left="403" w:hanging="283"/>
      </w:pPr>
    </w:lvl>
    <w:lvl w:ilvl="3">
      <w:start w:val="1"/>
      <w:numFmt w:val="decimal"/>
      <w:suff w:val="nothing"/>
      <w:lvlText w:val="%1.%2.%3.%4."/>
      <w:lvlJc w:val="left"/>
      <w:pPr>
        <w:ind w:left="463" w:hanging="283"/>
      </w:pPr>
    </w:lvl>
    <w:lvl w:ilvl="4">
      <w:start w:val="1"/>
      <w:numFmt w:val="decimal"/>
      <w:suff w:val="nothing"/>
      <w:lvlText w:val="%1.%2.%3.%4.%5."/>
      <w:lvlJc w:val="left"/>
      <w:pPr>
        <w:ind w:left="523" w:hanging="283"/>
      </w:pPr>
    </w:lvl>
    <w:lvl w:ilvl="5">
      <w:start w:val="1"/>
      <w:numFmt w:val="decimal"/>
      <w:suff w:val="nothing"/>
      <w:lvlText w:val="%1.%2.%3.%4.%5.%6."/>
      <w:lvlJc w:val="left"/>
      <w:pPr>
        <w:ind w:left="583" w:hanging="283"/>
      </w:pPr>
    </w:lvl>
    <w:lvl w:ilvl="6">
      <w:start w:val="1"/>
      <w:numFmt w:val="decimal"/>
      <w:suff w:val="nothing"/>
      <w:lvlText w:val="%1.%2.%3.%4.%5.%6.%7."/>
      <w:lvlJc w:val="left"/>
      <w:pPr>
        <w:ind w:left="643" w:hanging="283"/>
      </w:pPr>
    </w:lvl>
    <w:lvl w:ilvl="7">
      <w:start w:val="1"/>
      <w:numFmt w:val="decimal"/>
      <w:suff w:val="nothing"/>
      <w:lvlText w:val="%1.%2.%3.%4.%5.%6.%7.%8."/>
      <w:lvlJc w:val="left"/>
      <w:pPr>
        <w:ind w:left="703" w:hanging="283"/>
      </w:pPr>
    </w:lvl>
    <w:lvl w:ilvl="8">
      <w:start w:val="1"/>
      <w:numFmt w:val="decimal"/>
      <w:suff w:val="nothing"/>
      <w:lvlText w:val="%1.%2.%3.%4.%5.%6.%7.%8.%9."/>
      <w:lvlJc w:val="left"/>
      <w:pPr>
        <w:ind w:left="763" w:hanging="283"/>
      </w:pPr>
    </w:lvl>
  </w:abstractNum>
  <w:abstractNum w:abstractNumId="2" w15:restartNumberingAfterBreak="0">
    <w:nsid w:val="00000005"/>
    <w:multiLevelType w:val="multilevel"/>
    <w:tmpl w:val="00000005"/>
    <w:name w:val="WW8Num5"/>
    <w:lvl w:ilvl="0">
      <w:start w:val="3"/>
      <w:numFmt w:val="decimal"/>
      <w:suff w:val="nothing"/>
      <w:lvlText w:val="%1."/>
      <w:lvlJc w:val="left"/>
      <w:pPr>
        <w:ind w:left="283" w:hanging="283"/>
      </w:pPr>
    </w:lvl>
    <w:lvl w:ilvl="1">
      <w:start w:val="5"/>
      <w:numFmt w:val="decimal"/>
      <w:suff w:val="nothing"/>
      <w:lvlText w:val="%1.%2"/>
      <w:lvlJc w:val="left"/>
      <w:pPr>
        <w:ind w:left="343" w:hanging="283"/>
      </w:pPr>
    </w:lvl>
    <w:lvl w:ilvl="2">
      <w:start w:val="1"/>
      <w:numFmt w:val="decimal"/>
      <w:suff w:val="nothing"/>
      <w:lvlText w:val="%1.%2.%3."/>
      <w:lvlJc w:val="left"/>
      <w:pPr>
        <w:ind w:left="403" w:hanging="283"/>
      </w:pPr>
    </w:lvl>
    <w:lvl w:ilvl="3">
      <w:start w:val="1"/>
      <w:numFmt w:val="decimal"/>
      <w:suff w:val="nothing"/>
      <w:lvlText w:val="%1.%2.%3.%4."/>
      <w:lvlJc w:val="left"/>
      <w:pPr>
        <w:ind w:left="463" w:hanging="283"/>
      </w:pPr>
    </w:lvl>
    <w:lvl w:ilvl="4">
      <w:start w:val="1"/>
      <w:numFmt w:val="decimal"/>
      <w:suff w:val="nothing"/>
      <w:lvlText w:val="%1.%2.%3.%4.%5."/>
      <w:lvlJc w:val="left"/>
      <w:pPr>
        <w:ind w:left="523" w:hanging="283"/>
      </w:pPr>
    </w:lvl>
    <w:lvl w:ilvl="5">
      <w:start w:val="1"/>
      <w:numFmt w:val="decimal"/>
      <w:suff w:val="nothing"/>
      <w:lvlText w:val="%1.%2.%3.%4.%5.%6."/>
      <w:lvlJc w:val="left"/>
      <w:pPr>
        <w:ind w:left="583" w:hanging="283"/>
      </w:pPr>
    </w:lvl>
    <w:lvl w:ilvl="6">
      <w:start w:val="1"/>
      <w:numFmt w:val="decimal"/>
      <w:suff w:val="nothing"/>
      <w:lvlText w:val="%1.%2.%3.%4.%5.%6.%7."/>
      <w:lvlJc w:val="left"/>
      <w:pPr>
        <w:ind w:left="643" w:hanging="283"/>
      </w:pPr>
    </w:lvl>
    <w:lvl w:ilvl="7">
      <w:start w:val="1"/>
      <w:numFmt w:val="decimal"/>
      <w:suff w:val="nothing"/>
      <w:lvlText w:val="%1.%2.%3.%4.%5.%6.%7.%8."/>
      <w:lvlJc w:val="left"/>
      <w:pPr>
        <w:ind w:left="703" w:hanging="283"/>
      </w:pPr>
    </w:lvl>
    <w:lvl w:ilvl="8">
      <w:start w:val="1"/>
      <w:numFmt w:val="decimal"/>
      <w:suff w:val="nothing"/>
      <w:lvlText w:val="%1.%2.%3.%4.%5.%6.%7.%8.%9."/>
      <w:lvlJc w:val="left"/>
      <w:pPr>
        <w:ind w:left="763" w:hanging="283"/>
      </w:pPr>
    </w:lvl>
  </w:abstractNum>
  <w:abstractNum w:abstractNumId="3" w15:restartNumberingAfterBreak="0">
    <w:nsid w:val="0EE81359"/>
    <w:multiLevelType w:val="hybridMultilevel"/>
    <w:tmpl w:val="CAF6B582"/>
    <w:lvl w:ilvl="0" w:tplc="F078EB22">
      <w:start w:val="1"/>
      <w:numFmt w:val="bullet"/>
      <w:pStyle w:val="Purpl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2657D"/>
    <w:multiLevelType w:val="hybridMultilevel"/>
    <w:tmpl w:val="D32CDB40"/>
    <w:lvl w:ilvl="0" w:tplc="E8F2146C">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DE7A53"/>
    <w:multiLevelType w:val="hybridMultilevel"/>
    <w:tmpl w:val="E9BA44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A46FA6"/>
    <w:multiLevelType w:val="multilevel"/>
    <w:tmpl w:val="21A64F2C"/>
    <w:lvl w:ilvl="0">
      <w:start w:val="1"/>
      <w:numFmt w:val="decimal"/>
      <w:pStyle w:val="Heading1"/>
      <w:lvlText w:val="%1."/>
      <w:lvlJc w:val="left"/>
      <w:pPr>
        <w:tabs>
          <w:tab w:val="num" w:pos="567"/>
        </w:tabs>
        <w:ind w:left="284" w:hanging="284"/>
      </w:pPr>
      <w:rPr>
        <w:rFonts w:asciiTheme="minorHAnsi" w:hAnsiTheme="minorHAnsi" w:hint="default"/>
        <w:b/>
        <w:i w:val="0"/>
        <w:caps/>
        <w:color w:val="5F91AF"/>
        <w:sz w:val="24"/>
        <w:szCs w:val="24"/>
      </w:rPr>
    </w:lvl>
    <w:lvl w:ilvl="1">
      <w:start w:val="1"/>
      <w:numFmt w:val="decimal"/>
      <w:pStyle w:val="Heading2"/>
      <w:lvlText w:val="%1.%2"/>
      <w:lvlJc w:val="left"/>
      <w:pPr>
        <w:tabs>
          <w:tab w:val="num" w:pos="567"/>
        </w:tabs>
        <w:ind w:left="284" w:hanging="284"/>
      </w:pPr>
      <w:rPr>
        <w:rFonts w:asciiTheme="minorHAnsi" w:hAnsiTheme="minorHAnsi"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67"/>
        </w:tabs>
        <w:ind w:left="284" w:hanging="284"/>
      </w:pPr>
      <w:rPr>
        <w:rFonts w:asciiTheme="minorHAnsi" w:hAnsiTheme="minorHAnsi" w:hint="default"/>
        <w:b/>
        <w:sz w:val="22"/>
        <w:szCs w:val="22"/>
      </w:rPr>
    </w:lvl>
    <w:lvl w:ilvl="3">
      <w:start w:val="1"/>
      <w:numFmt w:val="decimal"/>
      <w:pStyle w:val="Heading4"/>
      <w:lvlText w:val="%1.%2.%3.%4"/>
      <w:lvlJc w:val="left"/>
      <w:pPr>
        <w:tabs>
          <w:tab w:val="num" w:pos="567"/>
        </w:tabs>
        <w:ind w:left="284" w:hanging="284"/>
      </w:pPr>
      <w:rPr>
        <w:rFonts w:hint="default"/>
      </w:rPr>
    </w:lvl>
    <w:lvl w:ilvl="4">
      <w:start w:val="1"/>
      <w:numFmt w:val="decimal"/>
      <w:lvlText w:val="%1.%2.%3.%4.%5"/>
      <w:lvlJc w:val="left"/>
      <w:pPr>
        <w:tabs>
          <w:tab w:val="num" w:pos="567"/>
        </w:tabs>
        <w:ind w:left="284" w:hanging="284"/>
      </w:pPr>
      <w:rPr>
        <w:rFonts w:hint="default"/>
      </w:rPr>
    </w:lvl>
    <w:lvl w:ilvl="5">
      <w:start w:val="1"/>
      <w:numFmt w:val="decimal"/>
      <w:lvlText w:val="%1.%2.%3.%4.%5.%6"/>
      <w:lvlJc w:val="left"/>
      <w:pPr>
        <w:tabs>
          <w:tab w:val="num" w:pos="567"/>
        </w:tabs>
        <w:ind w:left="284" w:hanging="284"/>
      </w:pPr>
      <w:rPr>
        <w:rFonts w:hint="default"/>
      </w:rPr>
    </w:lvl>
    <w:lvl w:ilvl="6">
      <w:start w:val="1"/>
      <w:numFmt w:val="decimal"/>
      <w:lvlText w:val="%1.%2.%3.%4.%5.%6.%7"/>
      <w:lvlJc w:val="left"/>
      <w:pPr>
        <w:tabs>
          <w:tab w:val="num" w:pos="567"/>
        </w:tabs>
        <w:ind w:left="284" w:hanging="284"/>
      </w:pPr>
      <w:rPr>
        <w:rFonts w:hint="default"/>
      </w:rPr>
    </w:lvl>
    <w:lvl w:ilvl="7">
      <w:start w:val="1"/>
      <w:numFmt w:val="decimal"/>
      <w:lvlText w:val="%1.%2.%3.%4.%5.%6.%7.%8"/>
      <w:lvlJc w:val="left"/>
      <w:pPr>
        <w:tabs>
          <w:tab w:val="num" w:pos="567"/>
        </w:tabs>
        <w:ind w:left="284" w:hanging="284"/>
      </w:pPr>
      <w:rPr>
        <w:rFonts w:hint="default"/>
      </w:rPr>
    </w:lvl>
    <w:lvl w:ilvl="8">
      <w:start w:val="1"/>
      <w:numFmt w:val="decimal"/>
      <w:lvlText w:val="%1.%2.%3.%4.%5.%6.%7.%8.%9"/>
      <w:lvlJc w:val="left"/>
      <w:pPr>
        <w:tabs>
          <w:tab w:val="num" w:pos="567"/>
        </w:tabs>
        <w:ind w:left="284" w:hanging="284"/>
      </w:pPr>
      <w:rPr>
        <w:rFonts w:hint="default"/>
      </w:rPr>
    </w:lvl>
  </w:abstractNum>
  <w:abstractNum w:abstractNumId="7" w15:restartNumberingAfterBreak="0">
    <w:nsid w:val="6091588C"/>
    <w:multiLevelType w:val="hybridMultilevel"/>
    <w:tmpl w:val="EFCAA2E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3"/>
  </w:num>
  <w:num w:numId="4">
    <w:abstractNumId w:val="4"/>
  </w:num>
  <w:num w:numId="5">
    <w:abstractNumId w:val="5"/>
  </w:num>
  <w:num w:numId="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31C"/>
    <w:rsid w:val="00001B92"/>
    <w:rsid w:val="00001F4B"/>
    <w:rsid w:val="000026A9"/>
    <w:rsid w:val="0000343E"/>
    <w:rsid w:val="00003AE9"/>
    <w:rsid w:val="00003B2D"/>
    <w:rsid w:val="00004939"/>
    <w:rsid w:val="00004A6F"/>
    <w:rsid w:val="00004F02"/>
    <w:rsid w:val="000059A9"/>
    <w:rsid w:val="00005E99"/>
    <w:rsid w:val="00010DB2"/>
    <w:rsid w:val="0001128F"/>
    <w:rsid w:val="000113D2"/>
    <w:rsid w:val="000114FD"/>
    <w:rsid w:val="00011981"/>
    <w:rsid w:val="000119D9"/>
    <w:rsid w:val="00011AB5"/>
    <w:rsid w:val="00011F70"/>
    <w:rsid w:val="00012538"/>
    <w:rsid w:val="00012720"/>
    <w:rsid w:val="00013AA7"/>
    <w:rsid w:val="00013E52"/>
    <w:rsid w:val="000144B3"/>
    <w:rsid w:val="000145D3"/>
    <w:rsid w:val="0001481B"/>
    <w:rsid w:val="000148B1"/>
    <w:rsid w:val="000148BB"/>
    <w:rsid w:val="0001531C"/>
    <w:rsid w:val="00015695"/>
    <w:rsid w:val="0001632C"/>
    <w:rsid w:val="0002026C"/>
    <w:rsid w:val="0002098E"/>
    <w:rsid w:val="00020F7B"/>
    <w:rsid w:val="000210AE"/>
    <w:rsid w:val="00021392"/>
    <w:rsid w:val="0002200B"/>
    <w:rsid w:val="0002233F"/>
    <w:rsid w:val="00022779"/>
    <w:rsid w:val="00023470"/>
    <w:rsid w:val="000236DD"/>
    <w:rsid w:val="000237FD"/>
    <w:rsid w:val="00024E72"/>
    <w:rsid w:val="00024FC6"/>
    <w:rsid w:val="000258A2"/>
    <w:rsid w:val="00025F22"/>
    <w:rsid w:val="000279EF"/>
    <w:rsid w:val="00027C83"/>
    <w:rsid w:val="00027CAA"/>
    <w:rsid w:val="00027E6F"/>
    <w:rsid w:val="00030055"/>
    <w:rsid w:val="000303C4"/>
    <w:rsid w:val="0003070E"/>
    <w:rsid w:val="0003099F"/>
    <w:rsid w:val="000314F1"/>
    <w:rsid w:val="0003151A"/>
    <w:rsid w:val="000319B7"/>
    <w:rsid w:val="00031C09"/>
    <w:rsid w:val="00031D51"/>
    <w:rsid w:val="00031F30"/>
    <w:rsid w:val="000328D6"/>
    <w:rsid w:val="00033442"/>
    <w:rsid w:val="000337BF"/>
    <w:rsid w:val="000338D1"/>
    <w:rsid w:val="00033B00"/>
    <w:rsid w:val="0003461A"/>
    <w:rsid w:val="00035F04"/>
    <w:rsid w:val="000365E0"/>
    <w:rsid w:val="000371AA"/>
    <w:rsid w:val="00037482"/>
    <w:rsid w:val="0004002D"/>
    <w:rsid w:val="00040322"/>
    <w:rsid w:val="000406F1"/>
    <w:rsid w:val="00041156"/>
    <w:rsid w:val="00041952"/>
    <w:rsid w:val="00041E30"/>
    <w:rsid w:val="0004292F"/>
    <w:rsid w:val="00043027"/>
    <w:rsid w:val="00043384"/>
    <w:rsid w:val="000436F1"/>
    <w:rsid w:val="0004430A"/>
    <w:rsid w:val="00044BFE"/>
    <w:rsid w:val="00044ED9"/>
    <w:rsid w:val="00045C7E"/>
    <w:rsid w:val="00045E3B"/>
    <w:rsid w:val="000477D8"/>
    <w:rsid w:val="00047F10"/>
    <w:rsid w:val="00050383"/>
    <w:rsid w:val="000506C0"/>
    <w:rsid w:val="000511B9"/>
    <w:rsid w:val="000518A2"/>
    <w:rsid w:val="00051F9D"/>
    <w:rsid w:val="00052084"/>
    <w:rsid w:val="00052861"/>
    <w:rsid w:val="00052A29"/>
    <w:rsid w:val="0005379B"/>
    <w:rsid w:val="00053D62"/>
    <w:rsid w:val="00053FF2"/>
    <w:rsid w:val="000540EC"/>
    <w:rsid w:val="0005435E"/>
    <w:rsid w:val="0005469E"/>
    <w:rsid w:val="00055114"/>
    <w:rsid w:val="00055C23"/>
    <w:rsid w:val="000562E3"/>
    <w:rsid w:val="00056657"/>
    <w:rsid w:val="00056C60"/>
    <w:rsid w:val="0005767A"/>
    <w:rsid w:val="000603C8"/>
    <w:rsid w:val="00061B9B"/>
    <w:rsid w:val="00061FB0"/>
    <w:rsid w:val="00062341"/>
    <w:rsid w:val="000625AD"/>
    <w:rsid w:val="0006302B"/>
    <w:rsid w:val="00063411"/>
    <w:rsid w:val="00063FD7"/>
    <w:rsid w:val="00064246"/>
    <w:rsid w:val="00065D37"/>
    <w:rsid w:val="000669FB"/>
    <w:rsid w:val="00066A97"/>
    <w:rsid w:val="000673DE"/>
    <w:rsid w:val="00070C62"/>
    <w:rsid w:val="00070DDC"/>
    <w:rsid w:val="00070E60"/>
    <w:rsid w:val="00071400"/>
    <w:rsid w:val="00071736"/>
    <w:rsid w:val="00071A0B"/>
    <w:rsid w:val="00071E05"/>
    <w:rsid w:val="00072A7B"/>
    <w:rsid w:val="00072B0C"/>
    <w:rsid w:val="00072BB8"/>
    <w:rsid w:val="00073179"/>
    <w:rsid w:val="000757F8"/>
    <w:rsid w:val="00076E79"/>
    <w:rsid w:val="00077998"/>
    <w:rsid w:val="00081556"/>
    <w:rsid w:val="000820B8"/>
    <w:rsid w:val="00082535"/>
    <w:rsid w:val="0008275C"/>
    <w:rsid w:val="00083A17"/>
    <w:rsid w:val="00083F37"/>
    <w:rsid w:val="000841B1"/>
    <w:rsid w:val="00084C56"/>
    <w:rsid w:val="00084F25"/>
    <w:rsid w:val="00085087"/>
    <w:rsid w:val="00085E4A"/>
    <w:rsid w:val="00086353"/>
    <w:rsid w:val="0008701C"/>
    <w:rsid w:val="000870EC"/>
    <w:rsid w:val="00087266"/>
    <w:rsid w:val="000908AB"/>
    <w:rsid w:val="00090C0F"/>
    <w:rsid w:val="00090FD6"/>
    <w:rsid w:val="00091274"/>
    <w:rsid w:val="0009201B"/>
    <w:rsid w:val="0009223D"/>
    <w:rsid w:val="000940B9"/>
    <w:rsid w:val="000944C8"/>
    <w:rsid w:val="00094BF2"/>
    <w:rsid w:val="000958F5"/>
    <w:rsid w:val="00095A61"/>
    <w:rsid w:val="000969CC"/>
    <w:rsid w:val="000971D9"/>
    <w:rsid w:val="00097941"/>
    <w:rsid w:val="00097E13"/>
    <w:rsid w:val="000A081E"/>
    <w:rsid w:val="000A0B43"/>
    <w:rsid w:val="000A13DC"/>
    <w:rsid w:val="000A2B14"/>
    <w:rsid w:val="000A2D6B"/>
    <w:rsid w:val="000A2EF8"/>
    <w:rsid w:val="000A33D3"/>
    <w:rsid w:val="000A41F1"/>
    <w:rsid w:val="000A4529"/>
    <w:rsid w:val="000A4EED"/>
    <w:rsid w:val="000A50CC"/>
    <w:rsid w:val="000A5E6E"/>
    <w:rsid w:val="000A607B"/>
    <w:rsid w:val="000A782B"/>
    <w:rsid w:val="000A7CFD"/>
    <w:rsid w:val="000A7DF7"/>
    <w:rsid w:val="000B05FE"/>
    <w:rsid w:val="000B0C5E"/>
    <w:rsid w:val="000B1338"/>
    <w:rsid w:val="000B2341"/>
    <w:rsid w:val="000B2E84"/>
    <w:rsid w:val="000B3106"/>
    <w:rsid w:val="000B3971"/>
    <w:rsid w:val="000B3CCB"/>
    <w:rsid w:val="000B44D7"/>
    <w:rsid w:val="000B45A2"/>
    <w:rsid w:val="000B6088"/>
    <w:rsid w:val="000B664D"/>
    <w:rsid w:val="000B6DCD"/>
    <w:rsid w:val="000B7B58"/>
    <w:rsid w:val="000B7BE6"/>
    <w:rsid w:val="000B7DD0"/>
    <w:rsid w:val="000C0314"/>
    <w:rsid w:val="000C13D4"/>
    <w:rsid w:val="000C149E"/>
    <w:rsid w:val="000C221C"/>
    <w:rsid w:val="000C2E7C"/>
    <w:rsid w:val="000C46FE"/>
    <w:rsid w:val="000C47F3"/>
    <w:rsid w:val="000C4FEA"/>
    <w:rsid w:val="000C50BE"/>
    <w:rsid w:val="000C51C1"/>
    <w:rsid w:val="000C64A4"/>
    <w:rsid w:val="000C659E"/>
    <w:rsid w:val="000C7810"/>
    <w:rsid w:val="000C7DAD"/>
    <w:rsid w:val="000D0107"/>
    <w:rsid w:val="000D05CC"/>
    <w:rsid w:val="000D1A53"/>
    <w:rsid w:val="000D1FB3"/>
    <w:rsid w:val="000D2068"/>
    <w:rsid w:val="000D22FC"/>
    <w:rsid w:val="000D2427"/>
    <w:rsid w:val="000D25C3"/>
    <w:rsid w:val="000D26FA"/>
    <w:rsid w:val="000D299A"/>
    <w:rsid w:val="000D2BE2"/>
    <w:rsid w:val="000D36DC"/>
    <w:rsid w:val="000D3D25"/>
    <w:rsid w:val="000D44FD"/>
    <w:rsid w:val="000D49E4"/>
    <w:rsid w:val="000D6BFE"/>
    <w:rsid w:val="000D71C2"/>
    <w:rsid w:val="000D7704"/>
    <w:rsid w:val="000D7C33"/>
    <w:rsid w:val="000E1016"/>
    <w:rsid w:val="000E1486"/>
    <w:rsid w:val="000E18DF"/>
    <w:rsid w:val="000E1DD4"/>
    <w:rsid w:val="000E285F"/>
    <w:rsid w:val="000E2AB9"/>
    <w:rsid w:val="000E2C41"/>
    <w:rsid w:val="000E3778"/>
    <w:rsid w:val="000E426A"/>
    <w:rsid w:val="000E4EA9"/>
    <w:rsid w:val="000E51AD"/>
    <w:rsid w:val="000E577F"/>
    <w:rsid w:val="000E58B8"/>
    <w:rsid w:val="000E60FD"/>
    <w:rsid w:val="000E66D3"/>
    <w:rsid w:val="000E7549"/>
    <w:rsid w:val="000F074E"/>
    <w:rsid w:val="000F0E9C"/>
    <w:rsid w:val="000F1088"/>
    <w:rsid w:val="000F204D"/>
    <w:rsid w:val="000F2611"/>
    <w:rsid w:val="000F3221"/>
    <w:rsid w:val="000F3787"/>
    <w:rsid w:val="000F3DF4"/>
    <w:rsid w:val="000F48A4"/>
    <w:rsid w:val="000F48CC"/>
    <w:rsid w:val="000F4EA7"/>
    <w:rsid w:val="000F59FB"/>
    <w:rsid w:val="000F5B09"/>
    <w:rsid w:val="000F62BA"/>
    <w:rsid w:val="000F7267"/>
    <w:rsid w:val="000F7699"/>
    <w:rsid w:val="000F7B5B"/>
    <w:rsid w:val="001001D3"/>
    <w:rsid w:val="00100221"/>
    <w:rsid w:val="00100245"/>
    <w:rsid w:val="00100804"/>
    <w:rsid w:val="00100E49"/>
    <w:rsid w:val="00100F26"/>
    <w:rsid w:val="001027C0"/>
    <w:rsid w:val="001030F7"/>
    <w:rsid w:val="001033A9"/>
    <w:rsid w:val="00103F05"/>
    <w:rsid w:val="0010422D"/>
    <w:rsid w:val="00104355"/>
    <w:rsid w:val="00104D21"/>
    <w:rsid w:val="001051AA"/>
    <w:rsid w:val="00106714"/>
    <w:rsid w:val="00106A35"/>
    <w:rsid w:val="00107723"/>
    <w:rsid w:val="001078D9"/>
    <w:rsid w:val="00107ABE"/>
    <w:rsid w:val="00110457"/>
    <w:rsid w:val="00110D7B"/>
    <w:rsid w:val="00110EF4"/>
    <w:rsid w:val="00110F6F"/>
    <w:rsid w:val="001111FF"/>
    <w:rsid w:val="00111326"/>
    <w:rsid w:val="0011134A"/>
    <w:rsid w:val="00111577"/>
    <w:rsid w:val="00111855"/>
    <w:rsid w:val="00111F83"/>
    <w:rsid w:val="001120D1"/>
    <w:rsid w:val="001132D7"/>
    <w:rsid w:val="00113987"/>
    <w:rsid w:val="00114022"/>
    <w:rsid w:val="00114E37"/>
    <w:rsid w:val="00116C1A"/>
    <w:rsid w:val="00116E26"/>
    <w:rsid w:val="00117A18"/>
    <w:rsid w:val="0012135F"/>
    <w:rsid w:val="001213D4"/>
    <w:rsid w:val="001216C0"/>
    <w:rsid w:val="00121887"/>
    <w:rsid w:val="00121C21"/>
    <w:rsid w:val="001228E2"/>
    <w:rsid w:val="00122F49"/>
    <w:rsid w:val="00123150"/>
    <w:rsid w:val="0012317C"/>
    <w:rsid w:val="00123D5E"/>
    <w:rsid w:val="00123E4E"/>
    <w:rsid w:val="00123FA9"/>
    <w:rsid w:val="001240A1"/>
    <w:rsid w:val="00124942"/>
    <w:rsid w:val="00124952"/>
    <w:rsid w:val="001250E5"/>
    <w:rsid w:val="00125B18"/>
    <w:rsid w:val="001262A5"/>
    <w:rsid w:val="00127073"/>
    <w:rsid w:val="00127285"/>
    <w:rsid w:val="00127362"/>
    <w:rsid w:val="0012799A"/>
    <w:rsid w:val="00130165"/>
    <w:rsid w:val="00130DEA"/>
    <w:rsid w:val="0013113A"/>
    <w:rsid w:val="0013389B"/>
    <w:rsid w:val="00133C12"/>
    <w:rsid w:val="00134443"/>
    <w:rsid w:val="00134801"/>
    <w:rsid w:val="001353EB"/>
    <w:rsid w:val="00136C59"/>
    <w:rsid w:val="0013764B"/>
    <w:rsid w:val="00137882"/>
    <w:rsid w:val="00137C30"/>
    <w:rsid w:val="001400F6"/>
    <w:rsid w:val="0014061A"/>
    <w:rsid w:val="00140B59"/>
    <w:rsid w:val="00140DFB"/>
    <w:rsid w:val="00140FDC"/>
    <w:rsid w:val="00141458"/>
    <w:rsid w:val="00141785"/>
    <w:rsid w:val="00142336"/>
    <w:rsid w:val="00142E96"/>
    <w:rsid w:val="00143159"/>
    <w:rsid w:val="00143328"/>
    <w:rsid w:val="00143B0D"/>
    <w:rsid w:val="0014400A"/>
    <w:rsid w:val="00144ADF"/>
    <w:rsid w:val="00144E1D"/>
    <w:rsid w:val="00145FDE"/>
    <w:rsid w:val="0014674C"/>
    <w:rsid w:val="001471FE"/>
    <w:rsid w:val="0015000E"/>
    <w:rsid w:val="0015060C"/>
    <w:rsid w:val="00150C2A"/>
    <w:rsid w:val="001519D1"/>
    <w:rsid w:val="00152CA4"/>
    <w:rsid w:val="00153073"/>
    <w:rsid w:val="001530AF"/>
    <w:rsid w:val="00153E5A"/>
    <w:rsid w:val="0015436E"/>
    <w:rsid w:val="0015450A"/>
    <w:rsid w:val="001545F3"/>
    <w:rsid w:val="00154E17"/>
    <w:rsid w:val="00155096"/>
    <w:rsid w:val="001562BD"/>
    <w:rsid w:val="001568F2"/>
    <w:rsid w:val="00156AA0"/>
    <w:rsid w:val="00157012"/>
    <w:rsid w:val="00157360"/>
    <w:rsid w:val="0015792C"/>
    <w:rsid w:val="00160B1D"/>
    <w:rsid w:val="00161822"/>
    <w:rsid w:val="00162117"/>
    <w:rsid w:val="001628CB"/>
    <w:rsid w:val="00162D1A"/>
    <w:rsid w:val="001632A9"/>
    <w:rsid w:val="00163A8F"/>
    <w:rsid w:val="0016412A"/>
    <w:rsid w:val="0016479C"/>
    <w:rsid w:val="00166455"/>
    <w:rsid w:val="00166BA6"/>
    <w:rsid w:val="001670FF"/>
    <w:rsid w:val="001706A0"/>
    <w:rsid w:val="001706D2"/>
    <w:rsid w:val="00170819"/>
    <w:rsid w:val="001708A7"/>
    <w:rsid w:val="00170AE4"/>
    <w:rsid w:val="00170D4F"/>
    <w:rsid w:val="00170F23"/>
    <w:rsid w:val="00171118"/>
    <w:rsid w:val="00171876"/>
    <w:rsid w:val="001725E8"/>
    <w:rsid w:val="001737DE"/>
    <w:rsid w:val="001741AC"/>
    <w:rsid w:val="00174B45"/>
    <w:rsid w:val="00175AF0"/>
    <w:rsid w:val="001762E0"/>
    <w:rsid w:val="00176AB7"/>
    <w:rsid w:val="001805A6"/>
    <w:rsid w:val="0018110D"/>
    <w:rsid w:val="00181523"/>
    <w:rsid w:val="00181A4B"/>
    <w:rsid w:val="00181F22"/>
    <w:rsid w:val="00183812"/>
    <w:rsid w:val="001839C6"/>
    <w:rsid w:val="001844B6"/>
    <w:rsid w:val="001847ED"/>
    <w:rsid w:val="001849A1"/>
    <w:rsid w:val="001850DD"/>
    <w:rsid w:val="00185D3E"/>
    <w:rsid w:val="00185E4A"/>
    <w:rsid w:val="0019025B"/>
    <w:rsid w:val="001906AC"/>
    <w:rsid w:val="00191C7C"/>
    <w:rsid w:val="00191C8A"/>
    <w:rsid w:val="00191CD9"/>
    <w:rsid w:val="00191CFC"/>
    <w:rsid w:val="00192053"/>
    <w:rsid w:val="0019222C"/>
    <w:rsid w:val="001925D9"/>
    <w:rsid w:val="0019357B"/>
    <w:rsid w:val="0019359D"/>
    <w:rsid w:val="0019368A"/>
    <w:rsid w:val="001946D1"/>
    <w:rsid w:val="0019476C"/>
    <w:rsid w:val="00194C02"/>
    <w:rsid w:val="00194F72"/>
    <w:rsid w:val="00195529"/>
    <w:rsid w:val="001958B3"/>
    <w:rsid w:val="001958E9"/>
    <w:rsid w:val="001959EE"/>
    <w:rsid w:val="00195A5E"/>
    <w:rsid w:val="001968E8"/>
    <w:rsid w:val="00196905"/>
    <w:rsid w:val="00196C98"/>
    <w:rsid w:val="00197550"/>
    <w:rsid w:val="00197AE5"/>
    <w:rsid w:val="00197D44"/>
    <w:rsid w:val="00197D4D"/>
    <w:rsid w:val="001A059E"/>
    <w:rsid w:val="001A1141"/>
    <w:rsid w:val="001A152B"/>
    <w:rsid w:val="001A1C14"/>
    <w:rsid w:val="001A1F56"/>
    <w:rsid w:val="001A2B22"/>
    <w:rsid w:val="001A31D7"/>
    <w:rsid w:val="001A3262"/>
    <w:rsid w:val="001A3FBE"/>
    <w:rsid w:val="001A441B"/>
    <w:rsid w:val="001A4895"/>
    <w:rsid w:val="001A531C"/>
    <w:rsid w:val="001A5600"/>
    <w:rsid w:val="001A71D2"/>
    <w:rsid w:val="001A7591"/>
    <w:rsid w:val="001A7A3A"/>
    <w:rsid w:val="001A7D04"/>
    <w:rsid w:val="001B00B1"/>
    <w:rsid w:val="001B07A1"/>
    <w:rsid w:val="001B0DC9"/>
    <w:rsid w:val="001B0F22"/>
    <w:rsid w:val="001B1095"/>
    <w:rsid w:val="001B152F"/>
    <w:rsid w:val="001B17DC"/>
    <w:rsid w:val="001B1B10"/>
    <w:rsid w:val="001B25C0"/>
    <w:rsid w:val="001B35C1"/>
    <w:rsid w:val="001B404C"/>
    <w:rsid w:val="001B4B17"/>
    <w:rsid w:val="001B61FC"/>
    <w:rsid w:val="001B64B0"/>
    <w:rsid w:val="001B6CCB"/>
    <w:rsid w:val="001C0202"/>
    <w:rsid w:val="001C1565"/>
    <w:rsid w:val="001C3951"/>
    <w:rsid w:val="001C4449"/>
    <w:rsid w:val="001C4D47"/>
    <w:rsid w:val="001C6144"/>
    <w:rsid w:val="001C629F"/>
    <w:rsid w:val="001C696F"/>
    <w:rsid w:val="001C6E68"/>
    <w:rsid w:val="001C7C0D"/>
    <w:rsid w:val="001D0EC0"/>
    <w:rsid w:val="001D175F"/>
    <w:rsid w:val="001D180D"/>
    <w:rsid w:val="001D1AD2"/>
    <w:rsid w:val="001D1CAD"/>
    <w:rsid w:val="001D4459"/>
    <w:rsid w:val="001D46F4"/>
    <w:rsid w:val="001D56CF"/>
    <w:rsid w:val="001D694F"/>
    <w:rsid w:val="001D6954"/>
    <w:rsid w:val="001D6C4A"/>
    <w:rsid w:val="001D7530"/>
    <w:rsid w:val="001D7A4E"/>
    <w:rsid w:val="001D7C9D"/>
    <w:rsid w:val="001E00C3"/>
    <w:rsid w:val="001E06FF"/>
    <w:rsid w:val="001E0A69"/>
    <w:rsid w:val="001E0CCB"/>
    <w:rsid w:val="001E17E7"/>
    <w:rsid w:val="001E25B7"/>
    <w:rsid w:val="001E3872"/>
    <w:rsid w:val="001E3A88"/>
    <w:rsid w:val="001E3D39"/>
    <w:rsid w:val="001E3DE7"/>
    <w:rsid w:val="001E5CA8"/>
    <w:rsid w:val="001E6070"/>
    <w:rsid w:val="001E645A"/>
    <w:rsid w:val="001E68E9"/>
    <w:rsid w:val="001E6C39"/>
    <w:rsid w:val="001E70E9"/>
    <w:rsid w:val="001E7E05"/>
    <w:rsid w:val="001F0303"/>
    <w:rsid w:val="001F0732"/>
    <w:rsid w:val="001F0AD9"/>
    <w:rsid w:val="001F18A0"/>
    <w:rsid w:val="001F1D79"/>
    <w:rsid w:val="001F1DAF"/>
    <w:rsid w:val="001F1DD0"/>
    <w:rsid w:val="001F1FC4"/>
    <w:rsid w:val="001F2D3A"/>
    <w:rsid w:val="001F2E0C"/>
    <w:rsid w:val="001F2FE2"/>
    <w:rsid w:val="001F31B3"/>
    <w:rsid w:val="001F405C"/>
    <w:rsid w:val="001F49C5"/>
    <w:rsid w:val="001F4AB8"/>
    <w:rsid w:val="001F4BE8"/>
    <w:rsid w:val="001F4DA5"/>
    <w:rsid w:val="001F5135"/>
    <w:rsid w:val="001F6156"/>
    <w:rsid w:val="001F6589"/>
    <w:rsid w:val="001F6644"/>
    <w:rsid w:val="001F6749"/>
    <w:rsid w:val="001F6A70"/>
    <w:rsid w:val="001F6DC7"/>
    <w:rsid w:val="001F6E93"/>
    <w:rsid w:val="001F7614"/>
    <w:rsid w:val="001F7629"/>
    <w:rsid w:val="001F7B46"/>
    <w:rsid w:val="00200722"/>
    <w:rsid w:val="0020135B"/>
    <w:rsid w:val="00201874"/>
    <w:rsid w:val="00201E4B"/>
    <w:rsid w:val="002027BB"/>
    <w:rsid w:val="00203C88"/>
    <w:rsid w:val="0020474D"/>
    <w:rsid w:val="002047C0"/>
    <w:rsid w:val="0020552E"/>
    <w:rsid w:val="002057BB"/>
    <w:rsid w:val="00205DF1"/>
    <w:rsid w:val="00205E9F"/>
    <w:rsid w:val="00205EBC"/>
    <w:rsid w:val="00206DC5"/>
    <w:rsid w:val="002073FD"/>
    <w:rsid w:val="00207840"/>
    <w:rsid w:val="0021040B"/>
    <w:rsid w:val="00210C38"/>
    <w:rsid w:val="00210FF7"/>
    <w:rsid w:val="002114D0"/>
    <w:rsid w:val="00211F7E"/>
    <w:rsid w:val="00212B9B"/>
    <w:rsid w:val="00212D90"/>
    <w:rsid w:val="00213479"/>
    <w:rsid w:val="00213B93"/>
    <w:rsid w:val="00213C77"/>
    <w:rsid w:val="002141A0"/>
    <w:rsid w:val="002147ED"/>
    <w:rsid w:val="00214A4E"/>
    <w:rsid w:val="00215821"/>
    <w:rsid w:val="00215A76"/>
    <w:rsid w:val="002163EA"/>
    <w:rsid w:val="0021698F"/>
    <w:rsid w:val="00217752"/>
    <w:rsid w:val="00217B78"/>
    <w:rsid w:val="0022067E"/>
    <w:rsid w:val="00220E64"/>
    <w:rsid w:val="002217DE"/>
    <w:rsid w:val="00221DC7"/>
    <w:rsid w:val="00222C87"/>
    <w:rsid w:val="0022311B"/>
    <w:rsid w:val="002239B0"/>
    <w:rsid w:val="00223B1E"/>
    <w:rsid w:val="0022437C"/>
    <w:rsid w:val="002249A1"/>
    <w:rsid w:val="002251AB"/>
    <w:rsid w:val="0022573F"/>
    <w:rsid w:val="00226EF3"/>
    <w:rsid w:val="00227BEF"/>
    <w:rsid w:val="002300D6"/>
    <w:rsid w:val="0023036C"/>
    <w:rsid w:val="00231E4E"/>
    <w:rsid w:val="00232547"/>
    <w:rsid w:val="0023267F"/>
    <w:rsid w:val="00232760"/>
    <w:rsid w:val="00232808"/>
    <w:rsid w:val="00232C97"/>
    <w:rsid w:val="00233DCC"/>
    <w:rsid w:val="002349FD"/>
    <w:rsid w:val="00234C9C"/>
    <w:rsid w:val="002352D1"/>
    <w:rsid w:val="00236F4D"/>
    <w:rsid w:val="00237725"/>
    <w:rsid w:val="00237D6D"/>
    <w:rsid w:val="0024009B"/>
    <w:rsid w:val="00240C71"/>
    <w:rsid w:val="00240D19"/>
    <w:rsid w:val="002411B1"/>
    <w:rsid w:val="00242F87"/>
    <w:rsid w:val="00243300"/>
    <w:rsid w:val="00243722"/>
    <w:rsid w:val="002441A2"/>
    <w:rsid w:val="00244EE8"/>
    <w:rsid w:val="00245715"/>
    <w:rsid w:val="002460E7"/>
    <w:rsid w:val="00246122"/>
    <w:rsid w:val="00246D53"/>
    <w:rsid w:val="00247048"/>
    <w:rsid w:val="00247288"/>
    <w:rsid w:val="0024732E"/>
    <w:rsid w:val="0024735B"/>
    <w:rsid w:val="00250953"/>
    <w:rsid w:val="00250D8B"/>
    <w:rsid w:val="00250F1A"/>
    <w:rsid w:val="00251074"/>
    <w:rsid w:val="00251493"/>
    <w:rsid w:val="00251909"/>
    <w:rsid w:val="00252943"/>
    <w:rsid w:val="0025352E"/>
    <w:rsid w:val="00255465"/>
    <w:rsid w:val="00255ADA"/>
    <w:rsid w:val="00255C00"/>
    <w:rsid w:val="00256F98"/>
    <w:rsid w:val="002574CB"/>
    <w:rsid w:val="002601C0"/>
    <w:rsid w:val="00261F2F"/>
    <w:rsid w:val="0026220A"/>
    <w:rsid w:val="0026232A"/>
    <w:rsid w:val="002624A6"/>
    <w:rsid w:val="00262666"/>
    <w:rsid w:val="00263085"/>
    <w:rsid w:val="002641D6"/>
    <w:rsid w:val="002642C0"/>
    <w:rsid w:val="002646CF"/>
    <w:rsid w:val="00264CBF"/>
    <w:rsid w:val="002660C0"/>
    <w:rsid w:val="00266129"/>
    <w:rsid w:val="0026684C"/>
    <w:rsid w:val="00270A20"/>
    <w:rsid w:val="00270EB2"/>
    <w:rsid w:val="00271290"/>
    <w:rsid w:val="002712D0"/>
    <w:rsid w:val="00272C22"/>
    <w:rsid w:val="002730F2"/>
    <w:rsid w:val="00273F88"/>
    <w:rsid w:val="00274588"/>
    <w:rsid w:val="00274864"/>
    <w:rsid w:val="00274874"/>
    <w:rsid w:val="002748C9"/>
    <w:rsid w:val="002748FB"/>
    <w:rsid w:val="00275899"/>
    <w:rsid w:val="00275B37"/>
    <w:rsid w:val="00275F81"/>
    <w:rsid w:val="00276C84"/>
    <w:rsid w:val="00276E21"/>
    <w:rsid w:val="00276F87"/>
    <w:rsid w:val="00277346"/>
    <w:rsid w:val="00277E06"/>
    <w:rsid w:val="002800D5"/>
    <w:rsid w:val="00280735"/>
    <w:rsid w:val="00281FB3"/>
    <w:rsid w:val="00282217"/>
    <w:rsid w:val="0028240A"/>
    <w:rsid w:val="002828ED"/>
    <w:rsid w:val="00284936"/>
    <w:rsid w:val="00285C22"/>
    <w:rsid w:val="002868E9"/>
    <w:rsid w:val="00286C9E"/>
    <w:rsid w:val="00287047"/>
    <w:rsid w:val="00287480"/>
    <w:rsid w:val="0028752B"/>
    <w:rsid w:val="00287AE1"/>
    <w:rsid w:val="00287C92"/>
    <w:rsid w:val="002900AE"/>
    <w:rsid w:val="00290354"/>
    <w:rsid w:val="00290905"/>
    <w:rsid w:val="00290A56"/>
    <w:rsid w:val="00292537"/>
    <w:rsid w:val="00293476"/>
    <w:rsid w:val="00293789"/>
    <w:rsid w:val="00293BB2"/>
    <w:rsid w:val="00293BD6"/>
    <w:rsid w:val="00294109"/>
    <w:rsid w:val="00294423"/>
    <w:rsid w:val="0029445B"/>
    <w:rsid w:val="00294C31"/>
    <w:rsid w:val="0029523B"/>
    <w:rsid w:val="00295307"/>
    <w:rsid w:val="0029584F"/>
    <w:rsid w:val="002958CC"/>
    <w:rsid w:val="00296367"/>
    <w:rsid w:val="002966A5"/>
    <w:rsid w:val="0029695B"/>
    <w:rsid w:val="002969DF"/>
    <w:rsid w:val="0029738E"/>
    <w:rsid w:val="0029740F"/>
    <w:rsid w:val="00297446"/>
    <w:rsid w:val="00297570"/>
    <w:rsid w:val="002A015D"/>
    <w:rsid w:val="002A0768"/>
    <w:rsid w:val="002A0F3B"/>
    <w:rsid w:val="002A1B64"/>
    <w:rsid w:val="002A270F"/>
    <w:rsid w:val="002A35B3"/>
    <w:rsid w:val="002A4406"/>
    <w:rsid w:val="002A4542"/>
    <w:rsid w:val="002A48AB"/>
    <w:rsid w:val="002A5416"/>
    <w:rsid w:val="002A685B"/>
    <w:rsid w:val="002A6BB0"/>
    <w:rsid w:val="002A6E0D"/>
    <w:rsid w:val="002A6ED2"/>
    <w:rsid w:val="002A6F1B"/>
    <w:rsid w:val="002B0ACC"/>
    <w:rsid w:val="002B1A96"/>
    <w:rsid w:val="002B20D2"/>
    <w:rsid w:val="002B307E"/>
    <w:rsid w:val="002B308F"/>
    <w:rsid w:val="002B313F"/>
    <w:rsid w:val="002B367C"/>
    <w:rsid w:val="002B4507"/>
    <w:rsid w:val="002B4DC1"/>
    <w:rsid w:val="002B5115"/>
    <w:rsid w:val="002B60EA"/>
    <w:rsid w:val="002B633D"/>
    <w:rsid w:val="002B637C"/>
    <w:rsid w:val="002B78CB"/>
    <w:rsid w:val="002C06D4"/>
    <w:rsid w:val="002C0E0E"/>
    <w:rsid w:val="002C1CDB"/>
    <w:rsid w:val="002C1EF2"/>
    <w:rsid w:val="002C266F"/>
    <w:rsid w:val="002C2843"/>
    <w:rsid w:val="002C3525"/>
    <w:rsid w:val="002C3D24"/>
    <w:rsid w:val="002C47F4"/>
    <w:rsid w:val="002C4C66"/>
    <w:rsid w:val="002C54EC"/>
    <w:rsid w:val="002C5993"/>
    <w:rsid w:val="002C6051"/>
    <w:rsid w:val="002C6E68"/>
    <w:rsid w:val="002C7113"/>
    <w:rsid w:val="002C74DC"/>
    <w:rsid w:val="002D1812"/>
    <w:rsid w:val="002D2E17"/>
    <w:rsid w:val="002D2F60"/>
    <w:rsid w:val="002D35B5"/>
    <w:rsid w:val="002D3848"/>
    <w:rsid w:val="002D391B"/>
    <w:rsid w:val="002D51C5"/>
    <w:rsid w:val="002D56D9"/>
    <w:rsid w:val="002D63E2"/>
    <w:rsid w:val="002D6771"/>
    <w:rsid w:val="002E0D01"/>
    <w:rsid w:val="002E1031"/>
    <w:rsid w:val="002E1BAB"/>
    <w:rsid w:val="002E2528"/>
    <w:rsid w:val="002E2B5A"/>
    <w:rsid w:val="002E2EAB"/>
    <w:rsid w:val="002E3678"/>
    <w:rsid w:val="002E4BDC"/>
    <w:rsid w:val="002E4E43"/>
    <w:rsid w:val="002E5421"/>
    <w:rsid w:val="002E5432"/>
    <w:rsid w:val="002E54D9"/>
    <w:rsid w:val="002E59E1"/>
    <w:rsid w:val="002E62F0"/>
    <w:rsid w:val="002E7B48"/>
    <w:rsid w:val="002F039B"/>
    <w:rsid w:val="002F0480"/>
    <w:rsid w:val="002F04FB"/>
    <w:rsid w:val="002F10BE"/>
    <w:rsid w:val="002F1295"/>
    <w:rsid w:val="002F18DF"/>
    <w:rsid w:val="002F1ADA"/>
    <w:rsid w:val="002F2762"/>
    <w:rsid w:val="002F29E5"/>
    <w:rsid w:val="002F319F"/>
    <w:rsid w:val="002F3FC8"/>
    <w:rsid w:val="002F4FBB"/>
    <w:rsid w:val="002F5A37"/>
    <w:rsid w:val="002F5B49"/>
    <w:rsid w:val="002F7AA2"/>
    <w:rsid w:val="002F7D61"/>
    <w:rsid w:val="00300358"/>
    <w:rsid w:val="0030035C"/>
    <w:rsid w:val="00300A05"/>
    <w:rsid w:val="00301E45"/>
    <w:rsid w:val="00302413"/>
    <w:rsid w:val="00303EB0"/>
    <w:rsid w:val="00304274"/>
    <w:rsid w:val="003055C7"/>
    <w:rsid w:val="0030579F"/>
    <w:rsid w:val="00306098"/>
    <w:rsid w:val="00306C2A"/>
    <w:rsid w:val="00306D3F"/>
    <w:rsid w:val="003079A9"/>
    <w:rsid w:val="003107AD"/>
    <w:rsid w:val="003116EA"/>
    <w:rsid w:val="00311CB5"/>
    <w:rsid w:val="0031265C"/>
    <w:rsid w:val="003143F2"/>
    <w:rsid w:val="003150CB"/>
    <w:rsid w:val="00315177"/>
    <w:rsid w:val="00315998"/>
    <w:rsid w:val="00315B4D"/>
    <w:rsid w:val="00315D14"/>
    <w:rsid w:val="00316767"/>
    <w:rsid w:val="0032026F"/>
    <w:rsid w:val="00320578"/>
    <w:rsid w:val="00320A61"/>
    <w:rsid w:val="00320D07"/>
    <w:rsid w:val="00321029"/>
    <w:rsid w:val="00321330"/>
    <w:rsid w:val="00321509"/>
    <w:rsid w:val="00321604"/>
    <w:rsid w:val="00321CD0"/>
    <w:rsid w:val="00321F34"/>
    <w:rsid w:val="00322199"/>
    <w:rsid w:val="003223BD"/>
    <w:rsid w:val="00322B33"/>
    <w:rsid w:val="003241F7"/>
    <w:rsid w:val="00325224"/>
    <w:rsid w:val="00326459"/>
    <w:rsid w:val="00326EBD"/>
    <w:rsid w:val="00327BB1"/>
    <w:rsid w:val="00327FD9"/>
    <w:rsid w:val="00330101"/>
    <w:rsid w:val="00330451"/>
    <w:rsid w:val="00330515"/>
    <w:rsid w:val="00331C0A"/>
    <w:rsid w:val="003322D2"/>
    <w:rsid w:val="00332653"/>
    <w:rsid w:val="0033267B"/>
    <w:rsid w:val="00332FD9"/>
    <w:rsid w:val="00333181"/>
    <w:rsid w:val="00334B98"/>
    <w:rsid w:val="0033599A"/>
    <w:rsid w:val="003359D6"/>
    <w:rsid w:val="00335F90"/>
    <w:rsid w:val="0033615A"/>
    <w:rsid w:val="003368AC"/>
    <w:rsid w:val="003369DF"/>
    <w:rsid w:val="00336A91"/>
    <w:rsid w:val="00337489"/>
    <w:rsid w:val="00340196"/>
    <w:rsid w:val="00340E89"/>
    <w:rsid w:val="003413C0"/>
    <w:rsid w:val="003421A1"/>
    <w:rsid w:val="0034242C"/>
    <w:rsid w:val="00343000"/>
    <w:rsid w:val="0034318B"/>
    <w:rsid w:val="00343E52"/>
    <w:rsid w:val="00344890"/>
    <w:rsid w:val="003450C2"/>
    <w:rsid w:val="003456B3"/>
    <w:rsid w:val="00345B3C"/>
    <w:rsid w:val="00346637"/>
    <w:rsid w:val="003466E9"/>
    <w:rsid w:val="00346BA4"/>
    <w:rsid w:val="00347419"/>
    <w:rsid w:val="00347504"/>
    <w:rsid w:val="00347C2F"/>
    <w:rsid w:val="00347D3F"/>
    <w:rsid w:val="00347D4F"/>
    <w:rsid w:val="00347EB9"/>
    <w:rsid w:val="00350776"/>
    <w:rsid w:val="00350C11"/>
    <w:rsid w:val="00350C30"/>
    <w:rsid w:val="003510A3"/>
    <w:rsid w:val="003522A0"/>
    <w:rsid w:val="00352304"/>
    <w:rsid w:val="00352F6C"/>
    <w:rsid w:val="00353566"/>
    <w:rsid w:val="00353AC4"/>
    <w:rsid w:val="003545F0"/>
    <w:rsid w:val="00354B92"/>
    <w:rsid w:val="00354F01"/>
    <w:rsid w:val="00355AFC"/>
    <w:rsid w:val="00356ED0"/>
    <w:rsid w:val="00357C30"/>
    <w:rsid w:val="003603DC"/>
    <w:rsid w:val="003612A1"/>
    <w:rsid w:val="00361E1C"/>
    <w:rsid w:val="00361F86"/>
    <w:rsid w:val="00362A21"/>
    <w:rsid w:val="00362AA8"/>
    <w:rsid w:val="00362F1B"/>
    <w:rsid w:val="0036498B"/>
    <w:rsid w:val="003656BA"/>
    <w:rsid w:val="003661C1"/>
    <w:rsid w:val="00366ED0"/>
    <w:rsid w:val="003676BD"/>
    <w:rsid w:val="00367F85"/>
    <w:rsid w:val="003700CD"/>
    <w:rsid w:val="003701AE"/>
    <w:rsid w:val="00370DE0"/>
    <w:rsid w:val="00371A63"/>
    <w:rsid w:val="00371AB4"/>
    <w:rsid w:val="003720E0"/>
    <w:rsid w:val="00372671"/>
    <w:rsid w:val="003737D5"/>
    <w:rsid w:val="003749AB"/>
    <w:rsid w:val="00374C66"/>
    <w:rsid w:val="00375441"/>
    <w:rsid w:val="0037554E"/>
    <w:rsid w:val="003758D1"/>
    <w:rsid w:val="00375E57"/>
    <w:rsid w:val="003762C4"/>
    <w:rsid w:val="00377A9F"/>
    <w:rsid w:val="00377C96"/>
    <w:rsid w:val="00380450"/>
    <w:rsid w:val="003811AB"/>
    <w:rsid w:val="00381631"/>
    <w:rsid w:val="003818B6"/>
    <w:rsid w:val="0038308C"/>
    <w:rsid w:val="00384937"/>
    <w:rsid w:val="00384B3B"/>
    <w:rsid w:val="0038513A"/>
    <w:rsid w:val="00385AE1"/>
    <w:rsid w:val="00385E16"/>
    <w:rsid w:val="00385EFD"/>
    <w:rsid w:val="0038640A"/>
    <w:rsid w:val="003865AA"/>
    <w:rsid w:val="00386D99"/>
    <w:rsid w:val="0038781E"/>
    <w:rsid w:val="00387AE4"/>
    <w:rsid w:val="00390023"/>
    <w:rsid w:val="00390460"/>
    <w:rsid w:val="00390E10"/>
    <w:rsid w:val="0039162C"/>
    <w:rsid w:val="00391CFD"/>
    <w:rsid w:val="0039445D"/>
    <w:rsid w:val="00394759"/>
    <w:rsid w:val="00394A58"/>
    <w:rsid w:val="00394DB0"/>
    <w:rsid w:val="0039549D"/>
    <w:rsid w:val="003955BB"/>
    <w:rsid w:val="00395C45"/>
    <w:rsid w:val="00395C84"/>
    <w:rsid w:val="00395FBA"/>
    <w:rsid w:val="00396B84"/>
    <w:rsid w:val="00396F6A"/>
    <w:rsid w:val="00397469"/>
    <w:rsid w:val="003A0E8B"/>
    <w:rsid w:val="003A10B3"/>
    <w:rsid w:val="003A17F6"/>
    <w:rsid w:val="003A1E19"/>
    <w:rsid w:val="003A218E"/>
    <w:rsid w:val="003A2889"/>
    <w:rsid w:val="003A2A4C"/>
    <w:rsid w:val="003A35D1"/>
    <w:rsid w:val="003A3DD9"/>
    <w:rsid w:val="003A4CAF"/>
    <w:rsid w:val="003A5226"/>
    <w:rsid w:val="003A5281"/>
    <w:rsid w:val="003A533B"/>
    <w:rsid w:val="003A59DD"/>
    <w:rsid w:val="003A5A1D"/>
    <w:rsid w:val="003A64E7"/>
    <w:rsid w:val="003A74DC"/>
    <w:rsid w:val="003B046D"/>
    <w:rsid w:val="003B07F1"/>
    <w:rsid w:val="003B0F98"/>
    <w:rsid w:val="003B121D"/>
    <w:rsid w:val="003B1440"/>
    <w:rsid w:val="003B2E61"/>
    <w:rsid w:val="003B3BE8"/>
    <w:rsid w:val="003B4A14"/>
    <w:rsid w:val="003B4FEE"/>
    <w:rsid w:val="003B575D"/>
    <w:rsid w:val="003B5F3D"/>
    <w:rsid w:val="003B5F9E"/>
    <w:rsid w:val="003B669B"/>
    <w:rsid w:val="003B7AEE"/>
    <w:rsid w:val="003B7CB3"/>
    <w:rsid w:val="003B7D7D"/>
    <w:rsid w:val="003C01E3"/>
    <w:rsid w:val="003C0E1F"/>
    <w:rsid w:val="003C178C"/>
    <w:rsid w:val="003C37EB"/>
    <w:rsid w:val="003C5886"/>
    <w:rsid w:val="003C589E"/>
    <w:rsid w:val="003C64DE"/>
    <w:rsid w:val="003C6F4F"/>
    <w:rsid w:val="003C722A"/>
    <w:rsid w:val="003D07FC"/>
    <w:rsid w:val="003D0A66"/>
    <w:rsid w:val="003D0C15"/>
    <w:rsid w:val="003D14EE"/>
    <w:rsid w:val="003D21A3"/>
    <w:rsid w:val="003D26CF"/>
    <w:rsid w:val="003D3A0C"/>
    <w:rsid w:val="003D406B"/>
    <w:rsid w:val="003D4E09"/>
    <w:rsid w:val="003D59D0"/>
    <w:rsid w:val="003D6262"/>
    <w:rsid w:val="003D7A92"/>
    <w:rsid w:val="003E1049"/>
    <w:rsid w:val="003E11D2"/>
    <w:rsid w:val="003E1D37"/>
    <w:rsid w:val="003E1DCA"/>
    <w:rsid w:val="003E251E"/>
    <w:rsid w:val="003E2B01"/>
    <w:rsid w:val="003E2BCE"/>
    <w:rsid w:val="003E30A1"/>
    <w:rsid w:val="003E4BE6"/>
    <w:rsid w:val="003E4DC8"/>
    <w:rsid w:val="003E512D"/>
    <w:rsid w:val="003E5927"/>
    <w:rsid w:val="003E6A5E"/>
    <w:rsid w:val="003E6B96"/>
    <w:rsid w:val="003E775F"/>
    <w:rsid w:val="003E7D93"/>
    <w:rsid w:val="003F007A"/>
    <w:rsid w:val="003F0B92"/>
    <w:rsid w:val="003F1454"/>
    <w:rsid w:val="003F1A0C"/>
    <w:rsid w:val="003F2276"/>
    <w:rsid w:val="003F2477"/>
    <w:rsid w:val="003F2509"/>
    <w:rsid w:val="003F28B9"/>
    <w:rsid w:val="003F31F4"/>
    <w:rsid w:val="003F3F1A"/>
    <w:rsid w:val="003F5706"/>
    <w:rsid w:val="003F73C4"/>
    <w:rsid w:val="003F7BB3"/>
    <w:rsid w:val="00400330"/>
    <w:rsid w:val="004010DD"/>
    <w:rsid w:val="00401782"/>
    <w:rsid w:val="0040245F"/>
    <w:rsid w:val="004031B2"/>
    <w:rsid w:val="004039A4"/>
    <w:rsid w:val="00403AE7"/>
    <w:rsid w:val="00403C93"/>
    <w:rsid w:val="00405207"/>
    <w:rsid w:val="004058C1"/>
    <w:rsid w:val="00406074"/>
    <w:rsid w:val="00406FD9"/>
    <w:rsid w:val="00407323"/>
    <w:rsid w:val="00407CED"/>
    <w:rsid w:val="00410B5A"/>
    <w:rsid w:val="004114EA"/>
    <w:rsid w:val="004115BE"/>
    <w:rsid w:val="004118D8"/>
    <w:rsid w:val="00412301"/>
    <w:rsid w:val="00412773"/>
    <w:rsid w:val="00413114"/>
    <w:rsid w:val="004132B3"/>
    <w:rsid w:val="004132ED"/>
    <w:rsid w:val="0041335B"/>
    <w:rsid w:val="004134A6"/>
    <w:rsid w:val="004136B8"/>
    <w:rsid w:val="00414BBD"/>
    <w:rsid w:val="00414EE2"/>
    <w:rsid w:val="00415258"/>
    <w:rsid w:val="00415963"/>
    <w:rsid w:val="00415B01"/>
    <w:rsid w:val="00416CA9"/>
    <w:rsid w:val="00417176"/>
    <w:rsid w:val="00417F1B"/>
    <w:rsid w:val="004209F5"/>
    <w:rsid w:val="00420EAA"/>
    <w:rsid w:val="00422072"/>
    <w:rsid w:val="004225CB"/>
    <w:rsid w:val="004229D0"/>
    <w:rsid w:val="00422D06"/>
    <w:rsid w:val="004235BF"/>
    <w:rsid w:val="0042629C"/>
    <w:rsid w:val="00426355"/>
    <w:rsid w:val="0042653C"/>
    <w:rsid w:val="0042799E"/>
    <w:rsid w:val="00427C41"/>
    <w:rsid w:val="00430886"/>
    <w:rsid w:val="00430920"/>
    <w:rsid w:val="00430A96"/>
    <w:rsid w:val="004312CA"/>
    <w:rsid w:val="00431A3C"/>
    <w:rsid w:val="00432789"/>
    <w:rsid w:val="0043281E"/>
    <w:rsid w:val="00432BDD"/>
    <w:rsid w:val="00434234"/>
    <w:rsid w:val="0043436D"/>
    <w:rsid w:val="00434738"/>
    <w:rsid w:val="00435DDE"/>
    <w:rsid w:val="0043662D"/>
    <w:rsid w:val="00437275"/>
    <w:rsid w:val="004373D4"/>
    <w:rsid w:val="00437A4B"/>
    <w:rsid w:val="004409C6"/>
    <w:rsid w:val="00441093"/>
    <w:rsid w:val="004411CE"/>
    <w:rsid w:val="004414EA"/>
    <w:rsid w:val="00442831"/>
    <w:rsid w:val="004431BB"/>
    <w:rsid w:val="004447A5"/>
    <w:rsid w:val="00445774"/>
    <w:rsid w:val="004459C6"/>
    <w:rsid w:val="00445D32"/>
    <w:rsid w:val="004460B7"/>
    <w:rsid w:val="00446593"/>
    <w:rsid w:val="00446823"/>
    <w:rsid w:val="004469E8"/>
    <w:rsid w:val="00447342"/>
    <w:rsid w:val="004477AC"/>
    <w:rsid w:val="00447888"/>
    <w:rsid w:val="00450030"/>
    <w:rsid w:val="0045049F"/>
    <w:rsid w:val="00450B06"/>
    <w:rsid w:val="004513FD"/>
    <w:rsid w:val="0045161E"/>
    <w:rsid w:val="00451DEF"/>
    <w:rsid w:val="004520EF"/>
    <w:rsid w:val="0045225A"/>
    <w:rsid w:val="00453418"/>
    <w:rsid w:val="00453F15"/>
    <w:rsid w:val="00454305"/>
    <w:rsid w:val="00455707"/>
    <w:rsid w:val="00455D43"/>
    <w:rsid w:val="00456233"/>
    <w:rsid w:val="0045648F"/>
    <w:rsid w:val="00456CC9"/>
    <w:rsid w:val="00456FCA"/>
    <w:rsid w:val="0045738C"/>
    <w:rsid w:val="00460835"/>
    <w:rsid w:val="0046176B"/>
    <w:rsid w:val="0046182A"/>
    <w:rsid w:val="00462A94"/>
    <w:rsid w:val="00465354"/>
    <w:rsid w:val="004663B6"/>
    <w:rsid w:val="00466CA1"/>
    <w:rsid w:val="00467505"/>
    <w:rsid w:val="0046751F"/>
    <w:rsid w:val="00467CAF"/>
    <w:rsid w:val="0047006C"/>
    <w:rsid w:val="004707DA"/>
    <w:rsid w:val="0047135B"/>
    <w:rsid w:val="00471749"/>
    <w:rsid w:val="00471A25"/>
    <w:rsid w:val="004726C3"/>
    <w:rsid w:val="004729E9"/>
    <w:rsid w:val="00472A49"/>
    <w:rsid w:val="00472CE3"/>
    <w:rsid w:val="004739D8"/>
    <w:rsid w:val="00473C49"/>
    <w:rsid w:val="00473E5E"/>
    <w:rsid w:val="00474436"/>
    <w:rsid w:val="004748B7"/>
    <w:rsid w:val="00477C15"/>
    <w:rsid w:val="00477F15"/>
    <w:rsid w:val="004805BD"/>
    <w:rsid w:val="00480CA9"/>
    <w:rsid w:val="00480E26"/>
    <w:rsid w:val="00481413"/>
    <w:rsid w:val="00481F8D"/>
    <w:rsid w:val="0048283C"/>
    <w:rsid w:val="00482E2A"/>
    <w:rsid w:val="00483693"/>
    <w:rsid w:val="00483AFA"/>
    <w:rsid w:val="00483F87"/>
    <w:rsid w:val="00485130"/>
    <w:rsid w:val="004863DF"/>
    <w:rsid w:val="004863E3"/>
    <w:rsid w:val="00486BB4"/>
    <w:rsid w:val="00486F8C"/>
    <w:rsid w:val="0048729E"/>
    <w:rsid w:val="004878F2"/>
    <w:rsid w:val="0049009C"/>
    <w:rsid w:val="004900D5"/>
    <w:rsid w:val="004905FA"/>
    <w:rsid w:val="00490797"/>
    <w:rsid w:val="00491508"/>
    <w:rsid w:val="00491856"/>
    <w:rsid w:val="00492D66"/>
    <w:rsid w:val="004932FF"/>
    <w:rsid w:val="0049424C"/>
    <w:rsid w:val="00494E4E"/>
    <w:rsid w:val="004960E4"/>
    <w:rsid w:val="004961DF"/>
    <w:rsid w:val="00496868"/>
    <w:rsid w:val="00496A78"/>
    <w:rsid w:val="00496B7A"/>
    <w:rsid w:val="004975FE"/>
    <w:rsid w:val="00497A22"/>
    <w:rsid w:val="004A15BD"/>
    <w:rsid w:val="004A15D1"/>
    <w:rsid w:val="004A200D"/>
    <w:rsid w:val="004A3408"/>
    <w:rsid w:val="004A3CD5"/>
    <w:rsid w:val="004A472E"/>
    <w:rsid w:val="004A4D65"/>
    <w:rsid w:val="004A4D6C"/>
    <w:rsid w:val="004A4D93"/>
    <w:rsid w:val="004A64E3"/>
    <w:rsid w:val="004A65F5"/>
    <w:rsid w:val="004A77BC"/>
    <w:rsid w:val="004A77C0"/>
    <w:rsid w:val="004A7B20"/>
    <w:rsid w:val="004A7CFA"/>
    <w:rsid w:val="004B1FF1"/>
    <w:rsid w:val="004B2E40"/>
    <w:rsid w:val="004B4944"/>
    <w:rsid w:val="004B5C08"/>
    <w:rsid w:val="004B5CFC"/>
    <w:rsid w:val="004B61BA"/>
    <w:rsid w:val="004B61C3"/>
    <w:rsid w:val="004B7284"/>
    <w:rsid w:val="004B772F"/>
    <w:rsid w:val="004B7E49"/>
    <w:rsid w:val="004C0133"/>
    <w:rsid w:val="004C0395"/>
    <w:rsid w:val="004C06D5"/>
    <w:rsid w:val="004C11E2"/>
    <w:rsid w:val="004C1578"/>
    <w:rsid w:val="004C1B3F"/>
    <w:rsid w:val="004C2233"/>
    <w:rsid w:val="004C2297"/>
    <w:rsid w:val="004C291C"/>
    <w:rsid w:val="004C2A6D"/>
    <w:rsid w:val="004C2B38"/>
    <w:rsid w:val="004C330F"/>
    <w:rsid w:val="004C3714"/>
    <w:rsid w:val="004C3B8C"/>
    <w:rsid w:val="004C4127"/>
    <w:rsid w:val="004C49D0"/>
    <w:rsid w:val="004C5723"/>
    <w:rsid w:val="004C63BD"/>
    <w:rsid w:val="004C69C6"/>
    <w:rsid w:val="004C6A97"/>
    <w:rsid w:val="004C7493"/>
    <w:rsid w:val="004D01DE"/>
    <w:rsid w:val="004D023A"/>
    <w:rsid w:val="004D033F"/>
    <w:rsid w:val="004D1036"/>
    <w:rsid w:val="004D1758"/>
    <w:rsid w:val="004D1A87"/>
    <w:rsid w:val="004D253D"/>
    <w:rsid w:val="004D26CC"/>
    <w:rsid w:val="004D34C9"/>
    <w:rsid w:val="004D39E4"/>
    <w:rsid w:val="004D4A3C"/>
    <w:rsid w:val="004D5756"/>
    <w:rsid w:val="004D5B26"/>
    <w:rsid w:val="004D7064"/>
    <w:rsid w:val="004D76E0"/>
    <w:rsid w:val="004E02A4"/>
    <w:rsid w:val="004E0617"/>
    <w:rsid w:val="004E0E39"/>
    <w:rsid w:val="004E1AAD"/>
    <w:rsid w:val="004E2310"/>
    <w:rsid w:val="004E269B"/>
    <w:rsid w:val="004E2D75"/>
    <w:rsid w:val="004E33AA"/>
    <w:rsid w:val="004E3521"/>
    <w:rsid w:val="004E35D5"/>
    <w:rsid w:val="004E39A8"/>
    <w:rsid w:val="004E402E"/>
    <w:rsid w:val="004E4F53"/>
    <w:rsid w:val="004E5073"/>
    <w:rsid w:val="004E601B"/>
    <w:rsid w:val="004E62BB"/>
    <w:rsid w:val="004E71A4"/>
    <w:rsid w:val="004E7C0E"/>
    <w:rsid w:val="004E7C9D"/>
    <w:rsid w:val="004F02FB"/>
    <w:rsid w:val="004F0745"/>
    <w:rsid w:val="004F0DBF"/>
    <w:rsid w:val="004F10B6"/>
    <w:rsid w:val="004F1ED9"/>
    <w:rsid w:val="004F2507"/>
    <w:rsid w:val="004F251B"/>
    <w:rsid w:val="004F2855"/>
    <w:rsid w:val="004F3F2C"/>
    <w:rsid w:val="004F41FF"/>
    <w:rsid w:val="004F49DA"/>
    <w:rsid w:val="004F59D0"/>
    <w:rsid w:val="004F6567"/>
    <w:rsid w:val="004F66F4"/>
    <w:rsid w:val="004F6DBD"/>
    <w:rsid w:val="004F6FCF"/>
    <w:rsid w:val="004F74C4"/>
    <w:rsid w:val="00500742"/>
    <w:rsid w:val="00501208"/>
    <w:rsid w:val="00501275"/>
    <w:rsid w:val="00501828"/>
    <w:rsid w:val="005024D4"/>
    <w:rsid w:val="00502922"/>
    <w:rsid w:val="00502E6B"/>
    <w:rsid w:val="00502EF6"/>
    <w:rsid w:val="00503181"/>
    <w:rsid w:val="005032EE"/>
    <w:rsid w:val="00503C88"/>
    <w:rsid w:val="00503DF6"/>
    <w:rsid w:val="0050452E"/>
    <w:rsid w:val="00504CF9"/>
    <w:rsid w:val="00505521"/>
    <w:rsid w:val="00510C51"/>
    <w:rsid w:val="00510DBC"/>
    <w:rsid w:val="00510EA4"/>
    <w:rsid w:val="005111D6"/>
    <w:rsid w:val="00511539"/>
    <w:rsid w:val="005115B1"/>
    <w:rsid w:val="00511721"/>
    <w:rsid w:val="00511CB4"/>
    <w:rsid w:val="0051237D"/>
    <w:rsid w:val="0051270E"/>
    <w:rsid w:val="005128FE"/>
    <w:rsid w:val="00513929"/>
    <w:rsid w:val="00513BE6"/>
    <w:rsid w:val="005141BD"/>
    <w:rsid w:val="0051561D"/>
    <w:rsid w:val="0051574A"/>
    <w:rsid w:val="005159CA"/>
    <w:rsid w:val="00516356"/>
    <w:rsid w:val="005164E0"/>
    <w:rsid w:val="00517E3E"/>
    <w:rsid w:val="00520216"/>
    <w:rsid w:val="0052147F"/>
    <w:rsid w:val="005227E3"/>
    <w:rsid w:val="005232A6"/>
    <w:rsid w:val="005245A2"/>
    <w:rsid w:val="0052465D"/>
    <w:rsid w:val="0052484E"/>
    <w:rsid w:val="00524A11"/>
    <w:rsid w:val="00524D3E"/>
    <w:rsid w:val="00525490"/>
    <w:rsid w:val="00525A12"/>
    <w:rsid w:val="00525D75"/>
    <w:rsid w:val="00525F4B"/>
    <w:rsid w:val="005265A3"/>
    <w:rsid w:val="00526826"/>
    <w:rsid w:val="0052752F"/>
    <w:rsid w:val="00527548"/>
    <w:rsid w:val="00527777"/>
    <w:rsid w:val="00527CB3"/>
    <w:rsid w:val="005303C9"/>
    <w:rsid w:val="00531727"/>
    <w:rsid w:val="0053198B"/>
    <w:rsid w:val="00532FDE"/>
    <w:rsid w:val="0053339D"/>
    <w:rsid w:val="00533A9D"/>
    <w:rsid w:val="00533E7D"/>
    <w:rsid w:val="005340C6"/>
    <w:rsid w:val="00534FF7"/>
    <w:rsid w:val="00535C28"/>
    <w:rsid w:val="00536AF6"/>
    <w:rsid w:val="00537132"/>
    <w:rsid w:val="0053718F"/>
    <w:rsid w:val="00537672"/>
    <w:rsid w:val="005402B1"/>
    <w:rsid w:val="0054030A"/>
    <w:rsid w:val="00541033"/>
    <w:rsid w:val="00541755"/>
    <w:rsid w:val="00541771"/>
    <w:rsid w:val="00542394"/>
    <w:rsid w:val="005426EE"/>
    <w:rsid w:val="0054272C"/>
    <w:rsid w:val="00542F67"/>
    <w:rsid w:val="00543FC4"/>
    <w:rsid w:val="00545684"/>
    <w:rsid w:val="005458DB"/>
    <w:rsid w:val="00545B58"/>
    <w:rsid w:val="00545FA9"/>
    <w:rsid w:val="005463DA"/>
    <w:rsid w:val="0054705C"/>
    <w:rsid w:val="00547375"/>
    <w:rsid w:val="00547630"/>
    <w:rsid w:val="00547FB7"/>
    <w:rsid w:val="00551C22"/>
    <w:rsid w:val="00551EE2"/>
    <w:rsid w:val="00551FA6"/>
    <w:rsid w:val="005522FF"/>
    <w:rsid w:val="00552B15"/>
    <w:rsid w:val="0055325B"/>
    <w:rsid w:val="00553704"/>
    <w:rsid w:val="005537A8"/>
    <w:rsid w:val="005543A0"/>
    <w:rsid w:val="005546AB"/>
    <w:rsid w:val="005567E5"/>
    <w:rsid w:val="005571ED"/>
    <w:rsid w:val="005601C8"/>
    <w:rsid w:val="00560A0E"/>
    <w:rsid w:val="00561564"/>
    <w:rsid w:val="00561754"/>
    <w:rsid w:val="00561944"/>
    <w:rsid w:val="0056302E"/>
    <w:rsid w:val="00563AD8"/>
    <w:rsid w:val="00564845"/>
    <w:rsid w:val="00564D65"/>
    <w:rsid w:val="0056512C"/>
    <w:rsid w:val="005653DD"/>
    <w:rsid w:val="0056600E"/>
    <w:rsid w:val="005668F1"/>
    <w:rsid w:val="005670E6"/>
    <w:rsid w:val="005677E6"/>
    <w:rsid w:val="00571293"/>
    <w:rsid w:val="005714E2"/>
    <w:rsid w:val="00572BAF"/>
    <w:rsid w:val="00572C61"/>
    <w:rsid w:val="00573252"/>
    <w:rsid w:val="00573540"/>
    <w:rsid w:val="0057440D"/>
    <w:rsid w:val="00574CDC"/>
    <w:rsid w:val="00576265"/>
    <w:rsid w:val="0057679B"/>
    <w:rsid w:val="00577B37"/>
    <w:rsid w:val="00577C42"/>
    <w:rsid w:val="005802B0"/>
    <w:rsid w:val="005803AA"/>
    <w:rsid w:val="00582089"/>
    <w:rsid w:val="00582120"/>
    <w:rsid w:val="005832AB"/>
    <w:rsid w:val="005837C6"/>
    <w:rsid w:val="00584520"/>
    <w:rsid w:val="00585521"/>
    <w:rsid w:val="005859D1"/>
    <w:rsid w:val="00585BAE"/>
    <w:rsid w:val="00586461"/>
    <w:rsid w:val="005873A7"/>
    <w:rsid w:val="0058783E"/>
    <w:rsid w:val="005878F3"/>
    <w:rsid w:val="00590721"/>
    <w:rsid w:val="0059097F"/>
    <w:rsid w:val="00590A3F"/>
    <w:rsid w:val="00590ADC"/>
    <w:rsid w:val="00590C33"/>
    <w:rsid w:val="005961A1"/>
    <w:rsid w:val="00596893"/>
    <w:rsid w:val="005A00CD"/>
    <w:rsid w:val="005A0648"/>
    <w:rsid w:val="005A164D"/>
    <w:rsid w:val="005A18EE"/>
    <w:rsid w:val="005A19CF"/>
    <w:rsid w:val="005A1AD5"/>
    <w:rsid w:val="005A2532"/>
    <w:rsid w:val="005A25AA"/>
    <w:rsid w:val="005A27E5"/>
    <w:rsid w:val="005A31F0"/>
    <w:rsid w:val="005A3D65"/>
    <w:rsid w:val="005A43B8"/>
    <w:rsid w:val="005A482F"/>
    <w:rsid w:val="005A5740"/>
    <w:rsid w:val="005A6F66"/>
    <w:rsid w:val="005A7618"/>
    <w:rsid w:val="005A770D"/>
    <w:rsid w:val="005B016A"/>
    <w:rsid w:val="005B2511"/>
    <w:rsid w:val="005B2943"/>
    <w:rsid w:val="005B37F6"/>
    <w:rsid w:val="005B3BDB"/>
    <w:rsid w:val="005B461C"/>
    <w:rsid w:val="005B46F3"/>
    <w:rsid w:val="005B48CF"/>
    <w:rsid w:val="005B52E3"/>
    <w:rsid w:val="005B5822"/>
    <w:rsid w:val="005B59A0"/>
    <w:rsid w:val="005B59A3"/>
    <w:rsid w:val="005C1EC2"/>
    <w:rsid w:val="005C2528"/>
    <w:rsid w:val="005C2874"/>
    <w:rsid w:val="005C3052"/>
    <w:rsid w:val="005C435D"/>
    <w:rsid w:val="005C4DF9"/>
    <w:rsid w:val="005C671C"/>
    <w:rsid w:val="005C6CD2"/>
    <w:rsid w:val="005C71D6"/>
    <w:rsid w:val="005D09BD"/>
    <w:rsid w:val="005D1610"/>
    <w:rsid w:val="005D3D7B"/>
    <w:rsid w:val="005D54AE"/>
    <w:rsid w:val="005D76C8"/>
    <w:rsid w:val="005E0A17"/>
    <w:rsid w:val="005E1CF2"/>
    <w:rsid w:val="005E1DE7"/>
    <w:rsid w:val="005E2971"/>
    <w:rsid w:val="005E3716"/>
    <w:rsid w:val="005E42AE"/>
    <w:rsid w:val="005E4308"/>
    <w:rsid w:val="005E4FAE"/>
    <w:rsid w:val="005E5173"/>
    <w:rsid w:val="005E53D4"/>
    <w:rsid w:val="005E76A2"/>
    <w:rsid w:val="005E776D"/>
    <w:rsid w:val="005F0072"/>
    <w:rsid w:val="005F14F9"/>
    <w:rsid w:val="005F1CF6"/>
    <w:rsid w:val="005F238C"/>
    <w:rsid w:val="005F2640"/>
    <w:rsid w:val="005F30FD"/>
    <w:rsid w:val="005F3742"/>
    <w:rsid w:val="005F415E"/>
    <w:rsid w:val="005F4DCB"/>
    <w:rsid w:val="005F4EE5"/>
    <w:rsid w:val="005F53F7"/>
    <w:rsid w:val="005F6408"/>
    <w:rsid w:val="005F64CE"/>
    <w:rsid w:val="005F6689"/>
    <w:rsid w:val="005F699E"/>
    <w:rsid w:val="005F79F2"/>
    <w:rsid w:val="00600F55"/>
    <w:rsid w:val="006020A6"/>
    <w:rsid w:val="0060390B"/>
    <w:rsid w:val="00603E38"/>
    <w:rsid w:val="00605360"/>
    <w:rsid w:val="006056C4"/>
    <w:rsid w:val="00606BD2"/>
    <w:rsid w:val="00607AAC"/>
    <w:rsid w:val="006101A8"/>
    <w:rsid w:val="00610B3A"/>
    <w:rsid w:val="006112F1"/>
    <w:rsid w:val="00611BF3"/>
    <w:rsid w:val="00612446"/>
    <w:rsid w:val="006128E1"/>
    <w:rsid w:val="00612E2C"/>
    <w:rsid w:val="00613595"/>
    <w:rsid w:val="00613AEF"/>
    <w:rsid w:val="00613E29"/>
    <w:rsid w:val="00614334"/>
    <w:rsid w:val="0061570C"/>
    <w:rsid w:val="00616392"/>
    <w:rsid w:val="00616525"/>
    <w:rsid w:val="006168E5"/>
    <w:rsid w:val="00616BB9"/>
    <w:rsid w:val="006172D2"/>
    <w:rsid w:val="00617410"/>
    <w:rsid w:val="00620500"/>
    <w:rsid w:val="00621201"/>
    <w:rsid w:val="00621326"/>
    <w:rsid w:val="00621961"/>
    <w:rsid w:val="00622440"/>
    <w:rsid w:val="00622618"/>
    <w:rsid w:val="00624196"/>
    <w:rsid w:val="00625104"/>
    <w:rsid w:val="006251DB"/>
    <w:rsid w:val="0062573A"/>
    <w:rsid w:val="0062622B"/>
    <w:rsid w:val="0062635F"/>
    <w:rsid w:val="00627639"/>
    <w:rsid w:val="006276F3"/>
    <w:rsid w:val="006300CF"/>
    <w:rsid w:val="00630B55"/>
    <w:rsid w:val="00630C53"/>
    <w:rsid w:val="00630FE8"/>
    <w:rsid w:val="0063179E"/>
    <w:rsid w:val="00632464"/>
    <w:rsid w:val="00632807"/>
    <w:rsid w:val="00633D30"/>
    <w:rsid w:val="006352C3"/>
    <w:rsid w:val="006357DE"/>
    <w:rsid w:val="00635A2F"/>
    <w:rsid w:val="00635F55"/>
    <w:rsid w:val="00636132"/>
    <w:rsid w:val="00636BA6"/>
    <w:rsid w:val="0063735D"/>
    <w:rsid w:val="006437E3"/>
    <w:rsid w:val="006442D4"/>
    <w:rsid w:val="006447AC"/>
    <w:rsid w:val="00645742"/>
    <w:rsid w:val="00645AD3"/>
    <w:rsid w:val="006465DB"/>
    <w:rsid w:val="0064674C"/>
    <w:rsid w:val="00646CD8"/>
    <w:rsid w:val="00647C7C"/>
    <w:rsid w:val="00647E4B"/>
    <w:rsid w:val="006504BF"/>
    <w:rsid w:val="00650E2D"/>
    <w:rsid w:val="0065210A"/>
    <w:rsid w:val="00652449"/>
    <w:rsid w:val="00652478"/>
    <w:rsid w:val="006532F9"/>
    <w:rsid w:val="0065336C"/>
    <w:rsid w:val="006538B4"/>
    <w:rsid w:val="00653DD2"/>
    <w:rsid w:val="0065418F"/>
    <w:rsid w:val="00654F7D"/>
    <w:rsid w:val="00656330"/>
    <w:rsid w:val="006563CA"/>
    <w:rsid w:val="00657319"/>
    <w:rsid w:val="00660A34"/>
    <w:rsid w:val="00661545"/>
    <w:rsid w:val="006615AC"/>
    <w:rsid w:val="006627BE"/>
    <w:rsid w:val="006648E1"/>
    <w:rsid w:val="00664D78"/>
    <w:rsid w:val="0066708C"/>
    <w:rsid w:val="00670AD1"/>
    <w:rsid w:val="00671178"/>
    <w:rsid w:val="0067285D"/>
    <w:rsid w:val="006734ED"/>
    <w:rsid w:val="006736EE"/>
    <w:rsid w:val="00674B44"/>
    <w:rsid w:val="006751FA"/>
    <w:rsid w:val="00675CC8"/>
    <w:rsid w:val="0067626A"/>
    <w:rsid w:val="00677299"/>
    <w:rsid w:val="00677B4B"/>
    <w:rsid w:val="00677F9A"/>
    <w:rsid w:val="00680E0A"/>
    <w:rsid w:val="00680F6A"/>
    <w:rsid w:val="006831C7"/>
    <w:rsid w:val="006835CD"/>
    <w:rsid w:val="00683FD6"/>
    <w:rsid w:val="00684AEB"/>
    <w:rsid w:val="00685034"/>
    <w:rsid w:val="00685AB3"/>
    <w:rsid w:val="00685DD0"/>
    <w:rsid w:val="00686293"/>
    <w:rsid w:val="006864B4"/>
    <w:rsid w:val="00687281"/>
    <w:rsid w:val="006875FF"/>
    <w:rsid w:val="00687958"/>
    <w:rsid w:val="00690045"/>
    <w:rsid w:val="00690507"/>
    <w:rsid w:val="006905B5"/>
    <w:rsid w:val="006911FB"/>
    <w:rsid w:val="0069168D"/>
    <w:rsid w:val="00691719"/>
    <w:rsid w:val="006942D5"/>
    <w:rsid w:val="00694331"/>
    <w:rsid w:val="00694857"/>
    <w:rsid w:val="00696412"/>
    <w:rsid w:val="00696698"/>
    <w:rsid w:val="0069708B"/>
    <w:rsid w:val="00697238"/>
    <w:rsid w:val="00697AA5"/>
    <w:rsid w:val="00697C23"/>
    <w:rsid w:val="006A1E4B"/>
    <w:rsid w:val="006A3DCC"/>
    <w:rsid w:val="006A3E32"/>
    <w:rsid w:val="006A4004"/>
    <w:rsid w:val="006A4169"/>
    <w:rsid w:val="006A4F2C"/>
    <w:rsid w:val="006A4FE1"/>
    <w:rsid w:val="006A50B9"/>
    <w:rsid w:val="006A5472"/>
    <w:rsid w:val="006A5742"/>
    <w:rsid w:val="006A5836"/>
    <w:rsid w:val="006A5944"/>
    <w:rsid w:val="006A6199"/>
    <w:rsid w:val="006A63FC"/>
    <w:rsid w:val="006B0F3D"/>
    <w:rsid w:val="006B1172"/>
    <w:rsid w:val="006B1956"/>
    <w:rsid w:val="006B1A2C"/>
    <w:rsid w:val="006B1AF0"/>
    <w:rsid w:val="006B1D46"/>
    <w:rsid w:val="006B1F87"/>
    <w:rsid w:val="006B3133"/>
    <w:rsid w:val="006B3690"/>
    <w:rsid w:val="006B3760"/>
    <w:rsid w:val="006B3934"/>
    <w:rsid w:val="006B5144"/>
    <w:rsid w:val="006B51BA"/>
    <w:rsid w:val="006B5385"/>
    <w:rsid w:val="006B718A"/>
    <w:rsid w:val="006B7AC3"/>
    <w:rsid w:val="006B7C05"/>
    <w:rsid w:val="006B7F6A"/>
    <w:rsid w:val="006C07E4"/>
    <w:rsid w:val="006C1960"/>
    <w:rsid w:val="006C1C8E"/>
    <w:rsid w:val="006C2064"/>
    <w:rsid w:val="006C2DA9"/>
    <w:rsid w:val="006C3CC4"/>
    <w:rsid w:val="006C3D8F"/>
    <w:rsid w:val="006C4EAF"/>
    <w:rsid w:val="006C502B"/>
    <w:rsid w:val="006C5AAE"/>
    <w:rsid w:val="006C65D6"/>
    <w:rsid w:val="006C7021"/>
    <w:rsid w:val="006C715D"/>
    <w:rsid w:val="006C797B"/>
    <w:rsid w:val="006C7F16"/>
    <w:rsid w:val="006D0B29"/>
    <w:rsid w:val="006D0BB9"/>
    <w:rsid w:val="006D1654"/>
    <w:rsid w:val="006D22EB"/>
    <w:rsid w:val="006D3080"/>
    <w:rsid w:val="006D3FBA"/>
    <w:rsid w:val="006D4D61"/>
    <w:rsid w:val="006D5503"/>
    <w:rsid w:val="006D6E98"/>
    <w:rsid w:val="006D70E5"/>
    <w:rsid w:val="006E123E"/>
    <w:rsid w:val="006E18FB"/>
    <w:rsid w:val="006E1FAB"/>
    <w:rsid w:val="006E33B3"/>
    <w:rsid w:val="006E33FC"/>
    <w:rsid w:val="006E3685"/>
    <w:rsid w:val="006E3823"/>
    <w:rsid w:val="006E4F11"/>
    <w:rsid w:val="006E52BA"/>
    <w:rsid w:val="006E6C49"/>
    <w:rsid w:val="006E71CC"/>
    <w:rsid w:val="006E7635"/>
    <w:rsid w:val="006E7773"/>
    <w:rsid w:val="006E789F"/>
    <w:rsid w:val="006E7E4C"/>
    <w:rsid w:val="006E7F26"/>
    <w:rsid w:val="006F1170"/>
    <w:rsid w:val="006F16CC"/>
    <w:rsid w:val="006F1ACF"/>
    <w:rsid w:val="006F1B4E"/>
    <w:rsid w:val="006F253F"/>
    <w:rsid w:val="006F3FB4"/>
    <w:rsid w:val="006F565E"/>
    <w:rsid w:val="006F6B62"/>
    <w:rsid w:val="006F7217"/>
    <w:rsid w:val="006F796C"/>
    <w:rsid w:val="006F7D11"/>
    <w:rsid w:val="00700ECE"/>
    <w:rsid w:val="00701472"/>
    <w:rsid w:val="007015F7"/>
    <w:rsid w:val="007025B5"/>
    <w:rsid w:val="007028B3"/>
    <w:rsid w:val="00702ED8"/>
    <w:rsid w:val="00702F33"/>
    <w:rsid w:val="00703404"/>
    <w:rsid w:val="00703724"/>
    <w:rsid w:val="00703886"/>
    <w:rsid w:val="00703BA5"/>
    <w:rsid w:val="00703BF8"/>
    <w:rsid w:val="007048A0"/>
    <w:rsid w:val="00704EDC"/>
    <w:rsid w:val="0070578F"/>
    <w:rsid w:val="00706D8C"/>
    <w:rsid w:val="0070743E"/>
    <w:rsid w:val="00707B02"/>
    <w:rsid w:val="00707F35"/>
    <w:rsid w:val="00710C7F"/>
    <w:rsid w:val="007110F0"/>
    <w:rsid w:val="007124DB"/>
    <w:rsid w:val="00712A7E"/>
    <w:rsid w:val="00713265"/>
    <w:rsid w:val="00713FE5"/>
    <w:rsid w:val="007141C8"/>
    <w:rsid w:val="00715483"/>
    <w:rsid w:val="007157CA"/>
    <w:rsid w:val="00715D67"/>
    <w:rsid w:val="00716108"/>
    <w:rsid w:val="00716769"/>
    <w:rsid w:val="00721625"/>
    <w:rsid w:val="00721AB4"/>
    <w:rsid w:val="00721C03"/>
    <w:rsid w:val="00721F19"/>
    <w:rsid w:val="00721FC9"/>
    <w:rsid w:val="007225DA"/>
    <w:rsid w:val="00722D4F"/>
    <w:rsid w:val="0072310C"/>
    <w:rsid w:val="0072320A"/>
    <w:rsid w:val="00723863"/>
    <w:rsid w:val="00724369"/>
    <w:rsid w:val="007252A4"/>
    <w:rsid w:val="007260D6"/>
    <w:rsid w:val="00726D92"/>
    <w:rsid w:val="0073042D"/>
    <w:rsid w:val="007307B1"/>
    <w:rsid w:val="007308AA"/>
    <w:rsid w:val="007310AB"/>
    <w:rsid w:val="00732184"/>
    <w:rsid w:val="007329CD"/>
    <w:rsid w:val="00733163"/>
    <w:rsid w:val="00733E64"/>
    <w:rsid w:val="00734FD1"/>
    <w:rsid w:val="00735CDC"/>
    <w:rsid w:val="007369B4"/>
    <w:rsid w:val="007369B6"/>
    <w:rsid w:val="00736E86"/>
    <w:rsid w:val="00737979"/>
    <w:rsid w:val="00737A06"/>
    <w:rsid w:val="00737D18"/>
    <w:rsid w:val="00737FA8"/>
    <w:rsid w:val="00737FE6"/>
    <w:rsid w:val="007405C8"/>
    <w:rsid w:val="007408F6"/>
    <w:rsid w:val="00740DE5"/>
    <w:rsid w:val="00741212"/>
    <w:rsid w:val="00741DF1"/>
    <w:rsid w:val="00742C01"/>
    <w:rsid w:val="007431F3"/>
    <w:rsid w:val="00743563"/>
    <w:rsid w:val="00744DBD"/>
    <w:rsid w:val="007451CF"/>
    <w:rsid w:val="007468E0"/>
    <w:rsid w:val="00746E2F"/>
    <w:rsid w:val="0074705B"/>
    <w:rsid w:val="00747940"/>
    <w:rsid w:val="0075040F"/>
    <w:rsid w:val="00750806"/>
    <w:rsid w:val="00750DF1"/>
    <w:rsid w:val="007512B7"/>
    <w:rsid w:val="0075183A"/>
    <w:rsid w:val="00751D09"/>
    <w:rsid w:val="00751D9C"/>
    <w:rsid w:val="00752AB5"/>
    <w:rsid w:val="00752B01"/>
    <w:rsid w:val="00752E04"/>
    <w:rsid w:val="007530F0"/>
    <w:rsid w:val="007537B5"/>
    <w:rsid w:val="00754B6A"/>
    <w:rsid w:val="007555AF"/>
    <w:rsid w:val="00755E53"/>
    <w:rsid w:val="00756495"/>
    <w:rsid w:val="00756516"/>
    <w:rsid w:val="00757244"/>
    <w:rsid w:val="007575B7"/>
    <w:rsid w:val="007600E4"/>
    <w:rsid w:val="0076015D"/>
    <w:rsid w:val="00760339"/>
    <w:rsid w:val="0076134B"/>
    <w:rsid w:val="0076134F"/>
    <w:rsid w:val="00761A79"/>
    <w:rsid w:val="00762982"/>
    <w:rsid w:val="00762AD1"/>
    <w:rsid w:val="00762BB4"/>
    <w:rsid w:val="00764504"/>
    <w:rsid w:val="00764626"/>
    <w:rsid w:val="00764D1D"/>
    <w:rsid w:val="00764FFF"/>
    <w:rsid w:val="00765205"/>
    <w:rsid w:val="007655F3"/>
    <w:rsid w:val="007657A1"/>
    <w:rsid w:val="00765860"/>
    <w:rsid w:val="00766487"/>
    <w:rsid w:val="007666C6"/>
    <w:rsid w:val="00766772"/>
    <w:rsid w:val="00766EE6"/>
    <w:rsid w:val="00766F0E"/>
    <w:rsid w:val="00767820"/>
    <w:rsid w:val="00770A7A"/>
    <w:rsid w:val="00770D33"/>
    <w:rsid w:val="00773715"/>
    <w:rsid w:val="00774377"/>
    <w:rsid w:val="00774546"/>
    <w:rsid w:val="0077470A"/>
    <w:rsid w:val="007748AF"/>
    <w:rsid w:val="00775B60"/>
    <w:rsid w:val="00775FC7"/>
    <w:rsid w:val="00776B1F"/>
    <w:rsid w:val="00777616"/>
    <w:rsid w:val="007776E3"/>
    <w:rsid w:val="007777B2"/>
    <w:rsid w:val="00777FB2"/>
    <w:rsid w:val="00781458"/>
    <w:rsid w:val="00784745"/>
    <w:rsid w:val="00784AD2"/>
    <w:rsid w:val="00784AF7"/>
    <w:rsid w:val="0078569E"/>
    <w:rsid w:val="00786829"/>
    <w:rsid w:val="00786C22"/>
    <w:rsid w:val="0079053B"/>
    <w:rsid w:val="007905A6"/>
    <w:rsid w:val="00790CAC"/>
    <w:rsid w:val="00791272"/>
    <w:rsid w:val="00791CC3"/>
    <w:rsid w:val="00792353"/>
    <w:rsid w:val="00792AB8"/>
    <w:rsid w:val="00792C25"/>
    <w:rsid w:val="00792D11"/>
    <w:rsid w:val="007942F6"/>
    <w:rsid w:val="0079449C"/>
    <w:rsid w:val="007946FE"/>
    <w:rsid w:val="00794BA7"/>
    <w:rsid w:val="00797158"/>
    <w:rsid w:val="00797188"/>
    <w:rsid w:val="00797E67"/>
    <w:rsid w:val="007A00B9"/>
    <w:rsid w:val="007A02EC"/>
    <w:rsid w:val="007A05C0"/>
    <w:rsid w:val="007A2307"/>
    <w:rsid w:val="007A23C5"/>
    <w:rsid w:val="007A23FA"/>
    <w:rsid w:val="007A2864"/>
    <w:rsid w:val="007A3AC2"/>
    <w:rsid w:val="007A4A3D"/>
    <w:rsid w:val="007A4B51"/>
    <w:rsid w:val="007A4B6A"/>
    <w:rsid w:val="007A4F8C"/>
    <w:rsid w:val="007A558F"/>
    <w:rsid w:val="007A5DD3"/>
    <w:rsid w:val="007A603C"/>
    <w:rsid w:val="007A63BC"/>
    <w:rsid w:val="007A6C05"/>
    <w:rsid w:val="007A721E"/>
    <w:rsid w:val="007A791F"/>
    <w:rsid w:val="007A7AAF"/>
    <w:rsid w:val="007B1F53"/>
    <w:rsid w:val="007B1FCF"/>
    <w:rsid w:val="007B2793"/>
    <w:rsid w:val="007B2B85"/>
    <w:rsid w:val="007B2F82"/>
    <w:rsid w:val="007B3409"/>
    <w:rsid w:val="007B3700"/>
    <w:rsid w:val="007B41B5"/>
    <w:rsid w:val="007B4B71"/>
    <w:rsid w:val="007B534A"/>
    <w:rsid w:val="007B5598"/>
    <w:rsid w:val="007B601D"/>
    <w:rsid w:val="007B627B"/>
    <w:rsid w:val="007B62F4"/>
    <w:rsid w:val="007B65AD"/>
    <w:rsid w:val="007B74D6"/>
    <w:rsid w:val="007B7E28"/>
    <w:rsid w:val="007C0267"/>
    <w:rsid w:val="007C08BA"/>
    <w:rsid w:val="007C111B"/>
    <w:rsid w:val="007C1477"/>
    <w:rsid w:val="007C14D5"/>
    <w:rsid w:val="007C1530"/>
    <w:rsid w:val="007C1646"/>
    <w:rsid w:val="007C18D3"/>
    <w:rsid w:val="007C27D8"/>
    <w:rsid w:val="007C424B"/>
    <w:rsid w:val="007C457F"/>
    <w:rsid w:val="007C7407"/>
    <w:rsid w:val="007C77F8"/>
    <w:rsid w:val="007C794B"/>
    <w:rsid w:val="007C79DA"/>
    <w:rsid w:val="007D186D"/>
    <w:rsid w:val="007D1C09"/>
    <w:rsid w:val="007D208F"/>
    <w:rsid w:val="007D2708"/>
    <w:rsid w:val="007D27F3"/>
    <w:rsid w:val="007D43DC"/>
    <w:rsid w:val="007D53E3"/>
    <w:rsid w:val="007D5A6C"/>
    <w:rsid w:val="007D655F"/>
    <w:rsid w:val="007D67D1"/>
    <w:rsid w:val="007D6E54"/>
    <w:rsid w:val="007E0AD7"/>
    <w:rsid w:val="007E0EBD"/>
    <w:rsid w:val="007E176F"/>
    <w:rsid w:val="007E1911"/>
    <w:rsid w:val="007E278E"/>
    <w:rsid w:val="007E30E1"/>
    <w:rsid w:val="007E35FF"/>
    <w:rsid w:val="007E433E"/>
    <w:rsid w:val="007E58DE"/>
    <w:rsid w:val="007E5DE2"/>
    <w:rsid w:val="007E6D1F"/>
    <w:rsid w:val="007E6FF6"/>
    <w:rsid w:val="007E74EB"/>
    <w:rsid w:val="007E773C"/>
    <w:rsid w:val="007E77DC"/>
    <w:rsid w:val="007E797F"/>
    <w:rsid w:val="007F1578"/>
    <w:rsid w:val="007F21E5"/>
    <w:rsid w:val="007F3C09"/>
    <w:rsid w:val="007F3DEE"/>
    <w:rsid w:val="007F4EBD"/>
    <w:rsid w:val="007F5BF2"/>
    <w:rsid w:val="007F5E09"/>
    <w:rsid w:val="007F6A95"/>
    <w:rsid w:val="007F6B3F"/>
    <w:rsid w:val="007F79B5"/>
    <w:rsid w:val="007F7F0A"/>
    <w:rsid w:val="00800C36"/>
    <w:rsid w:val="00801289"/>
    <w:rsid w:val="00801F96"/>
    <w:rsid w:val="0080247C"/>
    <w:rsid w:val="00802791"/>
    <w:rsid w:val="00802B6A"/>
    <w:rsid w:val="0080361F"/>
    <w:rsid w:val="00803CA7"/>
    <w:rsid w:val="0080463E"/>
    <w:rsid w:val="0080495A"/>
    <w:rsid w:val="00805B28"/>
    <w:rsid w:val="00805DB5"/>
    <w:rsid w:val="00806357"/>
    <w:rsid w:val="00806BA7"/>
    <w:rsid w:val="00806E0E"/>
    <w:rsid w:val="00806F95"/>
    <w:rsid w:val="008101E3"/>
    <w:rsid w:val="00812153"/>
    <w:rsid w:val="00812DF2"/>
    <w:rsid w:val="00812E8E"/>
    <w:rsid w:val="008137C0"/>
    <w:rsid w:val="00814A2D"/>
    <w:rsid w:val="008151FB"/>
    <w:rsid w:val="00815A02"/>
    <w:rsid w:val="00815DD5"/>
    <w:rsid w:val="008164B4"/>
    <w:rsid w:val="00816BF5"/>
    <w:rsid w:val="00816CD8"/>
    <w:rsid w:val="00817B3D"/>
    <w:rsid w:val="00820E10"/>
    <w:rsid w:val="0082107C"/>
    <w:rsid w:val="008212E6"/>
    <w:rsid w:val="0082166F"/>
    <w:rsid w:val="0082191B"/>
    <w:rsid w:val="008219C9"/>
    <w:rsid w:val="00821F5A"/>
    <w:rsid w:val="0082231D"/>
    <w:rsid w:val="00822394"/>
    <w:rsid w:val="00822AB6"/>
    <w:rsid w:val="008231FB"/>
    <w:rsid w:val="008234F6"/>
    <w:rsid w:val="0082746A"/>
    <w:rsid w:val="0082789D"/>
    <w:rsid w:val="00827AF0"/>
    <w:rsid w:val="008305FB"/>
    <w:rsid w:val="00831694"/>
    <w:rsid w:val="00832B8E"/>
    <w:rsid w:val="008333FD"/>
    <w:rsid w:val="00833401"/>
    <w:rsid w:val="00834549"/>
    <w:rsid w:val="00834F4C"/>
    <w:rsid w:val="00835047"/>
    <w:rsid w:val="00835EA3"/>
    <w:rsid w:val="00836360"/>
    <w:rsid w:val="00837242"/>
    <w:rsid w:val="00837B3C"/>
    <w:rsid w:val="00837CD9"/>
    <w:rsid w:val="00837E56"/>
    <w:rsid w:val="008405A7"/>
    <w:rsid w:val="00841879"/>
    <w:rsid w:val="008421FB"/>
    <w:rsid w:val="0084244D"/>
    <w:rsid w:val="0084289D"/>
    <w:rsid w:val="00842B4D"/>
    <w:rsid w:val="00842ED2"/>
    <w:rsid w:val="00843B96"/>
    <w:rsid w:val="00843C11"/>
    <w:rsid w:val="00844C8D"/>
    <w:rsid w:val="00847BB1"/>
    <w:rsid w:val="00847D02"/>
    <w:rsid w:val="00847E02"/>
    <w:rsid w:val="0085112A"/>
    <w:rsid w:val="00851DF8"/>
    <w:rsid w:val="008523FC"/>
    <w:rsid w:val="00852CAE"/>
    <w:rsid w:val="008531FA"/>
    <w:rsid w:val="00853F17"/>
    <w:rsid w:val="00853FF7"/>
    <w:rsid w:val="0085491A"/>
    <w:rsid w:val="00856070"/>
    <w:rsid w:val="008562FE"/>
    <w:rsid w:val="008577C7"/>
    <w:rsid w:val="00860466"/>
    <w:rsid w:val="0086051B"/>
    <w:rsid w:val="00861660"/>
    <w:rsid w:val="00862C72"/>
    <w:rsid w:val="00862FAF"/>
    <w:rsid w:val="00863959"/>
    <w:rsid w:val="00864653"/>
    <w:rsid w:val="008648A5"/>
    <w:rsid w:val="00864909"/>
    <w:rsid w:val="0086497B"/>
    <w:rsid w:val="008651FE"/>
    <w:rsid w:val="008652D3"/>
    <w:rsid w:val="008656B9"/>
    <w:rsid w:val="008670AD"/>
    <w:rsid w:val="008670E2"/>
    <w:rsid w:val="008673AD"/>
    <w:rsid w:val="008679FF"/>
    <w:rsid w:val="00867F65"/>
    <w:rsid w:val="00870850"/>
    <w:rsid w:val="00870B9A"/>
    <w:rsid w:val="00871CA0"/>
    <w:rsid w:val="008721DF"/>
    <w:rsid w:val="008722D9"/>
    <w:rsid w:val="00873C3F"/>
    <w:rsid w:val="008747C2"/>
    <w:rsid w:val="00874BC3"/>
    <w:rsid w:val="0087518D"/>
    <w:rsid w:val="00875907"/>
    <w:rsid w:val="00877157"/>
    <w:rsid w:val="00877899"/>
    <w:rsid w:val="00880180"/>
    <w:rsid w:val="00880CB6"/>
    <w:rsid w:val="00880D5A"/>
    <w:rsid w:val="008812F4"/>
    <w:rsid w:val="008816E0"/>
    <w:rsid w:val="00881D04"/>
    <w:rsid w:val="00882242"/>
    <w:rsid w:val="008822F9"/>
    <w:rsid w:val="00882AFF"/>
    <w:rsid w:val="00884642"/>
    <w:rsid w:val="0088542F"/>
    <w:rsid w:val="0088573D"/>
    <w:rsid w:val="00886532"/>
    <w:rsid w:val="00886CA2"/>
    <w:rsid w:val="0088793A"/>
    <w:rsid w:val="00887E91"/>
    <w:rsid w:val="008902DD"/>
    <w:rsid w:val="0089171B"/>
    <w:rsid w:val="00892D25"/>
    <w:rsid w:val="00892EFB"/>
    <w:rsid w:val="008933BB"/>
    <w:rsid w:val="0089350C"/>
    <w:rsid w:val="008938D4"/>
    <w:rsid w:val="00893AAF"/>
    <w:rsid w:val="00894606"/>
    <w:rsid w:val="008952D1"/>
    <w:rsid w:val="00895768"/>
    <w:rsid w:val="00895EB4"/>
    <w:rsid w:val="008978C9"/>
    <w:rsid w:val="008A013B"/>
    <w:rsid w:val="008A0189"/>
    <w:rsid w:val="008A25D3"/>
    <w:rsid w:val="008A2EDA"/>
    <w:rsid w:val="008A2FE1"/>
    <w:rsid w:val="008A389F"/>
    <w:rsid w:val="008A3FB4"/>
    <w:rsid w:val="008A4E52"/>
    <w:rsid w:val="008A4E7C"/>
    <w:rsid w:val="008A50EB"/>
    <w:rsid w:val="008A5E07"/>
    <w:rsid w:val="008A5EFF"/>
    <w:rsid w:val="008A67C6"/>
    <w:rsid w:val="008A6AB9"/>
    <w:rsid w:val="008A6EA6"/>
    <w:rsid w:val="008B0430"/>
    <w:rsid w:val="008B089E"/>
    <w:rsid w:val="008B0CDE"/>
    <w:rsid w:val="008B0D5B"/>
    <w:rsid w:val="008B17F3"/>
    <w:rsid w:val="008B2323"/>
    <w:rsid w:val="008B3C93"/>
    <w:rsid w:val="008B4206"/>
    <w:rsid w:val="008B62F4"/>
    <w:rsid w:val="008B6772"/>
    <w:rsid w:val="008B7A7C"/>
    <w:rsid w:val="008B7E66"/>
    <w:rsid w:val="008C03E0"/>
    <w:rsid w:val="008C066E"/>
    <w:rsid w:val="008C0DEE"/>
    <w:rsid w:val="008C12BC"/>
    <w:rsid w:val="008C13CC"/>
    <w:rsid w:val="008C1BD5"/>
    <w:rsid w:val="008C38A4"/>
    <w:rsid w:val="008C51E5"/>
    <w:rsid w:val="008C59F9"/>
    <w:rsid w:val="008C6BFC"/>
    <w:rsid w:val="008C6DF7"/>
    <w:rsid w:val="008C71D7"/>
    <w:rsid w:val="008C752C"/>
    <w:rsid w:val="008D0064"/>
    <w:rsid w:val="008D03D8"/>
    <w:rsid w:val="008D0516"/>
    <w:rsid w:val="008D0ABE"/>
    <w:rsid w:val="008D1058"/>
    <w:rsid w:val="008D1502"/>
    <w:rsid w:val="008D1A10"/>
    <w:rsid w:val="008D3201"/>
    <w:rsid w:val="008D3288"/>
    <w:rsid w:val="008D378D"/>
    <w:rsid w:val="008D3794"/>
    <w:rsid w:val="008D4BD3"/>
    <w:rsid w:val="008D5482"/>
    <w:rsid w:val="008D684F"/>
    <w:rsid w:val="008D6CF5"/>
    <w:rsid w:val="008D7B3C"/>
    <w:rsid w:val="008D7E6B"/>
    <w:rsid w:val="008E00CD"/>
    <w:rsid w:val="008E0C72"/>
    <w:rsid w:val="008E1DBD"/>
    <w:rsid w:val="008E25CC"/>
    <w:rsid w:val="008E2BAA"/>
    <w:rsid w:val="008E34A2"/>
    <w:rsid w:val="008E49D1"/>
    <w:rsid w:val="008E4CAC"/>
    <w:rsid w:val="008E5635"/>
    <w:rsid w:val="008E56AB"/>
    <w:rsid w:val="008E6112"/>
    <w:rsid w:val="008E66A8"/>
    <w:rsid w:val="008E6DD4"/>
    <w:rsid w:val="008E74C8"/>
    <w:rsid w:val="008E7620"/>
    <w:rsid w:val="008E7A08"/>
    <w:rsid w:val="008F0D00"/>
    <w:rsid w:val="008F0D0D"/>
    <w:rsid w:val="008F22C7"/>
    <w:rsid w:val="008F2CF9"/>
    <w:rsid w:val="008F4E98"/>
    <w:rsid w:val="008F4FE4"/>
    <w:rsid w:val="008F5043"/>
    <w:rsid w:val="008F5297"/>
    <w:rsid w:val="008F57C9"/>
    <w:rsid w:val="008F761F"/>
    <w:rsid w:val="008F7A7D"/>
    <w:rsid w:val="0090032C"/>
    <w:rsid w:val="00902260"/>
    <w:rsid w:val="009025F1"/>
    <w:rsid w:val="00903BAE"/>
    <w:rsid w:val="00903F2E"/>
    <w:rsid w:val="009049DA"/>
    <w:rsid w:val="00904C58"/>
    <w:rsid w:val="0090651B"/>
    <w:rsid w:val="00906605"/>
    <w:rsid w:val="009079E4"/>
    <w:rsid w:val="00907A0A"/>
    <w:rsid w:val="00910427"/>
    <w:rsid w:val="009115A5"/>
    <w:rsid w:val="00911745"/>
    <w:rsid w:val="00911AB1"/>
    <w:rsid w:val="0091245C"/>
    <w:rsid w:val="009145A1"/>
    <w:rsid w:val="00914613"/>
    <w:rsid w:val="009153D8"/>
    <w:rsid w:val="00917397"/>
    <w:rsid w:val="009177C4"/>
    <w:rsid w:val="0091783C"/>
    <w:rsid w:val="009201E1"/>
    <w:rsid w:val="00920D7B"/>
    <w:rsid w:val="00922098"/>
    <w:rsid w:val="0092216C"/>
    <w:rsid w:val="00922BD4"/>
    <w:rsid w:val="00930AD9"/>
    <w:rsid w:val="00930D0C"/>
    <w:rsid w:val="00930EFD"/>
    <w:rsid w:val="00931A97"/>
    <w:rsid w:val="00931E1F"/>
    <w:rsid w:val="00932AB0"/>
    <w:rsid w:val="00934027"/>
    <w:rsid w:val="009348A0"/>
    <w:rsid w:val="009349C2"/>
    <w:rsid w:val="009351D1"/>
    <w:rsid w:val="00935A55"/>
    <w:rsid w:val="00935F7F"/>
    <w:rsid w:val="0093622F"/>
    <w:rsid w:val="00937603"/>
    <w:rsid w:val="00937E30"/>
    <w:rsid w:val="00940608"/>
    <w:rsid w:val="00940B53"/>
    <w:rsid w:val="00941F0A"/>
    <w:rsid w:val="00942CCB"/>
    <w:rsid w:val="009434F9"/>
    <w:rsid w:val="009436C6"/>
    <w:rsid w:val="0094381F"/>
    <w:rsid w:val="009439D2"/>
    <w:rsid w:val="00943C61"/>
    <w:rsid w:val="009445B9"/>
    <w:rsid w:val="009446A9"/>
    <w:rsid w:val="00946993"/>
    <w:rsid w:val="00947094"/>
    <w:rsid w:val="009500CD"/>
    <w:rsid w:val="00952DB9"/>
    <w:rsid w:val="00953785"/>
    <w:rsid w:val="00954E9A"/>
    <w:rsid w:val="009556B7"/>
    <w:rsid w:val="009557DD"/>
    <w:rsid w:val="00956A8C"/>
    <w:rsid w:val="009607D8"/>
    <w:rsid w:val="00960CF6"/>
    <w:rsid w:val="009614CE"/>
    <w:rsid w:val="00961FF8"/>
    <w:rsid w:val="00962057"/>
    <w:rsid w:val="0096209C"/>
    <w:rsid w:val="0096232F"/>
    <w:rsid w:val="00962592"/>
    <w:rsid w:val="00962C8B"/>
    <w:rsid w:val="00964108"/>
    <w:rsid w:val="009641C6"/>
    <w:rsid w:val="009647FC"/>
    <w:rsid w:val="00965537"/>
    <w:rsid w:val="0096588D"/>
    <w:rsid w:val="00965C1B"/>
    <w:rsid w:val="00966265"/>
    <w:rsid w:val="00966829"/>
    <w:rsid w:val="00966B8D"/>
    <w:rsid w:val="00966C5F"/>
    <w:rsid w:val="00966C8D"/>
    <w:rsid w:val="009679D6"/>
    <w:rsid w:val="0097092B"/>
    <w:rsid w:val="00970A72"/>
    <w:rsid w:val="00973BF3"/>
    <w:rsid w:val="00974219"/>
    <w:rsid w:val="00974B9D"/>
    <w:rsid w:val="00974BF2"/>
    <w:rsid w:val="0097598C"/>
    <w:rsid w:val="009765B1"/>
    <w:rsid w:val="00976E33"/>
    <w:rsid w:val="0097777A"/>
    <w:rsid w:val="00977C3F"/>
    <w:rsid w:val="00977D4A"/>
    <w:rsid w:val="00977D79"/>
    <w:rsid w:val="009805F7"/>
    <w:rsid w:val="00980B0E"/>
    <w:rsid w:val="00981217"/>
    <w:rsid w:val="009814B7"/>
    <w:rsid w:val="00981D1E"/>
    <w:rsid w:val="00981DA4"/>
    <w:rsid w:val="00982D69"/>
    <w:rsid w:val="00982DCB"/>
    <w:rsid w:val="00982F8D"/>
    <w:rsid w:val="0098383D"/>
    <w:rsid w:val="00983AC0"/>
    <w:rsid w:val="00983ED1"/>
    <w:rsid w:val="00984464"/>
    <w:rsid w:val="00984C2F"/>
    <w:rsid w:val="00986120"/>
    <w:rsid w:val="00986183"/>
    <w:rsid w:val="0098637A"/>
    <w:rsid w:val="00986641"/>
    <w:rsid w:val="00987721"/>
    <w:rsid w:val="00987AFC"/>
    <w:rsid w:val="00990765"/>
    <w:rsid w:val="00991DCC"/>
    <w:rsid w:val="0099218A"/>
    <w:rsid w:val="00994226"/>
    <w:rsid w:val="0099481C"/>
    <w:rsid w:val="00994FCB"/>
    <w:rsid w:val="0099565F"/>
    <w:rsid w:val="00996A3A"/>
    <w:rsid w:val="00996E6C"/>
    <w:rsid w:val="00996FAB"/>
    <w:rsid w:val="00997396"/>
    <w:rsid w:val="009975D7"/>
    <w:rsid w:val="0099787D"/>
    <w:rsid w:val="009A102E"/>
    <w:rsid w:val="009A1CEC"/>
    <w:rsid w:val="009A2CA4"/>
    <w:rsid w:val="009A2DE1"/>
    <w:rsid w:val="009A3E36"/>
    <w:rsid w:val="009A3E38"/>
    <w:rsid w:val="009A4180"/>
    <w:rsid w:val="009A5295"/>
    <w:rsid w:val="009A5F3D"/>
    <w:rsid w:val="009A5FBE"/>
    <w:rsid w:val="009A6663"/>
    <w:rsid w:val="009A6692"/>
    <w:rsid w:val="009A690A"/>
    <w:rsid w:val="009A7ABC"/>
    <w:rsid w:val="009B018D"/>
    <w:rsid w:val="009B09C2"/>
    <w:rsid w:val="009B18C5"/>
    <w:rsid w:val="009B1FAD"/>
    <w:rsid w:val="009B2AFD"/>
    <w:rsid w:val="009B3469"/>
    <w:rsid w:val="009B3E55"/>
    <w:rsid w:val="009B45D4"/>
    <w:rsid w:val="009B4B07"/>
    <w:rsid w:val="009B51D5"/>
    <w:rsid w:val="009C0E61"/>
    <w:rsid w:val="009C11A2"/>
    <w:rsid w:val="009C2090"/>
    <w:rsid w:val="009C268C"/>
    <w:rsid w:val="009C3124"/>
    <w:rsid w:val="009C317F"/>
    <w:rsid w:val="009C3215"/>
    <w:rsid w:val="009C4C41"/>
    <w:rsid w:val="009C56B5"/>
    <w:rsid w:val="009C57D1"/>
    <w:rsid w:val="009C5E29"/>
    <w:rsid w:val="009C5EC9"/>
    <w:rsid w:val="009C6CF1"/>
    <w:rsid w:val="009D00B3"/>
    <w:rsid w:val="009D0AEF"/>
    <w:rsid w:val="009D0BE8"/>
    <w:rsid w:val="009D0C2F"/>
    <w:rsid w:val="009D109C"/>
    <w:rsid w:val="009D2B57"/>
    <w:rsid w:val="009D2F75"/>
    <w:rsid w:val="009D38BB"/>
    <w:rsid w:val="009D427A"/>
    <w:rsid w:val="009D499C"/>
    <w:rsid w:val="009D56DF"/>
    <w:rsid w:val="009D59B7"/>
    <w:rsid w:val="009D59BC"/>
    <w:rsid w:val="009D6ED1"/>
    <w:rsid w:val="009D74BE"/>
    <w:rsid w:val="009E1D31"/>
    <w:rsid w:val="009E24AF"/>
    <w:rsid w:val="009E3103"/>
    <w:rsid w:val="009E3463"/>
    <w:rsid w:val="009E35B4"/>
    <w:rsid w:val="009E3CBA"/>
    <w:rsid w:val="009E482C"/>
    <w:rsid w:val="009E5599"/>
    <w:rsid w:val="009E561A"/>
    <w:rsid w:val="009E6519"/>
    <w:rsid w:val="009E6E2B"/>
    <w:rsid w:val="009E7A9F"/>
    <w:rsid w:val="009F0D15"/>
    <w:rsid w:val="009F0F5E"/>
    <w:rsid w:val="009F263D"/>
    <w:rsid w:val="009F2A5B"/>
    <w:rsid w:val="009F3118"/>
    <w:rsid w:val="009F38BF"/>
    <w:rsid w:val="009F3E5E"/>
    <w:rsid w:val="009F40DF"/>
    <w:rsid w:val="009F4B42"/>
    <w:rsid w:val="009F604D"/>
    <w:rsid w:val="009F62AE"/>
    <w:rsid w:val="009F6A09"/>
    <w:rsid w:val="00A0002B"/>
    <w:rsid w:val="00A00798"/>
    <w:rsid w:val="00A00804"/>
    <w:rsid w:val="00A01FBF"/>
    <w:rsid w:val="00A02CDF"/>
    <w:rsid w:val="00A03180"/>
    <w:rsid w:val="00A035FB"/>
    <w:rsid w:val="00A07713"/>
    <w:rsid w:val="00A0774D"/>
    <w:rsid w:val="00A10A11"/>
    <w:rsid w:val="00A10ED4"/>
    <w:rsid w:val="00A1102F"/>
    <w:rsid w:val="00A120A7"/>
    <w:rsid w:val="00A12159"/>
    <w:rsid w:val="00A127E1"/>
    <w:rsid w:val="00A128A1"/>
    <w:rsid w:val="00A137B7"/>
    <w:rsid w:val="00A14329"/>
    <w:rsid w:val="00A14681"/>
    <w:rsid w:val="00A14B5B"/>
    <w:rsid w:val="00A14E21"/>
    <w:rsid w:val="00A14F22"/>
    <w:rsid w:val="00A15522"/>
    <w:rsid w:val="00A16091"/>
    <w:rsid w:val="00A16388"/>
    <w:rsid w:val="00A17B8C"/>
    <w:rsid w:val="00A17C0E"/>
    <w:rsid w:val="00A17CE1"/>
    <w:rsid w:val="00A2006A"/>
    <w:rsid w:val="00A202DC"/>
    <w:rsid w:val="00A204D0"/>
    <w:rsid w:val="00A206C2"/>
    <w:rsid w:val="00A21595"/>
    <w:rsid w:val="00A21F46"/>
    <w:rsid w:val="00A22A62"/>
    <w:rsid w:val="00A23DCB"/>
    <w:rsid w:val="00A247BF"/>
    <w:rsid w:val="00A2542F"/>
    <w:rsid w:val="00A2595A"/>
    <w:rsid w:val="00A25FC6"/>
    <w:rsid w:val="00A2602C"/>
    <w:rsid w:val="00A26518"/>
    <w:rsid w:val="00A26818"/>
    <w:rsid w:val="00A26880"/>
    <w:rsid w:val="00A268F3"/>
    <w:rsid w:val="00A3037F"/>
    <w:rsid w:val="00A30966"/>
    <w:rsid w:val="00A30A5D"/>
    <w:rsid w:val="00A30D29"/>
    <w:rsid w:val="00A30F28"/>
    <w:rsid w:val="00A312C4"/>
    <w:rsid w:val="00A31728"/>
    <w:rsid w:val="00A31F1F"/>
    <w:rsid w:val="00A33257"/>
    <w:rsid w:val="00A334B9"/>
    <w:rsid w:val="00A33A86"/>
    <w:rsid w:val="00A353FA"/>
    <w:rsid w:val="00A35E45"/>
    <w:rsid w:val="00A35F31"/>
    <w:rsid w:val="00A36CB9"/>
    <w:rsid w:val="00A370BD"/>
    <w:rsid w:val="00A3716F"/>
    <w:rsid w:val="00A401E0"/>
    <w:rsid w:val="00A402D9"/>
    <w:rsid w:val="00A4041F"/>
    <w:rsid w:val="00A40641"/>
    <w:rsid w:val="00A40672"/>
    <w:rsid w:val="00A407F9"/>
    <w:rsid w:val="00A41036"/>
    <w:rsid w:val="00A41C74"/>
    <w:rsid w:val="00A41F6D"/>
    <w:rsid w:val="00A42875"/>
    <w:rsid w:val="00A42E65"/>
    <w:rsid w:val="00A43B55"/>
    <w:rsid w:val="00A43BCD"/>
    <w:rsid w:val="00A44083"/>
    <w:rsid w:val="00A44874"/>
    <w:rsid w:val="00A45C94"/>
    <w:rsid w:val="00A4624C"/>
    <w:rsid w:val="00A471D6"/>
    <w:rsid w:val="00A4742C"/>
    <w:rsid w:val="00A4769B"/>
    <w:rsid w:val="00A47F6B"/>
    <w:rsid w:val="00A518F7"/>
    <w:rsid w:val="00A51BEA"/>
    <w:rsid w:val="00A526A9"/>
    <w:rsid w:val="00A52B64"/>
    <w:rsid w:val="00A52FEC"/>
    <w:rsid w:val="00A53948"/>
    <w:rsid w:val="00A53B33"/>
    <w:rsid w:val="00A54128"/>
    <w:rsid w:val="00A54234"/>
    <w:rsid w:val="00A54893"/>
    <w:rsid w:val="00A553B6"/>
    <w:rsid w:val="00A56299"/>
    <w:rsid w:val="00A56364"/>
    <w:rsid w:val="00A56512"/>
    <w:rsid w:val="00A60CAB"/>
    <w:rsid w:val="00A62B24"/>
    <w:rsid w:val="00A638F9"/>
    <w:rsid w:val="00A649FB"/>
    <w:rsid w:val="00A65D60"/>
    <w:rsid w:val="00A661CF"/>
    <w:rsid w:val="00A66927"/>
    <w:rsid w:val="00A67931"/>
    <w:rsid w:val="00A67D21"/>
    <w:rsid w:val="00A70FB0"/>
    <w:rsid w:val="00A71011"/>
    <w:rsid w:val="00A713DE"/>
    <w:rsid w:val="00A718CF"/>
    <w:rsid w:val="00A71A26"/>
    <w:rsid w:val="00A73D53"/>
    <w:rsid w:val="00A74443"/>
    <w:rsid w:val="00A746A2"/>
    <w:rsid w:val="00A74DE5"/>
    <w:rsid w:val="00A74DF7"/>
    <w:rsid w:val="00A74F0E"/>
    <w:rsid w:val="00A74FCE"/>
    <w:rsid w:val="00A7535E"/>
    <w:rsid w:val="00A76337"/>
    <w:rsid w:val="00A7734F"/>
    <w:rsid w:val="00A77C13"/>
    <w:rsid w:val="00A81040"/>
    <w:rsid w:val="00A81A14"/>
    <w:rsid w:val="00A821FB"/>
    <w:rsid w:val="00A82D1F"/>
    <w:rsid w:val="00A83A80"/>
    <w:rsid w:val="00A84023"/>
    <w:rsid w:val="00A842AF"/>
    <w:rsid w:val="00A84CBF"/>
    <w:rsid w:val="00A854C0"/>
    <w:rsid w:val="00A85F42"/>
    <w:rsid w:val="00A86031"/>
    <w:rsid w:val="00A864E3"/>
    <w:rsid w:val="00A86543"/>
    <w:rsid w:val="00A865A1"/>
    <w:rsid w:val="00A86A08"/>
    <w:rsid w:val="00A86DB0"/>
    <w:rsid w:val="00A86ECC"/>
    <w:rsid w:val="00A87D94"/>
    <w:rsid w:val="00A904EC"/>
    <w:rsid w:val="00A909FA"/>
    <w:rsid w:val="00A91A60"/>
    <w:rsid w:val="00A92633"/>
    <w:rsid w:val="00A9268B"/>
    <w:rsid w:val="00A939F0"/>
    <w:rsid w:val="00A9455A"/>
    <w:rsid w:val="00A95874"/>
    <w:rsid w:val="00A95FBC"/>
    <w:rsid w:val="00A96179"/>
    <w:rsid w:val="00A96820"/>
    <w:rsid w:val="00A96D41"/>
    <w:rsid w:val="00A97C5F"/>
    <w:rsid w:val="00A97D2C"/>
    <w:rsid w:val="00AA1470"/>
    <w:rsid w:val="00AA1686"/>
    <w:rsid w:val="00AA2BF3"/>
    <w:rsid w:val="00AA36D5"/>
    <w:rsid w:val="00AA37E9"/>
    <w:rsid w:val="00AA40D1"/>
    <w:rsid w:val="00AA4875"/>
    <w:rsid w:val="00AA4A18"/>
    <w:rsid w:val="00AA4E34"/>
    <w:rsid w:val="00AA4EA1"/>
    <w:rsid w:val="00AA5686"/>
    <w:rsid w:val="00AA5EE8"/>
    <w:rsid w:val="00AA6BD0"/>
    <w:rsid w:val="00AA7321"/>
    <w:rsid w:val="00AA7A39"/>
    <w:rsid w:val="00AB066D"/>
    <w:rsid w:val="00AB1530"/>
    <w:rsid w:val="00AB170D"/>
    <w:rsid w:val="00AB2594"/>
    <w:rsid w:val="00AB259F"/>
    <w:rsid w:val="00AB3EB8"/>
    <w:rsid w:val="00AB5082"/>
    <w:rsid w:val="00AB53C2"/>
    <w:rsid w:val="00AB67B0"/>
    <w:rsid w:val="00AB69FE"/>
    <w:rsid w:val="00AC01E2"/>
    <w:rsid w:val="00AC0899"/>
    <w:rsid w:val="00AC0ED2"/>
    <w:rsid w:val="00AC2AB4"/>
    <w:rsid w:val="00AC3670"/>
    <w:rsid w:val="00AC491F"/>
    <w:rsid w:val="00AC51BE"/>
    <w:rsid w:val="00AC561E"/>
    <w:rsid w:val="00AC5D72"/>
    <w:rsid w:val="00AC7498"/>
    <w:rsid w:val="00AD151C"/>
    <w:rsid w:val="00AD173A"/>
    <w:rsid w:val="00AD1A58"/>
    <w:rsid w:val="00AD1EE3"/>
    <w:rsid w:val="00AD1FCA"/>
    <w:rsid w:val="00AD2E2E"/>
    <w:rsid w:val="00AD35D6"/>
    <w:rsid w:val="00AD3A8C"/>
    <w:rsid w:val="00AD41FB"/>
    <w:rsid w:val="00AD48D2"/>
    <w:rsid w:val="00AD5B8B"/>
    <w:rsid w:val="00AD6055"/>
    <w:rsid w:val="00AD63A0"/>
    <w:rsid w:val="00AD6824"/>
    <w:rsid w:val="00AD6896"/>
    <w:rsid w:val="00AE039D"/>
    <w:rsid w:val="00AE08B8"/>
    <w:rsid w:val="00AE0C82"/>
    <w:rsid w:val="00AE19C6"/>
    <w:rsid w:val="00AE1CEC"/>
    <w:rsid w:val="00AE223A"/>
    <w:rsid w:val="00AE2E6E"/>
    <w:rsid w:val="00AE305D"/>
    <w:rsid w:val="00AE3E6A"/>
    <w:rsid w:val="00AE3F37"/>
    <w:rsid w:val="00AE5552"/>
    <w:rsid w:val="00AE5792"/>
    <w:rsid w:val="00AE5964"/>
    <w:rsid w:val="00AE5E14"/>
    <w:rsid w:val="00AE605C"/>
    <w:rsid w:val="00AE6C28"/>
    <w:rsid w:val="00AE6E5B"/>
    <w:rsid w:val="00AE7538"/>
    <w:rsid w:val="00AE7747"/>
    <w:rsid w:val="00AE77AD"/>
    <w:rsid w:val="00AE7A7C"/>
    <w:rsid w:val="00AE7AD1"/>
    <w:rsid w:val="00AE7C5B"/>
    <w:rsid w:val="00AF175E"/>
    <w:rsid w:val="00AF1F22"/>
    <w:rsid w:val="00AF2ABF"/>
    <w:rsid w:val="00AF2AE6"/>
    <w:rsid w:val="00AF500A"/>
    <w:rsid w:val="00AF6542"/>
    <w:rsid w:val="00AF655C"/>
    <w:rsid w:val="00AF6563"/>
    <w:rsid w:val="00AF66E9"/>
    <w:rsid w:val="00AF6913"/>
    <w:rsid w:val="00AF7512"/>
    <w:rsid w:val="00AF7F84"/>
    <w:rsid w:val="00B00310"/>
    <w:rsid w:val="00B00D2E"/>
    <w:rsid w:val="00B00EB9"/>
    <w:rsid w:val="00B022AC"/>
    <w:rsid w:val="00B02AEE"/>
    <w:rsid w:val="00B02EF7"/>
    <w:rsid w:val="00B02F2C"/>
    <w:rsid w:val="00B03542"/>
    <w:rsid w:val="00B035AA"/>
    <w:rsid w:val="00B03829"/>
    <w:rsid w:val="00B03986"/>
    <w:rsid w:val="00B039B6"/>
    <w:rsid w:val="00B05D61"/>
    <w:rsid w:val="00B06B33"/>
    <w:rsid w:val="00B06CA5"/>
    <w:rsid w:val="00B073D0"/>
    <w:rsid w:val="00B07565"/>
    <w:rsid w:val="00B11AB5"/>
    <w:rsid w:val="00B11D5F"/>
    <w:rsid w:val="00B12109"/>
    <w:rsid w:val="00B1341E"/>
    <w:rsid w:val="00B13F03"/>
    <w:rsid w:val="00B1476D"/>
    <w:rsid w:val="00B14B68"/>
    <w:rsid w:val="00B14C24"/>
    <w:rsid w:val="00B14E92"/>
    <w:rsid w:val="00B15729"/>
    <w:rsid w:val="00B15EF5"/>
    <w:rsid w:val="00B17003"/>
    <w:rsid w:val="00B17BEB"/>
    <w:rsid w:val="00B201EC"/>
    <w:rsid w:val="00B202DB"/>
    <w:rsid w:val="00B2050B"/>
    <w:rsid w:val="00B21152"/>
    <w:rsid w:val="00B215AD"/>
    <w:rsid w:val="00B223A0"/>
    <w:rsid w:val="00B23183"/>
    <w:rsid w:val="00B24865"/>
    <w:rsid w:val="00B24B2A"/>
    <w:rsid w:val="00B251AF"/>
    <w:rsid w:val="00B25820"/>
    <w:rsid w:val="00B26219"/>
    <w:rsid w:val="00B26B4D"/>
    <w:rsid w:val="00B27CC3"/>
    <w:rsid w:val="00B31E2B"/>
    <w:rsid w:val="00B3212E"/>
    <w:rsid w:val="00B3220E"/>
    <w:rsid w:val="00B32569"/>
    <w:rsid w:val="00B32960"/>
    <w:rsid w:val="00B340E9"/>
    <w:rsid w:val="00B346E2"/>
    <w:rsid w:val="00B34DF8"/>
    <w:rsid w:val="00B3522A"/>
    <w:rsid w:val="00B368EF"/>
    <w:rsid w:val="00B36992"/>
    <w:rsid w:val="00B36CB2"/>
    <w:rsid w:val="00B374E7"/>
    <w:rsid w:val="00B40046"/>
    <w:rsid w:val="00B40F74"/>
    <w:rsid w:val="00B41025"/>
    <w:rsid w:val="00B41C04"/>
    <w:rsid w:val="00B4200F"/>
    <w:rsid w:val="00B42914"/>
    <w:rsid w:val="00B42C8D"/>
    <w:rsid w:val="00B42CFA"/>
    <w:rsid w:val="00B4340E"/>
    <w:rsid w:val="00B4368F"/>
    <w:rsid w:val="00B43B96"/>
    <w:rsid w:val="00B43EDC"/>
    <w:rsid w:val="00B4637E"/>
    <w:rsid w:val="00B464D6"/>
    <w:rsid w:val="00B46F02"/>
    <w:rsid w:val="00B470B2"/>
    <w:rsid w:val="00B473B6"/>
    <w:rsid w:val="00B47E6E"/>
    <w:rsid w:val="00B47F01"/>
    <w:rsid w:val="00B50A61"/>
    <w:rsid w:val="00B5146C"/>
    <w:rsid w:val="00B5188A"/>
    <w:rsid w:val="00B51F4A"/>
    <w:rsid w:val="00B5205C"/>
    <w:rsid w:val="00B524E2"/>
    <w:rsid w:val="00B53000"/>
    <w:rsid w:val="00B53545"/>
    <w:rsid w:val="00B542AF"/>
    <w:rsid w:val="00B55AE2"/>
    <w:rsid w:val="00B55C14"/>
    <w:rsid w:val="00B5688D"/>
    <w:rsid w:val="00B56FED"/>
    <w:rsid w:val="00B5750C"/>
    <w:rsid w:val="00B57905"/>
    <w:rsid w:val="00B601F5"/>
    <w:rsid w:val="00B6139F"/>
    <w:rsid w:val="00B6148A"/>
    <w:rsid w:val="00B615A0"/>
    <w:rsid w:val="00B61CAF"/>
    <w:rsid w:val="00B6203B"/>
    <w:rsid w:val="00B64174"/>
    <w:rsid w:val="00B66B19"/>
    <w:rsid w:val="00B67200"/>
    <w:rsid w:val="00B6732B"/>
    <w:rsid w:val="00B700F8"/>
    <w:rsid w:val="00B707C4"/>
    <w:rsid w:val="00B72617"/>
    <w:rsid w:val="00B72AD7"/>
    <w:rsid w:val="00B72D15"/>
    <w:rsid w:val="00B72D47"/>
    <w:rsid w:val="00B72EE5"/>
    <w:rsid w:val="00B73AC6"/>
    <w:rsid w:val="00B73BE3"/>
    <w:rsid w:val="00B73E7A"/>
    <w:rsid w:val="00B75574"/>
    <w:rsid w:val="00B75729"/>
    <w:rsid w:val="00B75C24"/>
    <w:rsid w:val="00B75FE3"/>
    <w:rsid w:val="00B77174"/>
    <w:rsid w:val="00B77596"/>
    <w:rsid w:val="00B8072C"/>
    <w:rsid w:val="00B81E60"/>
    <w:rsid w:val="00B82295"/>
    <w:rsid w:val="00B834F3"/>
    <w:rsid w:val="00B8393F"/>
    <w:rsid w:val="00B83953"/>
    <w:rsid w:val="00B83AB6"/>
    <w:rsid w:val="00B843D4"/>
    <w:rsid w:val="00B849B9"/>
    <w:rsid w:val="00B85B3F"/>
    <w:rsid w:val="00B86631"/>
    <w:rsid w:val="00B86CA3"/>
    <w:rsid w:val="00B86E5F"/>
    <w:rsid w:val="00B8754D"/>
    <w:rsid w:val="00B87803"/>
    <w:rsid w:val="00B903E2"/>
    <w:rsid w:val="00B90527"/>
    <w:rsid w:val="00B90B4B"/>
    <w:rsid w:val="00B915E8"/>
    <w:rsid w:val="00B917BE"/>
    <w:rsid w:val="00B91823"/>
    <w:rsid w:val="00B9199F"/>
    <w:rsid w:val="00B91F2A"/>
    <w:rsid w:val="00B92BF6"/>
    <w:rsid w:val="00B93514"/>
    <w:rsid w:val="00B93EAB"/>
    <w:rsid w:val="00B942A9"/>
    <w:rsid w:val="00B948EE"/>
    <w:rsid w:val="00B94AA4"/>
    <w:rsid w:val="00B94FFC"/>
    <w:rsid w:val="00B9550B"/>
    <w:rsid w:val="00B95660"/>
    <w:rsid w:val="00B9575B"/>
    <w:rsid w:val="00B9576D"/>
    <w:rsid w:val="00B96083"/>
    <w:rsid w:val="00B961C3"/>
    <w:rsid w:val="00B96560"/>
    <w:rsid w:val="00B9703A"/>
    <w:rsid w:val="00B9755A"/>
    <w:rsid w:val="00B975F5"/>
    <w:rsid w:val="00B97E15"/>
    <w:rsid w:val="00BA08F4"/>
    <w:rsid w:val="00BA2536"/>
    <w:rsid w:val="00BA3D36"/>
    <w:rsid w:val="00BA42CF"/>
    <w:rsid w:val="00BA5757"/>
    <w:rsid w:val="00BA5873"/>
    <w:rsid w:val="00BA5D7B"/>
    <w:rsid w:val="00BA6409"/>
    <w:rsid w:val="00BA79CF"/>
    <w:rsid w:val="00BA7A87"/>
    <w:rsid w:val="00BA7C9E"/>
    <w:rsid w:val="00BB0EF8"/>
    <w:rsid w:val="00BB14F8"/>
    <w:rsid w:val="00BB21A2"/>
    <w:rsid w:val="00BB21F7"/>
    <w:rsid w:val="00BB24AA"/>
    <w:rsid w:val="00BB2EDA"/>
    <w:rsid w:val="00BB3AC4"/>
    <w:rsid w:val="00BB3CBA"/>
    <w:rsid w:val="00BB4774"/>
    <w:rsid w:val="00BB4AA9"/>
    <w:rsid w:val="00BB4BD0"/>
    <w:rsid w:val="00BB54AD"/>
    <w:rsid w:val="00BB6093"/>
    <w:rsid w:val="00BB6AB4"/>
    <w:rsid w:val="00BB6C66"/>
    <w:rsid w:val="00BB7154"/>
    <w:rsid w:val="00BB7533"/>
    <w:rsid w:val="00BB771F"/>
    <w:rsid w:val="00BB7B6A"/>
    <w:rsid w:val="00BB7CD6"/>
    <w:rsid w:val="00BC0F4B"/>
    <w:rsid w:val="00BC1288"/>
    <w:rsid w:val="00BC14C3"/>
    <w:rsid w:val="00BC2851"/>
    <w:rsid w:val="00BC287F"/>
    <w:rsid w:val="00BC2E72"/>
    <w:rsid w:val="00BC39E3"/>
    <w:rsid w:val="00BC3E33"/>
    <w:rsid w:val="00BC508B"/>
    <w:rsid w:val="00BC5DBB"/>
    <w:rsid w:val="00BC7A82"/>
    <w:rsid w:val="00BC7F87"/>
    <w:rsid w:val="00BD0666"/>
    <w:rsid w:val="00BD2439"/>
    <w:rsid w:val="00BD265A"/>
    <w:rsid w:val="00BD304F"/>
    <w:rsid w:val="00BD3684"/>
    <w:rsid w:val="00BD4F94"/>
    <w:rsid w:val="00BD61E5"/>
    <w:rsid w:val="00BD6F50"/>
    <w:rsid w:val="00BD7706"/>
    <w:rsid w:val="00BE007B"/>
    <w:rsid w:val="00BE07E2"/>
    <w:rsid w:val="00BE0E1E"/>
    <w:rsid w:val="00BE13F8"/>
    <w:rsid w:val="00BE1A25"/>
    <w:rsid w:val="00BE1AFA"/>
    <w:rsid w:val="00BE23D7"/>
    <w:rsid w:val="00BE250F"/>
    <w:rsid w:val="00BE2581"/>
    <w:rsid w:val="00BE2A24"/>
    <w:rsid w:val="00BE3014"/>
    <w:rsid w:val="00BE4270"/>
    <w:rsid w:val="00BE4353"/>
    <w:rsid w:val="00BE4BD9"/>
    <w:rsid w:val="00BE4CF7"/>
    <w:rsid w:val="00BE5E9A"/>
    <w:rsid w:val="00BE6930"/>
    <w:rsid w:val="00BE722B"/>
    <w:rsid w:val="00BE77E6"/>
    <w:rsid w:val="00BE7D89"/>
    <w:rsid w:val="00BF0CF6"/>
    <w:rsid w:val="00BF1B4C"/>
    <w:rsid w:val="00BF1B9C"/>
    <w:rsid w:val="00BF1D39"/>
    <w:rsid w:val="00BF2A67"/>
    <w:rsid w:val="00BF32CF"/>
    <w:rsid w:val="00BF345A"/>
    <w:rsid w:val="00BF36B0"/>
    <w:rsid w:val="00BF40FD"/>
    <w:rsid w:val="00BF4715"/>
    <w:rsid w:val="00BF5EE0"/>
    <w:rsid w:val="00BF7311"/>
    <w:rsid w:val="00C019A8"/>
    <w:rsid w:val="00C01A6A"/>
    <w:rsid w:val="00C020FA"/>
    <w:rsid w:val="00C02C89"/>
    <w:rsid w:val="00C02DA0"/>
    <w:rsid w:val="00C04714"/>
    <w:rsid w:val="00C047B9"/>
    <w:rsid w:val="00C05158"/>
    <w:rsid w:val="00C0572B"/>
    <w:rsid w:val="00C05F7D"/>
    <w:rsid w:val="00C0713E"/>
    <w:rsid w:val="00C10889"/>
    <w:rsid w:val="00C10F4A"/>
    <w:rsid w:val="00C12430"/>
    <w:rsid w:val="00C12956"/>
    <w:rsid w:val="00C12B34"/>
    <w:rsid w:val="00C13007"/>
    <w:rsid w:val="00C1351C"/>
    <w:rsid w:val="00C15722"/>
    <w:rsid w:val="00C15EB4"/>
    <w:rsid w:val="00C16016"/>
    <w:rsid w:val="00C17059"/>
    <w:rsid w:val="00C20080"/>
    <w:rsid w:val="00C2090F"/>
    <w:rsid w:val="00C21253"/>
    <w:rsid w:val="00C217E8"/>
    <w:rsid w:val="00C21860"/>
    <w:rsid w:val="00C21BBB"/>
    <w:rsid w:val="00C21E5D"/>
    <w:rsid w:val="00C21ED4"/>
    <w:rsid w:val="00C2236C"/>
    <w:rsid w:val="00C2303C"/>
    <w:rsid w:val="00C25001"/>
    <w:rsid w:val="00C255A6"/>
    <w:rsid w:val="00C26BB1"/>
    <w:rsid w:val="00C2735F"/>
    <w:rsid w:val="00C30E67"/>
    <w:rsid w:val="00C31EB3"/>
    <w:rsid w:val="00C31F9B"/>
    <w:rsid w:val="00C320EA"/>
    <w:rsid w:val="00C32886"/>
    <w:rsid w:val="00C32B8D"/>
    <w:rsid w:val="00C32F9A"/>
    <w:rsid w:val="00C3321A"/>
    <w:rsid w:val="00C335A1"/>
    <w:rsid w:val="00C3395E"/>
    <w:rsid w:val="00C33C0C"/>
    <w:rsid w:val="00C3472C"/>
    <w:rsid w:val="00C3638B"/>
    <w:rsid w:val="00C364F5"/>
    <w:rsid w:val="00C36E53"/>
    <w:rsid w:val="00C41584"/>
    <w:rsid w:val="00C41A4C"/>
    <w:rsid w:val="00C41D6C"/>
    <w:rsid w:val="00C42053"/>
    <w:rsid w:val="00C42234"/>
    <w:rsid w:val="00C422D4"/>
    <w:rsid w:val="00C42450"/>
    <w:rsid w:val="00C44E63"/>
    <w:rsid w:val="00C45BCC"/>
    <w:rsid w:val="00C45C07"/>
    <w:rsid w:val="00C45D79"/>
    <w:rsid w:val="00C4608D"/>
    <w:rsid w:val="00C46341"/>
    <w:rsid w:val="00C46BB4"/>
    <w:rsid w:val="00C47637"/>
    <w:rsid w:val="00C47B91"/>
    <w:rsid w:val="00C47F98"/>
    <w:rsid w:val="00C5100E"/>
    <w:rsid w:val="00C51B06"/>
    <w:rsid w:val="00C51C43"/>
    <w:rsid w:val="00C5217D"/>
    <w:rsid w:val="00C52A19"/>
    <w:rsid w:val="00C53C05"/>
    <w:rsid w:val="00C53F38"/>
    <w:rsid w:val="00C54368"/>
    <w:rsid w:val="00C54D64"/>
    <w:rsid w:val="00C55A53"/>
    <w:rsid w:val="00C55F11"/>
    <w:rsid w:val="00C56BA3"/>
    <w:rsid w:val="00C57537"/>
    <w:rsid w:val="00C60301"/>
    <w:rsid w:val="00C60309"/>
    <w:rsid w:val="00C60639"/>
    <w:rsid w:val="00C608F8"/>
    <w:rsid w:val="00C618B7"/>
    <w:rsid w:val="00C6290E"/>
    <w:rsid w:val="00C62BB5"/>
    <w:rsid w:val="00C62BDE"/>
    <w:rsid w:val="00C62C10"/>
    <w:rsid w:val="00C62E2D"/>
    <w:rsid w:val="00C64AB7"/>
    <w:rsid w:val="00C64D80"/>
    <w:rsid w:val="00C6501F"/>
    <w:rsid w:val="00C65122"/>
    <w:rsid w:val="00C67CAC"/>
    <w:rsid w:val="00C70A0A"/>
    <w:rsid w:val="00C71DCB"/>
    <w:rsid w:val="00C71E00"/>
    <w:rsid w:val="00C720DE"/>
    <w:rsid w:val="00C722B0"/>
    <w:rsid w:val="00C7254B"/>
    <w:rsid w:val="00C7268E"/>
    <w:rsid w:val="00C737A1"/>
    <w:rsid w:val="00C73EA1"/>
    <w:rsid w:val="00C74A0A"/>
    <w:rsid w:val="00C75B9A"/>
    <w:rsid w:val="00C766A2"/>
    <w:rsid w:val="00C76DC4"/>
    <w:rsid w:val="00C774F8"/>
    <w:rsid w:val="00C80860"/>
    <w:rsid w:val="00C8138D"/>
    <w:rsid w:val="00C81820"/>
    <w:rsid w:val="00C834CE"/>
    <w:rsid w:val="00C83A03"/>
    <w:rsid w:val="00C844A5"/>
    <w:rsid w:val="00C84758"/>
    <w:rsid w:val="00C85D8C"/>
    <w:rsid w:val="00C867FC"/>
    <w:rsid w:val="00C86D24"/>
    <w:rsid w:val="00C86E32"/>
    <w:rsid w:val="00C90061"/>
    <w:rsid w:val="00C91741"/>
    <w:rsid w:val="00C92283"/>
    <w:rsid w:val="00C939B7"/>
    <w:rsid w:val="00C94EE2"/>
    <w:rsid w:val="00C954DC"/>
    <w:rsid w:val="00C95B59"/>
    <w:rsid w:val="00C95BB1"/>
    <w:rsid w:val="00C97656"/>
    <w:rsid w:val="00CA1142"/>
    <w:rsid w:val="00CA1B78"/>
    <w:rsid w:val="00CA1BC1"/>
    <w:rsid w:val="00CA1F8A"/>
    <w:rsid w:val="00CA24D4"/>
    <w:rsid w:val="00CA2802"/>
    <w:rsid w:val="00CA2C7F"/>
    <w:rsid w:val="00CA2CBC"/>
    <w:rsid w:val="00CA2DB5"/>
    <w:rsid w:val="00CA4721"/>
    <w:rsid w:val="00CA50F8"/>
    <w:rsid w:val="00CA646C"/>
    <w:rsid w:val="00CA6D48"/>
    <w:rsid w:val="00CA71B6"/>
    <w:rsid w:val="00CA74E0"/>
    <w:rsid w:val="00CA7516"/>
    <w:rsid w:val="00CB0799"/>
    <w:rsid w:val="00CB0D4F"/>
    <w:rsid w:val="00CB0E94"/>
    <w:rsid w:val="00CB13D2"/>
    <w:rsid w:val="00CB1CBF"/>
    <w:rsid w:val="00CB21B9"/>
    <w:rsid w:val="00CB24C2"/>
    <w:rsid w:val="00CB2893"/>
    <w:rsid w:val="00CB299F"/>
    <w:rsid w:val="00CB2B39"/>
    <w:rsid w:val="00CB379E"/>
    <w:rsid w:val="00CB3FEA"/>
    <w:rsid w:val="00CB450A"/>
    <w:rsid w:val="00CB454C"/>
    <w:rsid w:val="00CB4902"/>
    <w:rsid w:val="00CB6531"/>
    <w:rsid w:val="00CB6701"/>
    <w:rsid w:val="00CB6DFD"/>
    <w:rsid w:val="00CB72F2"/>
    <w:rsid w:val="00CB7A90"/>
    <w:rsid w:val="00CC09B6"/>
    <w:rsid w:val="00CC0E14"/>
    <w:rsid w:val="00CC0F47"/>
    <w:rsid w:val="00CC1211"/>
    <w:rsid w:val="00CC1C8C"/>
    <w:rsid w:val="00CC297F"/>
    <w:rsid w:val="00CC4060"/>
    <w:rsid w:val="00CC43D4"/>
    <w:rsid w:val="00CC464B"/>
    <w:rsid w:val="00CC507D"/>
    <w:rsid w:val="00CC5424"/>
    <w:rsid w:val="00CC586A"/>
    <w:rsid w:val="00CC5BEE"/>
    <w:rsid w:val="00CC5C7A"/>
    <w:rsid w:val="00CC6435"/>
    <w:rsid w:val="00CC6470"/>
    <w:rsid w:val="00CC7344"/>
    <w:rsid w:val="00CC73BD"/>
    <w:rsid w:val="00CC7C1B"/>
    <w:rsid w:val="00CD005B"/>
    <w:rsid w:val="00CD0F63"/>
    <w:rsid w:val="00CD1287"/>
    <w:rsid w:val="00CD15D4"/>
    <w:rsid w:val="00CD17F7"/>
    <w:rsid w:val="00CD1FAD"/>
    <w:rsid w:val="00CD25B4"/>
    <w:rsid w:val="00CD2F62"/>
    <w:rsid w:val="00CD3684"/>
    <w:rsid w:val="00CD3853"/>
    <w:rsid w:val="00CD3AA4"/>
    <w:rsid w:val="00CD43D4"/>
    <w:rsid w:val="00CD48B4"/>
    <w:rsid w:val="00CD4B8A"/>
    <w:rsid w:val="00CD4E6F"/>
    <w:rsid w:val="00CD4F39"/>
    <w:rsid w:val="00CD6176"/>
    <w:rsid w:val="00CD6AD3"/>
    <w:rsid w:val="00CD7A00"/>
    <w:rsid w:val="00CD7E83"/>
    <w:rsid w:val="00CE0049"/>
    <w:rsid w:val="00CE0111"/>
    <w:rsid w:val="00CE03CA"/>
    <w:rsid w:val="00CE1A5C"/>
    <w:rsid w:val="00CE1C60"/>
    <w:rsid w:val="00CE2472"/>
    <w:rsid w:val="00CE2A6A"/>
    <w:rsid w:val="00CE380C"/>
    <w:rsid w:val="00CE4A01"/>
    <w:rsid w:val="00CE4E3A"/>
    <w:rsid w:val="00CE5B00"/>
    <w:rsid w:val="00CE5C3D"/>
    <w:rsid w:val="00CE5E30"/>
    <w:rsid w:val="00CE76C7"/>
    <w:rsid w:val="00CE7711"/>
    <w:rsid w:val="00CE77F0"/>
    <w:rsid w:val="00CE7F16"/>
    <w:rsid w:val="00CF02F3"/>
    <w:rsid w:val="00CF03E6"/>
    <w:rsid w:val="00CF052B"/>
    <w:rsid w:val="00CF0F9F"/>
    <w:rsid w:val="00CF1C41"/>
    <w:rsid w:val="00CF247A"/>
    <w:rsid w:val="00CF3310"/>
    <w:rsid w:val="00CF3E2E"/>
    <w:rsid w:val="00CF4480"/>
    <w:rsid w:val="00CF4BA3"/>
    <w:rsid w:val="00CF4C10"/>
    <w:rsid w:val="00CF5F2F"/>
    <w:rsid w:val="00CF6390"/>
    <w:rsid w:val="00CF64F2"/>
    <w:rsid w:val="00CF67EE"/>
    <w:rsid w:val="00CF6AAE"/>
    <w:rsid w:val="00CF734C"/>
    <w:rsid w:val="00CF791D"/>
    <w:rsid w:val="00CF7FB7"/>
    <w:rsid w:val="00D007ED"/>
    <w:rsid w:val="00D00C33"/>
    <w:rsid w:val="00D00E9E"/>
    <w:rsid w:val="00D010BA"/>
    <w:rsid w:val="00D012AD"/>
    <w:rsid w:val="00D019BB"/>
    <w:rsid w:val="00D019F7"/>
    <w:rsid w:val="00D01E6D"/>
    <w:rsid w:val="00D03590"/>
    <w:rsid w:val="00D03D8B"/>
    <w:rsid w:val="00D03F3E"/>
    <w:rsid w:val="00D050D1"/>
    <w:rsid w:val="00D05EFA"/>
    <w:rsid w:val="00D06184"/>
    <w:rsid w:val="00D06518"/>
    <w:rsid w:val="00D06B80"/>
    <w:rsid w:val="00D06FAE"/>
    <w:rsid w:val="00D07C95"/>
    <w:rsid w:val="00D1073D"/>
    <w:rsid w:val="00D10D34"/>
    <w:rsid w:val="00D11143"/>
    <w:rsid w:val="00D1160D"/>
    <w:rsid w:val="00D120CD"/>
    <w:rsid w:val="00D128A3"/>
    <w:rsid w:val="00D14541"/>
    <w:rsid w:val="00D14C3B"/>
    <w:rsid w:val="00D17208"/>
    <w:rsid w:val="00D179AB"/>
    <w:rsid w:val="00D17A92"/>
    <w:rsid w:val="00D20A9F"/>
    <w:rsid w:val="00D20F38"/>
    <w:rsid w:val="00D20F4A"/>
    <w:rsid w:val="00D22331"/>
    <w:rsid w:val="00D226DD"/>
    <w:rsid w:val="00D22880"/>
    <w:rsid w:val="00D230CD"/>
    <w:rsid w:val="00D231DC"/>
    <w:rsid w:val="00D24955"/>
    <w:rsid w:val="00D2570D"/>
    <w:rsid w:val="00D25FD3"/>
    <w:rsid w:val="00D2627C"/>
    <w:rsid w:val="00D2643F"/>
    <w:rsid w:val="00D267D8"/>
    <w:rsid w:val="00D278BF"/>
    <w:rsid w:val="00D27CF5"/>
    <w:rsid w:val="00D27D25"/>
    <w:rsid w:val="00D3008F"/>
    <w:rsid w:val="00D30467"/>
    <w:rsid w:val="00D30C65"/>
    <w:rsid w:val="00D31251"/>
    <w:rsid w:val="00D31AC2"/>
    <w:rsid w:val="00D3277C"/>
    <w:rsid w:val="00D32B1E"/>
    <w:rsid w:val="00D32B91"/>
    <w:rsid w:val="00D335CF"/>
    <w:rsid w:val="00D34A01"/>
    <w:rsid w:val="00D34E77"/>
    <w:rsid w:val="00D35751"/>
    <w:rsid w:val="00D359F1"/>
    <w:rsid w:val="00D35EB5"/>
    <w:rsid w:val="00D3638E"/>
    <w:rsid w:val="00D37D7F"/>
    <w:rsid w:val="00D40594"/>
    <w:rsid w:val="00D426E4"/>
    <w:rsid w:val="00D4290A"/>
    <w:rsid w:val="00D42988"/>
    <w:rsid w:val="00D43AC7"/>
    <w:rsid w:val="00D440CB"/>
    <w:rsid w:val="00D44546"/>
    <w:rsid w:val="00D44BCC"/>
    <w:rsid w:val="00D45353"/>
    <w:rsid w:val="00D4698E"/>
    <w:rsid w:val="00D47530"/>
    <w:rsid w:val="00D47D35"/>
    <w:rsid w:val="00D47DA3"/>
    <w:rsid w:val="00D50687"/>
    <w:rsid w:val="00D50B6A"/>
    <w:rsid w:val="00D5410F"/>
    <w:rsid w:val="00D55EA4"/>
    <w:rsid w:val="00D57304"/>
    <w:rsid w:val="00D57823"/>
    <w:rsid w:val="00D57A6C"/>
    <w:rsid w:val="00D57B25"/>
    <w:rsid w:val="00D57FC7"/>
    <w:rsid w:val="00D60030"/>
    <w:rsid w:val="00D6007F"/>
    <w:rsid w:val="00D60AB9"/>
    <w:rsid w:val="00D6147A"/>
    <w:rsid w:val="00D61543"/>
    <w:rsid w:val="00D623F4"/>
    <w:rsid w:val="00D63458"/>
    <w:rsid w:val="00D65BF7"/>
    <w:rsid w:val="00D65E71"/>
    <w:rsid w:val="00D66D85"/>
    <w:rsid w:val="00D66EED"/>
    <w:rsid w:val="00D6784D"/>
    <w:rsid w:val="00D67AB9"/>
    <w:rsid w:val="00D67D6E"/>
    <w:rsid w:val="00D67F42"/>
    <w:rsid w:val="00D704A1"/>
    <w:rsid w:val="00D70B9E"/>
    <w:rsid w:val="00D7143F"/>
    <w:rsid w:val="00D714F6"/>
    <w:rsid w:val="00D71847"/>
    <w:rsid w:val="00D71EB9"/>
    <w:rsid w:val="00D73429"/>
    <w:rsid w:val="00D74904"/>
    <w:rsid w:val="00D74D0A"/>
    <w:rsid w:val="00D752A1"/>
    <w:rsid w:val="00D7600C"/>
    <w:rsid w:val="00D7628B"/>
    <w:rsid w:val="00D771AD"/>
    <w:rsid w:val="00D7726E"/>
    <w:rsid w:val="00D77627"/>
    <w:rsid w:val="00D7774D"/>
    <w:rsid w:val="00D77C3D"/>
    <w:rsid w:val="00D77DF3"/>
    <w:rsid w:val="00D80434"/>
    <w:rsid w:val="00D8063D"/>
    <w:rsid w:val="00D80895"/>
    <w:rsid w:val="00D82572"/>
    <w:rsid w:val="00D825FF"/>
    <w:rsid w:val="00D83008"/>
    <w:rsid w:val="00D83A60"/>
    <w:rsid w:val="00D83C26"/>
    <w:rsid w:val="00D83C6E"/>
    <w:rsid w:val="00D84F0C"/>
    <w:rsid w:val="00D85043"/>
    <w:rsid w:val="00D86CC6"/>
    <w:rsid w:val="00D86E85"/>
    <w:rsid w:val="00D87743"/>
    <w:rsid w:val="00D87979"/>
    <w:rsid w:val="00D90655"/>
    <w:rsid w:val="00D90C94"/>
    <w:rsid w:val="00D91251"/>
    <w:rsid w:val="00D91587"/>
    <w:rsid w:val="00D92089"/>
    <w:rsid w:val="00D929FF"/>
    <w:rsid w:val="00D92AF3"/>
    <w:rsid w:val="00D931A1"/>
    <w:rsid w:val="00D9333C"/>
    <w:rsid w:val="00D933C3"/>
    <w:rsid w:val="00D935FB"/>
    <w:rsid w:val="00D93868"/>
    <w:rsid w:val="00D93B9F"/>
    <w:rsid w:val="00D9401E"/>
    <w:rsid w:val="00D943A2"/>
    <w:rsid w:val="00D94E7B"/>
    <w:rsid w:val="00D95243"/>
    <w:rsid w:val="00D96395"/>
    <w:rsid w:val="00D96AB3"/>
    <w:rsid w:val="00D96D53"/>
    <w:rsid w:val="00D96DD6"/>
    <w:rsid w:val="00DA1188"/>
    <w:rsid w:val="00DA148E"/>
    <w:rsid w:val="00DA153F"/>
    <w:rsid w:val="00DA1579"/>
    <w:rsid w:val="00DA1926"/>
    <w:rsid w:val="00DA1B77"/>
    <w:rsid w:val="00DA1C02"/>
    <w:rsid w:val="00DA2965"/>
    <w:rsid w:val="00DA29CC"/>
    <w:rsid w:val="00DA2B92"/>
    <w:rsid w:val="00DA38C9"/>
    <w:rsid w:val="00DA40B4"/>
    <w:rsid w:val="00DA434C"/>
    <w:rsid w:val="00DA6156"/>
    <w:rsid w:val="00DA68DC"/>
    <w:rsid w:val="00DA6D12"/>
    <w:rsid w:val="00DA78A5"/>
    <w:rsid w:val="00DB00EF"/>
    <w:rsid w:val="00DB0156"/>
    <w:rsid w:val="00DB0C54"/>
    <w:rsid w:val="00DB0D39"/>
    <w:rsid w:val="00DB1132"/>
    <w:rsid w:val="00DB14AE"/>
    <w:rsid w:val="00DB2D8A"/>
    <w:rsid w:val="00DB404C"/>
    <w:rsid w:val="00DB4B90"/>
    <w:rsid w:val="00DB4DD0"/>
    <w:rsid w:val="00DB5680"/>
    <w:rsid w:val="00DB5DD6"/>
    <w:rsid w:val="00DB6BB0"/>
    <w:rsid w:val="00DB6F05"/>
    <w:rsid w:val="00DB7279"/>
    <w:rsid w:val="00DC036C"/>
    <w:rsid w:val="00DC03F5"/>
    <w:rsid w:val="00DC0451"/>
    <w:rsid w:val="00DC04A1"/>
    <w:rsid w:val="00DC1617"/>
    <w:rsid w:val="00DC1AE7"/>
    <w:rsid w:val="00DC200D"/>
    <w:rsid w:val="00DC2382"/>
    <w:rsid w:val="00DC3586"/>
    <w:rsid w:val="00DC3FF4"/>
    <w:rsid w:val="00DC4596"/>
    <w:rsid w:val="00DC4715"/>
    <w:rsid w:val="00DC4A03"/>
    <w:rsid w:val="00DC4D40"/>
    <w:rsid w:val="00DC5100"/>
    <w:rsid w:val="00DC522E"/>
    <w:rsid w:val="00DC5A4B"/>
    <w:rsid w:val="00DC680C"/>
    <w:rsid w:val="00DC69B5"/>
    <w:rsid w:val="00DC7832"/>
    <w:rsid w:val="00DD28C7"/>
    <w:rsid w:val="00DD2D54"/>
    <w:rsid w:val="00DD2F1A"/>
    <w:rsid w:val="00DD32E9"/>
    <w:rsid w:val="00DD360F"/>
    <w:rsid w:val="00DD63A0"/>
    <w:rsid w:val="00DD694E"/>
    <w:rsid w:val="00DD6AE8"/>
    <w:rsid w:val="00DD720B"/>
    <w:rsid w:val="00DE0098"/>
    <w:rsid w:val="00DE00B8"/>
    <w:rsid w:val="00DE09E9"/>
    <w:rsid w:val="00DE0A15"/>
    <w:rsid w:val="00DE1EE6"/>
    <w:rsid w:val="00DE1F38"/>
    <w:rsid w:val="00DE2971"/>
    <w:rsid w:val="00DE2FE0"/>
    <w:rsid w:val="00DE3B52"/>
    <w:rsid w:val="00DE3F2F"/>
    <w:rsid w:val="00DE40CA"/>
    <w:rsid w:val="00DE4366"/>
    <w:rsid w:val="00DE4D65"/>
    <w:rsid w:val="00DE4D69"/>
    <w:rsid w:val="00DE5405"/>
    <w:rsid w:val="00DE550C"/>
    <w:rsid w:val="00DE6231"/>
    <w:rsid w:val="00DE646E"/>
    <w:rsid w:val="00DE7391"/>
    <w:rsid w:val="00DE78D8"/>
    <w:rsid w:val="00DE7DF7"/>
    <w:rsid w:val="00DF08EE"/>
    <w:rsid w:val="00DF1D94"/>
    <w:rsid w:val="00DF221B"/>
    <w:rsid w:val="00DF2A56"/>
    <w:rsid w:val="00DF3388"/>
    <w:rsid w:val="00DF3C81"/>
    <w:rsid w:val="00DF4E30"/>
    <w:rsid w:val="00DF50D5"/>
    <w:rsid w:val="00DF5451"/>
    <w:rsid w:val="00DF54EF"/>
    <w:rsid w:val="00DF6165"/>
    <w:rsid w:val="00DF61DA"/>
    <w:rsid w:val="00DF6538"/>
    <w:rsid w:val="00DF6616"/>
    <w:rsid w:val="00E00888"/>
    <w:rsid w:val="00E0114F"/>
    <w:rsid w:val="00E012A7"/>
    <w:rsid w:val="00E023D8"/>
    <w:rsid w:val="00E02ACD"/>
    <w:rsid w:val="00E033A4"/>
    <w:rsid w:val="00E033D5"/>
    <w:rsid w:val="00E035DE"/>
    <w:rsid w:val="00E03746"/>
    <w:rsid w:val="00E03A58"/>
    <w:rsid w:val="00E03AB6"/>
    <w:rsid w:val="00E03C9B"/>
    <w:rsid w:val="00E03F02"/>
    <w:rsid w:val="00E04167"/>
    <w:rsid w:val="00E04F7C"/>
    <w:rsid w:val="00E053DE"/>
    <w:rsid w:val="00E054FE"/>
    <w:rsid w:val="00E055EC"/>
    <w:rsid w:val="00E059E7"/>
    <w:rsid w:val="00E06872"/>
    <w:rsid w:val="00E0796E"/>
    <w:rsid w:val="00E1004A"/>
    <w:rsid w:val="00E10C81"/>
    <w:rsid w:val="00E11EFD"/>
    <w:rsid w:val="00E14316"/>
    <w:rsid w:val="00E14899"/>
    <w:rsid w:val="00E14A04"/>
    <w:rsid w:val="00E14A11"/>
    <w:rsid w:val="00E14E63"/>
    <w:rsid w:val="00E150F5"/>
    <w:rsid w:val="00E15BCF"/>
    <w:rsid w:val="00E16195"/>
    <w:rsid w:val="00E167B3"/>
    <w:rsid w:val="00E167BF"/>
    <w:rsid w:val="00E16D62"/>
    <w:rsid w:val="00E173A8"/>
    <w:rsid w:val="00E17860"/>
    <w:rsid w:val="00E20849"/>
    <w:rsid w:val="00E22F15"/>
    <w:rsid w:val="00E2313E"/>
    <w:rsid w:val="00E23462"/>
    <w:rsid w:val="00E2390F"/>
    <w:rsid w:val="00E23F8C"/>
    <w:rsid w:val="00E242AD"/>
    <w:rsid w:val="00E2442B"/>
    <w:rsid w:val="00E2467D"/>
    <w:rsid w:val="00E24A08"/>
    <w:rsid w:val="00E24C73"/>
    <w:rsid w:val="00E24D74"/>
    <w:rsid w:val="00E25138"/>
    <w:rsid w:val="00E2632E"/>
    <w:rsid w:val="00E270FD"/>
    <w:rsid w:val="00E30281"/>
    <w:rsid w:val="00E308E0"/>
    <w:rsid w:val="00E315BF"/>
    <w:rsid w:val="00E31D5A"/>
    <w:rsid w:val="00E32CA1"/>
    <w:rsid w:val="00E336DE"/>
    <w:rsid w:val="00E33D2E"/>
    <w:rsid w:val="00E33E04"/>
    <w:rsid w:val="00E34C8E"/>
    <w:rsid w:val="00E351DE"/>
    <w:rsid w:val="00E35333"/>
    <w:rsid w:val="00E366BB"/>
    <w:rsid w:val="00E37529"/>
    <w:rsid w:val="00E4075F"/>
    <w:rsid w:val="00E41708"/>
    <w:rsid w:val="00E426E3"/>
    <w:rsid w:val="00E429FB"/>
    <w:rsid w:val="00E42EA3"/>
    <w:rsid w:val="00E430C6"/>
    <w:rsid w:val="00E43EC1"/>
    <w:rsid w:val="00E4401A"/>
    <w:rsid w:val="00E440F9"/>
    <w:rsid w:val="00E44D07"/>
    <w:rsid w:val="00E464E6"/>
    <w:rsid w:val="00E50074"/>
    <w:rsid w:val="00E50662"/>
    <w:rsid w:val="00E50CF1"/>
    <w:rsid w:val="00E51103"/>
    <w:rsid w:val="00E51BA4"/>
    <w:rsid w:val="00E5373C"/>
    <w:rsid w:val="00E53AFB"/>
    <w:rsid w:val="00E5514A"/>
    <w:rsid w:val="00E5516D"/>
    <w:rsid w:val="00E57B30"/>
    <w:rsid w:val="00E57E84"/>
    <w:rsid w:val="00E610B5"/>
    <w:rsid w:val="00E617E0"/>
    <w:rsid w:val="00E61D8B"/>
    <w:rsid w:val="00E620F0"/>
    <w:rsid w:val="00E6323D"/>
    <w:rsid w:val="00E63381"/>
    <w:rsid w:val="00E64C19"/>
    <w:rsid w:val="00E677DA"/>
    <w:rsid w:val="00E70068"/>
    <w:rsid w:val="00E7085E"/>
    <w:rsid w:val="00E70F27"/>
    <w:rsid w:val="00E70F2A"/>
    <w:rsid w:val="00E73BB5"/>
    <w:rsid w:val="00E745CE"/>
    <w:rsid w:val="00E75F38"/>
    <w:rsid w:val="00E76C7E"/>
    <w:rsid w:val="00E806F0"/>
    <w:rsid w:val="00E8085D"/>
    <w:rsid w:val="00E816A5"/>
    <w:rsid w:val="00E8194E"/>
    <w:rsid w:val="00E82427"/>
    <w:rsid w:val="00E827EB"/>
    <w:rsid w:val="00E828DC"/>
    <w:rsid w:val="00E83B71"/>
    <w:rsid w:val="00E83CAE"/>
    <w:rsid w:val="00E845B3"/>
    <w:rsid w:val="00E85425"/>
    <w:rsid w:val="00E8553D"/>
    <w:rsid w:val="00E86921"/>
    <w:rsid w:val="00E86AD9"/>
    <w:rsid w:val="00E8785C"/>
    <w:rsid w:val="00E906CC"/>
    <w:rsid w:val="00E912E8"/>
    <w:rsid w:val="00E91BBD"/>
    <w:rsid w:val="00E91F01"/>
    <w:rsid w:val="00E92DE6"/>
    <w:rsid w:val="00E92F62"/>
    <w:rsid w:val="00E934C3"/>
    <w:rsid w:val="00E94131"/>
    <w:rsid w:val="00E94E14"/>
    <w:rsid w:val="00E95724"/>
    <w:rsid w:val="00E96162"/>
    <w:rsid w:val="00E963CD"/>
    <w:rsid w:val="00E96E91"/>
    <w:rsid w:val="00E97A52"/>
    <w:rsid w:val="00E97CEA"/>
    <w:rsid w:val="00EA133C"/>
    <w:rsid w:val="00EA1918"/>
    <w:rsid w:val="00EA1F0E"/>
    <w:rsid w:val="00EA39A2"/>
    <w:rsid w:val="00EA4458"/>
    <w:rsid w:val="00EA4725"/>
    <w:rsid w:val="00EA47B7"/>
    <w:rsid w:val="00EA47DB"/>
    <w:rsid w:val="00EA4A03"/>
    <w:rsid w:val="00EA4BAE"/>
    <w:rsid w:val="00EA5B53"/>
    <w:rsid w:val="00EA5C87"/>
    <w:rsid w:val="00EA60BD"/>
    <w:rsid w:val="00EA614A"/>
    <w:rsid w:val="00EA73C0"/>
    <w:rsid w:val="00EA741D"/>
    <w:rsid w:val="00EA7BF8"/>
    <w:rsid w:val="00EA7D4F"/>
    <w:rsid w:val="00EA7E42"/>
    <w:rsid w:val="00EB00B3"/>
    <w:rsid w:val="00EB0F9C"/>
    <w:rsid w:val="00EB1521"/>
    <w:rsid w:val="00EB52C0"/>
    <w:rsid w:val="00EB573B"/>
    <w:rsid w:val="00EB760E"/>
    <w:rsid w:val="00EC041C"/>
    <w:rsid w:val="00EC15CB"/>
    <w:rsid w:val="00EC1601"/>
    <w:rsid w:val="00EC1701"/>
    <w:rsid w:val="00EC2BC6"/>
    <w:rsid w:val="00EC2F83"/>
    <w:rsid w:val="00EC2FA9"/>
    <w:rsid w:val="00EC3652"/>
    <w:rsid w:val="00EC430D"/>
    <w:rsid w:val="00EC467B"/>
    <w:rsid w:val="00EC514C"/>
    <w:rsid w:val="00EC5812"/>
    <w:rsid w:val="00EC5BBB"/>
    <w:rsid w:val="00EC5E9F"/>
    <w:rsid w:val="00EC66DF"/>
    <w:rsid w:val="00EC6993"/>
    <w:rsid w:val="00EC71FA"/>
    <w:rsid w:val="00EC7461"/>
    <w:rsid w:val="00EC7518"/>
    <w:rsid w:val="00EC78D2"/>
    <w:rsid w:val="00EC7A12"/>
    <w:rsid w:val="00ED093D"/>
    <w:rsid w:val="00ED0FD2"/>
    <w:rsid w:val="00ED13F0"/>
    <w:rsid w:val="00ED155B"/>
    <w:rsid w:val="00ED193A"/>
    <w:rsid w:val="00ED197C"/>
    <w:rsid w:val="00ED203C"/>
    <w:rsid w:val="00ED2CBF"/>
    <w:rsid w:val="00ED375C"/>
    <w:rsid w:val="00ED3CE6"/>
    <w:rsid w:val="00ED40FA"/>
    <w:rsid w:val="00ED4AC2"/>
    <w:rsid w:val="00ED541B"/>
    <w:rsid w:val="00ED5F89"/>
    <w:rsid w:val="00ED66F1"/>
    <w:rsid w:val="00ED6D92"/>
    <w:rsid w:val="00ED78DE"/>
    <w:rsid w:val="00EE1017"/>
    <w:rsid w:val="00EE159A"/>
    <w:rsid w:val="00EE1626"/>
    <w:rsid w:val="00EE32DE"/>
    <w:rsid w:val="00EE3F43"/>
    <w:rsid w:val="00EE4933"/>
    <w:rsid w:val="00EE4B71"/>
    <w:rsid w:val="00EE5699"/>
    <w:rsid w:val="00EE5DCB"/>
    <w:rsid w:val="00EE61FD"/>
    <w:rsid w:val="00EE677D"/>
    <w:rsid w:val="00EE7AAD"/>
    <w:rsid w:val="00EF02BC"/>
    <w:rsid w:val="00EF0609"/>
    <w:rsid w:val="00EF1829"/>
    <w:rsid w:val="00EF1F01"/>
    <w:rsid w:val="00EF1F47"/>
    <w:rsid w:val="00EF24C3"/>
    <w:rsid w:val="00EF282B"/>
    <w:rsid w:val="00EF299D"/>
    <w:rsid w:val="00EF2FB1"/>
    <w:rsid w:val="00EF36DD"/>
    <w:rsid w:val="00EF3862"/>
    <w:rsid w:val="00EF3A55"/>
    <w:rsid w:val="00EF3F6A"/>
    <w:rsid w:val="00EF49D7"/>
    <w:rsid w:val="00EF4BDE"/>
    <w:rsid w:val="00EF50D7"/>
    <w:rsid w:val="00EF54D4"/>
    <w:rsid w:val="00EF56B0"/>
    <w:rsid w:val="00EF5964"/>
    <w:rsid w:val="00EF5B38"/>
    <w:rsid w:val="00EF65BC"/>
    <w:rsid w:val="00EF6F8E"/>
    <w:rsid w:val="00F0068F"/>
    <w:rsid w:val="00F00E65"/>
    <w:rsid w:val="00F01408"/>
    <w:rsid w:val="00F01543"/>
    <w:rsid w:val="00F01AE2"/>
    <w:rsid w:val="00F023B8"/>
    <w:rsid w:val="00F02859"/>
    <w:rsid w:val="00F02FEB"/>
    <w:rsid w:val="00F0350C"/>
    <w:rsid w:val="00F03C78"/>
    <w:rsid w:val="00F04057"/>
    <w:rsid w:val="00F046D7"/>
    <w:rsid w:val="00F04920"/>
    <w:rsid w:val="00F0568E"/>
    <w:rsid w:val="00F05C5E"/>
    <w:rsid w:val="00F06C90"/>
    <w:rsid w:val="00F06EE0"/>
    <w:rsid w:val="00F06FF1"/>
    <w:rsid w:val="00F070F3"/>
    <w:rsid w:val="00F07BAE"/>
    <w:rsid w:val="00F100DA"/>
    <w:rsid w:val="00F109D6"/>
    <w:rsid w:val="00F10D81"/>
    <w:rsid w:val="00F10F25"/>
    <w:rsid w:val="00F114FC"/>
    <w:rsid w:val="00F12034"/>
    <w:rsid w:val="00F13CA0"/>
    <w:rsid w:val="00F13D1D"/>
    <w:rsid w:val="00F1431F"/>
    <w:rsid w:val="00F14EE1"/>
    <w:rsid w:val="00F150C9"/>
    <w:rsid w:val="00F15E77"/>
    <w:rsid w:val="00F168B2"/>
    <w:rsid w:val="00F170FA"/>
    <w:rsid w:val="00F17EA5"/>
    <w:rsid w:val="00F20CF2"/>
    <w:rsid w:val="00F21CDF"/>
    <w:rsid w:val="00F221A1"/>
    <w:rsid w:val="00F22CEC"/>
    <w:rsid w:val="00F23832"/>
    <w:rsid w:val="00F24101"/>
    <w:rsid w:val="00F2486A"/>
    <w:rsid w:val="00F259D4"/>
    <w:rsid w:val="00F26917"/>
    <w:rsid w:val="00F26DEB"/>
    <w:rsid w:val="00F2763D"/>
    <w:rsid w:val="00F277DF"/>
    <w:rsid w:val="00F27A51"/>
    <w:rsid w:val="00F30F91"/>
    <w:rsid w:val="00F317B1"/>
    <w:rsid w:val="00F31C94"/>
    <w:rsid w:val="00F32A89"/>
    <w:rsid w:val="00F3394D"/>
    <w:rsid w:val="00F341F3"/>
    <w:rsid w:val="00F3463C"/>
    <w:rsid w:val="00F34CB8"/>
    <w:rsid w:val="00F3517A"/>
    <w:rsid w:val="00F35F51"/>
    <w:rsid w:val="00F37ADA"/>
    <w:rsid w:val="00F40147"/>
    <w:rsid w:val="00F40A27"/>
    <w:rsid w:val="00F40D04"/>
    <w:rsid w:val="00F41C5D"/>
    <w:rsid w:val="00F42547"/>
    <w:rsid w:val="00F42B4F"/>
    <w:rsid w:val="00F42EE3"/>
    <w:rsid w:val="00F44F91"/>
    <w:rsid w:val="00F45F48"/>
    <w:rsid w:val="00F470AB"/>
    <w:rsid w:val="00F5138C"/>
    <w:rsid w:val="00F518C3"/>
    <w:rsid w:val="00F5203F"/>
    <w:rsid w:val="00F520D3"/>
    <w:rsid w:val="00F52192"/>
    <w:rsid w:val="00F53BE0"/>
    <w:rsid w:val="00F53D16"/>
    <w:rsid w:val="00F546C5"/>
    <w:rsid w:val="00F551DA"/>
    <w:rsid w:val="00F5526D"/>
    <w:rsid w:val="00F55A6E"/>
    <w:rsid w:val="00F57820"/>
    <w:rsid w:val="00F57DF6"/>
    <w:rsid w:val="00F60580"/>
    <w:rsid w:val="00F60E0D"/>
    <w:rsid w:val="00F60E4D"/>
    <w:rsid w:val="00F61A75"/>
    <w:rsid w:val="00F62B0C"/>
    <w:rsid w:val="00F62EA1"/>
    <w:rsid w:val="00F630BD"/>
    <w:rsid w:val="00F63569"/>
    <w:rsid w:val="00F6457A"/>
    <w:rsid w:val="00F64BBF"/>
    <w:rsid w:val="00F651E0"/>
    <w:rsid w:val="00F66EB9"/>
    <w:rsid w:val="00F66F01"/>
    <w:rsid w:val="00F66FE9"/>
    <w:rsid w:val="00F670EC"/>
    <w:rsid w:val="00F6785A"/>
    <w:rsid w:val="00F67B46"/>
    <w:rsid w:val="00F67DDF"/>
    <w:rsid w:val="00F70C0D"/>
    <w:rsid w:val="00F7186F"/>
    <w:rsid w:val="00F71961"/>
    <w:rsid w:val="00F71F87"/>
    <w:rsid w:val="00F72369"/>
    <w:rsid w:val="00F72783"/>
    <w:rsid w:val="00F731BB"/>
    <w:rsid w:val="00F74083"/>
    <w:rsid w:val="00F7490B"/>
    <w:rsid w:val="00F75362"/>
    <w:rsid w:val="00F76853"/>
    <w:rsid w:val="00F769B1"/>
    <w:rsid w:val="00F76F5F"/>
    <w:rsid w:val="00F7747A"/>
    <w:rsid w:val="00F77B25"/>
    <w:rsid w:val="00F813B5"/>
    <w:rsid w:val="00F81ACC"/>
    <w:rsid w:val="00F8201B"/>
    <w:rsid w:val="00F831B8"/>
    <w:rsid w:val="00F83D03"/>
    <w:rsid w:val="00F83F8F"/>
    <w:rsid w:val="00F8423C"/>
    <w:rsid w:val="00F856F1"/>
    <w:rsid w:val="00F85AB4"/>
    <w:rsid w:val="00F86259"/>
    <w:rsid w:val="00F868EB"/>
    <w:rsid w:val="00F877B4"/>
    <w:rsid w:val="00F87B71"/>
    <w:rsid w:val="00F87E44"/>
    <w:rsid w:val="00F90F3A"/>
    <w:rsid w:val="00F918B7"/>
    <w:rsid w:val="00F92361"/>
    <w:rsid w:val="00F92C30"/>
    <w:rsid w:val="00F9347D"/>
    <w:rsid w:val="00F934BA"/>
    <w:rsid w:val="00F943A0"/>
    <w:rsid w:val="00F943F5"/>
    <w:rsid w:val="00F946D3"/>
    <w:rsid w:val="00F95347"/>
    <w:rsid w:val="00F9575E"/>
    <w:rsid w:val="00F95B06"/>
    <w:rsid w:val="00F96B98"/>
    <w:rsid w:val="00F96BEA"/>
    <w:rsid w:val="00F96D69"/>
    <w:rsid w:val="00F97A68"/>
    <w:rsid w:val="00F97C8D"/>
    <w:rsid w:val="00FA10DA"/>
    <w:rsid w:val="00FA2769"/>
    <w:rsid w:val="00FA2A71"/>
    <w:rsid w:val="00FA3390"/>
    <w:rsid w:val="00FA36D2"/>
    <w:rsid w:val="00FA3E9C"/>
    <w:rsid w:val="00FA4200"/>
    <w:rsid w:val="00FA4B7B"/>
    <w:rsid w:val="00FA4D2C"/>
    <w:rsid w:val="00FA532E"/>
    <w:rsid w:val="00FA5A41"/>
    <w:rsid w:val="00FA5A97"/>
    <w:rsid w:val="00FA614B"/>
    <w:rsid w:val="00FA6453"/>
    <w:rsid w:val="00FA678F"/>
    <w:rsid w:val="00FA6D20"/>
    <w:rsid w:val="00FA7336"/>
    <w:rsid w:val="00FA7792"/>
    <w:rsid w:val="00FA7D79"/>
    <w:rsid w:val="00FB0A66"/>
    <w:rsid w:val="00FB101C"/>
    <w:rsid w:val="00FB1591"/>
    <w:rsid w:val="00FB368D"/>
    <w:rsid w:val="00FB370F"/>
    <w:rsid w:val="00FB3853"/>
    <w:rsid w:val="00FB4F4F"/>
    <w:rsid w:val="00FB5078"/>
    <w:rsid w:val="00FB65BD"/>
    <w:rsid w:val="00FB769A"/>
    <w:rsid w:val="00FC1954"/>
    <w:rsid w:val="00FC210B"/>
    <w:rsid w:val="00FC2673"/>
    <w:rsid w:val="00FC2B73"/>
    <w:rsid w:val="00FC2DC4"/>
    <w:rsid w:val="00FC48AF"/>
    <w:rsid w:val="00FC5285"/>
    <w:rsid w:val="00FC537B"/>
    <w:rsid w:val="00FC6059"/>
    <w:rsid w:val="00FC62CD"/>
    <w:rsid w:val="00FC6BB1"/>
    <w:rsid w:val="00FC6C79"/>
    <w:rsid w:val="00FC6C96"/>
    <w:rsid w:val="00FC6CD3"/>
    <w:rsid w:val="00FC77AA"/>
    <w:rsid w:val="00FC7F9D"/>
    <w:rsid w:val="00FD0D51"/>
    <w:rsid w:val="00FD125F"/>
    <w:rsid w:val="00FD156F"/>
    <w:rsid w:val="00FD1973"/>
    <w:rsid w:val="00FD235D"/>
    <w:rsid w:val="00FD29C3"/>
    <w:rsid w:val="00FD2EFD"/>
    <w:rsid w:val="00FD4777"/>
    <w:rsid w:val="00FD4872"/>
    <w:rsid w:val="00FD4A96"/>
    <w:rsid w:val="00FD5166"/>
    <w:rsid w:val="00FD60AD"/>
    <w:rsid w:val="00FD6D8F"/>
    <w:rsid w:val="00FD6F45"/>
    <w:rsid w:val="00FD7019"/>
    <w:rsid w:val="00FD70EA"/>
    <w:rsid w:val="00FD7887"/>
    <w:rsid w:val="00FD7951"/>
    <w:rsid w:val="00FE02B7"/>
    <w:rsid w:val="00FE0340"/>
    <w:rsid w:val="00FE19A6"/>
    <w:rsid w:val="00FE1E3E"/>
    <w:rsid w:val="00FE3258"/>
    <w:rsid w:val="00FE3298"/>
    <w:rsid w:val="00FE367B"/>
    <w:rsid w:val="00FE4A2A"/>
    <w:rsid w:val="00FE4EB9"/>
    <w:rsid w:val="00FE5330"/>
    <w:rsid w:val="00FE5BD0"/>
    <w:rsid w:val="00FE60CB"/>
    <w:rsid w:val="00FE673E"/>
    <w:rsid w:val="00FE6FAB"/>
    <w:rsid w:val="00FF0872"/>
    <w:rsid w:val="00FF0FB1"/>
    <w:rsid w:val="00FF13C6"/>
    <w:rsid w:val="00FF16D0"/>
    <w:rsid w:val="00FF21AD"/>
    <w:rsid w:val="00FF2790"/>
    <w:rsid w:val="00FF281B"/>
    <w:rsid w:val="00FF4ACA"/>
    <w:rsid w:val="00FF5131"/>
    <w:rsid w:val="00FF590A"/>
    <w:rsid w:val="00FF66FA"/>
    <w:rsid w:val="00FF7A3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C4EFC"/>
  <w15:docId w15:val="{0DFD66FF-D2C2-41F2-A72B-55BF82D8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en-GB" w:eastAsia="en-GB" w:bidi="ar-SA"/>
      </w:rPr>
    </w:rPrDefault>
    <w:pPrDefault>
      <w:pPr>
        <w:spacing w:after="120"/>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uiPriority="99"/>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4" w:uiPriority="99"/>
    <w:lsdException w:name="List 5"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824"/>
    <w:pPr>
      <w:jc w:val="both"/>
    </w:pPr>
  </w:style>
  <w:style w:type="paragraph" w:styleId="Heading1">
    <w:name w:val="heading 1"/>
    <w:basedOn w:val="Normal"/>
    <w:next w:val="Normal"/>
    <w:autoRedefine/>
    <w:qFormat/>
    <w:rsid w:val="00875907"/>
    <w:pPr>
      <w:keepNext/>
      <w:numPr>
        <w:numId w:val="2"/>
      </w:numPr>
      <w:suppressAutoHyphens/>
      <w:spacing w:before="240"/>
      <w:outlineLvl w:val="0"/>
    </w:pPr>
    <w:rPr>
      <w:b/>
      <w:color w:val="4F81BD" w:themeColor="accent1"/>
    </w:rPr>
  </w:style>
  <w:style w:type="paragraph" w:styleId="Heading2">
    <w:name w:val="heading 2"/>
    <w:basedOn w:val="Normal"/>
    <w:next w:val="Normal"/>
    <w:link w:val="Heading2Char"/>
    <w:autoRedefine/>
    <w:qFormat/>
    <w:rsid w:val="00B942A9"/>
    <w:pPr>
      <w:keepNext/>
      <w:numPr>
        <w:ilvl w:val="1"/>
        <w:numId w:val="1"/>
      </w:numPr>
      <w:suppressAutoHyphens/>
      <w:spacing w:before="240"/>
      <w:ind w:left="454" w:hanging="454"/>
      <w:outlineLvl w:val="1"/>
    </w:pPr>
    <w:rPr>
      <w:b/>
      <w:color w:val="000000"/>
      <w:szCs w:val="22"/>
      <w:lang w:eastAsia="x-none"/>
    </w:rPr>
  </w:style>
  <w:style w:type="paragraph" w:styleId="Heading3">
    <w:name w:val="heading 3"/>
    <w:basedOn w:val="Normal"/>
    <w:next w:val="Normal"/>
    <w:autoRedefine/>
    <w:uiPriority w:val="99"/>
    <w:unhideWhenUsed/>
    <w:qFormat/>
    <w:rsid w:val="00EC430D"/>
    <w:pPr>
      <w:keepNext/>
      <w:numPr>
        <w:ilvl w:val="2"/>
        <w:numId w:val="2"/>
      </w:numPr>
      <w:spacing w:before="240"/>
      <w:outlineLvl w:val="2"/>
    </w:pPr>
    <w:rPr>
      <w:rFonts w:eastAsia="Calibri" w:cs="Arial"/>
      <w:b/>
      <w:i/>
    </w:rPr>
  </w:style>
  <w:style w:type="paragraph" w:styleId="Heading4">
    <w:name w:val="heading 4"/>
    <w:basedOn w:val="Normal"/>
    <w:next w:val="Normal"/>
    <w:autoRedefine/>
    <w:uiPriority w:val="99"/>
    <w:rsid w:val="00533E7D"/>
    <w:pPr>
      <w:keepNext/>
      <w:numPr>
        <w:ilvl w:val="3"/>
        <w:numId w:val="2"/>
      </w:numPr>
      <w:outlineLvl w:val="3"/>
    </w:pPr>
    <w:rPr>
      <w:u w:val="single"/>
    </w:rPr>
  </w:style>
  <w:style w:type="paragraph" w:styleId="Heading5">
    <w:name w:val="heading 5"/>
    <w:basedOn w:val="Normal"/>
    <w:next w:val="Normal"/>
    <w:semiHidden/>
    <w:rsid w:val="007F5BF2"/>
    <w:pPr>
      <w:keepNext/>
      <w:outlineLvl w:val="4"/>
    </w:pPr>
    <w:rPr>
      <w:rFonts w:ascii="Arial" w:hAnsi="Arial" w:cs="Arial"/>
      <w:b/>
      <w:bCs/>
    </w:rPr>
  </w:style>
  <w:style w:type="paragraph" w:styleId="Heading6">
    <w:name w:val="heading 6"/>
    <w:basedOn w:val="Normal"/>
    <w:next w:val="Normal"/>
    <w:semiHidden/>
    <w:rsid w:val="007F5BF2"/>
    <w:pPr>
      <w:keepNext/>
      <w:outlineLvl w:val="5"/>
    </w:pPr>
    <w:rPr>
      <w:rFonts w:ascii="Arial" w:hAnsi="Arial" w:cs="Arial"/>
      <w:b/>
      <w:bCs/>
    </w:rPr>
  </w:style>
  <w:style w:type="paragraph" w:styleId="Heading7">
    <w:name w:val="heading 7"/>
    <w:basedOn w:val="Normal"/>
    <w:next w:val="Normal"/>
    <w:semiHidden/>
    <w:rsid w:val="007F5BF2"/>
    <w:pPr>
      <w:keepNext/>
      <w:outlineLvl w:val="6"/>
    </w:pPr>
    <w:rPr>
      <w:rFonts w:ascii="Arial" w:hAnsi="Arial" w:cs="Arial"/>
      <w:i/>
      <w:iCs/>
    </w:rPr>
  </w:style>
  <w:style w:type="paragraph" w:styleId="Heading8">
    <w:name w:val="heading 8"/>
    <w:basedOn w:val="Normal"/>
    <w:next w:val="Normal"/>
    <w:semiHidden/>
    <w:rsid w:val="007F5BF2"/>
    <w:pPr>
      <w:keepNext/>
      <w:outlineLvl w:val="7"/>
    </w:pPr>
    <w:rPr>
      <w:rFonts w:ascii="Arial" w:hAnsi="Arial" w:cs="Arial"/>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En-tête1"/>
    <w:basedOn w:val="Normal"/>
    <w:link w:val="HeaderChar"/>
    <w:autoRedefine/>
    <w:rsid w:val="004D34C9"/>
    <w:pPr>
      <w:tabs>
        <w:tab w:val="center" w:pos="4153"/>
        <w:tab w:val="right" w:pos="8306"/>
      </w:tabs>
    </w:pPr>
    <w:rPr>
      <w:sz w:val="16"/>
    </w:rPr>
  </w:style>
  <w:style w:type="paragraph" w:styleId="Footer">
    <w:name w:val="footer"/>
    <w:basedOn w:val="Normal"/>
    <w:link w:val="FooterChar"/>
    <w:autoRedefine/>
    <w:uiPriority w:val="99"/>
    <w:rsid w:val="004D34C9"/>
    <w:pPr>
      <w:tabs>
        <w:tab w:val="center" w:pos="4153"/>
        <w:tab w:val="right" w:pos="8306"/>
      </w:tabs>
    </w:pPr>
    <w:rPr>
      <w:sz w:val="16"/>
    </w:rPr>
  </w:style>
  <w:style w:type="paragraph" w:styleId="Title">
    <w:name w:val="Title"/>
    <w:basedOn w:val="Normal"/>
    <w:rsid w:val="002E4E43"/>
    <w:pPr>
      <w:spacing w:before="60"/>
      <w:jc w:val="center"/>
    </w:pPr>
    <w:rPr>
      <w:b/>
      <w:sz w:val="32"/>
      <w:szCs w:val="32"/>
    </w:rPr>
  </w:style>
  <w:style w:type="paragraph" w:styleId="BodyText">
    <w:name w:val="Body Text"/>
    <w:basedOn w:val="Normal"/>
    <w:uiPriority w:val="99"/>
    <w:rsid w:val="004D34C9"/>
    <w:rPr>
      <w:rFonts w:cs="Arial"/>
    </w:rPr>
  </w:style>
  <w:style w:type="character" w:styleId="Hyperlink">
    <w:name w:val="Hyperlink"/>
    <w:uiPriority w:val="99"/>
    <w:qFormat/>
    <w:rsid w:val="00AD6824"/>
    <w:rPr>
      <w:rFonts w:asciiTheme="minorHAnsi" w:hAnsiTheme="minorHAnsi"/>
      <w:color w:val="1F497D" w:themeColor="text2"/>
      <w:sz w:val="22"/>
      <w:u w:val="single"/>
    </w:rPr>
  </w:style>
  <w:style w:type="paragraph" w:customStyle="1" w:styleId="WW-PlainText">
    <w:name w:val="WW-Plain Text"/>
    <w:basedOn w:val="Normal"/>
    <w:rsid w:val="004D34C9"/>
    <w:pPr>
      <w:suppressAutoHyphens/>
    </w:pPr>
    <w:rPr>
      <w:szCs w:val="20"/>
    </w:rPr>
  </w:style>
  <w:style w:type="paragraph" w:styleId="BodyText2">
    <w:name w:val="Body Text 2"/>
    <w:basedOn w:val="Normal"/>
    <w:uiPriority w:val="99"/>
    <w:rsid w:val="007F5BF2"/>
    <w:pPr>
      <w:tabs>
        <w:tab w:val="left" w:pos="360"/>
      </w:tabs>
      <w:ind w:right="142"/>
    </w:pPr>
    <w:rPr>
      <w:color w:val="000000"/>
    </w:rPr>
  </w:style>
  <w:style w:type="paragraph" w:styleId="TOC1">
    <w:name w:val="toc 1"/>
    <w:basedOn w:val="Normal"/>
    <w:next w:val="Normal"/>
    <w:autoRedefine/>
    <w:uiPriority w:val="39"/>
    <w:rsid w:val="00B77596"/>
    <w:pPr>
      <w:tabs>
        <w:tab w:val="left" w:pos="480"/>
        <w:tab w:val="right" w:leader="dot" w:pos="10456"/>
      </w:tabs>
      <w:spacing w:before="120"/>
      <w:jc w:val="left"/>
    </w:pPr>
    <w:rPr>
      <w:b/>
      <w:bCs/>
      <w:caps/>
    </w:rPr>
  </w:style>
  <w:style w:type="paragraph" w:styleId="TOC2">
    <w:name w:val="toc 2"/>
    <w:basedOn w:val="Normal"/>
    <w:next w:val="Normal"/>
    <w:autoRedefine/>
    <w:uiPriority w:val="39"/>
    <w:rsid w:val="007F5BF2"/>
    <w:pPr>
      <w:ind w:left="240"/>
    </w:pPr>
    <w:rPr>
      <w:smallCaps/>
    </w:rPr>
  </w:style>
  <w:style w:type="paragraph" w:styleId="TOC3">
    <w:name w:val="toc 3"/>
    <w:basedOn w:val="Normal"/>
    <w:next w:val="Normal"/>
    <w:autoRedefine/>
    <w:uiPriority w:val="39"/>
    <w:rsid w:val="007F5BF2"/>
    <w:pPr>
      <w:ind w:left="480"/>
    </w:pPr>
    <w:rPr>
      <w:i/>
      <w:iCs/>
    </w:rPr>
  </w:style>
  <w:style w:type="paragraph" w:styleId="TOC4">
    <w:name w:val="toc 4"/>
    <w:basedOn w:val="Normal"/>
    <w:next w:val="Normal"/>
    <w:autoRedefine/>
    <w:semiHidden/>
    <w:rsid w:val="007F5BF2"/>
    <w:pPr>
      <w:ind w:left="720"/>
    </w:pPr>
    <w:rPr>
      <w:szCs w:val="21"/>
    </w:rPr>
  </w:style>
  <w:style w:type="paragraph" w:styleId="TOC5">
    <w:name w:val="toc 5"/>
    <w:basedOn w:val="Normal"/>
    <w:next w:val="Normal"/>
    <w:autoRedefine/>
    <w:semiHidden/>
    <w:rsid w:val="007F5BF2"/>
    <w:pPr>
      <w:ind w:left="960"/>
    </w:pPr>
    <w:rPr>
      <w:szCs w:val="21"/>
    </w:rPr>
  </w:style>
  <w:style w:type="paragraph" w:styleId="TOC6">
    <w:name w:val="toc 6"/>
    <w:basedOn w:val="Normal"/>
    <w:next w:val="Normal"/>
    <w:autoRedefine/>
    <w:semiHidden/>
    <w:rsid w:val="007F5BF2"/>
    <w:pPr>
      <w:ind w:left="1200"/>
    </w:pPr>
    <w:rPr>
      <w:szCs w:val="21"/>
    </w:rPr>
  </w:style>
  <w:style w:type="paragraph" w:styleId="TOC7">
    <w:name w:val="toc 7"/>
    <w:basedOn w:val="Normal"/>
    <w:next w:val="Normal"/>
    <w:autoRedefine/>
    <w:semiHidden/>
    <w:rsid w:val="007F5BF2"/>
    <w:pPr>
      <w:ind w:left="1440"/>
    </w:pPr>
    <w:rPr>
      <w:szCs w:val="21"/>
    </w:rPr>
  </w:style>
  <w:style w:type="paragraph" w:styleId="TOC8">
    <w:name w:val="toc 8"/>
    <w:basedOn w:val="Normal"/>
    <w:next w:val="Normal"/>
    <w:autoRedefine/>
    <w:semiHidden/>
    <w:rsid w:val="007F5BF2"/>
    <w:pPr>
      <w:ind w:left="1680"/>
    </w:pPr>
    <w:rPr>
      <w:szCs w:val="21"/>
    </w:rPr>
  </w:style>
  <w:style w:type="paragraph" w:styleId="TOC9">
    <w:name w:val="toc 9"/>
    <w:basedOn w:val="Normal"/>
    <w:next w:val="Normal"/>
    <w:autoRedefine/>
    <w:semiHidden/>
    <w:rsid w:val="007F5BF2"/>
    <w:pPr>
      <w:ind w:left="1920"/>
    </w:pPr>
    <w:rPr>
      <w:szCs w:val="21"/>
    </w:rPr>
  </w:style>
  <w:style w:type="paragraph" w:styleId="BodyText3">
    <w:name w:val="Body Text 3"/>
    <w:basedOn w:val="Normal"/>
    <w:uiPriority w:val="99"/>
    <w:rsid w:val="007F5BF2"/>
    <w:rPr>
      <w:rFonts w:ascii="Arial" w:hAnsi="Arial" w:cs="Arial"/>
      <w:color w:val="FF0000"/>
    </w:rPr>
  </w:style>
  <w:style w:type="character" w:styleId="FollowedHyperlink">
    <w:name w:val="FollowedHyperlink"/>
    <w:uiPriority w:val="99"/>
    <w:rsid w:val="007F5BF2"/>
    <w:rPr>
      <w:color w:val="800080"/>
      <w:u w:val="single"/>
    </w:rPr>
  </w:style>
  <w:style w:type="paragraph" w:styleId="Subtitle">
    <w:name w:val="Subtitle"/>
    <w:basedOn w:val="Normal"/>
    <w:rsid w:val="007F5BF2"/>
    <w:pPr>
      <w:jc w:val="center"/>
    </w:pPr>
    <w:rPr>
      <w:rFonts w:cs="Tahoma"/>
      <w:color w:val="FF0000"/>
      <w:sz w:val="28"/>
      <w:szCs w:val="20"/>
      <w:lang w:val="en-US"/>
    </w:rPr>
  </w:style>
  <w:style w:type="paragraph" w:styleId="BalloonText">
    <w:name w:val="Balloon Text"/>
    <w:basedOn w:val="Normal"/>
    <w:semiHidden/>
    <w:rsid w:val="002A6F1B"/>
    <w:rPr>
      <w:rFonts w:cs="Tahoma"/>
      <w:sz w:val="16"/>
      <w:szCs w:val="16"/>
    </w:rPr>
  </w:style>
  <w:style w:type="paragraph" w:customStyle="1" w:styleId="COGText">
    <w:name w:val="COG Text"/>
    <w:uiPriority w:val="99"/>
    <w:rsid w:val="002A6F1B"/>
    <w:rPr>
      <w:rFonts w:ascii="Arial" w:hAnsi="Arial"/>
      <w:szCs w:val="48"/>
      <w:lang w:val="en-US" w:eastAsia="en-US"/>
    </w:rPr>
  </w:style>
  <w:style w:type="paragraph" w:customStyle="1" w:styleId="CenteredLine">
    <w:name w:val="Centered Line"/>
    <w:basedOn w:val="Normal"/>
    <w:uiPriority w:val="99"/>
    <w:rsid w:val="002A6F1B"/>
    <w:pPr>
      <w:spacing w:line="283" w:lineRule="atLeast"/>
      <w:jc w:val="center"/>
    </w:pPr>
    <w:rPr>
      <w:szCs w:val="20"/>
      <w:lang w:val="en-US"/>
    </w:rPr>
  </w:style>
  <w:style w:type="paragraph" w:customStyle="1" w:styleId="COGFrontPagetitle1">
    <w:name w:val="COG Front Page title 1"/>
    <w:basedOn w:val="CenteredLine"/>
    <w:autoRedefine/>
    <w:uiPriority w:val="99"/>
    <w:rsid w:val="002A6F1B"/>
    <w:rPr>
      <w:rFonts w:ascii="Arial" w:hAnsi="Arial"/>
      <w:b/>
      <w:bCs/>
      <w:color w:val="CC3300"/>
      <w:sz w:val="72"/>
      <w14:shadow w14:blurRad="50800" w14:dist="38100" w14:dir="2700000" w14:sx="100000" w14:sy="100000" w14:kx="0" w14:ky="0" w14:algn="tl">
        <w14:srgbClr w14:val="000000">
          <w14:alpha w14:val="60000"/>
        </w14:srgbClr>
      </w14:shadow>
    </w:rPr>
  </w:style>
  <w:style w:type="character" w:customStyle="1" w:styleId="COGFrontPagetitle1Char">
    <w:name w:val="COG Front Page title 1 Char"/>
    <w:uiPriority w:val="99"/>
    <w:rsid w:val="002A6F1B"/>
    <w:rPr>
      <w:rFonts w:ascii="Arial" w:hAnsi="Arial"/>
      <w:b/>
      <w:bCs/>
      <w:color w:val="CC3300"/>
      <w:sz w:val="72"/>
      <w:lang w:val="en-US" w:eastAsia="en-US" w:bidi="ar-SA"/>
      <w14:shadow w14:blurRad="50800" w14:dist="38100" w14:dir="2700000" w14:sx="100000" w14:sy="100000" w14:kx="0" w14:ky="0" w14:algn="tl">
        <w14:srgbClr w14:val="000000">
          <w14:alpha w14:val="60000"/>
        </w14:srgbClr>
      </w14:shadow>
    </w:rPr>
  </w:style>
  <w:style w:type="paragraph" w:customStyle="1" w:styleId="GOGFrontPagetitle2">
    <w:name w:val="GOG Front Page title 2"/>
    <w:basedOn w:val="Normal"/>
    <w:autoRedefine/>
    <w:uiPriority w:val="99"/>
    <w:rsid w:val="00650E2D"/>
    <w:pPr>
      <w:jc w:val="center"/>
    </w:pPr>
    <w:rPr>
      <w:b/>
      <w:bCs/>
      <w:sz w:val="32"/>
      <w:szCs w:val="32"/>
      <w:lang w:val="en-US"/>
    </w:rPr>
  </w:style>
  <w:style w:type="paragraph" w:customStyle="1" w:styleId="COGFrontPageTitle3">
    <w:name w:val="COG Front Page Title 3"/>
    <w:basedOn w:val="BodyText"/>
    <w:autoRedefine/>
    <w:uiPriority w:val="99"/>
    <w:rsid w:val="002A6F1B"/>
    <w:pPr>
      <w:spacing w:before="240"/>
      <w:jc w:val="center"/>
    </w:pPr>
    <w:rPr>
      <w:rFonts w:cs="Times New Roman"/>
      <w:bCs/>
      <w:sz w:val="48"/>
      <w:szCs w:val="48"/>
      <w:lang w:val="en-US"/>
    </w:rPr>
  </w:style>
  <w:style w:type="paragraph" w:customStyle="1" w:styleId="NormalBold">
    <w:name w:val="Normal + Bold"/>
    <w:basedOn w:val="Normal"/>
    <w:rsid w:val="007B601D"/>
    <w:pPr>
      <w:jc w:val="center"/>
    </w:pPr>
    <w:rPr>
      <w:b/>
    </w:rPr>
  </w:style>
  <w:style w:type="character" w:customStyle="1" w:styleId="Heading2Char">
    <w:name w:val="Heading 2 Char"/>
    <w:link w:val="Heading2"/>
    <w:rsid w:val="00B942A9"/>
    <w:rPr>
      <w:b/>
      <w:color w:val="000000"/>
      <w:szCs w:val="22"/>
      <w:lang w:eastAsia="x-none"/>
    </w:rPr>
  </w:style>
  <w:style w:type="paragraph" w:customStyle="1" w:styleId="Pa3">
    <w:name w:val="Pa3"/>
    <w:basedOn w:val="Normal"/>
    <w:next w:val="Normal"/>
    <w:uiPriority w:val="99"/>
    <w:rsid w:val="0070743E"/>
    <w:pPr>
      <w:autoSpaceDE w:val="0"/>
      <w:autoSpaceDN w:val="0"/>
      <w:adjustRightInd w:val="0"/>
      <w:spacing w:line="175" w:lineRule="atLeast"/>
    </w:pPr>
    <w:rPr>
      <w:rFonts w:ascii="Meta Serif Pro Book" w:eastAsia="Calibri" w:hAnsi="Meta Serif Pro Book"/>
    </w:rPr>
  </w:style>
  <w:style w:type="paragraph" w:customStyle="1" w:styleId="Pa4">
    <w:name w:val="Pa4"/>
    <w:basedOn w:val="Normal"/>
    <w:next w:val="Normal"/>
    <w:uiPriority w:val="99"/>
    <w:rsid w:val="0070743E"/>
    <w:pPr>
      <w:autoSpaceDE w:val="0"/>
      <w:autoSpaceDN w:val="0"/>
      <w:adjustRightInd w:val="0"/>
      <w:spacing w:line="175" w:lineRule="atLeast"/>
    </w:pPr>
    <w:rPr>
      <w:rFonts w:ascii="Meta Serif Pro Book" w:hAnsi="Meta Serif Pro Book"/>
    </w:rPr>
  </w:style>
  <w:style w:type="paragraph" w:styleId="ListParagraph">
    <w:name w:val="List Paragraph"/>
    <w:basedOn w:val="Normal"/>
    <w:link w:val="ListParagraphChar"/>
    <w:autoRedefine/>
    <w:uiPriority w:val="34"/>
    <w:rsid w:val="002E1BAB"/>
    <w:pPr>
      <w:numPr>
        <w:numId w:val="4"/>
      </w:numPr>
      <w:spacing w:after="200" w:line="276" w:lineRule="auto"/>
      <w:contextualSpacing/>
      <w:jc w:val="left"/>
    </w:pPr>
    <w:rPr>
      <w:rFonts w:eastAsia="PMingLiU"/>
      <w:szCs w:val="22"/>
      <w:lang w:eastAsia="zh-TW"/>
    </w:rPr>
  </w:style>
  <w:style w:type="paragraph" w:customStyle="1" w:styleId="Pa16">
    <w:name w:val="Pa16"/>
    <w:basedOn w:val="Normal"/>
    <w:next w:val="Normal"/>
    <w:uiPriority w:val="99"/>
    <w:rsid w:val="00756516"/>
    <w:pPr>
      <w:autoSpaceDE w:val="0"/>
      <w:autoSpaceDN w:val="0"/>
      <w:adjustRightInd w:val="0"/>
      <w:spacing w:line="161" w:lineRule="atLeast"/>
    </w:pPr>
    <w:rPr>
      <w:rFonts w:ascii="MetaHeadlineOT-Bold" w:hAnsi="MetaHeadlineOT-Bold"/>
    </w:rPr>
  </w:style>
  <w:style w:type="paragraph" w:customStyle="1" w:styleId="Pa8">
    <w:name w:val="Pa8"/>
    <w:basedOn w:val="Normal"/>
    <w:next w:val="Normal"/>
    <w:uiPriority w:val="99"/>
    <w:rsid w:val="00756516"/>
    <w:pPr>
      <w:autoSpaceDE w:val="0"/>
      <w:autoSpaceDN w:val="0"/>
      <w:adjustRightInd w:val="0"/>
      <w:spacing w:line="141" w:lineRule="atLeast"/>
    </w:pPr>
    <w:rPr>
      <w:rFonts w:ascii="MetaHeadlineOT-Bold" w:hAnsi="MetaHeadlineOT-Bold"/>
    </w:rPr>
  </w:style>
  <w:style w:type="paragraph" w:customStyle="1" w:styleId="Default">
    <w:name w:val="Default"/>
    <w:uiPriority w:val="99"/>
    <w:rsid w:val="00AC3670"/>
    <w:pPr>
      <w:autoSpaceDE w:val="0"/>
      <w:autoSpaceDN w:val="0"/>
      <w:adjustRightInd w:val="0"/>
    </w:pPr>
    <w:rPr>
      <w:rFonts w:ascii="MetaHeadlineOT-Bold" w:hAnsi="MetaHeadlineOT-Bold" w:cs="MetaHeadlineOT-Bold"/>
      <w:color w:val="000000"/>
    </w:rPr>
  </w:style>
  <w:style w:type="character" w:customStyle="1" w:styleId="A15">
    <w:name w:val="A15"/>
    <w:uiPriority w:val="99"/>
    <w:rsid w:val="00AC3670"/>
    <w:rPr>
      <w:rFonts w:ascii="Meta Pro Medium" w:hAnsi="Meta Pro Medium" w:cs="Meta Pro Medium"/>
      <w:b/>
      <w:bCs/>
      <w:color w:val="000000"/>
      <w:sz w:val="9"/>
      <w:szCs w:val="9"/>
    </w:rPr>
  </w:style>
  <w:style w:type="paragraph" w:customStyle="1" w:styleId="Pa24">
    <w:name w:val="Pa24"/>
    <w:basedOn w:val="Default"/>
    <w:next w:val="Default"/>
    <w:uiPriority w:val="99"/>
    <w:rsid w:val="00AC3670"/>
    <w:pPr>
      <w:spacing w:line="141" w:lineRule="atLeast"/>
    </w:pPr>
    <w:rPr>
      <w:rFonts w:cs="Times New Roman"/>
      <w:color w:val="auto"/>
    </w:rPr>
  </w:style>
  <w:style w:type="paragraph" w:styleId="TOCHeading">
    <w:name w:val="TOC Heading"/>
    <w:basedOn w:val="Heading1"/>
    <w:next w:val="Normal"/>
    <w:uiPriority w:val="39"/>
    <w:unhideWhenUsed/>
    <w:qFormat/>
    <w:rsid w:val="0005435E"/>
    <w:pPr>
      <w:keepLines/>
      <w:numPr>
        <w:numId w:val="0"/>
      </w:numPr>
      <w:suppressAutoHyphens w:val="0"/>
      <w:spacing w:before="480" w:line="276" w:lineRule="auto"/>
      <w:outlineLvl w:val="9"/>
    </w:pPr>
    <w:rPr>
      <w:rFonts w:asciiTheme="majorHAnsi" w:eastAsiaTheme="majorEastAsia" w:hAnsiTheme="majorHAnsi" w:cstheme="majorBidi"/>
      <w:bCs/>
      <w:caps/>
      <w:color w:val="365F91" w:themeColor="accent1" w:themeShade="BF"/>
      <w:sz w:val="28"/>
      <w:szCs w:val="28"/>
      <w:lang w:val="en-US" w:eastAsia="ja-JP"/>
    </w:rPr>
  </w:style>
  <w:style w:type="paragraph" w:customStyle="1" w:styleId="CoverPageBlue">
    <w:name w:val="CoverPageBlue"/>
    <w:basedOn w:val="Normal"/>
    <w:uiPriority w:val="99"/>
    <w:rsid w:val="0056512C"/>
    <w:pPr>
      <w:spacing w:before="60"/>
    </w:pPr>
    <w:rPr>
      <w:rFonts w:cs="Tahoma"/>
      <w:b/>
      <w:color w:val="5F91AF"/>
      <w:sz w:val="22"/>
    </w:rPr>
  </w:style>
  <w:style w:type="character" w:customStyle="1" w:styleId="FooterChar">
    <w:name w:val="Footer Char"/>
    <w:basedOn w:val="DefaultParagraphFont"/>
    <w:link w:val="Footer"/>
    <w:uiPriority w:val="99"/>
    <w:rsid w:val="00AE08B8"/>
    <w:rPr>
      <w:rFonts w:ascii="Tahoma" w:hAnsi="Tahoma"/>
      <w:sz w:val="16"/>
      <w:szCs w:val="24"/>
      <w:lang w:eastAsia="en-US"/>
    </w:rPr>
  </w:style>
  <w:style w:type="paragraph" w:styleId="Caption">
    <w:name w:val="caption"/>
    <w:basedOn w:val="Normal"/>
    <w:next w:val="Normal"/>
    <w:link w:val="CaptionChar"/>
    <w:uiPriority w:val="99"/>
    <w:unhideWhenUsed/>
    <w:rsid w:val="00B61CAF"/>
    <w:pPr>
      <w:spacing w:after="200"/>
    </w:pPr>
    <w:rPr>
      <w:i/>
      <w:iCs/>
      <w:color w:val="1F497D" w:themeColor="text2"/>
      <w:sz w:val="22"/>
      <w:szCs w:val="18"/>
    </w:rPr>
  </w:style>
  <w:style w:type="character" w:styleId="Strong">
    <w:name w:val="Strong"/>
    <w:basedOn w:val="DefaultParagraphFont"/>
    <w:uiPriority w:val="22"/>
    <w:qFormat/>
    <w:rsid w:val="00887E91"/>
    <w:rPr>
      <w:rFonts w:asciiTheme="minorHAnsi" w:hAnsiTheme="minorHAnsi"/>
      <w:b/>
      <w:bCs/>
      <w:sz w:val="24"/>
    </w:rPr>
  </w:style>
  <w:style w:type="table" w:styleId="TableGrid">
    <w:name w:val="Table Grid"/>
    <w:basedOn w:val="TableNormal"/>
    <w:uiPriority w:val="59"/>
    <w:rsid w:val="002F1ADA"/>
    <w:pPr>
      <w:spacing w:before="200"/>
    </w:pPr>
    <w:rPr>
      <w:rFonts w:asciiTheme="minorHAnsi" w:eastAsiaTheme="minorEastAsia" w:hAnsiTheme="minorHAnsi" w:cstheme="minorBidi"/>
      <w:sz w:val="22"/>
      <w:szCs w:val="2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autoRedefine/>
    <w:uiPriority w:val="29"/>
    <w:rsid w:val="00DB6BB0"/>
    <w:pPr>
      <w:spacing w:before="200" w:after="160"/>
      <w:ind w:right="864"/>
    </w:pPr>
    <w:rPr>
      <w:i/>
      <w:iCs/>
      <w:color w:val="404040" w:themeColor="text1" w:themeTint="BF"/>
    </w:rPr>
  </w:style>
  <w:style w:type="character" w:customStyle="1" w:styleId="QuoteChar">
    <w:name w:val="Quote Char"/>
    <w:basedOn w:val="DefaultParagraphFont"/>
    <w:link w:val="Quote"/>
    <w:uiPriority w:val="29"/>
    <w:rsid w:val="00DB6BB0"/>
    <w:rPr>
      <w:rFonts w:asciiTheme="minorHAnsi" w:hAnsiTheme="minorHAnsi"/>
      <w:i/>
      <w:iCs/>
      <w:color w:val="404040" w:themeColor="text1" w:themeTint="BF"/>
      <w:sz w:val="24"/>
      <w:szCs w:val="24"/>
      <w:lang w:eastAsia="en-US"/>
    </w:rPr>
  </w:style>
  <w:style w:type="character" w:customStyle="1" w:styleId="apple-converted-space">
    <w:name w:val="apple-converted-space"/>
    <w:basedOn w:val="DefaultParagraphFont"/>
    <w:uiPriority w:val="99"/>
    <w:rsid w:val="00B94AA4"/>
  </w:style>
  <w:style w:type="paragraph" w:styleId="NormalWeb">
    <w:name w:val="Normal (Web)"/>
    <w:basedOn w:val="Normal"/>
    <w:link w:val="NormalWebChar"/>
    <w:uiPriority w:val="99"/>
    <w:unhideWhenUsed/>
    <w:rsid w:val="00B94AA4"/>
    <w:pPr>
      <w:spacing w:before="100" w:beforeAutospacing="1" w:after="100" w:afterAutospacing="1"/>
    </w:pPr>
    <w:rPr>
      <w:rFonts w:ascii="Times New Roman" w:hAnsi="Times New Roman"/>
      <w:lang w:eastAsia="zh-TW"/>
    </w:rPr>
  </w:style>
  <w:style w:type="character" w:customStyle="1" w:styleId="highlight">
    <w:name w:val="highlight"/>
    <w:basedOn w:val="DefaultParagraphFont"/>
    <w:uiPriority w:val="99"/>
    <w:rsid w:val="00B94AA4"/>
  </w:style>
  <w:style w:type="paragraph" w:customStyle="1" w:styleId="NormalBlue">
    <w:name w:val="Normal Blue"/>
    <w:basedOn w:val="Normal"/>
    <w:link w:val="NormalBlueChar"/>
    <w:qFormat/>
    <w:rsid w:val="009B18C5"/>
    <w:rPr>
      <w:color w:val="1F497D" w:themeColor="text2"/>
      <w:lang w:eastAsia="x-none"/>
    </w:rPr>
  </w:style>
  <w:style w:type="character" w:customStyle="1" w:styleId="NormalBlueChar">
    <w:name w:val="Normal Blue Char"/>
    <w:basedOn w:val="DefaultParagraphFont"/>
    <w:link w:val="NormalBlue"/>
    <w:rsid w:val="009B18C5"/>
    <w:rPr>
      <w:color w:val="1F497D" w:themeColor="text2"/>
      <w:lang w:eastAsia="x-none"/>
    </w:rPr>
  </w:style>
  <w:style w:type="paragraph" w:customStyle="1" w:styleId="NormalTight">
    <w:name w:val="Normal Tight"/>
    <w:basedOn w:val="Normal"/>
    <w:link w:val="NormalTightChar"/>
    <w:qFormat/>
    <w:rsid w:val="006A5742"/>
    <w:pPr>
      <w:spacing w:after="0"/>
    </w:pPr>
    <w:rPr>
      <w:lang w:eastAsia="x-none"/>
    </w:rPr>
  </w:style>
  <w:style w:type="character" w:customStyle="1" w:styleId="NormalTightChar">
    <w:name w:val="Normal Tight Char"/>
    <w:basedOn w:val="DefaultParagraphFont"/>
    <w:link w:val="NormalTight"/>
    <w:rsid w:val="006A5742"/>
    <w:rPr>
      <w:lang w:eastAsia="x-none"/>
    </w:rPr>
  </w:style>
  <w:style w:type="character" w:styleId="CommentReference">
    <w:name w:val="annotation reference"/>
    <w:basedOn w:val="DefaultParagraphFont"/>
    <w:semiHidden/>
    <w:unhideWhenUsed/>
    <w:rsid w:val="007B1FCF"/>
    <w:rPr>
      <w:sz w:val="16"/>
      <w:szCs w:val="16"/>
    </w:rPr>
  </w:style>
  <w:style w:type="paragraph" w:styleId="CommentText">
    <w:name w:val="annotation text"/>
    <w:basedOn w:val="Normal"/>
    <w:link w:val="CommentTextChar"/>
    <w:unhideWhenUsed/>
    <w:rsid w:val="007B1FCF"/>
    <w:rPr>
      <w:sz w:val="20"/>
      <w:szCs w:val="20"/>
    </w:rPr>
  </w:style>
  <w:style w:type="character" w:customStyle="1" w:styleId="CommentTextChar">
    <w:name w:val="Comment Text Char"/>
    <w:basedOn w:val="DefaultParagraphFont"/>
    <w:link w:val="CommentText"/>
    <w:rsid w:val="007B1FCF"/>
    <w:rPr>
      <w:sz w:val="20"/>
      <w:szCs w:val="20"/>
    </w:rPr>
  </w:style>
  <w:style w:type="paragraph" w:styleId="CommentSubject">
    <w:name w:val="annotation subject"/>
    <w:basedOn w:val="CommentText"/>
    <w:next w:val="CommentText"/>
    <w:link w:val="CommentSubjectChar"/>
    <w:semiHidden/>
    <w:unhideWhenUsed/>
    <w:rsid w:val="007B1FCF"/>
    <w:rPr>
      <w:b/>
      <w:bCs/>
    </w:rPr>
  </w:style>
  <w:style w:type="character" w:customStyle="1" w:styleId="CommentSubjectChar">
    <w:name w:val="Comment Subject Char"/>
    <w:basedOn w:val="CommentTextChar"/>
    <w:link w:val="CommentSubject"/>
    <w:semiHidden/>
    <w:rsid w:val="007B1FCF"/>
    <w:rPr>
      <w:b/>
      <w:bCs/>
      <w:sz w:val="20"/>
      <w:szCs w:val="20"/>
    </w:rPr>
  </w:style>
  <w:style w:type="character" w:customStyle="1" w:styleId="apple-tab-span">
    <w:name w:val="apple-tab-span"/>
    <w:basedOn w:val="DefaultParagraphFont"/>
    <w:rsid w:val="00AD6824"/>
  </w:style>
  <w:style w:type="character" w:customStyle="1" w:styleId="NormalWebChar">
    <w:name w:val="Normal (Web) Char"/>
    <w:basedOn w:val="DefaultParagraphFont"/>
    <w:link w:val="NormalWeb"/>
    <w:uiPriority w:val="99"/>
    <w:rsid w:val="00AD6824"/>
    <w:rPr>
      <w:rFonts w:ascii="Times New Roman" w:hAnsi="Times New Roman"/>
      <w:lang w:eastAsia="zh-TW"/>
    </w:rPr>
  </w:style>
  <w:style w:type="paragraph" w:customStyle="1" w:styleId="Purple">
    <w:name w:val="Purple"/>
    <w:basedOn w:val="Normal"/>
    <w:link w:val="PurpleChar"/>
    <w:rsid w:val="00CC0E14"/>
    <w:pPr>
      <w:numPr>
        <w:numId w:val="3"/>
      </w:numPr>
    </w:pPr>
    <w:rPr>
      <w:color w:val="7030A0"/>
    </w:rPr>
  </w:style>
  <w:style w:type="character" w:customStyle="1" w:styleId="ListParagraphChar">
    <w:name w:val="List Paragraph Char"/>
    <w:basedOn w:val="DefaultParagraphFont"/>
    <w:link w:val="ListParagraph"/>
    <w:uiPriority w:val="34"/>
    <w:rsid w:val="002E1BAB"/>
    <w:rPr>
      <w:rFonts w:eastAsia="PMingLiU"/>
      <w:szCs w:val="22"/>
      <w:lang w:eastAsia="zh-TW"/>
    </w:rPr>
  </w:style>
  <w:style w:type="character" w:customStyle="1" w:styleId="PurpleChar">
    <w:name w:val="Purple Char"/>
    <w:basedOn w:val="ListParagraphChar"/>
    <w:link w:val="Purple"/>
    <w:rsid w:val="00CC0E14"/>
    <w:rPr>
      <w:rFonts w:eastAsia="PMingLiU"/>
      <w:color w:val="7030A0"/>
      <w:szCs w:val="22"/>
      <w:lang w:eastAsia="zh-TW"/>
    </w:rPr>
  </w:style>
  <w:style w:type="paragraph" w:customStyle="1" w:styleId="Code">
    <w:name w:val="Code"/>
    <w:basedOn w:val="NormalWeb"/>
    <w:link w:val="CodeChar"/>
    <w:qFormat/>
    <w:rsid w:val="006A4004"/>
    <w:pPr>
      <w:spacing w:before="0" w:beforeAutospacing="0" w:after="0" w:afterAutospacing="0"/>
    </w:pPr>
    <w:rPr>
      <w:rFonts w:ascii="Consolas" w:hAnsi="Consolas" w:cs="Calibri"/>
      <w:b/>
      <w:color w:val="000000"/>
      <w:sz w:val="22"/>
      <w:szCs w:val="22"/>
    </w:rPr>
  </w:style>
  <w:style w:type="character" w:customStyle="1" w:styleId="CodeChar">
    <w:name w:val="Code Char"/>
    <w:basedOn w:val="NormalWebChar"/>
    <w:link w:val="Code"/>
    <w:rsid w:val="006A4004"/>
    <w:rPr>
      <w:rFonts w:ascii="Consolas" w:hAnsi="Consolas" w:cs="Calibri"/>
      <w:b/>
      <w:color w:val="000000"/>
      <w:sz w:val="22"/>
      <w:szCs w:val="22"/>
      <w:lang w:eastAsia="zh-TW"/>
    </w:rPr>
  </w:style>
  <w:style w:type="character" w:styleId="Emphasis">
    <w:name w:val="Emphasis"/>
    <w:basedOn w:val="DefaultParagraphFont"/>
    <w:uiPriority w:val="20"/>
    <w:qFormat/>
    <w:rsid w:val="00F046D7"/>
    <w:rPr>
      <w:i/>
      <w:iCs/>
    </w:rPr>
  </w:style>
  <w:style w:type="paragraph" w:styleId="PlainText">
    <w:name w:val="Plain Text"/>
    <w:basedOn w:val="Normal"/>
    <w:link w:val="PlainTextChar"/>
    <w:uiPriority w:val="99"/>
    <w:semiHidden/>
    <w:unhideWhenUsed/>
    <w:rsid w:val="004F10B6"/>
    <w:pPr>
      <w:spacing w:after="0"/>
      <w:jc w:val="left"/>
    </w:pPr>
    <w:rPr>
      <w:rFonts w:eastAsiaTheme="minorHAnsi" w:cstheme="minorBidi"/>
      <w:sz w:val="22"/>
      <w:szCs w:val="21"/>
      <w:lang w:eastAsia="en-US"/>
    </w:rPr>
  </w:style>
  <w:style w:type="character" w:customStyle="1" w:styleId="PlainTextChar">
    <w:name w:val="Plain Text Char"/>
    <w:basedOn w:val="DefaultParagraphFont"/>
    <w:link w:val="PlainText"/>
    <w:uiPriority w:val="99"/>
    <w:semiHidden/>
    <w:rsid w:val="004F10B6"/>
    <w:rPr>
      <w:rFonts w:eastAsiaTheme="minorHAnsi" w:cstheme="minorBidi"/>
      <w:sz w:val="22"/>
      <w:szCs w:val="21"/>
      <w:lang w:eastAsia="en-US"/>
    </w:rPr>
  </w:style>
  <w:style w:type="character" w:customStyle="1" w:styleId="HeaderChar">
    <w:name w:val="Header Char"/>
    <w:aliases w:val="Page Header Char,En-tête1 Char"/>
    <w:basedOn w:val="DefaultParagraphFont"/>
    <w:link w:val="Header"/>
    <w:rsid w:val="002E4E43"/>
    <w:rPr>
      <w:sz w:val="16"/>
    </w:rPr>
  </w:style>
  <w:style w:type="paragraph" w:customStyle="1" w:styleId="Author">
    <w:name w:val="Author"/>
    <w:basedOn w:val="Normal"/>
    <w:link w:val="AuthorChar"/>
    <w:qFormat/>
    <w:rsid w:val="002E4E43"/>
    <w:pPr>
      <w:jc w:val="center"/>
    </w:pPr>
    <w:rPr>
      <w:b/>
    </w:rPr>
  </w:style>
  <w:style w:type="character" w:customStyle="1" w:styleId="AuthorChar">
    <w:name w:val="Author Char"/>
    <w:basedOn w:val="DefaultParagraphFont"/>
    <w:link w:val="Author"/>
    <w:rsid w:val="002E4E43"/>
    <w:rPr>
      <w:b/>
    </w:rPr>
  </w:style>
  <w:style w:type="character" w:customStyle="1" w:styleId="CaptionChar">
    <w:name w:val="Caption Char"/>
    <w:basedOn w:val="DefaultParagraphFont"/>
    <w:link w:val="Caption"/>
    <w:uiPriority w:val="99"/>
    <w:locked/>
    <w:rsid w:val="0075040F"/>
    <w:rPr>
      <w:i/>
      <w:iCs/>
      <w:color w:val="1F497D" w:themeColor="text2"/>
      <w:sz w:val="22"/>
      <w:szCs w:val="18"/>
    </w:rPr>
  </w:style>
  <w:style w:type="character" w:styleId="PlaceholderText">
    <w:name w:val="Placeholder Text"/>
    <w:basedOn w:val="DefaultParagraphFont"/>
    <w:uiPriority w:val="99"/>
    <w:semiHidden/>
    <w:rsid w:val="00D7628B"/>
    <w:rPr>
      <w:color w:val="808080"/>
    </w:rPr>
  </w:style>
  <w:style w:type="table" w:styleId="PlainTable5">
    <w:name w:val="Plain Table 5"/>
    <w:basedOn w:val="TableNormal"/>
    <w:uiPriority w:val="45"/>
    <w:rsid w:val="00801289"/>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80128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01289"/>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801289"/>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0128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801289"/>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4">
    <w:name w:val="Grid Table 1 Light Accent 4"/>
    <w:basedOn w:val="TableNormal"/>
    <w:uiPriority w:val="46"/>
    <w:rsid w:val="00801289"/>
    <w:pPr>
      <w:spacing w:after="0"/>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customStyle="1" w:styleId="pre">
    <w:name w:val="pre"/>
    <w:basedOn w:val="DefaultParagraphFont"/>
    <w:rsid w:val="008E7A08"/>
  </w:style>
  <w:style w:type="character" w:customStyle="1" w:styleId="math">
    <w:name w:val="math"/>
    <w:basedOn w:val="DefaultParagraphFont"/>
    <w:rsid w:val="00704EDC"/>
  </w:style>
  <w:style w:type="paragraph" w:customStyle="1" w:styleId="Compact">
    <w:name w:val="Compact"/>
    <w:basedOn w:val="BodyText"/>
    <w:qFormat/>
    <w:rsid w:val="00961FF8"/>
    <w:pPr>
      <w:spacing w:before="36" w:after="36"/>
    </w:pPr>
    <w:rPr>
      <w:rFonts w:cs="Times New Roman"/>
      <w:lang w:val="en-US" w:eastAsia="en-US"/>
    </w:rPr>
  </w:style>
  <w:style w:type="table" w:customStyle="1" w:styleId="Table">
    <w:name w:val="Table"/>
    <w:semiHidden/>
    <w:unhideWhenUsed/>
    <w:qFormat/>
    <w:rsid w:val="00961FF8"/>
    <w:pPr>
      <w:spacing w:after="200"/>
    </w:pPr>
    <w:rPr>
      <w:rFonts w:asciiTheme="minorHAnsi" w:hAnsiTheme="minorHAnsi"/>
      <w:lang w:val="en-US" w:eastAsia="en-US"/>
    </w:rPr>
    <w:tblPr>
      <w:tblInd w:w="0" w:type="dxa"/>
      <w:tblCellMar>
        <w:top w:w="0" w:type="dxa"/>
        <w:left w:w="108" w:type="dxa"/>
        <w:bottom w:w="0" w:type="dxa"/>
        <w:right w:w="108" w:type="dxa"/>
      </w:tblCellMar>
    </w:tblPr>
  </w:style>
  <w:style w:type="character" w:customStyle="1" w:styleId="mjx-char">
    <w:name w:val="mjx-char"/>
    <w:basedOn w:val="DefaultParagraphFont"/>
    <w:rsid w:val="00797188"/>
  </w:style>
  <w:style w:type="character" w:customStyle="1" w:styleId="mjxassistivemathml">
    <w:name w:val="mjx_assistive_mathml"/>
    <w:basedOn w:val="DefaultParagraphFont"/>
    <w:rsid w:val="00797188"/>
  </w:style>
  <w:style w:type="paragraph" w:styleId="Revision">
    <w:name w:val="Revision"/>
    <w:hidden/>
    <w:uiPriority w:val="99"/>
    <w:semiHidden/>
    <w:rsid w:val="007946F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3748">
      <w:bodyDiv w:val="1"/>
      <w:marLeft w:val="0"/>
      <w:marRight w:val="0"/>
      <w:marTop w:val="0"/>
      <w:marBottom w:val="0"/>
      <w:divBdr>
        <w:top w:val="none" w:sz="0" w:space="0" w:color="auto"/>
        <w:left w:val="none" w:sz="0" w:space="0" w:color="auto"/>
        <w:bottom w:val="none" w:sz="0" w:space="0" w:color="auto"/>
        <w:right w:val="none" w:sz="0" w:space="0" w:color="auto"/>
      </w:divBdr>
    </w:div>
    <w:div w:id="74864108">
      <w:bodyDiv w:val="1"/>
      <w:marLeft w:val="0"/>
      <w:marRight w:val="0"/>
      <w:marTop w:val="0"/>
      <w:marBottom w:val="0"/>
      <w:divBdr>
        <w:top w:val="none" w:sz="0" w:space="0" w:color="auto"/>
        <w:left w:val="none" w:sz="0" w:space="0" w:color="auto"/>
        <w:bottom w:val="none" w:sz="0" w:space="0" w:color="auto"/>
        <w:right w:val="none" w:sz="0" w:space="0" w:color="auto"/>
      </w:divBdr>
      <w:divsChild>
        <w:div w:id="1521890778">
          <w:marLeft w:val="0"/>
          <w:marRight w:val="0"/>
          <w:marTop w:val="0"/>
          <w:marBottom w:val="0"/>
          <w:divBdr>
            <w:top w:val="none" w:sz="0" w:space="0" w:color="auto"/>
            <w:left w:val="none" w:sz="0" w:space="0" w:color="auto"/>
            <w:bottom w:val="none" w:sz="0" w:space="0" w:color="auto"/>
            <w:right w:val="none" w:sz="0" w:space="0" w:color="auto"/>
          </w:divBdr>
        </w:div>
      </w:divsChild>
    </w:div>
    <w:div w:id="105739871">
      <w:bodyDiv w:val="1"/>
      <w:marLeft w:val="0"/>
      <w:marRight w:val="0"/>
      <w:marTop w:val="0"/>
      <w:marBottom w:val="0"/>
      <w:divBdr>
        <w:top w:val="none" w:sz="0" w:space="0" w:color="auto"/>
        <w:left w:val="none" w:sz="0" w:space="0" w:color="auto"/>
        <w:bottom w:val="none" w:sz="0" w:space="0" w:color="auto"/>
        <w:right w:val="none" w:sz="0" w:space="0" w:color="auto"/>
      </w:divBdr>
    </w:div>
    <w:div w:id="133107480">
      <w:bodyDiv w:val="1"/>
      <w:marLeft w:val="0"/>
      <w:marRight w:val="0"/>
      <w:marTop w:val="0"/>
      <w:marBottom w:val="0"/>
      <w:divBdr>
        <w:top w:val="none" w:sz="0" w:space="0" w:color="auto"/>
        <w:left w:val="none" w:sz="0" w:space="0" w:color="auto"/>
        <w:bottom w:val="none" w:sz="0" w:space="0" w:color="auto"/>
        <w:right w:val="none" w:sz="0" w:space="0" w:color="auto"/>
      </w:divBdr>
    </w:div>
    <w:div w:id="144275269">
      <w:bodyDiv w:val="1"/>
      <w:marLeft w:val="0"/>
      <w:marRight w:val="0"/>
      <w:marTop w:val="0"/>
      <w:marBottom w:val="0"/>
      <w:divBdr>
        <w:top w:val="none" w:sz="0" w:space="0" w:color="auto"/>
        <w:left w:val="none" w:sz="0" w:space="0" w:color="auto"/>
        <w:bottom w:val="none" w:sz="0" w:space="0" w:color="auto"/>
        <w:right w:val="none" w:sz="0" w:space="0" w:color="auto"/>
      </w:divBdr>
    </w:div>
    <w:div w:id="251402381">
      <w:bodyDiv w:val="1"/>
      <w:marLeft w:val="0"/>
      <w:marRight w:val="0"/>
      <w:marTop w:val="0"/>
      <w:marBottom w:val="0"/>
      <w:divBdr>
        <w:top w:val="none" w:sz="0" w:space="0" w:color="auto"/>
        <w:left w:val="none" w:sz="0" w:space="0" w:color="auto"/>
        <w:bottom w:val="none" w:sz="0" w:space="0" w:color="auto"/>
        <w:right w:val="none" w:sz="0" w:space="0" w:color="auto"/>
      </w:divBdr>
    </w:div>
    <w:div w:id="269288998">
      <w:bodyDiv w:val="1"/>
      <w:marLeft w:val="0"/>
      <w:marRight w:val="0"/>
      <w:marTop w:val="0"/>
      <w:marBottom w:val="0"/>
      <w:divBdr>
        <w:top w:val="none" w:sz="0" w:space="0" w:color="auto"/>
        <w:left w:val="none" w:sz="0" w:space="0" w:color="auto"/>
        <w:bottom w:val="none" w:sz="0" w:space="0" w:color="auto"/>
        <w:right w:val="none" w:sz="0" w:space="0" w:color="auto"/>
      </w:divBdr>
    </w:div>
    <w:div w:id="276376584">
      <w:bodyDiv w:val="1"/>
      <w:marLeft w:val="0"/>
      <w:marRight w:val="0"/>
      <w:marTop w:val="0"/>
      <w:marBottom w:val="0"/>
      <w:divBdr>
        <w:top w:val="none" w:sz="0" w:space="0" w:color="auto"/>
        <w:left w:val="none" w:sz="0" w:space="0" w:color="auto"/>
        <w:bottom w:val="none" w:sz="0" w:space="0" w:color="auto"/>
        <w:right w:val="none" w:sz="0" w:space="0" w:color="auto"/>
      </w:divBdr>
    </w:div>
    <w:div w:id="301234100">
      <w:bodyDiv w:val="1"/>
      <w:marLeft w:val="0"/>
      <w:marRight w:val="0"/>
      <w:marTop w:val="0"/>
      <w:marBottom w:val="0"/>
      <w:divBdr>
        <w:top w:val="none" w:sz="0" w:space="0" w:color="auto"/>
        <w:left w:val="none" w:sz="0" w:space="0" w:color="auto"/>
        <w:bottom w:val="none" w:sz="0" w:space="0" w:color="auto"/>
        <w:right w:val="none" w:sz="0" w:space="0" w:color="auto"/>
      </w:divBdr>
    </w:div>
    <w:div w:id="444466594">
      <w:bodyDiv w:val="1"/>
      <w:marLeft w:val="0"/>
      <w:marRight w:val="0"/>
      <w:marTop w:val="0"/>
      <w:marBottom w:val="0"/>
      <w:divBdr>
        <w:top w:val="none" w:sz="0" w:space="0" w:color="auto"/>
        <w:left w:val="none" w:sz="0" w:space="0" w:color="auto"/>
        <w:bottom w:val="none" w:sz="0" w:space="0" w:color="auto"/>
        <w:right w:val="none" w:sz="0" w:space="0" w:color="auto"/>
      </w:divBdr>
    </w:div>
    <w:div w:id="508103243">
      <w:bodyDiv w:val="1"/>
      <w:marLeft w:val="0"/>
      <w:marRight w:val="0"/>
      <w:marTop w:val="0"/>
      <w:marBottom w:val="0"/>
      <w:divBdr>
        <w:top w:val="none" w:sz="0" w:space="0" w:color="auto"/>
        <w:left w:val="none" w:sz="0" w:space="0" w:color="auto"/>
        <w:bottom w:val="none" w:sz="0" w:space="0" w:color="auto"/>
        <w:right w:val="none" w:sz="0" w:space="0" w:color="auto"/>
      </w:divBdr>
    </w:div>
    <w:div w:id="535197072">
      <w:bodyDiv w:val="1"/>
      <w:marLeft w:val="0"/>
      <w:marRight w:val="0"/>
      <w:marTop w:val="0"/>
      <w:marBottom w:val="0"/>
      <w:divBdr>
        <w:top w:val="none" w:sz="0" w:space="0" w:color="auto"/>
        <w:left w:val="none" w:sz="0" w:space="0" w:color="auto"/>
        <w:bottom w:val="none" w:sz="0" w:space="0" w:color="auto"/>
        <w:right w:val="none" w:sz="0" w:space="0" w:color="auto"/>
      </w:divBdr>
      <w:divsChild>
        <w:div w:id="838082913">
          <w:marLeft w:val="0"/>
          <w:marRight w:val="0"/>
          <w:marTop w:val="0"/>
          <w:marBottom w:val="0"/>
          <w:divBdr>
            <w:top w:val="none" w:sz="0" w:space="0" w:color="auto"/>
            <w:left w:val="none" w:sz="0" w:space="0" w:color="auto"/>
            <w:bottom w:val="none" w:sz="0" w:space="0" w:color="auto"/>
            <w:right w:val="none" w:sz="0" w:space="0" w:color="auto"/>
          </w:divBdr>
        </w:div>
      </w:divsChild>
    </w:div>
    <w:div w:id="564025574">
      <w:bodyDiv w:val="1"/>
      <w:marLeft w:val="0"/>
      <w:marRight w:val="0"/>
      <w:marTop w:val="0"/>
      <w:marBottom w:val="0"/>
      <w:divBdr>
        <w:top w:val="none" w:sz="0" w:space="0" w:color="auto"/>
        <w:left w:val="none" w:sz="0" w:space="0" w:color="auto"/>
        <w:bottom w:val="none" w:sz="0" w:space="0" w:color="auto"/>
        <w:right w:val="none" w:sz="0" w:space="0" w:color="auto"/>
      </w:divBdr>
    </w:div>
    <w:div w:id="566691068">
      <w:bodyDiv w:val="1"/>
      <w:marLeft w:val="0"/>
      <w:marRight w:val="0"/>
      <w:marTop w:val="0"/>
      <w:marBottom w:val="0"/>
      <w:divBdr>
        <w:top w:val="none" w:sz="0" w:space="0" w:color="auto"/>
        <w:left w:val="none" w:sz="0" w:space="0" w:color="auto"/>
        <w:bottom w:val="none" w:sz="0" w:space="0" w:color="auto"/>
        <w:right w:val="none" w:sz="0" w:space="0" w:color="auto"/>
      </w:divBdr>
    </w:div>
    <w:div w:id="577599860">
      <w:bodyDiv w:val="1"/>
      <w:marLeft w:val="0"/>
      <w:marRight w:val="0"/>
      <w:marTop w:val="0"/>
      <w:marBottom w:val="0"/>
      <w:divBdr>
        <w:top w:val="none" w:sz="0" w:space="0" w:color="auto"/>
        <w:left w:val="none" w:sz="0" w:space="0" w:color="auto"/>
        <w:bottom w:val="none" w:sz="0" w:space="0" w:color="auto"/>
        <w:right w:val="none" w:sz="0" w:space="0" w:color="auto"/>
      </w:divBdr>
    </w:div>
    <w:div w:id="620963655">
      <w:bodyDiv w:val="1"/>
      <w:marLeft w:val="0"/>
      <w:marRight w:val="0"/>
      <w:marTop w:val="0"/>
      <w:marBottom w:val="0"/>
      <w:divBdr>
        <w:top w:val="none" w:sz="0" w:space="0" w:color="auto"/>
        <w:left w:val="none" w:sz="0" w:space="0" w:color="auto"/>
        <w:bottom w:val="none" w:sz="0" w:space="0" w:color="auto"/>
        <w:right w:val="none" w:sz="0" w:space="0" w:color="auto"/>
      </w:divBdr>
      <w:divsChild>
        <w:div w:id="1920215934">
          <w:marLeft w:val="0"/>
          <w:marRight w:val="0"/>
          <w:marTop w:val="0"/>
          <w:marBottom w:val="0"/>
          <w:divBdr>
            <w:top w:val="none" w:sz="0" w:space="0" w:color="auto"/>
            <w:left w:val="none" w:sz="0" w:space="0" w:color="auto"/>
            <w:bottom w:val="none" w:sz="0" w:space="0" w:color="auto"/>
            <w:right w:val="none" w:sz="0" w:space="0" w:color="auto"/>
          </w:divBdr>
          <w:divsChild>
            <w:div w:id="817497412">
              <w:marLeft w:val="0"/>
              <w:marRight w:val="0"/>
              <w:marTop w:val="0"/>
              <w:marBottom w:val="0"/>
              <w:divBdr>
                <w:top w:val="none" w:sz="0" w:space="0" w:color="auto"/>
                <w:left w:val="none" w:sz="0" w:space="0" w:color="auto"/>
                <w:bottom w:val="none" w:sz="0" w:space="0" w:color="auto"/>
                <w:right w:val="none" w:sz="0" w:space="0" w:color="auto"/>
              </w:divBdr>
            </w:div>
            <w:div w:id="546839345">
              <w:marLeft w:val="0"/>
              <w:marRight w:val="0"/>
              <w:marTop w:val="0"/>
              <w:marBottom w:val="0"/>
              <w:divBdr>
                <w:top w:val="none" w:sz="0" w:space="0" w:color="auto"/>
                <w:left w:val="none" w:sz="0" w:space="0" w:color="auto"/>
                <w:bottom w:val="none" w:sz="0" w:space="0" w:color="auto"/>
                <w:right w:val="none" w:sz="0" w:space="0" w:color="auto"/>
              </w:divBdr>
            </w:div>
            <w:div w:id="96863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74415">
      <w:bodyDiv w:val="1"/>
      <w:marLeft w:val="0"/>
      <w:marRight w:val="0"/>
      <w:marTop w:val="0"/>
      <w:marBottom w:val="0"/>
      <w:divBdr>
        <w:top w:val="none" w:sz="0" w:space="0" w:color="auto"/>
        <w:left w:val="none" w:sz="0" w:space="0" w:color="auto"/>
        <w:bottom w:val="none" w:sz="0" w:space="0" w:color="auto"/>
        <w:right w:val="none" w:sz="0" w:space="0" w:color="auto"/>
      </w:divBdr>
    </w:div>
    <w:div w:id="651906881">
      <w:bodyDiv w:val="1"/>
      <w:marLeft w:val="0"/>
      <w:marRight w:val="0"/>
      <w:marTop w:val="0"/>
      <w:marBottom w:val="0"/>
      <w:divBdr>
        <w:top w:val="none" w:sz="0" w:space="0" w:color="auto"/>
        <w:left w:val="none" w:sz="0" w:space="0" w:color="auto"/>
        <w:bottom w:val="none" w:sz="0" w:space="0" w:color="auto"/>
        <w:right w:val="none" w:sz="0" w:space="0" w:color="auto"/>
      </w:divBdr>
    </w:div>
    <w:div w:id="688215946">
      <w:bodyDiv w:val="1"/>
      <w:marLeft w:val="0"/>
      <w:marRight w:val="0"/>
      <w:marTop w:val="0"/>
      <w:marBottom w:val="0"/>
      <w:divBdr>
        <w:top w:val="none" w:sz="0" w:space="0" w:color="auto"/>
        <w:left w:val="none" w:sz="0" w:space="0" w:color="auto"/>
        <w:bottom w:val="none" w:sz="0" w:space="0" w:color="auto"/>
        <w:right w:val="none" w:sz="0" w:space="0" w:color="auto"/>
      </w:divBdr>
    </w:div>
    <w:div w:id="750925598">
      <w:bodyDiv w:val="1"/>
      <w:marLeft w:val="0"/>
      <w:marRight w:val="0"/>
      <w:marTop w:val="0"/>
      <w:marBottom w:val="0"/>
      <w:divBdr>
        <w:top w:val="none" w:sz="0" w:space="0" w:color="auto"/>
        <w:left w:val="none" w:sz="0" w:space="0" w:color="auto"/>
        <w:bottom w:val="none" w:sz="0" w:space="0" w:color="auto"/>
        <w:right w:val="none" w:sz="0" w:space="0" w:color="auto"/>
      </w:divBdr>
    </w:div>
    <w:div w:id="791090277">
      <w:bodyDiv w:val="1"/>
      <w:marLeft w:val="0"/>
      <w:marRight w:val="0"/>
      <w:marTop w:val="0"/>
      <w:marBottom w:val="0"/>
      <w:divBdr>
        <w:top w:val="none" w:sz="0" w:space="0" w:color="auto"/>
        <w:left w:val="none" w:sz="0" w:space="0" w:color="auto"/>
        <w:bottom w:val="none" w:sz="0" w:space="0" w:color="auto"/>
        <w:right w:val="none" w:sz="0" w:space="0" w:color="auto"/>
      </w:divBdr>
    </w:div>
    <w:div w:id="800614494">
      <w:bodyDiv w:val="1"/>
      <w:marLeft w:val="0"/>
      <w:marRight w:val="0"/>
      <w:marTop w:val="0"/>
      <w:marBottom w:val="0"/>
      <w:divBdr>
        <w:top w:val="none" w:sz="0" w:space="0" w:color="auto"/>
        <w:left w:val="none" w:sz="0" w:space="0" w:color="auto"/>
        <w:bottom w:val="none" w:sz="0" w:space="0" w:color="auto"/>
        <w:right w:val="none" w:sz="0" w:space="0" w:color="auto"/>
      </w:divBdr>
    </w:div>
    <w:div w:id="823008985">
      <w:bodyDiv w:val="1"/>
      <w:marLeft w:val="0"/>
      <w:marRight w:val="0"/>
      <w:marTop w:val="0"/>
      <w:marBottom w:val="0"/>
      <w:divBdr>
        <w:top w:val="none" w:sz="0" w:space="0" w:color="auto"/>
        <w:left w:val="none" w:sz="0" w:space="0" w:color="auto"/>
        <w:bottom w:val="none" w:sz="0" w:space="0" w:color="auto"/>
        <w:right w:val="none" w:sz="0" w:space="0" w:color="auto"/>
      </w:divBdr>
      <w:divsChild>
        <w:div w:id="437407994">
          <w:marLeft w:val="0"/>
          <w:marRight w:val="0"/>
          <w:marTop w:val="0"/>
          <w:marBottom w:val="0"/>
          <w:divBdr>
            <w:top w:val="none" w:sz="0" w:space="0" w:color="auto"/>
            <w:left w:val="none" w:sz="0" w:space="0" w:color="auto"/>
            <w:bottom w:val="none" w:sz="0" w:space="0" w:color="auto"/>
            <w:right w:val="none" w:sz="0" w:space="0" w:color="auto"/>
          </w:divBdr>
        </w:div>
      </w:divsChild>
    </w:div>
    <w:div w:id="840973272">
      <w:bodyDiv w:val="1"/>
      <w:marLeft w:val="0"/>
      <w:marRight w:val="0"/>
      <w:marTop w:val="0"/>
      <w:marBottom w:val="0"/>
      <w:divBdr>
        <w:top w:val="none" w:sz="0" w:space="0" w:color="auto"/>
        <w:left w:val="none" w:sz="0" w:space="0" w:color="auto"/>
        <w:bottom w:val="none" w:sz="0" w:space="0" w:color="auto"/>
        <w:right w:val="none" w:sz="0" w:space="0" w:color="auto"/>
      </w:divBdr>
    </w:div>
    <w:div w:id="858815830">
      <w:bodyDiv w:val="1"/>
      <w:marLeft w:val="0"/>
      <w:marRight w:val="0"/>
      <w:marTop w:val="0"/>
      <w:marBottom w:val="0"/>
      <w:divBdr>
        <w:top w:val="none" w:sz="0" w:space="0" w:color="auto"/>
        <w:left w:val="none" w:sz="0" w:space="0" w:color="auto"/>
        <w:bottom w:val="none" w:sz="0" w:space="0" w:color="auto"/>
        <w:right w:val="none" w:sz="0" w:space="0" w:color="auto"/>
      </w:divBdr>
      <w:divsChild>
        <w:div w:id="669530170">
          <w:marLeft w:val="0"/>
          <w:marRight w:val="0"/>
          <w:marTop w:val="0"/>
          <w:marBottom w:val="0"/>
          <w:divBdr>
            <w:top w:val="none" w:sz="0" w:space="0" w:color="auto"/>
            <w:left w:val="none" w:sz="0" w:space="0" w:color="auto"/>
            <w:bottom w:val="none" w:sz="0" w:space="0" w:color="auto"/>
            <w:right w:val="none" w:sz="0" w:space="0" w:color="auto"/>
          </w:divBdr>
        </w:div>
      </w:divsChild>
    </w:div>
    <w:div w:id="860582447">
      <w:bodyDiv w:val="1"/>
      <w:marLeft w:val="0"/>
      <w:marRight w:val="0"/>
      <w:marTop w:val="0"/>
      <w:marBottom w:val="0"/>
      <w:divBdr>
        <w:top w:val="none" w:sz="0" w:space="0" w:color="auto"/>
        <w:left w:val="none" w:sz="0" w:space="0" w:color="auto"/>
        <w:bottom w:val="none" w:sz="0" w:space="0" w:color="auto"/>
        <w:right w:val="none" w:sz="0" w:space="0" w:color="auto"/>
      </w:divBdr>
    </w:div>
    <w:div w:id="918171441">
      <w:bodyDiv w:val="1"/>
      <w:marLeft w:val="0"/>
      <w:marRight w:val="0"/>
      <w:marTop w:val="0"/>
      <w:marBottom w:val="0"/>
      <w:divBdr>
        <w:top w:val="none" w:sz="0" w:space="0" w:color="auto"/>
        <w:left w:val="none" w:sz="0" w:space="0" w:color="auto"/>
        <w:bottom w:val="none" w:sz="0" w:space="0" w:color="auto"/>
        <w:right w:val="none" w:sz="0" w:space="0" w:color="auto"/>
      </w:divBdr>
      <w:divsChild>
        <w:div w:id="1355233966">
          <w:marLeft w:val="0"/>
          <w:marRight w:val="0"/>
          <w:marTop w:val="0"/>
          <w:marBottom w:val="0"/>
          <w:divBdr>
            <w:top w:val="none" w:sz="0" w:space="0" w:color="auto"/>
            <w:left w:val="none" w:sz="0" w:space="0" w:color="auto"/>
            <w:bottom w:val="none" w:sz="0" w:space="0" w:color="auto"/>
            <w:right w:val="none" w:sz="0" w:space="0" w:color="auto"/>
          </w:divBdr>
          <w:divsChild>
            <w:div w:id="988947960">
              <w:marLeft w:val="0"/>
              <w:marRight w:val="0"/>
              <w:marTop w:val="0"/>
              <w:marBottom w:val="0"/>
              <w:divBdr>
                <w:top w:val="none" w:sz="0" w:space="0" w:color="auto"/>
                <w:left w:val="none" w:sz="0" w:space="0" w:color="auto"/>
                <w:bottom w:val="none" w:sz="0" w:space="0" w:color="auto"/>
                <w:right w:val="none" w:sz="0" w:space="0" w:color="auto"/>
              </w:divBdr>
            </w:div>
            <w:div w:id="955527668">
              <w:marLeft w:val="0"/>
              <w:marRight w:val="0"/>
              <w:marTop w:val="0"/>
              <w:marBottom w:val="0"/>
              <w:divBdr>
                <w:top w:val="none" w:sz="0" w:space="0" w:color="auto"/>
                <w:left w:val="none" w:sz="0" w:space="0" w:color="auto"/>
                <w:bottom w:val="none" w:sz="0" w:space="0" w:color="auto"/>
                <w:right w:val="none" w:sz="0" w:space="0" w:color="auto"/>
              </w:divBdr>
            </w:div>
            <w:div w:id="1970699421">
              <w:marLeft w:val="0"/>
              <w:marRight w:val="0"/>
              <w:marTop w:val="0"/>
              <w:marBottom w:val="0"/>
              <w:divBdr>
                <w:top w:val="none" w:sz="0" w:space="0" w:color="auto"/>
                <w:left w:val="none" w:sz="0" w:space="0" w:color="auto"/>
                <w:bottom w:val="none" w:sz="0" w:space="0" w:color="auto"/>
                <w:right w:val="none" w:sz="0" w:space="0" w:color="auto"/>
              </w:divBdr>
            </w:div>
            <w:div w:id="2066289707">
              <w:marLeft w:val="0"/>
              <w:marRight w:val="0"/>
              <w:marTop w:val="0"/>
              <w:marBottom w:val="0"/>
              <w:divBdr>
                <w:top w:val="none" w:sz="0" w:space="0" w:color="auto"/>
                <w:left w:val="none" w:sz="0" w:space="0" w:color="auto"/>
                <w:bottom w:val="none" w:sz="0" w:space="0" w:color="auto"/>
                <w:right w:val="none" w:sz="0" w:space="0" w:color="auto"/>
              </w:divBdr>
              <w:divsChild>
                <w:div w:id="135241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864542">
      <w:bodyDiv w:val="1"/>
      <w:marLeft w:val="0"/>
      <w:marRight w:val="0"/>
      <w:marTop w:val="0"/>
      <w:marBottom w:val="0"/>
      <w:divBdr>
        <w:top w:val="none" w:sz="0" w:space="0" w:color="auto"/>
        <w:left w:val="none" w:sz="0" w:space="0" w:color="auto"/>
        <w:bottom w:val="none" w:sz="0" w:space="0" w:color="auto"/>
        <w:right w:val="none" w:sz="0" w:space="0" w:color="auto"/>
      </w:divBdr>
    </w:div>
    <w:div w:id="965309142">
      <w:bodyDiv w:val="1"/>
      <w:marLeft w:val="0"/>
      <w:marRight w:val="0"/>
      <w:marTop w:val="0"/>
      <w:marBottom w:val="0"/>
      <w:divBdr>
        <w:top w:val="none" w:sz="0" w:space="0" w:color="auto"/>
        <w:left w:val="none" w:sz="0" w:space="0" w:color="auto"/>
        <w:bottom w:val="none" w:sz="0" w:space="0" w:color="auto"/>
        <w:right w:val="none" w:sz="0" w:space="0" w:color="auto"/>
      </w:divBdr>
      <w:divsChild>
        <w:div w:id="605116557">
          <w:marLeft w:val="0"/>
          <w:marRight w:val="0"/>
          <w:marTop w:val="0"/>
          <w:marBottom w:val="0"/>
          <w:divBdr>
            <w:top w:val="none" w:sz="0" w:space="0" w:color="auto"/>
            <w:left w:val="none" w:sz="0" w:space="0" w:color="auto"/>
            <w:bottom w:val="none" w:sz="0" w:space="0" w:color="auto"/>
            <w:right w:val="none" w:sz="0" w:space="0" w:color="auto"/>
          </w:divBdr>
          <w:divsChild>
            <w:div w:id="1536230972">
              <w:marLeft w:val="0"/>
              <w:marRight w:val="0"/>
              <w:marTop w:val="0"/>
              <w:marBottom w:val="0"/>
              <w:divBdr>
                <w:top w:val="none" w:sz="0" w:space="0" w:color="auto"/>
                <w:left w:val="none" w:sz="0" w:space="0" w:color="auto"/>
                <w:bottom w:val="none" w:sz="0" w:space="0" w:color="auto"/>
                <w:right w:val="none" w:sz="0" w:space="0" w:color="auto"/>
              </w:divBdr>
            </w:div>
            <w:div w:id="1159155085">
              <w:marLeft w:val="0"/>
              <w:marRight w:val="0"/>
              <w:marTop w:val="0"/>
              <w:marBottom w:val="0"/>
              <w:divBdr>
                <w:top w:val="none" w:sz="0" w:space="0" w:color="auto"/>
                <w:left w:val="none" w:sz="0" w:space="0" w:color="auto"/>
                <w:bottom w:val="none" w:sz="0" w:space="0" w:color="auto"/>
                <w:right w:val="none" w:sz="0" w:space="0" w:color="auto"/>
              </w:divBdr>
            </w:div>
            <w:div w:id="11767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84415">
      <w:bodyDiv w:val="1"/>
      <w:marLeft w:val="0"/>
      <w:marRight w:val="0"/>
      <w:marTop w:val="0"/>
      <w:marBottom w:val="0"/>
      <w:divBdr>
        <w:top w:val="none" w:sz="0" w:space="0" w:color="auto"/>
        <w:left w:val="none" w:sz="0" w:space="0" w:color="auto"/>
        <w:bottom w:val="none" w:sz="0" w:space="0" w:color="auto"/>
        <w:right w:val="none" w:sz="0" w:space="0" w:color="auto"/>
      </w:divBdr>
    </w:div>
    <w:div w:id="1014578112">
      <w:bodyDiv w:val="1"/>
      <w:marLeft w:val="0"/>
      <w:marRight w:val="0"/>
      <w:marTop w:val="0"/>
      <w:marBottom w:val="0"/>
      <w:divBdr>
        <w:top w:val="none" w:sz="0" w:space="0" w:color="auto"/>
        <w:left w:val="none" w:sz="0" w:space="0" w:color="auto"/>
        <w:bottom w:val="none" w:sz="0" w:space="0" w:color="auto"/>
        <w:right w:val="none" w:sz="0" w:space="0" w:color="auto"/>
      </w:divBdr>
    </w:div>
    <w:div w:id="1021784517">
      <w:bodyDiv w:val="1"/>
      <w:marLeft w:val="0"/>
      <w:marRight w:val="0"/>
      <w:marTop w:val="0"/>
      <w:marBottom w:val="0"/>
      <w:divBdr>
        <w:top w:val="none" w:sz="0" w:space="0" w:color="auto"/>
        <w:left w:val="none" w:sz="0" w:space="0" w:color="auto"/>
        <w:bottom w:val="none" w:sz="0" w:space="0" w:color="auto"/>
        <w:right w:val="none" w:sz="0" w:space="0" w:color="auto"/>
      </w:divBdr>
    </w:div>
    <w:div w:id="1050303505">
      <w:bodyDiv w:val="1"/>
      <w:marLeft w:val="0"/>
      <w:marRight w:val="0"/>
      <w:marTop w:val="0"/>
      <w:marBottom w:val="0"/>
      <w:divBdr>
        <w:top w:val="none" w:sz="0" w:space="0" w:color="auto"/>
        <w:left w:val="none" w:sz="0" w:space="0" w:color="auto"/>
        <w:bottom w:val="none" w:sz="0" w:space="0" w:color="auto"/>
        <w:right w:val="none" w:sz="0" w:space="0" w:color="auto"/>
      </w:divBdr>
    </w:div>
    <w:div w:id="1099061388">
      <w:bodyDiv w:val="1"/>
      <w:marLeft w:val="0"/>
      <w:marRight w:val="0"/>
      <w:marTop w:val="0"/>
      <w:marBottom w:val="0"/>
      <w:divBdr>
        <w:top w:val="none" w:sz="0" w:space="0" w:color="auto"/>
        <w:left w:val="none" w:sz="0" w:space="0" w:color="auto"/>
        <w:bottom w:val="none" w:sz="0" w:space="0" w:color="auto"/>
        <w:right w:val="none" w:sz="0" w:space="0" w:color="auto"/>
      </w:divBdr>
    </w:div>
    <w:div w:id="1100643485">
      <w:bodyDiv w:val="1"/>
      <w:marLeft w:val="0"/>
      <w:marRight w:val="0"/>
      <w:marTop w:val="0"/>
      <w:marBottom w:val="0"/>
      <w:divBdr>
        <w:top w:val="none" w:sz="0" w:space="0" w:color="auto"/>
        <w:left w:val="none" w:sz="0" w:space="0" w:color="auto"/>
        <w:bottom w:val="none" w:sz="0" w:space="0" w:color="auto"/>
        <w:right w:val="none" w:sz="0" w:space="0" w:color="auto"/>
      </w:divBdr>
    </w:div>
    <w:div w:id="1117990733">
      <w:bodyDiv w:val="1"/>
      <w:marLeft w:val="0"/>
      <w:marRight w:val="0"/>
      <w:marTop w:val="0"/>
      <w:marBottom w:val="0"/>
      <w:divBdr>
        <w:top w:val="none" w:sz="0" w:space="0" w:color="auto"/>
        <w:left w:val="none" w:sz="0" w:space="0" w:color="auto"/>
        <w:bottom w:val="none" w:sz="0" w:space="0" w:color="auto"/>
        <w:right w:val="none" w:sz="0" w:space="0" w:color="auto"/>
      </w:divBdr>
    </w:div>
    <w:div w:id="1140808880">
      <w:bodyDiv w:val="1"/>
      <w:marLeft w:val="0"/>
      <w:marRight w:val="0"/>
      <w:marTop w:val="0"/>
      <w:marBottom w:val="0"/>
      <w:divBdr>
        <w:top w:val="none" w:sz="0" w:space="0" w:color="auto"/>
        <w:left w:val="none" w:sz="0" w:space="0" w:color="auto"/>
        <w:bottom w:val="none" w:sz="0" w:space="0" w:color="auto"/>
        <w:right w:val="none" w:sz="0" w:space="0" w:color="auto"/>
      </w:divBdr>
    </w:div>
    <w:div w:id="1264680931">
      <w:bodyDiv w:val="1"/>
      <w:marLeft w:val="0"/>
      <w:marRight w:val="0"/>
      <w:marTop w:val="0"/>
      <w:marBottom w:val="0"/>
      <w:divBdr>
        <w:top w:val="none" w:sz="0" w:space="0" w:color="auto"/>
        <w:left w:val="none" w:sz="0" w:space="0" w:color="auto"/>
        <w:bottom w:val="none" w:sz="0" w:space="0" w:color="auto"/>
        <w:right w:val="none" w:sz="0" w:space="0" w:color="auto"/>
      </w:divBdr>
    </w:div>
    <w:div w:id="1287080802">
      <w:bodyDiv w:val="1"/>
      <w:marLeft w:val="0"/>
      <w:marRight w:val="0"/>
      <w:marTop w:val="0"/>
      <w:marBottom w:val="0"/>
      <w:divBdr>
        <w:top w:val="none" w:sz="0" w:space="0" w:color="auto"/>
        <w:left w:val="none" w:sz="0" w:space="0" w:color="auto"/>
        <w:bottom w:val="none" w:sz="0" w:space="0" w:color="auto"/>
        <w:right w:val="none" w:sz="0" w:space="0" w:color="auto"/>
      </w:divBdr>
      <w:divsChild>
        <w:div w:id="1148787245">
          <w:marLeft w:val="0"/>
          <w:marRight w:val="0"/>
          <w:marTop w:val="0"/>
          <w:marBottom w:val="0"/>
          <w:divBdr>
            <w:top w:val="none" w:sz="0" w:space="0" w:color="auto"/>
            <w:left w:val="none" w:sz="0" w:space="0" w:color="auto"/>
            <w:bottom w:val="none" w:sz="0" w:space="0" w:color="auto"/>
            <w:right w:val="none" w:sz="0" w:space="0" w:color="auto"/>
          </w:divBdr>
          <w:divsChild>
            <w:div w:id="1164934433">
              <w:marLeft w:val="0"/>
              <w:marRight w:val="0"/>
              <w:marTop w:val="0"/>
              <w:marBottom w:val="0"/>
              <w:divBdr>
                <w:top w:val="none" w:sz="0" w:space="0" w:color="auto"/>
                <w:left w:val="none" w:sz="0" w:space="0" w:color="auto"/>
                <w:bottom w:val="none" w:sz="0" w:space="0" w:color="auto"/>
                <w:right w:val="none" w:sz="0" w:space="0" w:color="auto"/>
              </w:divBdr>
            </w:div>
            <w:div w:id="241840980">
              <w:marLeft w:val="0"/>
              <w:marRight w:val="0"/>
              <w:marTop w:val="0"/>
              <w:marBottom w:val="0"/>
              <w:divBdr>
                <w:top w:val="none" w:sz="0" w:space="0" w:color="auto"/>
                <w:left w:val="none" w:sz="0" w:space="0" w:color="auto"/>
                <w:bottom w:val="none" w:sz="0" w:space="0" w:color="auto"/>
                <w:right w:val="none" w:sz="0" w:space="0" w:color="auto"/>
              </w:divBdr>
            </w:div>
            <w:div w:id="1172795406">
              <w:marLeft w:val="0"/>
              <w:marRight w:val="0"/>
              <w:marTop w:val="0"/>
              <w:marBottom w:val="0"/>
              <w:divBdr>
                <w:top w:val="none" w:sz="0" w:space="0" w:color="auto"/>
                <w:left w:val="none" w:sz="0" w:space="0" w:color="auto"/>
                <w:bottom w:val="none" w:sz="0" w:space="0" w:color="auto"/>
                <w:right w:val="none" w:sz="0" w:space="0" w:color="auto"/>
              </w:divBdr>
            </w:div>
            <w:div w:id="1986471253">
              <w:marLeft w:val="0"/>
              <w:marRight w:val="0"/>
              <w:marTop w:val="0"/>
              <w:marBottom w:val="0"/>
              <w:divBdr>
                <w:top w:val="none" w:sz="0" w:space="0" w:color="auto"/>
                <w:left w:val="none" w:sz="0" w:space="0" w:color="auto"/>
                <w:bottom w:val="none" w:sz="0" w:space="0" w:color="auto"/>
                <w:right w:val="none" w:sz="0" w:space="0" w:color="auto"/>
              </w:divBdr>
            </w:div>
            <w:div w:id="1220628794">
              <w:marLeft w:val="0"/>
              <w:marRight w:val="0"/>
              <w:marTop w:val="0"/>
              <w:marBottom w:val="0"/>
              <w:divBdr>
                <w:top w:val="none" w:sz="0" w:space="0" w:color="auto"/>
                <w:left w:val="none" w:sz="0" w:space="0" w:color="auto"/>
                <w:bottom w:val="none" w:sz="0" w:space="0" w:color="auto"/>
                <w:right w:val="none" w:sz="0" w:space="0" w:color="auto"/>
              </w:divBdr>
            </w:div>
            <w:div w:id="1119295894">
              <w:marLeft w:val="0"/>
              <w:marRight w:val="0"/>
              <w:marTop w:val="0"/>
              <w:marBottom w:val="0"/>
              <w:divBdr>
                <w:top w:val="none" w:sz="0" w:space="0" w:color="auto"/>
                <w:left w:val="none" w:sz="0" w:space="0" w:color="auto"/>
                <w:bottom w:val="none" w:sz="0" w:space="0" w:color="auto"/>
                <w:right w:val="none" w:sz="0" w:space="0" w:color="auto"/>
              </w:divBdr>
            </w:div>
            <w:div w:id="543978602">
              <w:marLeft w:val="0"/>
              <w:marRight w:val="0"/>
              <w:marTop w:val="0"/>
              <w:marBottom w:val="0"/>
              <w:divBdr>
                <w:top w:val="none" w:sz="0" w:space="0" w:color="auto"/>
                <w:left w:val="none" w:sz="0" w:space="0" w:color="auto"/>
                <w:bottom w:val="none" w:sz="0" w:space="0" w:color="auto"/>
                <w:right w:val="none" w:sz="0" w:space="0" w:color="auto"/>
              </w:divBdr>
            </w:div>
            <w:div w:id="698815701">
              <w:marLeft w:val="0"/>
              <w:marRight w:val="0"/>
              <w:marTop w:val="0"/>
              <w:marBottom w:val="0"/>
              <w:divBdr>
                <w:top w:val="none" w:sz="0" w:space="0" w:color="auto"/>
                <w:left w:val="none" w:sz="0" w:space="0" w:color="auto"/>
                <w:bottom w:val="none" w:sz="0" w:space="0" w:color="auto"/>
                <w:right w:val="none" w:sz="0" w:space="0" w:color="auto"/>
              </w:divBdr>
            </w:div>
            <w:div w:id="9049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507042">
      <w:bodyDiv w:val="1"/>
      <w:marLeft w:val="0"/>
      <w:marRight w:val="0"/>
      <w:marTop w:val="0"/>
      <w:marBottom w:val="0"/>
      <w:divBdr>
        <w:top w:val="none" w:sz="0" w:space="0" w:color="auto"/>
        <w:left w:val="none" w:sz="0" w:space="0" w:color="auto"/>
        <w:bottom w:val="none" w:sz="0" w:space="0" w:color="auto"/>
        <w:right w:val="none" w:sz="0" w:space="0" w:color="auto"/>
      </w:divBdr>
      <w:divsChild>
        <w:div w:id="1855877553">
          <w:marLeft w:val="0"/>
          <w:marRight w:val="0"/>
          <w:marTop w:val="0"/>
          <w:marBottom w:val="0"/>
          <w:divBdr>
            <w:top w:val="none" w:sz="0" w:space="0" w:color="auto"/>
            <w:left w:val="none" w:sz="0" w:space="0" w:color="auto"/>
            <w:bottom w:val="none" w:sz="0" w:space="0" w:color="auto"/>
            <w:right w:val="none" w:sz="0" w:space="0" w:color="auto"/>
          </w:divBdr>
          <w:divsChild>
            <w:div w:id="591822011">
              <w:marLeft w:val="0"/>
              <w:marRight w:val="0"/>
              <w:marTop w:val="0"/>
              <w:marBottom w:val="0"/>
              <w:divBdr>
                <w:top w:val="none" w:sz="0" w:space="0" w:color="auto"/>
                <w:left w:val="none" w:sz="0" w:space="0" w:color="auto"/>
                <w:bottom w:val="none" w:sz="0" w:space="0" w:color="auto"/>
                <w:right w:val="none" w:sz="0" w:space="0" w:color="auto"/>
              </w:divBdr>
              <w:divsChild>
                <w:div w:id="1287736387">
                  <w:marLeft w:val="0"/>
                  <w:marRight w:val="0"/>
                  <w:marTop w:val="0"/>
                  <w:marBottom w:val="0"/>
                  <w:divBdr>
                    <w:top w:val="none" w:sz="0" w:space="0" w:color="auto"/>
                    <w:left w:val="none" w:sz="0" w:space="0" w:color="auto"/>
                    <w:bottom w:val="none" w:sz="0" w:space="0" w:color="auto"/>
                    <w:right w:val="none" w:sz="0" w:space="0" w:color="auto"/>
                  </w:divBdr>
                  <w:divsChild>
                    <w:div w:id="1171719294">
                      <w:marLeft w:val="0"/>
                      <w:marRight w:val="0"/>
                      <w:marTop w:val="0"/>
                      <w:marBottom w:val="0"/>
                      <w:divBdr>
                        <w:top w:val="none" w:sz="0" w:space="0" w:color="auto"/>
                        <w:left w:val="none" w:sz="0" w:space="0" w:color="auto"/>
                        <w:bottom w:val="none" w:sz="0" w:space="0" w:color="auto"/>
                        <w:right w:val="none" w:sz="0" w:space="0" w:color="auto"/>
                      </w:divBdr>
                      <w:divsChild>
                        <w:div w:id="963459431">
                          <w:marLeft w:val="0"/>
                          <w:marRight w:val="0"/>
                          <w:marTop w:val="0"/>
                          <w:marBottom w:val="0"/>
                          <w:divBdr>
                            <w:top w:val="none" w:sz="0" w:space="0" w:color="auto"/>
                            <w:left w:val="none" w:sz="0" w:space="0" w:color="auto"/>
                            <w:bottom w:val="none" w:sz="0" w:space="0" w:color="auto"/>
                            <w:right w:val="none" w:sz="0" w:space="0" w:color="auto"/>
                          </w:divBdr>
                          <w:divsChild>
                            <w:div w:id="961228478">
                              <w:marLeft w:val="0"/>
                              <w:marRight w:val="0"/>
                              <w:marTop w:val="0"/>
                              <w:marBottom w:val="0"/>
                              <w:divBdr>
                                <w:top w:val="none" w:sz="0" w:space="0" w:color="auto"/>
                                <w:left w:val="none" w:sz="0" w:space="0" w:color="auto"/>
                                <w:bottom w:val="none" w:sz="0" w:space="0" w:color="auto"/>
                                <w:right w:val="none" w:sz="0" w:space="0" w:color="auto"/>
                              </w:divBdr>
                              <w:divsChild>
                                <w:div w:id="1897206763">
                                  <w:marLeft w:val="0"/>
                                  <w:marRight w:val="0"/>
                                  <w:marTop w:val="0"/>
                                  <w:marBottom w:val="0"/>
                                  <w:divBdr>
                                    <w:top w:val="none" w:sz="0" w:space="0" w:color="auto"/>
                                    <w:left w:val="none" w:sz="0" w:space="0" w:color="auto"/>
                                    <w:bottom w:val="none" w:sz="0" w:space="0" w:color="auto"/>
                                    <w:right w:val="none" w:sz="0" w:space="0" w:color="auto"/>
                                  </w:divBdr>
                                  <w:divsChild>
                                    <w:div w:id="2087995273">
                                      <w:marLeft w:val="0"/>
                                      <w:marRight w:val="0"/>
                                      <w:marTop w:val="0"/>
                                      <w:marBottom w:val="0"/>
                                      <w:divBdr>
                                        <w:top w:val="none" w:sz="0" w:space="0" w:color="auto"/>
                                        <w:left w:val="none" w:sz="0" w:space="0" w:color="auto"/>
                                        <w:bottom w:val="none" w:sz="0" w:space="0" w:color="auto"/>
                                        <w:right w:val="none" w:sz="0" w:space="0" w:color="auto"/>
                                      </w:divBdr>
                                      <w:divsChild>
                                        <w:div w:id="1730228521">
                                          <w:marLeft w:val="0"/>
                                          <w:marRight w:val="0"/>
                                          <w:marTop w:val="0"/>
                                          <w:marBottom w:val="0"/>
                                          <w:divBdr>
                                            <w:top w:val="none" w:sz="0" w:space="0" w:color="auto"/>
                                            <w:left w:val="none" w:sz="0" w:space="0" w:color="auto"/>
                                            <w:bottom w:val="none" w:sz="0" w:space="0" w:color="auto"/>
                                            <w:right w:val="none" w:sz="0" w:space="0" w:color="auto"/>
                                          </w:divBdr>
                                          <w:divsChild>
                                            <w:div w:id="953249028">
                                              <w:marLeft w:val="0"/>
                                              <w:marRight w:val="0"/>
                                              <w:marTop w:val="0"/>
                                              <w:marBottom w:val="0"/>
                                              <w:divBdr>
                                                <w:top w:val="none" w:sz="0" w:space="0" w:color="auto"/>
                                                <w:left w:val="none" w:sz="0" w:space="0" w:color="auto"/>
                                                <w:bottom w:val="none" w:sz="0" w:space="0" w:color="auto"/>
                                                <w:right w:val="none" w:sz="0" w:space="0" w:color="auto"/>
                                              </w:divBdr>
                                            </w:div>
                                            <w:div w:id="15607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5205555">
                  <w:marLeft w:val="0"/>
                  <w:marRight w:val="0"/>
                  <w:marTop w:val="0"/>
                  <w:marBottom w:val="0"/>
                  <w:divBdr>
                    <w:top w:val="none" w:sz="0" w:space="0" w:color="auto"/>
                    <w:left w:val="none" w:sz="0" w:space="0" w:color="auto"/>
                    <w:bottom w:val="none" w:sz="0" w:space="0" w:color="auto"/>
                    <w:right w:val="none" w:sz="0" w:space="0" w:color="auto"/>
                  </w:divBdr>
                </w:div>
              </w:divsChild>
            </w:div>
            <w:div w:id="13170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03767">
      <w:bodyDiv w:val="1"/>
      <w:marLeft w:val="0"/>
      <w:marRight w:val="0"/>
      <w:marTop w:val="0"/>
      <w:marBottom w:val="0"/>
      <w:divBdr>
        <w:top w:val="none" w:sz="0" w:space="0" w:color="auto"/>
        <w:left w:val="none" w:sz="0" w:space="0" w:color="auto"/>
        <w:bottom w:val="none" w:sz="0" w:space="0" w:color="auto"/>
        <w:right w:val="none" w:sz="0" w:space="0" w:color="auto"/>
      </w:divBdr>
    </w:div>
    <w:div w:id="1357196417">
      <w:bodyDiv w:val="1"/>
      <w:marLeft w:val="0"/>
      <w:marRight w:val="0"/>
      <w:marTop w:val="0"/>
      <w:marBottom w:val="0"/>
      <w:divBdr>
        <w:top w:val="none" w:sz="0" w:space="0" w:color="auto"/>
        <w:left w:val="none" w:sz="0" w:space="0" w:color="auto"/>
        <w:bottom w:val="none" w:sz="0" w:space="0" w:color="auto"/>
        <w:right w:val="none" w:sz="0" w:space="0" w:color="auto"/>
      </w:divBdr>
    </w:div>
    <w:div w:id="1436824217">
      <w:bodyDiv w:val="1"/>
      <w:marLeft w:val="0"/>
      <w:marRight w:val="0"/>
      <w:marTop w:val="0"/>
      <w:marBottom w:val="0"/>
      <w:divBdr>
        <w:top w:val="none" w:sz="0" w:space="0" w:color="auto"/>
        <w:left w:val="none" w:sz="0" w:space="0" w:color="auto"/>
        <w:bottom w:val="none" w:sz="0" w:space="0" w:color="auto"/>
        <w:right w:val="none" w:sz="0" w:space="0" w:color="auto"/>
      </w:divBdr>
    </w:div>
    <w:div w:id="1469399534">
      <w:bodyDiv w:val="1"/>
      <w:marLeft w:val="0"/>
      <w:marRight w:val="0"/>
      <w:marTop w:val="0"/>
      <w:marBottom w:val="0"/>
      <w:divBdr>
        <w:top w:val="none" w:sz="0" w:space="0" w:color="auto"/>
        <w:left w:val="none" w:sz="0" w:space="0" w:color="auto"/>
        <w:bottom w:val="none" w:sz="0" w:space="0" w:color="auto"/>
        <w:right w:val="none" w:sz="0" w:space="0" w:color="auto"/>
      </w:divBdr>
    </w:div>
    <w:div w:id="1530992238">
      <w:bodyDiv w:val="1"/>
      <w:marLeft w:val="0"/>
      <w:marRight w:val="0"/>
      <w:marTop w:val="0"/>
      <w:marBottom w:val="0"/>
      <w:divBdr>
        <w:top w:val="none" w:sz="0" w:space="0" w:color="auto"/>
        <w:left w:val="none" w:sz="0" w:space="0" w:color="auto"/>
        <w:bottom w:val="none" w:sz="0" w:space="0" w:color="auto"/>
        <w:right w:val="none" w:sz="0" w:space="0" w:color="auto"/>
      </w:divBdr>
    </w:div>
    <w:div w:id="1532764156">
      <w:bodyDiv w:val="1"/>
      <w:marLeft w:val="0"/>
      <w:marRight w:val="0"/>
      <w:marTop w:val="0"/>
      <w:marBottom w:val="0"/>
      <w:divBdr>
        <w:top w:val="none" w:sz="0" w:space="0" w:color="auto"/>
        <w:left w:val="none" w:sz="0" w:space="0" w:color="auto"/>
        <w:bottom w:val="none" w:sz="0" w:space="0" w:color="auto"/>
        <w:right w:val="none" w:sz="0" w:space="0" w:color="auto"/>
      </w:divBdr>
      <w:divsChild>
        <w:div w:id="1599095111">
          <w:marLeft w:val="0"/>
          <w:marRight w:val="0"/>
          <w:marTop w:val="0"/>
          <w:marBottom w:val="0"/>
          <w:divBdr>
            <w:top w:val="none" w:sz="0" w:space="0" w:color="auto"/>
            <w:left w:val="none" w:sz="0" w:space="0" w:color="auto"/>
            <w:bottom w:val="none" w:sz="0" w:space="0" w:color="auto"/>
            <w:right w:val="none" w:sz="0" w:space="0" w:color="auto"/>
          </w:divBdr>
          <w:divsChild>
            <w:div w:id="443236478">
              <w:marLeft w:val="0"/>
              <w:marRight w:val="0"/>
              <w:marTop w:val="0"/>
              <w:marBottom w:val="0"/>
              <w:divBdr>
                <w:top w:val="none" w:sz="0" w:space="0" w:color="auto"/>
                <w:left w:val="none" w:sz="0" w:space="0" w:color="auto"/>
                <w:bottom w:val="none" w:sz="0" w:space="0" w:color="auto"/>
                <w:right w:val="none" w:sz="0" w:space="0" w:color="auto"/>
              </w:divBdr>
            </w:div>
            <w:div w:id="81168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68110">
      <w:bodyDiv w:val="1"/>
      <w:marLeft w:val="0"/>
      <w:marRight w:val="0"/>
      <w:marTop w:val="0"/>
      <w:marBottom w:val="0"/>
      <w:divBdr>
        <w:top w:val="none" w:sz="0" w:space="0" w:color="auto"/>
        <w:left w:val="none" w:sz="0" w:space="0" w:color="auto"/>
        <w:bottom w:val="none" w:sz="0" w:space="0" w:color="auto"/>
        <w:right w:val="none" w:sz="0" w:space="0" w:color="auto"/>
      </w:divBdr>
      <w:divsChild>
        <w:div w:id="2070567971">
          <w:marLeft w:val="0"/>
          <w:marRight w:val="0"/>
          <w:marTop w:val="0"/>
          <w:marBottom w:val="0"/>
          <w:divBdr>
            <w:top w:val="none" w:sz="0" w:space="0" w:color="auto"/>
            <w:left w:val="none" w:sz="0" w:space="0" w:color="auto"/>
            <w:bottom w:val="none" w:sz="0" w:space="0" w:color="auto"/>
            <w:right w:val="none" w:sz="0" w:space="0" w:color="auto"/>
          </w:divBdr>
          <w:divsChild>
            <w:div w:id="697239549">
              <w:marLeft w:val="0"/>
              <w:marRight w:val="0"/>
              <w:marTop w:val="0"/>
              <w:marBottom w:val="0"/>
              <w:divBdr>
                <w:top w:val="single" w:sz="2" w:space="0" w:color="B8B6B6"/>
                <w:left w:val="single" w:sz="6" w:space="0" w:color="B8B6B6"/>
                <w:bottom w:val="single" w:sz="6" w:space="0" w:color="B8B6B6"/>
                <w:right w:val="single" w:sz="6" w:space="0" w:color="B8B6B6"/>
              </w:divBdr>
              <w:divsChild>
                <w:div w:id="1071195493">
                  <w:marLeft w:val="0"/>
                  <w:marRight w:val="0"/>
                  <w:marTop w:val="0"/>
                  <w:marBottom w:val="0"/>
                  <w:divBdr>
                    <w:top w:val="single" w:sz="6" w:space="0" w:color="CCCCCC"/>
                    <w:left w:val="none" w:sz="0" w:space="0" w:color="auto"/>
                    <w:bottom w:val="none" w:sz="0" w:space="0" w:color="auto"/>
                    <w:right w:val="none" w:sz="0" w:space="0" w:color="auto"/>
                  </w:divBdr>
                  <w:divsChild>
                    <w:div w:id="2046520022">
                      <w:marLeft w:val="0"/>
                      <w:marRight w:val="0"/>
                      <w:marTop w:val="0"/>
                      <w:marBottom w:val="0"/>
                      <w:divBdr>
                        <w:top w:val="none" w:sz="0" w:space="0" w:color="auto"/>
                        <w:left w:val="none" w:sz="0" w:space="0" w:color="auto"/>
                        <w:bottom w:val="none" w:sz="0" w:space="0" w:color="auto"/>
                        <w:right w:val="none" w:sz="0" w:space="0" w:color="auto"/>
                      </w:divBdr>
                      <w:divsChild>
                        <w:div w:id="1681659125">
                          <w:marLeft w:val="0"/>
                          <w:marRight w:val="75"/>
                          <w:marTop w:val="150"/>
                          <w:marBottom w:val="150"/>
                          <w:divBdr>
                            <w:top w:val="none" w:sz="0" w:space="0" w:color="auto"/>
                            <w:left w:val="none" w:sz="0" w:space="0" w:color="auto"/>
                            <w:bottom w:val="none" w:sz="0" w:space="0" w:color="auto"/>
                            <w:right w:val="none" w:sz="0" w:space="0" w:color="auto"/>
                          </w:divBdr>
                          <w:divsChild>
                            <w:div w:id="643042898">
                              <w:marLeft w:val="0"/>
                              <w:marRight w:val="0"/>
                              <w:marTop w:val="0"/>
                              <w:marBottom w:val="0"/>
                              <w:divBdr>
                                <w:top w:val="none" w:sz="0" w:space="0" w:color="auto"/>
                                <w:left w:val="none" w:sz="0" w:space="0" w:color="auto"/>
                                <w:bottom w:val="none" w:sz="0" w:space="0" w:color="auto"/>
                                <w:right w:val="none" w:sz="0" w:space="0" w:color="auto"/>
                              </w:divBdr>
                              <w:divsChild>
                                <w:div w:id="301468764">
                                  <w:marLeft w:val="0"/>
                                  <w:marRight w:val="0"/>
                                  <w:marTop w:val="0"/>
                                  <w:marBottom w:val="0"/>
                                  <w:divBdr>
                                    <w:top w:val="none" w:sz="0" w:space="0" w:color="auto"/>
                                    <w:left w:val="none" w:sz="0" w:space="0" w:color="auto"/>
                                    <w:bottom w:val="none" w:sz="0" w:space="0" w:color="auto"/>
                                    <w:right w:val="none" w:sz="0" w:space="0" w:color="auto"/>
                                  </w:divBdr>
                                  <w:divsChild>
                                    <w:div w:id="2706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145763">
      <w:bodyDiv w:val="1"/>
      <w:marLeft w:val="0"/>
      <w:marRight w:val="0"/>
      <w:marTop w:val="0"/>
      <w:marBottom w:val="0"/>
      <w:divBdr>
        <w:top w:val="none" w:sz="0" w:space="0" w:color="auto"/>
        <w:left w:val="none" w:sz="0" w:space="0" w:color="auto"/>
        <w:bottom w:val="none" w:sz="0" w:space="0" w:color="auto"/>
        <w:right w:val="none" w:sz="0" w:space="0" w:color="auto"/>
      </w:divBdr>
    </w:div>
    <w:div w:id="1611938108">
      <w:bodyDiv w:val="1"/>
      <w:marLeft w:val="0"/>
      <w:marRight w:val="0"/>
      <w:marTop w:val="0"/>
      <w:marBottom w:val="0"/>
      <w:divBdr>
        <w:top w:val="none" w:sz="0" w:space="0" w:color="auto"/>
        <w:left w:val="none" w:sz="0" w:space="0" w:color="auto"/>
        <w:bottom w:val="none" w:sz="0" w:space="0" w:color="auto"/>
        <w:right w:val="none" w:sz="0" w:space="0" w:color="auto"/>
      </w:divBdr>
    </w:div>
    <w:div w:id="1690527055">
      <w:bodyDiv w:val="1"/>
      <w:marLeft w:val="0"/>
      <w:marRight w:val="0"/>
      <w:marTop w:val="0"/>
      <w:marBottom w:val="0"/>
      <w:divBdr>
        <w:top w:val="none" w:sz="0" w:space="0" w:color="auto"/>
        <w:left w:val="none" w:sz="0" w:space="0" w:color="auto"/>
        <w:bottom w:val="none" w:sz="0" w:space="0" w:color="auto"/>
        <w:right w:val="none" w:sz="0" w:space="0" w:color="auto"/>
      </w:divBdr>
      <w:divsChild>
        <w:div w:id="462582157">
          <w:marLeft w:val="0"/>
          <w:marRight w:val="0"/>
          <w:marTop w:val="0"/>
          <w:marBottom w:val="0"/>
          <w:divBdr>
            <w:top w:val="none" w:sz="0" w:space="0" w:color="auto"/>
            <w:left w:val="none" w:sz="0" w:space="0" w:color="auto"/>
            <w:bottom w:val="none" w:sz="0" w:space="0" w:color="auto"/>
            <w:right w:val="none" w:sz="0" w:space="0" w:color="auto"/>
          </w:divBdr>
        </w:div>
      </w:divsChild>
    </w:div>
    <w:div w:id="1745570185">
      <w:bodyDiv w:val="1"/>
      <w:marLeft w:val="0"/>
      <w:marRight w:val="0"/>
      <w:marTop w:val="0"/>
      <w:marBottom w:val="0"/>
      <w:divBdr>
        <w:top w:val="none" w:sz="0" w:space="0" w:color="auto"/>
        <w:left w:val="none" w:sz="0" w:space="0" w:color="auto"/>
        <w:bottom w:val="none" w:sz="0" w:space="0" w:color="auto"/>
        <w:right w:val="none" w:sz="0" w:space="0" w:color="auto"/>
      </w:divBdr>
      <w:divsChild>
        <w:div w:id="281108890">
          <w:marLeft w:val="0"/>
          <w:marRight w:val="0"/>
          <w:marTop w:val="0"/>
          <w:marBottom w:val="0"/>
          <w:divBdr>
            <w:top w:val="none" w:sz="0" w:space="0" w:color="auto"/>
            <w:left w:val="none" w:sz="0" w:space="0" w:color="auto"/>
            <w:bottom w:val="none" w:sz="0" w:space="0" w:color="auto"/>
            <w:right w:val="none" w:sz="0" w:space="0" w:color="auto"/>
          </w:divBdr>
          <w:divsChild>
            <w:div w:id="1949315323">
              <w:marLeft w:val="0"/>
              <w:marRight w:val="0"/>
              <w:marTop w:val="0"/>
              <w:marBottom w:val="0"/>
              <w:divBdr>
                <w:top w:val="none" w:sz="0" w:space="0" w:color="auto"/>
                <w:left w:val="none" w:sz="0" w:space="0" w:color="auto"/>
                <w:bottom w:val="none" w:sz="0" w:space="0" w:color="auto"/>
                <w:right w:val="none" w:sz="0" w:space="0" w:color="auto"/>
              </w:divBdr>
            </w:div>
            <w:div w:id="599992302">
              <w:marLeft w:val="0"/>
              <w:marRight w:val="0"/>
              <w:marTop w:val="0"/>
              <w:marBottom w:val="0"/>
              <w:divBdr>
                <w:top w:val="none" w:sz="0" w:space="0" w:color="auto"/>
                <w:left w:val="none" w:sz="0" w:space="0" w:color="auto"/>
                <w:bottom w:val="none" w:sz="0" w:space="0" w:color="auto"/>
                <w:right w:val="none" w:sz="0" w:space="0" w:color="auto"/>
              </w:divBdr>
            </w:div>
            <w:div w:id="1611544518">
              <w:marLeft w:val="0"/>
              <w:marRight w:val="0"/>
              <w:marTop w:val="0"/>
              <w:marBottom w:val="0"/>
              <w:divBdr>
                <w:top w:val="none" w:sz="0" w:space="0" w:color="auto"/>
                <w:left w:val="none" w:sz="0" w:space="0" w:color="auto"/>
                <w:bottom w:val="none" w:sz="0" w:space="0" w:color="auto"/>
                <w:right w:val="none" w:sz="0" w:space="0" w:color="auto"/>
              </w:divBdr>
            </w:div>
            <w:div w:id="1350062105">
              <w:marLeft w:val="0"/>
              <w:marRight w:val="0"/>
              <w:marTop w:val="0"/>
              <w:marBottom w:val="0"/>
              <w:divBdr>
                <w:top w:val="none" w:sz="0" w:space="0" w:color="auto"/>
                <w:left w:val="none" w:sz="0" w:space="0" w:color="auto"/>
                <w:bottom w:val="none" w:sz="0" w:space="0" w:color="auto"/>
                <w:right w:val="none" w:sz="0" w:space="0" w:color="auto"/>
              </w:divBdr>
            </w:div>
            <w:div w:id="413168927">
              <w:marLeft w:val="0"/>
              <w:marRight w:val="0"/>
              <w:marTop w:val="0"/>
              <w:marBottom w:val="0"/>
              <w:divBdr>
                <w:top w:val="none" w:sz="0" w:space="0" w:color="auto"/>
                <w:left w:val="none" w:sz="0" w:space="0" w:color="auto"/>
                <w:bottom w:val="none" w:sz="0" w:space="0" w:color="auto"/>
                <w:right w:val="none" w:sz="0" w:space="0" w:color="auto"/>
              </w:divBdr>
              <w:divsChild>
                <w:div w:id="2122412471">
                  <w:marLeft w:val="0"/>
                  <w:marRight w:val="0"/>
                  <w:marTop w:val="0"/>
                  <w:marBottom w:val="0"/>
                  <w:divBdr>
                    <w:top w:val="none" w:sz="0" w:space="0" w:color="auto"/>
                    <w:left w:val="none" w:sz="0" w:space="0" w:color="auto"/>
                    <w:bottom w:val="none" w:sz="0" w:space="0" w:color="auto"/>
                    <w:right w:val="none" w:sz="0" w:space="0" w:color="auto"/>
                  </w:divBdr>
                </w:div>
              </w:divsChild>
            </w:div>
            <w:div w:id="107828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24361">
      <w:bodyDiv w:val="1"/>
      <w:marLeft w:val="0"/>
      <w:marRight w:val="0"/>
      <w:marTop w:val="0"/>
      <w:marBottom w:val="0"/>
      <w:divBdr>
        <w:top w:val="none" w:sz="0" w:space="0" w:color="auto"/>
        <w:left w:val="none" w:sz="0" w:space="0" w:color="auto"/>
        <w:bottom w:val="none" w:sz="0" w:space="0" w:color="auto"/>
        <w:right w:val="none" w:sz="0" w:space="0" w:color="auto"/>
      </w:divBdr>
    </w:div>
    <w:div w:id="1870027304">
      <w:bodyDiv w:val="1"/>
      <w:marLeft w:val="0"/>
      <w:marRight w:val="0"/>
      <w:marTop w:val="0"/>
      <w:marBottom w:val="0"/>
      <w:divBdr>
        <w:top w:val="none" w:sz="0" w:space="0" w:color="auto"/>
        <w:left w:val="none" w:sz="0" w:space="0" w:color="auto"/>
        <w:bottom w:val="none" w:sz="0" w:space="0" w:color="auto"/>
        <w:right w:val="none" w:sz="0" w:space="0" w:color="auto"/>
      </w:divBdr>
    </w:div>
    <w:div w:id="1893882631">
      <w:bodyDiv w:val="1"/>
      <w:marLeft w:val="0"/>
      <w:marRight w:val="0"/>
      <w:marTop w:val="0"/>
      <w:marBottom w:val="0"/>
      <w:divBdr>
        <w:top w:val="none" w:sz="0" w:space="0" w:color="auto"/>
        <w:left w:val="none" w:sz="0" w:space="0" w:color="auto"/>
        <w:bottom w:val="none" w:sz="0" w:space="0" w:color="auto"/>
        <w:right w:val="none" w:sz="0" w:space="0" w:color="auto"/>
      </w:divBdr>
    </w:div>
    <w:div w:id="2034181619">
      <w:bodyDiv w:val="1"/>
      <w:marLeft w:val="0"/>
      <w:marRight w:val="0"/>
      <w:marTop w:val="0"/>
      <w:marBottom w:val="0"/>
      <w:divBdr>
        <w:top w:val="none" w:sz="0" w:space="0" w:color="auto"/>
        <w:left w:val="none" w:sz="0" w:space="0" w:color="auto"/>
        <w:bottom w:val="none" w:sz="0" w:space="0" w:color="auto"/>
        <w:right w:val="none" w:sz="0" w:space="0" w:color="auto"/>
      </w:divBdr>
    </w:div>
    <w:div w:id="2068140398">
      <w:bodyDiv w:val="1"/>
      <w:marLeft w:val="0"/>
      <w:marRight w:val="0"/>
      <w:marTop w:val="0"/>
      <w:marBottom w:val="0"/>
      <w:divBdr>
        <w:top w:val="none" w:sz="0" w:space="0" w:color="auto"/>
        <w:left w:val="none" w:sz="0" w:space="0" w:color="auto"/>
        <w:bottom w:val="none" w:sz="0" w:space="0" w:color="auto"/>
        <w:right w:val="none" w:sz="0" w:space="0" w:color="auto"/>
      </w:divBdr>
    </w:div>
    <w:div w:id="2072732198">
      <w:bodyDiv w:val="1"/>
      <w:marLeft w:val="0"/>
      <w:marRight w:val="0"/>
      <w:marTop w:val="0"/>
      <w:marBottom w:val="0"/>
      <w:divBdr>
        <w:top w:val="none" w:sz="0" w:space="0" w:color="auto"/>
        <w:left w:val="none" w:sz="0" w:space="0" w:color="auto"/>
        <w:bottom w:val="none" w:sz="0" w:space="0" w:color="auto"/>
        <w:right w:val="none" w:sz="0" w:space="0" w:color="auto"/>
      </w:divBdr>
      <w:divsChild>
        <w:div w:id="653723158">
          <w:marLeft w:val="0"/>
          <w:marRight w:val="0"/>
          <w:marTop w:val="0"/>
          <w:marBottom w:val="0"/>
          <w:divBdr>
            <w:top w:val="none" w:sz="0" w:space="0" w:color="auto"/>
            <w:left w:val="none" w:sz="0" w:space="0" w:color="auto"/>
            <w:bottom w:val="none" w:sz="0" w:space="0" w:color="auto"/>
            <w:right w:val="none" w:sz="0" w:space="0" w:color="auto"/>
          </w:divBdr>
        </w:div>
      </w:divsChild>
    </w:div>
    <w:div w:id="2126806260">
      <w:bodyDiv w:val="1"/>
      <w:marLeft w:val="0"/>
      <w:marRight w:val="0"/>
      <w:marTop w:val="0"/>
      <w:marBottom w:val="0"/>
      <w:divBdr>
        <w:top w:val="none" w:sz="0" w:space="0" w:color="auto"/>
        <w:left w:val="none" w:sz="0" w:space="0" w:color="auto"/>
        <w:bottom w:val="none" w:sz="0" w:space="0" w:color="auto"/>
        <w:right w:val="none" w:sz="0" w:space="0" w:color="auto"/>
      </w:divBdr>
      <w:divsChild>
        <w:div w:id="2082437866">
          <w:marLeft w:val="0"/>
          <w:marRight w:val="0"/>
          <w:marTop w:val="0"/>
          <w:marBottom w:val="0"/>
          <w:divBdr>
            <w:top w:val="none" w:sz="0" w:space="0" w:color="auto"/>
            <w:left w:val="none" w:sz="0" w:space="0" w:color="auto"/>
            <w:bottom w:val="none" w:sz="0" w:space="0" w:color="auto"/>
            <w:right w:val="none" w:sz="0" w:space="0" w:color="auto"/>
          </w:divBdr>
          <w:divsChild>
            <w:div w:id="1822623126">
              <w:marLeft w:val="0"/>
              <w:marRight w:val="0"/>
              <w:marTop w:val="0"/>
              <w:marBottom w:val="0"/>
              <w:divBdr>
                <w:top w:val="none" w:sz="0" w:space="0" w:color="auto"/>
                <w:left w:val="none" w:sz="0" w:space="0" w:color="auto"/>
                <w:bottom w:val="none" w:sz="0" w:space="0" w:color="auto"/>
                <w:right w:val="none" w:sz="0" w:space="0" w:color="auto"/>
              </w:divBdr>
            </w:div>
            <w:div w:id="1307319558">
              <w:marLeft w:val="0"/>
              <w:marRight w:val="0"/>
              <w:marTop w:val="0"/>
              <w:marBottom w:val="0"/>
              <w:divBdr>
                <w:top w:val="none" w:sz="0" w:space="0" w:color="auto"/>
                <w:left w:val="none" w:sz="0" w:space="0" w:color="auto"/>
                <w:bottom w:val="none" w:sz="0" w:space="0" w:color="auto"/>
                <w:right w:val="none" w:sz="0" w:space="0" w:color="auto"/>
              </w:divBdr>
            </w:div>
            <w:div w:id="2071927163">
              <w:marLeft w:val="0"/>
              <w:marRight w:val="0"/>
              <w:marTop w:val="0"/>
              <w:marBottom w:val="0"/>
              <w:divBdr>
                <w:top w:val="none" w:sz="0" w:space="0" w:color="auto"/>
                <w:left w:val="none" w:sz="0" w:space="0" w:color="auto"/>
                <w:bottom w:val="none" w:sz="0" w:space="0" w:color="auto"/>
                <w:right w:val="none" w:sz="0" w:space="0" w:color="auto"/>
              </w:divBdr>
            </w:div>
            <w:div w:id="264461024">
              <w:marLeft w:val="0"/>
              <w:marRight w:val="0"/>
              <w:marTop w:val="0"/>
              <w:marBottom w:val="0"/>
              <w:divBdr>
                <w:top w:val="none" w:sz="0" w:space="0" w:color="auto"/>
                <w:left w:val="none" w:sz="0" w:space="0" w:color="auto"/>
                <w:bottom w:val="none" w:sz="0" w:space="0" w:color="auto"/>
                <w:right w:val="none" w:sz="0" w:space="0" w:color="auto"/>
              </w:divBdr>
            </w:div>
            <w:div w:id="122509233">
              <w:marLeft w:val="0"/>
              <w:marRight w:val="0"/>
              <w:marTop w:val="0"/>
              <w:marBottom w:val="0"/>
              <w:divBdr>
                <w:top w:val="none" w:sz="0" w:space="0" w:color="auto"/>
                <w:left w:val="none" w:sz="0" w:space="0" w:color="auto"/>
                <w:bottom w:val="none" w:sz="0" w:space="0" w:color="auto"/>
                <w:right w:val="none" w:sz="0" w:space="0" w:color="auto"/>
              </w:divBdr>
              <w:divsChild>
                <w:div w:id="1554392504">
                  <w:marLeft w:val="0"/>
                  <w:marRight w:val="0"/>
                  <w:marTop w:val="0"/>
                  <w:marBottom w:val="0"/>
                  <w:divBdr>
                    <w:top w:val="none" w:sz="0" w:space="0" w:color="auto"/>
                    <w:left w:val="none" w:sz="0" w:space="0" w:color="auto"/>
                    <w:bottom w:val="none" w:sz="0" w:space="0" w:color="auto"/>
                    <w:right w:val="none" w:sz="0" w:space="0" w:color="auto"/>
                  </w:divBdr>
                </w:div>
              </w:divsChild>
            </w:div>
            <w:div w:id="90946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9.png"/><Relationship Id="rId21" Type="http://schemas.openxmlformats.org/officeDocument/2006/relationships/hyperlink" Target="https://biobank.ndph.ox.ac.uk/showcase/label.cgi?id=76" TargetMode="External"/><Relationship Id="rId42" Type="http://schemas.openxmlformats.org/officeDocument/2006/relationships/hyperlink" Target="https://biobank.ndph.ox.ac.uk/showcase/field.cgi?id=3710" TargetMode="External"/><Relationship Id="rId63" Type="http://schemas.openxmlformats.org/officeDocument/2006/relationships/hyperlink" Target="https://biobank.ndph.ox.ac.uk/showcase/label.cgi?id=100013" TargetMode="External"/><Relationship Id="rId84" Type="http://schemas.openxmlformats.org/officeDocument/2006/relationships/hyperlink" Target="https://biobank.ndph.ox.ac.uk/showcase/field.cgi?id=4282" TargetMode="External"/><Relationship Id="rId138" Type="http://schemas.openxmlformats.org/officeDocument/2006/relationships/image" Target="media/image40.png"/><Relationship Id="rId107" Type="http://schemas.openxmlformats.org/officeDocument/2006/relationships/image" Target="media/image9.png"/><Relationship Id="rId11" Type="http://schemas.openxmlformats.org/officeDocument/2006/relationships/hyperlink" Target="mailto:xiaonan.liu@ndph.ox.ac.uk" TargetMode="External"/><Relationship Id="rId32" Type="http://schemas.openxmlformats.org/officeDocument/2006/relationships/hyperlink" Target="https://biobank.ndph.ox.ac.uk/showcase/label.cgi?id=100060" TargetMode="External"/><Relationship Id="rId53" Type="http://schemas.openxmlformats.org/officeDocument/2006/relationships/hyperlink" Target="https://biobank.ndph.ox.ac.uk/showcase/label.cgi?id=100081" TargetMode="External"/><Relationship Id="rId74" Type="http://schemas.openxmlformats.org/officeDocument/2006/relationships/hyperlink" Target="https://biobank.ndph.ox.ac.uk/showcase/label.cgi?id=100020" TargetMode="External"/><Relationship Id="rId128" Type="http://schemas.openxmlformats.org/officeDocument/2006/relationships/image" Target="media/image30.png"/><Relationship Id="rId149" Type="http://schemas.openxmlformats.org/officeDocument/2006/relationships/image" Target="media/image48.png"/><Relationship Id="rId5" Type="http://schemas.openxmlformats.org/officeDocument/2006/relationships/numbering" Target="numbering.xml"/><Relationship Id="rId95" Type="http://schemas.openxmlformats.org/officeDocument/2006/relationships/hyperlink" Target="https://biobank.ndph.ox.ac.uk/showcase/label.cgi?id=100028" TargetMode="External"/><Relationship Id="rId22" Type="http://schemas.openxmlformats.org/officeDocument/2006/relationships/hyperlink" Target="https://biobank.ndph.ox.ac.uk/showcase/label.cgi?id=704" TargetMode="External"/><Relationship Id="rId43" Type="http://schemas.openxmlformats.org/officeDocument/2006/relationships/hyperlink" Target="https://biobank.ndph.ox.ac.uk/showcase/field.cgi?id=2764" TargetMode="External"/><Relationship Id="rId64" Type="http://schemas.openxmlformats.org/officeDocument/2006/relationships/hyperlink" Target="https://biobank.ndph.ox.ac.uk/showcase/label.cgi?id=100018" TargetMode="External"/><Relationship Id="rId118" Type="http://schemas.openxmlformats.org/officeDocument/2006/relationships/image" Target="media/image20.png"/><Relationship Id="rId139" Type="http://schemas.openxmlformats.org/officeDocument/2006/relationships/image" Target="media/image41.png"/><Relationship Id="rId80" Type="http://schemas.openxmlformats.org/officeDocument/2006/relationships/hyperlink" Target="https://biobank.ndph.ox.ac.uk/showcase/field.cgi?id=4282" TargetMode="External"/><Relationship Id="rId85" Type="http://schemas.openxmlformats.org/officeDocument/2006/relationships/hyperlink" Target="https://biobank.ndph.ox.ac.uk/showcase/label.cgi?id=505" TargetMode="External"/><Relationship Id="rId150" Type="http://schemas.openxmlformats.org/officeDocument/2006/relationships/hyperlink" Target="https://xgboost.readthedocs.io/en/stable/python/index.html" TargetMode="External"/><Relationship Id="rId155" Type="http://schemas.openxmlformats.org/officeDocument/2006/relationships/fontTable" Target="fontTable.xml"/><Relationship Id="rId12" Type="http://schemas.openxmlformats.org/officeDocument/2006/relationships/hyperlink" Target="https://www.google.com/search?gs_ssp=eJzj4tVP1zc0TDZLziivKCoxYLRSNagwsTA3SzY0M002STVLNTIztTKosDRPSTY1SjY2MEu0TDM3TPESSspMV0hJLElUyMwrLsksKS1JBQAWvRZV&amp;q=big+data+institute&amp;rlz=1C1CHBF_enGB909GB909&amp;oq=big+data+&amp;aqs=chrome.1.69i57j46i39i175i199j0i67l2j69i60l2j69i65j69i60.3940j0j7&amp;sourceid=chrome&amp;ie=UTF-8" TargetMode="External"/><Relationship Id="rId17" Type="http://schemas.openxmlformats.org/officeDocument/2006/relationships/hyperlink" Target="https://biobank.ndph.ox.ac.uk/showcase/label.cgi?id=100063" TargetMode="External"/><Relationship Id="rId33" Type="http://schemas.openxmlformats.org/officeDocument/2006/relationships/hyperlink" Target="https://biobank.ndph.ox.ac.uk/showcase/label.cgi?id=100055" TargetMode="External"/><Relationship Id="rId38" Type="http://schemas.openxmlformats.org/officeDocument/2006/relationships/hyperlink" Target="https://biobank.ndph.ox.ac.uk/showcase/label.cgi?id=708" TargetMode="External"/><Relationship Id="rId59" Type="http://schemas.openxmlformats.org/officeDocument/2006/relationships/hyperlink" Target="https://biobank.ndph.ox.ac.uk/showcase/label.cgi?id=100049" TargetMode="External"/><Relationship Id="rId103" Type="http://schemas.openxmlformats.org/officeDocument/2006/relationships/image" Target="media/image5.png"/><Relationship Id="rId108" Type="http://schemas.openxmlformats.org/officeDocument/2006/relationships/image" Target="media/image10.png"/><Relationship Id="rId124" Type="http://schemas.openxmlformats.org/officeDocument/2006/relationships/image" Target="media/image26.png"/><Relationship Id="rId129" Type="http://schemas.openxmlformats.org/officeDocument/2006/relationships/image" Target="media/image31.png"/><Relationship Id="rId54" Type="http://schemas.openxmlformats.org/officeDocument/2006/relationships/hyperlink" Target="https://biobank.ndph.ox.ac.uk/showcase/field.cgi?id=30820" TargetMode="External"/><Relationship Id="rId70" Type="http://schemas.openxmlformats.org/officeDocument/2006/relationships/hyperlink" Target="https://biobank.ndph.ox.ac.uk/showcase/field.cgi?id=5201" TargetMode="External"/><Relationship Id="rId75" Type="http://schemas.openxmlformats.org/officeDocument/2006/relationships/hyperlink" Target="https://biobank.ndph.ox.ac.uk/showcase/label.cgi?id=100003" TargetMode="External"/><Relationship Id="rId91" Type="http://schemas.openxmlformats.org/officeDocument/2006/relationships/hyperlink" Target="https://biobank.ndph.ox.ac.uk/showcase/label.cgi?id=100031" TargetMode="External"/><Relationship Id="rId96" Type="http://schemas.openxmlformats.org/officeDocument/2006/relationships/hyperlink" Target="https://biobank.ndph.ox.ac.uk/showcase/label.cgi?id=100077" TargetMode="External"/><Relationship Id="rId140" Type="http://schemas.openxmlformats.org/officeDocument/2006/relationships/image" Target="media/image42.png"/><Relationship Id="rId145" Type="http://schemas.openxmlformats.org/officeDocument/2006/relationships/hyperlink" Target="https://github.com/xiaonanl1996/MLforBrCa/blob/main/Scripts/Data_Management/README.md"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biobank.ndph.ox.ac.uk/showcase/label.cgi?id=100051" TargetMode="External"/><Relationship Id="rId28" Type="http://schemas.openxmlformats.org/officeDocument/2006/relationships/hyperlink" Target="https://biobank.ndph.ox.ac.uk/showcase/label.cgi?id=100054" TargetMode="External"/><Relationship Id="rId49" Type="http://schemas.openxmlformats.org/officeDocument/2006/relationships/hyperlink" Target="https://biobank.ndph.ox.ac.uk/showcase/field.cgi?id=20003" TargetMode="External"/><Relationship Id="rId114" Type="http://schemas.openxmlformats.org/officeDocument/2006/relationships/image" Target="media/image16.png"/><Relationship Id="rId119" Type="http://schemas.openxmlformats.org/officeDocument/2006/relationships/image" Target="media/image21.png"/><Relationship Id="rId44" Type="http://schemas.openxmlformats.org/officeDocument/2006/relationships/hyperlink" Target="https://biobank.ndph.ox.ac.uk/showcase/label.cgi?id=100091" TargetMode="External"/><Relationship Id="rId60" Type="http://schemas.openxmlformats.org/officeDocument/2006/relationships/hyperlink" Target="https://biobank.ndph.ox.ac.uk/showcase/label.cgi?id=100007" TargetMode="External"/><Relationship Id="rId65" Type="http://schemas.openxmlformats.org/officeDocument/2006/relationships/hyperlink" Target="https://biobank.ndph.ox.ac.uk/showcase/label.cgi?id=100020" TargetMode="External"/><Relationship Id="rId81" Type="http://schemas.openxmlformats.org/officeDocument/2006/relationships/hyperlink" Target="https://biobank.ndph.ox.ac.uk/showcase/field.cgi?id=4282" TargetMode="External"/><Relationship Id="rId86" Type="http://schemas.openxmlformats.org/officeDocument/2006/relationships/hyperlink" Target="https://biobank.ndph.ox.ac.uk/showcase/label.cgi?id=501" TargetMode="External"/><Relationship Id="rId130" Type="http://schemas.openxmlformats.org/officeDocument/2006/relationships/image" Target="media/image32.png"/><Relationship Id="rId135" Type="http://schemas.openxmlformats.org/officeDocument/2006/relationships/image" Target="media/image37.png"/><Relationship Id="rId151" Type="http://schemas.openxmlformats.org/officeDocument/2006/relationships/image" Target="media/image49.png"/><Relationship Id="rId156" Type="http://schemas.openxmlformats.org/officeDocument/2006/relationships/theme" Target="theme/theme1.xml"/><Relationship Id="rId13" Type="http://schemas.openxmlformats.org/officeDocument/2006/relationships/footer" Target="footer1.xml"/><Relationship Id="rId18" Type="http://schemas.openxmlformats.org/officeDocument/2006/relationships/hyperlink" Target="https://biobank.ndph.ox.ac.uk/showcase/label.cgi?id=100073" TargetMode="External"/><Relationship Id="rId39" Type="http://schemas.openxmlformats.org/officeDocument/2006/relationships/hyperlink" Target="https://biobank.ndph.ox.ac.uk/showcase/label.cgi?id=100069" TargetMode="External"/><Relationship Id="rId109" Type="http://schemas.openxmlformats.org/officeDocument/2006/relationships/image" Target="media/image11.png"/><Relationship Id="rId34" Type="http://schemas.openxmlformats.org/officeDocument/2006/relationships/hyperlink" Target="https://biobank.ndph.ox.ac.uk/showcase/label.cgi?id=705" TargetMode="External"/><Relationship Id="rId50" Type="http://schemas.openxmlformats.org/officeDocument/2006/relationships/hyperlink" Target="https://biobank.ndph.ox.ac.uk/showcase/field.cgi?id=20003" TargetMode="External"/><Relationship Id="rId55" Type="http://schemas.openxmlformats.org/officeDocument/2006/relationships/hyperlink" Target="https://biobank.ndph.ox.ac.uk/showcase/label.cgi?id=51428" TargetMode="External"/><Relationship Id="rId76" Type="http://schemas.openxmlformats.org/officeDocument/2006/relationships/hyperlink" Target="https://biobank.ndph.ox.ac.uk/showcase/label.cgi?id=100026" TargetMode="External"/><Relationship Id="rId97" Type="http://schemas.openxmlformats.org/officeDocument/2006/relationships/hyperlink" Target="https://xgboost.readthedocs.io/en/stable/python/python_api.html" TargetMode="External"/><Relationship Id="rId104" Type="http://schemas.openxmlformats.org/officeDocument/2006/relationships/image" Target="media/image6.png"/><Relationship Id="rId120" Type="http://schemas.openxmlformats.org/officeDocument/2006/relationships/image" Target="media/image22.png"/><Relationship Id="rId125" Type="http://schemas.openxmlformats.org/officeDocument/2006/relationships/image" Target="media/image27.png"/><Relationship Id="rId141" Type="http://schemas.openxmlformats.org/officeDocument/2006/relationships/image" Target="media/image43.png"/><Relationship Id="rId146" Type="http://schemas.openxmlformats.org/officeDocument/2006/relationships/image" Target="media/image45.png"/><Relationship Id="rId7" Type="http://schemas.openxmlformats.org/officeDocument/2006/relationships/settings" Target="settings.xml"/><Relationship Id="rId71" Type="http://schemas.openxmlformats.org/officeDocument/2006/relationships/hyperlink" Target="https://biobank.ndph.ox.ac.uk/showcase/field.cgi?id=5208" TargetMode="External"/><Relationship Id="rId92" Type="http://schemas.openxmlformats.org/officeDocument/2006/relationships/hyperlink" Target="https://biobank.ndph.ox.ac.uk/showcase/field.cgi?id=20018" TargetMode="External"/><Relationship Id="rId2" Type="http://schemas.openxmlformats.org/officeDocument/2006/relationships/customXml" Target="../customXml/item2.xml"/><Relationship Id="rId29" Type="http://schemas.openxmlformats.org/officeDocument/2006/relationships/hyperlink" Target="https://biobank.ndph.ox.ac.uk/showcase/label.cgi?id=100057" TargetMode="External"/><Relationship Id="rId24" Type="http://schemas.openxmlformats.org/officeDocument/2006/relationships/hyperlink" Target="https://biobank.ndph.ox.ac.uk/showcase/label.cgi?id=100052" TargetMode="External"/><Relationship Id="rId40" Type="http://schemas.openxmlformats.org/officeDocument/2006/relationships/hyperlink" Target="https://biobank.ndph.ox.ac.uk/showcase/label.cgi?id=100033" TargetMode="External"/><Relationship Id="rId45" Type="http://schemas.openxmlformats.org/officeDocument/2006/relationships/hyperlink" Target="https://biobank.ndph.ox.ac.uk/showcase/field.cgi?id=41270" TargetMode="External"/><Relationship Id="rId66" Type="http://schemas.openxmlformats.org/officeDocument/2006/relationships/hyperlink" Target="https://biobank.ndph.ox.ac.uk/showcase/field.cgi?id=20205" TargetMode="External"/><Relationship Id="rId87" Type="http://schemas.openxmlformats.org/officeDocument/2006/relationships/hyperlink" Target="https://biobank.ndph.ox.ac.uk/showcase/label.cgi?id=503" TargetMode="External"/><Relationship Id="rId110" Type="http://schemas.openxmlformats.org/officeDocument/2006/relationships/image" Target="media/image12.png"/><Relationship Id="rId115" Type="http://schemas.openxmlformats.org/officeDocument/2006/relationships/image" Target="media/image17.png"/><Relationship Id="rId131" Type="http://schemas.openxmlformats.org/officeDocument/2006/relationships/image" Target="media/image33.png"/><Relationship Id="rId136" Type="http://schemas.openxmlformats.org/officeDocument/2006/relationships/image" Target="media/image38.png"/><Relationship Id="rId61" Type="http://schemas.openxmlformats.org/officeDocument/2006/relationships/hyperlink" Target="https://biobank.ndph.ox.ac.uk/showcase/label.cgi?id=100019" TargetMode="External"/><Relationship Id="rId82" Type="http://schemas.openxmlformats.org/officeDocument/2006/relationships/hyperlink" Target="https://biobank.ndph.ox.ac.uk/showcase/label.cgi?id=100027" TargetMode="External"/><Relationship Id="rId152" Type="http://schemas.openxmlformats.org/officeDocument/2006/relationships/image" Target="media/image50.png"/><Relationship Id="rId19" Type="http://schemas.openxmlformats.org/officeDocument/2006/relationships/hyperlink" Target="https://biobank.ndph.ox.ac.uk/showcase/field.cgi?id=20277" TargetMode="External"/><Relationship Id="rId14" Type="http://schemas.openxmlformats.org/officeDocument/2006/relationships/hyperlink" Target="https://biobank.ndph.ox.ac.uk/showcase/browse.cgi" TargetMode="External"/><Relationship Id="rId30" Type="http://schemas.openxmlformats.org/officeDocument/2006/relationships/hyperlink" Target="https://biobank.ndph.ox.ac.uk/showcase/label.cgi?id=100058" TargetMode="External"/><Relationship Id="rId35" Type="http://schemas.openxmlformats.org/officeDocument/2006/relationships/hyperlink" Target="https://biobank.ndph.ox.ac.uk/showcase/field.cgi?id=20107" TargetMode="External"/><Relationship Id="rId56" Type="http://schemas.openxmlformats.org/officeDocument/2006/relationships/hyperlink" Target="https://biobank.ndph.ox.ac.uk/showcase/label.cgi?id=100083" TargetMode="External"/><Relationship Id="rId77" Type="http://schemas.openxmlformats.org/officeDocument/2006/relationships/hyperlink" Target="https://biobank.ndph.ox.ac.uk/showcase/label.cgi?id=100032" TargetMode="External"/><Relationship Id="rId100" Type="http://schemas.openxmlformats.org/officeDocument/2006/relationships/hyperlink" Target="https://scikit-learn.org/stable/modules/generated/sklearn.ensemble.HistGradientBoostingClassifier.html" TargetMode="External"/><Relationship Id="rId105" Type="http://schemas.openxmlformats.org/officeDocument/2006/relationships/image" Target="media/image7.png"/><Relationship Id="rId126" Type="http://schemas.openxmlformats.org/officeDocument/2006/relationships/image" Target="media/image28.png"/><Relationship Id="rId147"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hyperlink" Target="https://biobank.ndph.ox.ac.uk/showcase/label.cgi?id=100080" TargetMode="External"/><Relationship Id="rId72" Type="http://schemas.openxmlformats.org/officeDocument/2006/relationships/hyperlink" Target="https://biobank.ndph.ox.ac.uk/showcase/label.cgi?id=100016" TargetMode="External"/><Relationship Id="rId93" Type="http://schemas.openxmlformats.org/officeDocument/2006/relationships/hyperlink" Target="https://biobank.ndph.ox.ac.uk/showcase/label.cgi?id=100030" TargetMode="External"/><Relationship Id="rId98" Type="http://schemas.openxmlformats.org/officeDocument/2006/relationships/image" Target="media/image1.png"/><Relationship Id="rId121" Type="http://schemas.openxmlformats.org/officeDocument/2006/relationships/image" Target="media/image23.png"/><Relationship Id="rId142" Type="http://schemas.openxmlformats.org/officeDocument/2006/relationships/image" Target="media/image44.png"/><Relationship Id="rId163" Type="http://schemas.microsoft.com/office/2016/09/relationships/commentsIds" Target="commentsIds.xml"/><Relationship Id="rId3" Type="http://schemas.openxmlformats.org/officeDocument/2006/relationships/customXml" Target="../customXml/item3.xml"/><Relationship Id="rId25" Type="http://schemas.openxmlformats.org/officeDocument/2006/relationships/hyperlink" Target="https://biobank.ndph.ox.ac.uk/showcase/field.cgi?id=1309" TargetMode="External"/><Relationship Id="rId46" Type="http://schemas.openxmlformats.org/officeDocument/2006/relationships/hyperlink" Target="https://biobank.ndph.ox.ac.uk/showcase/field.cgi?id=41270" TargetMode="External"/><Relationship Id="rId67" Type="http://schemas.openxmlformats.org/officeDocument/2006/relationships/hyperlink" Target="https://biobank.ndph.ox.ac.uk/showcase/label.cgi?id=104" TargetMode="External"/><Relationship Id="rId116" Type="http://schemas.openxmlformats.org/officeDocument/2006/relationships/image" Target="media/image18.png"/><Relationship Id="rId137" Type="http://schemas.openxmlformats.org/officeDocument/2006/relationships/image" Target="media/image39.png"/><Relationship Id="rId20" Type="http://schemas.openxmlformats.org/officeDocument/2006/relationships/hyperlink" Target="https://biobank.ndph.ox.ac.uk/showcase/label.cgi?id=100066" TargetMode="External"/><Relationship Id="rId41" Type="http://schemas.openxmlformats.org/officeDocument/2006/relationships/hyperlink" Target="https://biobank.ndph.ox.ac.uk/showcase/field.cgi?id=2704" TargetMode="External"/><Relationship Id="rId62" Type="http://schemas.openxmlformats.org/officeDocument/2006/relationships/hyperlink" Target="https://biobank.ndph.ox.ac.uk/showcase/label.cgi?id=100008" TargetMode="External"/><Relationship Id="rId83" Type="http://schemas.openxmlformats.org/officeDocument/2006/relationships/hyperlink" Target="https://biobank.ndph.ox.ac.uk/showcase/field.cgi?id=20016" TargetMode="External"/><Relationship Id="rId88" Type="http://schemas.openxmlformats.org/officeDocument/2006/relationships/hyperlink" Target="https://biobank.ndph.ox.ac.uk/showcase/label.cgi?id=504" TargetMode="External"/><Relationship Id="rId111" Type="http://schemas.openxmlformats.org/officeDocument/2006/relationships/image" Target="media/image13.png"/><Relationship Id="rId132" Type="http://schemas.openxmlformats.org/officeDocument/2006/relationships/image" Target="media/image34.png"/><Relationship Id="rId153" Type="http://schemas.openxmlformats.org/officeDocument/2006/relationships/image" Target="media/image51.png"/><Relationship Id="rId15" Type="http://schemas.openxmlformats.org/officeDocument/2006/relationships/hyperlink" Target="https://biobank.ndph.ox.ac.uk/showcase/label.cgi?id=701" TargetMode="External"/><Relationship Id="rId36" Type="http://schemas.openxmlformats.org/officeDocument/2006/relationships/hyperlink" Target="https://biobank.ndph.ox.ac.uk/showcase/field.cgi?id=20110" TargetMode="External"/><Relationship Id="rId57" Type="http://schemas.openxmlformats.org/officeDocument/2006/relationships/hyperlink" Target="https://biobank.ndph.ox.ac.uk/showcase/label.cgi?id=100006" TargetMode="External"/><Relationship Id="rId106" Type="http://schemas.openxmlformats.org/officeDocument/2006/relationships/image" Target="media/image8.png"/><Relationship Id="rId12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hyperlink" Target="https://biobank.ndph.ox.ac.uk/showcase/label.cgi?id=100061" TargetMode="External"/><Relationship Id="rId52" Type="http://schemas.openxmlformats.org/officeDocument/2006/relationships/hyperlink" Target="https://biobank.ndph.ox.ac.uk/showcase/label.cgi?id=17518" TargetMode="External"/><Relationship Id="rId73" Type="http://schemas.openxmlformats.org/officeDocument/2006/relationships/hyperlink" Target="https://biobank.ndph.ox.ac.uk/showcase/label.cgi?id=100015" TargetMode="External"/><Relationship Id="rId78" Type="http://schemas.openxmlformats.org/officeDocument/2006/relationships/hyperlink" Target="https://biobank.ndph.ox.ac.uk/showcase/field.cgi?id=20023" TargetMode="External"/><Relationship Id="rId94" Type="http://schemas.openxmlformats.org/officeDocument/2006/relationships/hyperlink" Target="https://biobank.ndph.ox.ac.uk/showcase/field.cgi?id=4282" TargetMode="External"/><Relationship Id="rId99" Type="http://schemas.openxmlformats.org/officeDocument/2006/relationships/image" Target="media/image2.png"/><Relationship Id="rId101" Type="http://schemas.openxmlformats.org/officeDocument/2006/relationships/image" Target="media/image3.png"/><Relationship Id="rId122" Type="http://schemas.openxmlformats.org/officeDocument/2006/relationships/image" Target="media/image24.png"/><Relationship Id="rId143" Type="http://schemas.openxmlformats.org/officeDocument/2006/relationships/hyperlink" Target="https://github.com/xiaonanl1996/MLforBrCa" TargetMode="External"/><Relationship Id="rId148" Type="http://schemas.openxmlformats.org/officeDocument/2006/relationships/image" Target="media/image47.png"/><Relationship Id="rId164"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biobank.ndph.ox.ac.uk/showcase/label.cgi?id=100053" TargetMode="External"/><Relationship Id="rId47" Type="http://schemas.openxmlformats.org/officeDocument/2006/relationships/hyperlink" Target="https://biobank.ndph.ox.ac.uk/showcase/label.cgi?id=716" TargetMode="External"/><Relationship Id="rId68" Type="http://schemas.openxmlformats.org/officeDocument/2006/relationships/hyperlink" Target="https://biobank.ndph.ox.ac.uk/showcase/label.cgi?id=100012" TargetMode="External"/><Relationship Id="rId89" Type="http://schemas.openxmlformats.org/officeDocument/2006/relationships/hyperlink" Target="https://biobank.ndph.ox.ac.uk/showcase/label.cgi?id=502" TargetMode="External"/><Relationship Id="rId112" Type="http://schemas.openxmlformats.org/officeDocument/2006/relationships/image" Target="media/image14.png"/><Relationship Id="rId133" Type="http://schemas.openxmlformats.org/officeDocument/2006/relationships/image" Target="media/image35.png"/><Relationship Id="rId154" Type="http://schemas.openxmlformats.org/officeDocument/2006/relationships/image" Target="media/image52.png"/><Relationship Id="rId16" Type="http://schemas.openxmlformats.org/officeDocument/2006/relationships/hyperlink" Target="https://biobank.ndph.ox.ac.uk/showcase/label.cgi?id=100094" TargetMode="External"/><Relationship Id="rId37" Type="http://schemas.openxmlformats.org/officeDocument/2006/relationships/hyperlink" Target="https://biobank.ndph.ox.ac.uk/showcase/field.cgi?id=20111" TargetMode="External"/><Relationship Id="rId58" Type="http://schemas.openxmlformats.org/officeDocument/2006/relationships/hyperlink" Target="https://biobank.ndph.ox.ac.uk/showcase/label.cgi?id=100011" TargetMode="External"/><Relationship Id="rId79" Type="http://schemas.openxmlformats.org/officeDocument/2006/relationships/hyperlink" Target="https://biobank.ndph.ox.ac.uk/showcase/label.cgi?id=100029" TargetMode="External"/><Relationship Id="rId102" Type="http://schemas.openxmlformats.org/officeDocument/2006/relationships/image" Target="media/image4.png"/><Relationship Id="rId123" Type="http://schemas.openxmlformats.org/officeDocument/2006/relationships/image" Target="media/image25.png"/><Relationship Id="rId144" Type="http://schemas.openxmlformats.org/officeDocument/2006/relationships/hyperlink" Target="https://github.com/2cjenn/UKB_database" TargetMode="External"/><Relationship Id="rId90" Type="http://schemas.openxmlformats.org/officeDocument/2006/relationships/hyperlink" Target="https://biobank.ndph.ox.ac.uk/showcase/label.cgi?id=506" TargetMode="External"/><Relationship Id="rId27" Type="http://schemas.openxmlformats.org/officeDocument/2006/relationships/hyperlink" Target="https://biobank.ndph.ox.ac.uk/showcase/field.cgi?id=10749" TargetMode="External"/><Relationship Id="rId48" Type="http://schemas.openxmlformats.org/officeDocument/2006/relationships/hyperlink" Target="https://biobank.ndph.ox.ac.uk/showcase/label.cgi?id=718" TargetMode="External"/><Relationship Id="rId69" Type="http://schemas.openxmlformats.org/officeDocument/2006/relationships/hyperlink" Target="https://biobank.ndph.ox.ac.uk/showcase/label.cgi?id=100017" TargetMode="External"/><Relationship Id="rId113" Type="http://schemas.openxmlformats.org/officeDocument/2006/relationships/image" Target="media/image15.png"/><Relationship Id="rId134"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D8938F-1EFB-0C4E-B570-77DD4351B30A}">
  <we:reference id="4b785c87-866c-4bad-85d8-5d1ae467ac9a" version="1.0.0.2" store="EXCatalog" storeType="EXCatalog"/>
  <we:alternateReferences>
    <we:reference id="WA104381909" version="1.0.0.2"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39A54F254114DAFE5D53E0D26CB6A" ma:contentTypeVersion="9" ma:contentTypeDescription="Create a new document." ma:contentTypeScope="" ma:versionID="41aa7b7c1bc88159c545f2b057f0e540">
  <xsd:schema xmlns:xsd="http://www.w3.org/2001/XMLSchema" xmlns:xs="http://www.w3.org/2001/XMLSchema" xmlns:p="http://schemas.microsoft.com/office/2006/metadata/properties" xmlns:ns2="50bcf86c-e7e7-49ca-8df1-ae74924c9d38" targetNamespace="http://schemas.microsoft.com/office/2006/metadata/properties" ma:root="true" ma:fieldsID="35b63df6ed1e20b7815b1db6eee12112" ns2:_="">
    <xsd:import namespace="50bcf86c-e7e7-49ca-8df1-ae74924c9d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cf86c-e7e7-49ca-8df1-ae74924c9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76E04-3A63-48B7-A957-7D85A6A51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cf86c-e7e7-49ca-8df1-ae74924c9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DFB351-A9A8-4A91-B5B0-2A81A62D1241}">
  <ds:schemaRefs>
    <ds:schemaRef ds:uri="http://schemas.microsoft.com/office/2006/documentManagement/types"/>
    <ds:schemaRef ds:uri="http://schemas.microsoft.com/office/2006/metadata/properties"/>
    <ds:schemaRef ds:uri="http://purl.org/dc/elements/1.1/"/>
    <ds:schemaRef ds:uri="http://www.w3.org/XML/1998/namespace"/>
    <ds:schemaRef ds:uri="http://schemas.openxmlformats.org/package/2006/metadata/core-properties"/>
    <ds:schemaRef ds:uri="http://schemas.microsoft.com/office/infopath/2007/PartnerControls"/>
    <ds:schemaRef ds:uri="50bcf86c-e7e7-49ca-8df1-ae74924c9d38"/>
    <ds:schemaRef ds:uri="http://purl.org/dc/dcmitype/"/>
    <ds:schemaRef ds:uri="http://purl.org/dc/terms/"/>
  </ds:schemaRefs>
</ds:datastoreItem>
</file>

<file path=customXml/itemProps3.xml><?xml version="1.0" encoding="utf-8"?>
<ds:datastoreItem xmlns:ds="http://schemas.openxmlformats.org/officeDocument/2006/customXml" ds:itemID="{9402103D-FCB3-4E69-B356-4F6F02921678}">
  <ds:schemaRefs>
    <ds:schemaRef ds:uri="http://schemas.microsoft.com/sharepoint/v3/contenttype/forms"/>
  </ds:schemaRefs>
</ds:datastoreItem>
</file>

<file path=customXml/itemProps4.xml><?xml version="1.0" encoding="utf-8"?>
<ds:datastoreItem xmlns:ds="http://schemas.openxmlformats.org/officeDocument/2006/customXml" ds:itemID="{E9667D85-B73B-4C63-9EF3-72E006BE6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33</Pages>
  <Words>23232</Words>
  <Characters>132427</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Statistical Analysis Strategy - template</vt:lpstr>
    </vt:vector>
  </TitlesOfParts>
  <Company>Centre for Statistics in Medicine, Oxford</Company>
  <LinksUpToDate>false</LinksUpToDate>
  <CharactersWithSpaces>155349</CharactersWithSpaces>
  <SharedDoc>false</SharedDoc>
  <HLinks>
    <vt:vector size="306" baseType="variant">
      <vt:variant>
        <vt:i4>7602221</vt:i4>
      </vt:variant>
      <vt:variant>
        <vt:i4>300</vt:i4>
      </vt:variant>
      <vt:variant>
        <vt:i4>0</vt:i4>
      </vt:variant>
      <vt:variant>
        <vt:i4>5</vt:i4>
      </vt:variant>
      <vt:variant>
        <vt:lpwstr>http://www.consort-statement.org/extensions/data/abstracts/</vt:lpwstr>
      </vt:variant>
      <vt:variant>
        <vt:lpwstr/>
      </vt:variant>
      <vt:variant>
        <vt:i4>2818110</vt:i4>
      </vt:variant>
      <vt:variant>
        <vt:i4>297</vt:i4>
      </vt:variant>
      <vt:variant>
        <vt:i4>0</vt:i4>
      </vt:variant>
      <vt:variant>
        <vt:i4>5</vt:i4>
      </vt:variant>
      <vt:variant>
        <vt:lpwstr>http://www.equator-network.org/</vt:lpwstr>
      </vt:variant>
      <vt:variant>
        <vt:lpwstr/>
      </vt:variant>
      <vt:variant>
        <vt:i4>5439564</vt:i4>
      </vt:variant>
      <vt:variant>
        <vt:i4>294</vt:i4>
      </vt:variant>
      <vt:variant>
        <vt:i4>0</vt:i4>
      </vt:variant>
      <vt:variant>
        <vt:i4>5</vt:i4>
      </vt:variant>
      <vt:variant>
        <vt:lpwstr>http://www.consort-statement.org/</vt:lpwstr>
      </vt:variant>
      <vt:variant>
        <vt:lpwstr/>
      </vt:variant>
      <vt:variant>
        <vt:i4>1376304</vt:i4>
      </vt:variant>
      <vt:variant>
        <vt:i4>287</vt:i4>
      </vt:variant>
      <vt:variant>
        <vt:i4>0</vt:i4>
      </vt:variant>
      <vt:variant>
        <vt:i4>5</vt:i4>
      </vt:variant>
      <vt:variant>
        <vt:lpwstr/>
      </vt:variant>
      <vt:variant>
        <vt:lpwstr>_Toc353460632</vt:lpwstr>
      </vt:variant>
      <vt:variant>
        <vt:i4>1376304</vt:i4>
      </vt:variant>
      <vt:variant>
        <vt:i4>281</vt:i4>
      </vt:variant>
      <vt:variant>
        <vt:i4>0</vt:i4>
      </vt:variant>
      <vt:variant>
        <vt:i4>5</vt:i4>
      </vt:variant>
      <vt:variant>
        <vt:lpwstr/>
      </vt:variant>
      <vt:variant>
        <vt:lpwstr>_Toc353460631</vt:lpwstr>
      </vt:variant>
      <vt:variant>
        <vt:i4>1376304</vt:i4>
      </vt:variant>
      <vt:variant>
        <vt:i4>275</vt:i4>
      </vt:variant>
      <vt:variant>
        <vt:i4>0</vt:i4>
      </vt:variant>
      <vt:variant>
        <vt:i4>5</vt:i4>
      </vt:variant>
      <vt:variant>
        <vt:lpwstr/>
      </vt:variant>
      <vt:variant>
        <vt:lpwstr>_Toc353460630</vt:lpwstr>
      </vt:variant>
      <vt:variant>
        <vt:i4>1310768</vt:i4>
      </vt:variant>
      <vt:variant>
        <vt:i4>269</vt:i4>
      </vt:variant>
      <vt:variant>
        <vt:i4>0</vt:i4>
      </vt:variant>
      <vt:variant>
        <vt:i4>5</vt:i4>
      </vt:variant>
      <vt:variant>
        <vt:lpwstr/>
      </vt:variant>
      <vt:variant>
        <vt:lpwstr>_Toc353460629</vt:lpwstr>
      </vt:variant>
      <vt:variant>
        <vt:i4>1310768</vt:i4>
      </vt:variant>
      <vt:variant>
        <vt:i4>263</vt:i4>
      </vt:variant>
      <vt:variant>
        <vt:i4>0</vt:i4>
      </vt:variant>
      <vt:variant>
        <vt:i4>5</vt:i4>
      </vt:variant>
      <vt:variant>
        <vt:lpwstr/>
      </vt:variant>
      <vt:variant>
        <vt:lpwstr>_Toc353460628</vt:lpwstr>
      </vt:variant>
      <vt:variant>
        <vt:i4>1310768</vt:i4>
      </vt:variant>
      <vt:variant>
        <vt:i4>257</vt:i4>
      </vt:variant>
      <vt:variant>
        <vt:i4>0</vt:i4>
      </vt:variant>
      <vt:variant>
        <vt:i4>5</vt:i4>
      </vt:variant>
      <vt:variant>
        <vt:lpwstr/>
      </vt:variant>
      <vt:variant>
        <vt:lpwstr>_Toc353460627</vt:lpwstr>
      </vt:variant>
      <vt:variant>
        <vt:i4>1310768</vt:i4>
      </vt:variant>
      <vt:variant>
        <vt:i4>251</vt:i4>
      </vt:variant>
      <vt:variant>
        <vt:i4>0</vt:i4>
      </vt:variant>
      <vt:variant>
        <vt:i4>5</vt:i4>
      </vt:variant>
      <vt:variant>
        <vt:lpwstr/>
      </vt:variant>
      <vt:variant>
        <vt:lpwstr>_Toc353460626</vt:lpwstr>
      </vt:variant>
      <vt:variant>
        <vt:i4>1310768</vt:i4>
      </vt:variant>
      <vt:variant>
        <vt:i4>245</vt:i4>
      </vt:variant>
      <vt:variant>
        <vt:i4>0</vt:i4>
      </vt:variant>
      <vt:variant>
        <vt:i4>5</vt:i4>
      </vt:variant>
      <vt:variant>
        <vt:lpwstr/>
      </vt:variant>
      <vt:variant>
        <vt:lpwstr>_Toc353460625</vt:lpwstr>
      </vt:variant>
      <vt:variant>
        <vt:i4>1310768</vt:i4>
      </vt:variant>
      <vt:variant>
        <vt:i4>239</vt:i4>
      </vt:variant>
      <vt:variant>
        <vt:i4>0</vt:i4>
      </vt:variant>
      <vt:variant>
        <vt:i4>5</vt:i4>
      </vt:variant>
      <vt:variant>
        <vt:lpwstr/>
      </vt:variant>
      <vt:variant>
        <vt:lpwstr>_Toc353460624</vt:lpwstr>
      </vt:variant>
      <vt:variant>
        <vt:i4>1310768</vt:i4>
      </vt:variant>
      <vt:variant>
        <vt:i4>233</vt:i4>
      </vt:variant>
      <vt:variant>
        <vt:i4>0</vt:i4>
      </vt:variant>
      <vt:variant>
        <vt:i4>5</vt:i4>
      </vt:variant>
      <vt:variant>
        <vt:lpwstr/>
      </vt:variant>
      <vt:variant>
        <vt:lpwstr>_Toc353460623</vt:lpwstr>
      </vt:variant>
      <vt:variant>
        <vt:i4>1310768</vt:i4>
      </vt:variant>
      <vt:variant>
        <vt:i4>227</vt:i4>
      </vt:variant>
      <vt:variant>
        <vt:i4>0</vt:i4>
      </vt:variant>
      <vt:variant>
        <vt:i4>5</vt:i4>
      </vt:variant>
      <vt:variant>
        <vt:lpwstr/>
      </vt:variant>
      <vt:variant>
        <vt:lpwstr>_Toc353460622</vt:lpwstr>
      </vt:variant>
      <vt:variant>
        <vt:i4>1310768</vt:i4>
      </vt:variant>
      <vt:variant>
        <vt:i4>221</vt:i4>
      </vt:variant>
      <vt:variant>
        <vt:i4>0</vt:i4>
      </vt:variant>
      <vt:variant>
        <vt:i4>5</vt:i4>
      </vt:variant>
      <vt:variant>
        <vt:lpwstr/>
      </vt:variant>
      <vt:variant>
        <vt:lpwstr>_Toc353460621</vt:lpwstr>
      </vt:variant>
      <vt:variant>
        <vt:i4>1310768</vt:i4>
      </vt:variant>
      <vt:variant>
        <vt:i4>215</vt:i4>
      </vt:variant>
      <vt:variant>
        <vt:i4>0</vt:i4>
      </vt:variant>
      <vt:variant>
        <vt:i4>5</vt:i4>
      </vt:variant>
      <vt:variant>
        <vt:lpwstr/>
      </vt:variant>
      <vt:variant>
        <vt:lpwstr>_Toc353460620</vt:lpwstr>
      </vt:variant>
      <vt:variant>
        <vt:i4>1507376</vt:i4>
      </vt:variant>
      <vt:variant>
        <vt:i4>209</vt:i4>
      </vt:variant>
      <vt:variant>
        <vt:i4>0</vt:i4>
      </vt:variant>
      <vt:variant>
        <vt:i4>5</vt:i4>
      </vt:variant>
      <vt:variant>
        <vt:lpwstr/>
      </vt:variant>
      <vt:variant>
        <vt:lpwstr>_Toc353460619</vt:lpwstr>
      </vt:variant>
      <vt:variant>
        <vt:i4>1507376</vt:i4>
      </vt:variant>
      <vt:variant>
        <vt:i4>203</vt:i4>
      </vt:variant>
      <vt:variant>
        <vt:i4>0</vt:i4>
      </vt:variant>
      <vt:variant>
        <vt:i4>5</vt:i4>
      </vt:variant>
      <vt:variant>
        <vt:lpwstr/>
      </vt:variant>
      <vt:variant>
        <vt:lpwstr>_Toc353460618</vt:lpwstr>
      </vt:variant>
      <vt:variant>
        <vt:i4>1507376</vt:i4>
      </vt:variant>
      <vt:variant>
        <vt:i4>197</vt:i4>
      </vt:variant>
      <vt:variant>
        <vt:i4>0</vt:i4>
      </vt:variant>
      <vt:variant>
        <vt:i4>5</vt:i4>
      </vt:variant>
      <vt:variant>
        <vt:lpwstr/>
      </vt:variant>
      <vt:variant>
        <vt:lpwstr>_Toc353460617</vt:lpwstr>
      </vt:variant>
      <vt:variant>
        <vt:i4>1507376</vt:i4>
      </vt:variant>
      <vt:variant>
        <vt:i4>191</vt:i4>
      </vt:variant>
      <vt:variant>
        <vt:i4>0</vt:i4>
      </vt:variant>
      <vt:variant>
        <vt:i4>5</vt:i4>
      </vt:variant>
      <vt:variant>
        <vt:lpwstr/>
      </vt:variant>
      <vt:variant>
        <vt:lpwstr>_Toc353460616</vt:lpwstr>
      </vt:variant>
      <vt:variant>
        <vt:i4>1507376</vt:i4>
      </vt:variant>
      <vt:variant>
        <vt:i4>185</vt:i4>
      </vt:variant>
      <vt:variant>
        <vt:i4>0</vt:i4>
      </vt:variant>
      <vt:variant>
        <vt:i4>5</vt:i4>
      </vt:variant>
      <vt:variant>
        <vt:lpwstr/>
      </vt:variant>
      <vt:variant>
        <vt:lpwstr>_Toc353460615</vt:lpwstr>
      </vt:variant>
      <vt:variant>
        <vt:i4>1507376</vt:i4>
      </vt:variant>
      <vt:variant>
        <vt:i4>179</vt:i4>
      </vt:variant>
      <vt:variant>
        <vt:i4>0</vt:i4>
      </vt:variant>
      <vt:variant>
        <vt:i4>5</vt:i4>
      </vt:variant>
      <vt:variant>
        <vt:lpwstr/>
      </vt:variant>
      <vt:variant>
        <vt:lpwstr>_Toc353460614</vt:lpwstr>
      </vt:variant>
      <vt:variant>
        <vt:i4>1507376</vt:i4>
      </vt:variant>
      <vt:variant>
        <vt:i4>173</vt:i4>
      </vt:variant>
      <vt:variant>
        <vt:i4>0</vt:i4>
      </vt:variant>
      <vt:variant>
        <vt:i4>5</vt:i4>
      </vt:variant>
      <vt:variant>
        <vt:lpwstr/>
      </vt:variant>
      <vt:variant>
        <vt:lpwstr>_Toc353460613</vt:lpwstr>
      </vt:variant>
      <vt:variant>
        <vt:i4>1507376</vt:i4>
      </vt:variant>
      <vt:variant>
        <vt:i4>167</vt:i4>
      </vt:variant>
      <vt:variant>
        <vt:i4>0</vt:i4>
      </vt:variant>
      <vt:variant>
        <vt:i4>5</vt:i4>
      </vt:variant>
      <vt:variant>
        <vt:lpwstr/>
      </vt:variant>
      <vt:variant>
        <vt:lpwstr>_Toc353460612</vt:lpwstr>
      </vt:variant>
      <vt:variant>
        <vt:i4>1507376</vt:i4>
      </vt:variant>
      <vt:variant>
        <vt:i4>161</vt:i4>
      </vt:variant>
      <vt:variant>
        <vt:i4>0</vt:i4>
      </vt:variant>
      <vt:variant>
        <vt:i4>5</vt:i4>
      </vt:variant>
      <vt:variant>
        <vt:lpwstr/>
      </vt:variant>
      <vt:variant>
        <vt:lpwstr>_Toc353460611</vt:lpwstr>
      </vt:variant>
      <vt:variant>
        <vt:i4>1507376</vt:i4>
      </vt:variant>
      <vt:variant>
        <vt:i4>155</vt:i4>
      </vt:variant>
      <vt:variant>
        <vt:i4>0</vt:i4>
      </vt:variant>
      <vt:variant>
        <vt:i4>5</vt:i4>
      </vt:variant>
      <vt:variant>
        <vt:lpwstr/>
      </vt:variant>
      <vt:variant>
        <vt:lpwstr>_Toc353460610</vt:lpwstr>
      </vt:variant>
      <vt:variant>
        <vt:i4>1441840</vt:i4>
      </vt:variant>
      <vt:variant>
        <vt:i4>149</vt:i4>
      </vt:variant>
      <vt:variant>
        <vt:i4>0</vt:i4>
      </vt:variant>
      <vt:variant>
        <vt:i4>5</vt:i4>
      </vt:variant>
      <vt:variant>
        <vt:lpwstr/>
      </vt:variant>
      <vt:variant>
        <vt:lpwstr>_Toc353460609</vt:lpwstr>
      </vt:variant>
      <vt:variant>
        <vt:i4>1441840</vt:i4>
      </vt:variant>
      <vt:variant>
        <vt:i4>143</vt:i4>
      </vt:variant>
      <vt:variant>
        <vt:i4>0</vt:i4>
      </vt:variant>
      <vt:variant>
        <vt:i4>5</vt:i4>
      </vt:variant>
      <vt:variant>
        <vt:lpwstr/>
      </vt:variant>
      <vt:variant>
        <vt:lpwstr>_Toc353460608</vt:lpwstr>
      </vt:variant>
      <vt:variant>
        <vt:i4>1441840</vt:i4>
      </vt:variant>
      <vt:variant>
        <vt:i4>137</vt:i4>
      </vt:variant>
      <vt:variant>
        <vt:i4>0</vt:i4>
      </vt:variant>
      <vt:variant>
        <vt:i4>5</vt:i4>
      </vt:variant>
      <vt:variant>
        <vt:lpwstr/>
      </vt:variant>
      <vt:variant>
        <vt:lpwstr>_Toc353460607</vt:lpwstr>
      </vt:variant>
      <vt:variant>
        <vt:i4>1441840</vt:i4>
      </vt:variant>
      <vt:variant>
        <vt:i4>131</vt:i4>
      </vt:variant>
      <vt:variant>
        <vt:i4>0</vt:i4>
      </vt:variant>
      <vt:variant>
        <vt:i4>5</vt:i4>
      </vt:variant>
      <vt:variant>
        <vt:lpwstr/>
      </vt:variant>
      <vt:variant>
        <vt:lpwstr>_Toc353460606</vt:lpwstr>
      </vt:variant>
      <vt:variant>
        <vt:i4>1441840</vt:i4>
      </vt:variant>
      <vt:variant>
        <vt:i4>125</vt:i4>
      </vt:variant>
      <vt:variant>
        <vt:i4>0</vt:i4>
      </vt:variant>
      <vt:variant>
        <vt:i4>5</vt:i4>
      </vt:variant>
      <vt:variant>
        <vt:lpwstr/>
      </vt:variant>
      <vt:variant>
        <vt:lpwstr>_Toc353460605</vt:lpwstr>
      </vt:variant>
      <vt:variant>
        <vt:i4>1441840</vt:i4>
      </vt:variant>
      <vt:variant>
        <vt:i4>119</vt:i4>
      </vt:variant>
      <vt:variant>
        <vt:i4>0</vt:i4>
      </vt:variant>
      <vt:variant>
        <vt:i4>5</vt:i4>
      </vt:variant>
      <vt:variant>
        <vt:lpwstr/>
      </vt:variant>
      <vt:variant>
        <vt:lpwstr>_Toc353460604</vt:lpwstr>
      </vt:variant>
      <vt:variant>
        <vt:i4>1441840</vt:i4>
      </vt:variant>
      <vt:variant>
        <vt:i4>113</vt:i4>
      </vt:variant>
      <vt:variant>
        <vt:i4>0</vt:i4>
      </vt:variant>
      <vt:variant>
        <vt:i4>5</vt:i4>
      </vt:variant>
      <vt:variant>
        <vt:lpwstr/>
      </vt:variant>
      <vt:variant>
        <vt:lpwstr>_Toc353460603</vt:lpwstr>
      </vt:variant>
      <vt:variant>
        <vt:i4>1441840</vt:i4>
      </vt:variant>
      <vt:variant>
        <vt:i4>107</vt:i4>
      </vt:variant>
      <vt:variant>
        <vt:i4>0</vt:i4>
      </vt:variant>
      <vt:variant>
        <vt:i4>5</vt:i4>
      </vt:variant>
      <vt:variant>
        <vt:lpwstr/>
      </vt:variant>
      <vt:variant>
        <vt:lpwstr>_Toc353460602</vt:lpwstr>
      </vt:variant>
      <vt:variant>
        <vt:i4>1441840</vt:i4>
      </vt:variant>
      <vt:variant>
        <vt:i4>101</vt:i4>
      </vt:variant>
      <vt:variant>
        <vt:i4>0</vt:i4>
      </vt:variant>
      <vt:variant>
        <vt:i4>5</vt:i4>
      </vt:variant>
      <vt:variant>
        <vt:lpwstr/>
      </vt:variant>
      <vt:variant>
        <vt:lpwstr>_Toc353460601</vt:lpwstr>
      </vt:variant>
      <vt:variant>
        <vt:i4>1441840</vt:i4>
      </vt:variant>
      <vt:variant>
        <vt:i4>95</vt:i4>
      </vt:variant>
      <vt:variant>
        <vt:i4>0</vt:i4>
      </vt:variant>
      <vt:variant>
        <vt:i4>5</vt:i4>
      </vt:variant>
      <vt:variant>
        <vt:lpwstr/>
      </vt:variant>
      <vt:variant>
        <vt:lpwstr>_Toc353460600</vt:lpwstr>
      </vt:variant>
      <vt:variant>
        <vt:i4>2031667</vt:i4>
      </vt:variant>
      <vt:variant>
        <vt:i4>89</vt:i4>
      </vt:variant>
      <vt:variant>
        <vt:i4>0</vt:i4>
      </vt:variant>
      <vt:variant>
        <vt:i4>5</vt:i4>
      </vt:variant>
      <vt:variant>
        <vt:lpwstr/>
      </vt:variant>
      <vt:variant>
        <vt:lpwstr>_Toc353460599</vt:lpwstr>
      </vt:variant>
      <vt:variant>
        <vt:i4>2031667</vt:i4>
      </vt:variant>
      <vt:variant>
        <vt:i4>83</vt:i4>
      </vt:variant>
      <vt:variant>
        <vt:i4>0</vt:i4>
      </vt:variant>
      <vt:variant>
        <vt:i4>5</vt:i4>
      </vt:variant>
      <vt:variant>
        <vt:lpwstr/>
      </vt:variant>
      <vt:variant>
        <vt:lpwstr>_Toc353460598</vt:lpwstr>
      </vt:variant>
      <vt:variant>
        <vt:i4>2031667</vt:i4>
      </vt:variant>
      <vt:variant>
        <vt:i4>77</vt:i4>
      </vt:variant>
      <vt:variant>
        <vt:i4>0</vt:i4>
      </vt:variant>
      <vt:variant>
        <vt:i4>5</vt:i4>
      </vt:variant>
      <vt:variant>
        <vt:lpwstr/>
      </vt:variant>
      <vt:variant>
        <vt:lpwstr>_Toc353460597</vt:lpwstr>
      </vt:variant>
      <vt:variant>
        <vt:i4>2031667</vt:i4>
      </vt:variant>
      <vt:variant>
        <vt:i4>71</vt:i4>
      </vt:variant>
      <vt:variant>
        <vt:i4>0</vt:i4>
      </vt:variant>
      <vt:variant>
        <vt:i4>5</vt:i4>
      </vt:variant>
      <vt:variant>
        <vt:lpwstr/>
      </vt:variant>
      <vt:variant>
        <vt:lpwstr>_Toc353460596</vt:lpwstr>
      </vt:variant>
      <vt:variant>
        <vt:i4>2031667</vt:i4>
      </vt:variant>
      <vt:variant>
        <vt:i4>65</vt:i4>
      </vt:variant>
      <vt:variant>
        <vt:i4>0</vt:i4>
      </vt:variant>
      <vt:variant>
        <vt:i4>5</vt:i4>
      </vt:variant>
      <vt:variant>
        <vt:lpwstr/>
      </vt:variant>
      <vt:variant>
        <vt:lpwstr>_Toc353460595</vt:lpwstr>
      </vt:variant>
      <vt:variant>
        <vt:i4>2031667</vt:i4>
      </vt:variant>
      <vt:variant>
        <vt:i4>59</vt:i4>
      </vt:variant>
      <vt:variant>
        <vt:i4>0</vt:i4>
      </vt:variant>
      <vt:variant>
        <vt:i4>5</vt:i4>
      </vt:variant>
      <vt:variant>
        <vt:lpwstr/>
      </vt:variant>
      <vt:variant>
        <vt:lpwstr>_Toc353460594</vt:lpwstr>
      </vt:variant>
      <vt:variant>
        <vt:i4>2031667</vt:i4>
      </vt:variant>
      <vt:variant>
        <vt:i4>53</vt:i4>
      </vt:variant>
      <vt:variant>
        <vt:i4>0</vt:i4>
      </vt:variant>
      <vt:variant>
        <vt:i4>5</vt:i4>
      </vt:variant>
      <vt:variant>
        <vt:lpwstr/>
      </vt:variant>
      <vt:variant>
        <vt:lpwstr>_Toc353460593</vt:lpwstr>
      </vt:variant>
      <vt:variant>
        <vt:i4>2031667</vt:i4>
      </vt:variant>
      <vt:variant>
        <vt:i4>47</vt:i4>
      </vt:variant>
      <vt:variant>
        <vt:i4>0</vt:i4>
      </vt:variant>
      <vt:variant>
        <vt:i4>5</vt:i4>
      </vt:variant>
      <vt:variant>
        <vt:lpwstr/>
      </vt:variant>
      <vt:variant>
        <vt:lpwstr>_Toc353460592</vt:lpwstr>
      </vt:variant>
      <vt:variant>
        <vt:i4>2031667</vt:i4>
      </vt:variant>
      <vt:variant>
        <vt:i4>41</vt:i4>
      </vt:variant>
      <vt:variant>
        <vt:i4>0</vt:i4>
      </vt:variant>
      <vt:variant>
        <vt:i4>5</vt:i4>
      </vt:variant>
      <vt:variant>
        <vt:lpwstr/>
      </vt:variant>
      <vt:variant>
        <vt:lpwstr>_Toc353460591</vt:lpwstr>
      </vt:variant>
      <vt:variant>
        <vt:i4>2031667</vt:i4>
      </vt:variant>
      <vt:variant>
        <vt:i4>35</vt:i4>
      </vt:variant>
      <vt:variant>
        <vt:i4>0</vt:i4>
      </vt:variant>
      <vt:variant>
        <vt:i4>5</vt:i4>
      </vt:variant>
      <vt:variant>
        <vt:lpwstr/>
      </vt:variant>
      <vt:variant>
        <vt:lpwstr>_Toc353460590</vt:lpwstr>
      </vt:variant>
      <vt:variant>
        <vt:i4>1966131</vt:i4>
      </vt:variant>
      <vt:variant>
        <vt:i4>29</vt:i4>
      </vt:variant>
      <vt:variant>
        <vt:i4>0</vt:i4>
      </vt:variant>
      <vt:variant>
        <vt:i4>5</vt:i4>
      </vt:variant>
      <vt:variant>
        <vt:lpwstr/>
      </vt:variant>
      <vt:variant>
        <vt:lpwstr>_Toc353460589</vt:lpwstr>
      </vt:variant>
      <vt:variant>
        <vt:i4>1966131</vt:i4>
      </vt:variant>
      <vt:variant>
        <vt:i4>23</vt:i4>
      </vt:variant>
      <vt:variant>
        <vt:i4>0</vt:i4>
      </vt:variant>
      <vt:variant>
        <vt:i4>5</vt:i4>
      </vt:variant>
      <vt:variant>
        <vt:lpwstr/>
      </vt:variant>
      <vt:variant>
        <vt:lpwstr>_Toc353460588</vt:lpwstr>
      </vt:variant>
      <vt:variant>
        <vt:i4>1966131</vt:i4>
      </vt:variant>
      <vt:variant>
        <vt:i4>17</vt:i4>
      </vt:variant>
      <vt:variant>
        <vt:i4>0</vt:i4>
      </vt:variant>
      <vt:variant>
        <vt:i4>5</vt:i4>
      </vt:variant>
      <vt:variant>
        <vt:lpwstr/>
      </vt:variant>
      <vt:variant>
        <vt:lpwstr>_Toc353460587</vt:lpwstr>
      </vt:variant>
      <vt:variant>
        <vt:i4>1966131</vt:i4>
      </vt:variant>
      <vt:variant>
        <vt:i4>11</vt:i4>
      </vt:variant>
      <vt:variant>
        <vt:i4>0</vt:i4>
      </vt:variant>
      <vt:variant>
        <vt:i4>5</vt:i4>
      </vt:variant>
      <vt:variant>
        <vt:lpwstr/>
      </vt:variant>
      <vt:variant>
        <vt:lpwstr>_Toc353460586</vt:lpwstr>
      </vt:variant>
      <vt:variant>
        <vt:i4>1966131</vt:i4>
      </vt:variant>
      <vt:variant>
        <vt:i4>5</vt:i4>
      </vt:variant>
      <vt:variant>
        <vt:i4>0</vt:i4>
      </vt:variant>
      <vt:variant>
        <vt:i4>5</vt:i4>
      </vt:variant>
      <vt:variant>
        <vt:lpwstr/>
      </vt:variant>
      <vt:variant>
        <vt:lpwstr>_Toc353460585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Analysis Strategy - template</dc:title>
  <dc:creator>Xiaonan Liu</dc:creator>
  <cp:lastModifiedBy>Xiaonan Liu</cp:lastModifiedBy>
  <cp:revision>46</cp:revision>
  <cp:lastPrinted>2020-03-12T13:57:00Z</cp:lastPrinted>
  <dcterms:created xsi:type="dcterms:W3CDTF">2023-04-15T12:54:00Z</dcterms:created>
  <dcterms:modified xsi:type="dcterms:W3CDTF">2023-06-05T15:11:00Z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0x01010051639A54F254114DAFE5D53E0D26CB6A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14d21494-c63e-3185-86b1-420c5adca06c</vt:lpwstr>
  </property>
  <property fmtid="{D5CDD505-2E9C-101B-9397-08002B2CF9AE}" pid="25" name="Mendeley Citation Style_1">
    <vt:lpwstr>http://www.zotero.org/styles/nature</vt:lpwstr>
  </property>
</Properties>
</file>