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B37" w:rsidRPr="004418A0" w:rsidRDefault="00D36E84" w:rsidP="00D36E84">
      <w:pPr>
        <w:jc w:val="center"/>
        <w:rPr>
          <w:b/>
          <w:bCs/>
          <w:color w:val="000000" w:themeColor="text1"/>
          <w:sz w:val="44"/>
          <w:szCs w:val="44"/>
        </w:rPr>
      </w:pPr>
      <w:bookmarkStart w:id="0" w:name="_GoBack"/>
      <w:bookmarkEnd w:id="0"/>
      <w:r w:rsidRPr="004418A0">
        <w:rPr>
          <w:rFonts w:asciiTheme="majorBidi" w:hAnsiTheme="majorBidi" w:cstheme="majorBidi"/>
          <w:b/>
          <w:bCs/>
          <w:color w:val="000000" w:themeColor="text1"/>
          <w:sz w:val="48"/>
          <w:szCs w:val="48"/>
        </w:rPr>
        <w:t>Supporting Information</w:t>
      </w:r>
    </w:p>
    <w:p w:rsidR="00D36E84" w:rsidRPr="004418A0" w:rsidRDefault="00D36E84" w:rsidP="00D36E84">
      <w:pPr>
        <w:spacing w:after="0" w:line="192" w:lineRule="auto"/>
        <w:jc w:val="center"/>
        <w:rPr>
          <w:rFonts w:asciiTheme="majorBidi" w:hAnsiTheme="majorBidi" w:cstheme="majorBidi"/>
          <w:b/>
          <w:bCs/>
        </w:rPr>
      </w:pPr>
    </w:p>
    <w:p w:rsidR="00D36E84" w:rsidRPr="004418A0" w:rsidRDefault="00D36E84" w:rsidP="00D36E84">
      <w:pPr>
        <w:spacing w:after="0" w:line="192" w:lineRule="auto"/>
        <w:jc w:val="center"/>
        <w:rPr>
          <w:rFonts w:asciiTheme="majorBidi" w:hAnsiTheme="majorBidi" w:cstheme="majorBidi"/>
          <w:b/>
          <w:bCs/>
        </w:rPr>
      </w:pPr>
    </w:p>
    <w:p w:rsidR="00D36E84" w:rsidRPr="004418A0" w:rsidRDefault="00D36E84" w:rsidP="00D36E84">
      <w:pPr>
        <w:spacing w:after="0" w:line="192" w:lineRule="auto"/>
        <w:jc w:val="center"/>
        <w:rPr>
          <w:rFonts w:asciiTheme="majorBidi" w:hAnsiTheme="majorBidi" w:cstheme="majorBidi"/>
          <w:b/>
          <w:bCs/>
        </w:rPr>
      </w:pPr>
    </w:p>
    <w:p w:rsidR="00D36E84" w:rsidRPr="004418A0" w:rsidRDefault="00D36E84" w:rsidP="00D36E84">
      <w:pPr>
        <w:spacing w:after="0" w:line="192" w:lineRule="auto"/>
        <w:jc w:val="center"/>
        <w:rPr>
          <w:rFonts w:asciiTheme="majorBidi" w:hAnsiTheme="majorBidi" w:cstheme="majorBidi"/>
          <w:b/>
          <w:bCs/>
        </w:rPr>
      </w:pPr>
    </w:p>
    <w:p w:rsidR="00D36E84" w:rsidRPr="004418A0" w:rsidRDefault="00D36E84" w:rsidP="00F03693">
      <w:pPr>
        <w:spacing w:after="0" w:line="192" w:lineRule="auto"/>
        <w:jc w:val="center"/>
        <w:rPr>
          <w:rFonts w:asciiTheme="majorBidi" w:hAnsiTheme="majorBidi" w:cstheme="majorBidi"/>
          <w:b/>
          <w:bCs/>
        </w:rPr>
      </w:pPr>
      <w:r w:rsidRPr="004418A0">
        <w:rPr>
          <w:rFonts w:asciiTheme="majorBidi" w:hAnsiTheme="majorBidi" w:cstheme="majorBidi"/>
          <w:b/>
          <w:bCs/>
        </w:rPr>
        <w:t xml:space="preserve">Reza </w:t>
      </w:r>
      <w:proofErr w:type="spellStart"/>
      <w:r w:rsidR="00F03693" w:rsidRPr="004418A0">
        <w:rPr>
          <w:rFonts w:asciiTheme="majorBidi" w:hAnsiTheme="majorBidi" w:cstheme="majorBidi"/>
          <w:b/>
          <w:bCs/>
        </w:rPr>
        <w:t>G</w:t>
      </w:r>
      <w:r w:rsidRPr="004418A0">
        <w:rPr>
          <w:rFonts w:asciiTheme="majorBidi" w:hAnsiTheme="majorBidi" w:cstheme="majorBidi"/>
          <w:b/>
          <w:bCs/>
        </w:rPr>
        <w:t>hamarpoor</w:t>
      </w:r>
      <w:proofErr w:type="spellEnd"/>
      <w:r w:rsidRPr="004418A0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4418A0">
        <w:rPr>
          <w:rFonts w:asciiTheme="majorBidi" w:hAnsiTheme="majorBidi" w:cstheme="majorBidi"/>
          <w:b/>
          <w:bCs/>
        </w:rPr>
        <w:t>Masoud</w:t>
      </w:r>
      <w:proofErr w:type="spellEnd"/>
      <w:r w:rsidRPr="004418A0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4418A0">
        <w:rPr>
          <w:rFonts w:asciiTheme="majorBidi" w:hAnsiTheme="majorBidi" w:cstheme="majorBidi"/>
          <w:b/>
          <w:bCs/>
        </w:rPr>
        <w:t>Jamshidi</w:t>
      </w:r>
      <w:proofErr w:type="spellEnd"/>
      <w:r w:rsidRPr="004418A0">
        <w:rPr>
          <w:rFonts w:asciiTheme="majorBidi" w:hAnsiTheme="majorBidi" w:cstheme="majorBidi"/>
          <w:b/>
          <w:bCs/>
        </w:rPr>
        <w:t xml:space="preserve">*, Majid </w:t>
      </w:r>
      <w:proofErr w:type="spellStart"/>
      <w:r w:rsidRPr="004418A0">
        <w:rPr>
          <w:rFonts w:asciiTheme="majorBidi" w:hAnsiTheme="majorBidi" w:cstheme="majorBidi"/>
          <w:b/>
          <w:bCs/>
        </w:rPr>
        <w:t>Mohammadpour</w:t>
      </w:r>
      <w:proofErr w:type="spellEnd"/>
    </w:p>
    <w:p w:rsidR="00D36E84" w:rsidRPr="004418A0" w:rsidRDefault="00D36E84" w:rsidP="00D36E84">
      <w:pPr>
        <w:spacing w:after="0" w:line="192" w:lineRule="auto"/>
        <w:jc w:val="both"/>
        <w:rPr>
          <w:rFonts w:asciiTheme="majorBidi" w:hAnsiTheme="majorBidi" w:cstheme="majorBidi"/>
        </w:rPr>
      </w:pPr>
    </w:p>
    <w:p w:rsidR="00D36E84" w:rsidRPr="004418A0" w:rsidRDefault="00D36E84" w:rsidP="00D36E84">
      <w:pPr>
        <w:spacing w:line="240" w:lineRule="auto"/>
        <w:jc w:val="center"/>
        <w:rPr>
          <w:rFonts w:asciiTheme="majorBidi" w:hAnsiTheme="majorBidi" w:cstheme="majorBidi"/>
          <w:i/>
          <w:iCs/>
          <w:sz w:val="20"/>
          <w:szCs w:val="20"/>
          <w:lang w:bidi="fa-IR"/>
        </w:rPr>
      </w:pPr>
      <w:r w:rsidRPr="004418A0">
        <w:rPr>
          <w:rFonts w:asciiTheme="majorBidi" w:hAnsiTheme="majorBidi" w:cstheme="majorBidi"/>
          <w:i/>
          <w:iCs/>
          <w:sz w:val="20"/>
          <w:szCs w:val="20"/>
          <w:lang w:bidi="fa-IR"/>
        </w:rPr>
        <w:t xml:space="preserve">Constructional Polymers and Composites Research Lab., School of Chemical, </w:t>
      </w:r>
      <w:r w:rsidRPr="004418A0">
        <w:rPr>
          <w:rFonts w:asciiTheme="majorBidi" w:hAnsiTheme="majorBidi" w:cstheme="majorBidi"/>
          <w:i/>
          <w:iCs/>
          <w:sz w:val="20"/>
          <w:szCs w:val="20"/>
        </w:rPr>
        <w:t>Petroleum</w:t>
      </w:r>
      <w:r w:rsidRPr="004418A0">
        <w:rPr>
          <w:rFonts w:asciiTheme="majorBidi" w:hAnsiTheme="majorBidi" w:cstheme="majorBidi"/>
          <w:i/>
          <w:iCs/>
          <w:sz w:val="20"/>
          <w:szCs w:val="20"/>
          <w:lang w:bidi="fa-IR"/>
        </w:rPr>
        <w:t xml:space="preserve"> and gas Engineering, Iran University of Science and Technology (IUST), Tehran, Iran</w:t>
      </w:r>
    </w:p>
    <w:p w:rsidR="00D36E84" w:rsidRPr="004418A0" w:rsidRDefault="00D36E84" w:rsidP="00D36E84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36E84" w:rsidRPr="004418A0" w:rsidRDefault="00D36E84" w:rsidP="00D36E84">
      <w:pPr>
        <w:pBdr>
          <w:bottom w:val="single" w:sz="6" w:space="1" w:color="auto"/>
        </w:pBdr>
        <w:spacing w:after="0" w:line="192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D36E84" w:rsidRPr="004418A0" w:rsidRDefault="00D36E84" w:rsidP="00D36E8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418A0">
        <w:rPr>
          <w:sz w:val="20"/>
          <w:szCs w:val="20"/>
          <w:vertAlign w:val="superscript"/>
        </w:rPr>
        <w:sym w:font="Symbol" w:char="F02A"/>
      </w:r>
      <w:r w:rsidRPr="004418A0">
        <w:rPr>
          <w:sz w:val="20"/>
          <w:szCs w:val="20"/>
        </w:rPr>
        <w:t xml:space="preserve"> </w:t>
      </w:r>
      <w:r w:rsidRPr="004418A0">
        <w:rPr>
          <w:rFonts w:asciiTheme="majorBidi" w:hAnsiTheme="majorBidi" w:cstheme="majorBidi"/>
          <w:sz w:val="20"/>
          <w:szCs w:val="20"/>
        </w:rPr>
        <w:t xml:space="preserve">Corresponding author: Dr. </w:t>
      </w:r>
      <w:proofErr w:type="spellStart"/>
      <w:r w:rsidRPr="004418A0">
        <w:rPr>
          <w:rFonts w:asciiTheme="majorBidi" w:hAnsiTheme="majorBidi" w:cstheme="majorBidi"/>
          <w:sz w:val="20"/>
          <w:szCs w:val="20"/>
        </w:rPr>
        <w:t>Masoud</w:t>
      </w:r>
      <w:proofErr w:type="spellEnd"/>
      <w:r w:rsidRPr="004418A0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4418A0">
        <w:rPr>
          <w:rFonts w:asciiTheme="majorBidi" w:hAnsiTheme="majorBidi" w:cstheme="majorBidi"/>
          <w:sz w:val="20"/>
          <w:szCs w:val="20"/>
        </w:rPr>
        <w:t>Jamshidi</w:t>
      </w:r>
      <w:proofErr w:type="spellEnd"/>
      <w:r w:rsidRPr="004418A0">
        <w:rPr>
          <w:rFonts w:asciiTheme="majorBidi" w:hAnsiTheme="majorBidi" w:cstheme="majorBidi"/>
          <w:sz w:val="20"/>
          <w:szCs w:val="20"/>
        </w:rPr>
        <w:t>, Associate professor, E-mail address: mjamshidi@iust.ac.ir, Tel. No.: ++98- 21-77240255, Fax No.: ++98-21-77240495.</w:t>
      </w:r>
    </w:p>
    <w:p w:rsidR="00D36E84" w:rsidRPr="004418A0" w:rsidRDefault="00D36E84" w:rsidP="00D36E8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2D2038" w:rsidRPr="004418A0" w:rsidRDefault="002D2038"/>
    <w:p w:rsidR="00D36E84" w:rsidRPr="004418A0" w:rsidRDefault="00D36E84"/>
    <w:p w:rsidR="00D36E84" w:rsidRPr="004418A0" w:rsidRDefault="00D36E84"/>
    <w:p w:rsidR="00D36E84" w:rsidRPr="004418A0" w:rsidRDefault="00D36E84"/>
    <w:p w:rsidR="00D36E84" w:rsidRPr="004418A0" w:rsidRDefault="00D36E84"/>
    <w:p w:rsidR="00D36E84" w:rsidRPr="004418A0" w:rsidRDefault="00D36E84"/>
    <w:p w:rsidR="00D36E84" w:rsidRPr="004418A0" w:rsidRDefault="00D36E84"/>
    <w:p w:rsidR="00D36E84" w:rsidRPr="004418A0" w:rsidRDefault="00D36E84"/>
    <w:p w:rsidR="00D36E84" w:rsidRPr="004418A0" w:rsidRDefault="00D36E84"/>
    <w:p w:rsidR="00D36E84" w:rsidRPr="004418A0" w:rsidRDefault="00D36E84"/>
    <w:p w:rsidR="00D36E84" w:rsidRPr="004418A0" w:rsidRDefault="00D36E84"/>
    <w:p w:rsidR="00D36E84" w:rsidRPr="004418A0" w:rsidRDefault="00D36E84"/>
    <w:p w:rsidR="00D36E84" w:rsidRPr="004418A0" w:rsidRDefault="00D36E84"/>
    <w:p w:rsidR="00D36E84" w:rsidRPr="004418A0" w:rsidRDefault="00D36E84"/>
    <w:p w:rsidR="002D2038" w:rsidRPr="004418A0" w:rsidRDefault="002D2038"/>
    <w:p w:rsidR="00876AE4" w:rsidRPr="004418A0" w:rsidRDefault="00876AE4" w:rsidP="005E51A5">
      <w:pPr>
        <w:spacing w:before="120" w:after="6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76AE4" w:rsidRPr="004418A0" w:rsidRDefault="00876AE4" w:rsidP="005E51A5">
      <w:pPr>
        <w:spacing w:before="120" w:after="6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A1CBF" w:rsidRPr="004418A0" w:rsidRDefault="00EA1CBF" w:rsidP="005E51A5">
      <w:pPr>
        <w:spacing w:before="120" w:after="6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418A0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1S. Measuring the OH number of </w:t>
      </w:r>
      <w:proofErr w:type="spellStart"/>
      <w:r w:rsidRPr="004418A0">
        <w:rPr>
          <w:rFonts w:asciiTheme="majorBidi" w:hAnsiTheme="majorBidi" w:cstheme="majorBidi"/>
          <w:b/>
          <w:bCs/>
          <w:sz w:val="24"/>
          <w:szCs w:val="24"/>
        </w:rPr>
        <w:t>nano</w:t>
      </w:r>
      <w:proofErr w:type="spellEnd"/>
      <w:r w:rsidRPr="004418A0">
        <w:rPr>
          <w:rFonts w:asciiTheme="majorBidi" w:hAnsiTheme="majorBidi" w:cstheme="majorBidi"/>
          <w:b/>
          <w:bCs/>
          <w:sz w:val="24"/>
          <w:szCs w:val="24"/>
        </w:rPr>
        <w:t xml:space="preserve"> silica</w:t>
      </w:r>
    </w:p>
    <w:p w:rsidR="00EE6E65" w:rsidRPr="004418A0" w:rsidRDefault="00876AE4" w:rsidP="005E51A5">
      <w:pPr>
        <w:spacing w:before="120" w:after="6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4418A0">
        <w:rPr>
          <w:rFonts w:asciiTheme="majorBidi" w:hAnsiTheme="majorBidi" w:cstheme="majorBidi"/>
          <w:sz w:val="24"/>
          <w:szCs w:val="24"/>
        </w:rPr>
        <w:t xml:space="preserve">The amount of hydroxyl groups was obtained according to the following formula: </w:t>
      </w:r>
      <w:r w:rsidR="00EE6E65" w:rsidRPr="004418A0">
        <w:rPr>
          <w:rFonts w:asciiTheme="majorBidi" w:hAnsiTheme="majorBidi" w:cstheme="majorBidi"/>
          <w:color w:val="00B0F0"/>
          <w:sz w:val="24"/>
          <w:szCs w:val="24"/>
        </w:rPr>
        <w:fldChar w:fldCharType="begin"/>
      </w:r>
      <w:r w:rsidR="005E51A5" w:rsidRPr="004418A0">
        <w:rPr>
          <w:rFonts w:asciiTheme="majorBidi" w:hAnsiTheme="majorBidi" w:cstheme="majorBidi"/>
          <w:color w:val="00B0F0"/>
          <w:sz w:val="24"/>
          <w:szCs w:val="24"/>
        </w:rPr>
        <w:instrText xml:space="preserve"> ADDIN EN.CITE &lt;EndNote&gt;&lt;Cite&gt;&lt;Author&gt;Mrkoci&lt;/Author&gt;&lt;Year&gt;2001&lt;/Year&gt;&lt;RecNum&gt;175&lt;/RecNum&gt;&lt;DisplayText&gt;[1, 2]&lt;/DisplayText&gt;&lt;record&gt;&lt;rec-number&gt;175&lt;/rec-number&gt;&lt;foreign-keys&gt;&lt;key app="EN" db-id="x0vtd0zaq25swgewxzn5dtwuwxzz9000w2fs" timestamp="1651395726"&gt;175&lt;/key&gt;&lt;/foreign-keys&gt;&lt;ref-type name="Book"&gt;6&lt;/ref-type&gt;&lt;contributors&gt;&lt;authors&gt;&lt;author&gt;Mrkoci, Marko I&lt;/author&gt;&lt;/authors&gt;&lt;/contributors&gt;&lt;titles&gt;&lt;title&gt;Influence of silica surface characteristics on elastomer reinforcement&lt;/title&gt;&lt;/titles&gt;&lt;dates&gt;&lt;year&gt;2001&lt;/year&gt;&lt;/dates&gt;&lt;publisher&gt;Queen&amp;apos;s University&lt;/publisher&gt;&lt;isbn&gt;0612559203&lt;/isbn&gt;&lt;urls&gt;&lt;/urls&gt;&lt;/record&gt;&lt;/Cite&gt;&lt;Cite&gt;&lt;Author&gt;Ek&lt;/Author&gt;&lt;Year&gt;2001&lt;/Year&gt;&lt;RecNum&gt;176&lt;/RecNum&gt;&lt;record&gt;&lt;rec-number&gt;176&lt;/rec-number&gt;&lt;foreign-keys&gt;&lt;key app="EN" db-id="x0vtd0zaq25swgewxzn5dtwuwxzz9000w2fs" timestamp="1651402337"&gt;176&lt;/key&gt;&lt;/foreign-keys&gt;&lt;ref-type name="Journal Article"&gt;17&lt;/ref-type&gt;&lt;contributors&gt;&lt;authors&gt;&lt;author&gt;Ek, Satu&lt;/author&gt;&lt;author&gt;Root, Andrew&lt;/author&gt;&lt;author&gt;Peussa, Marko&lt;/author&gt;&lt;author&gt;Niinistö, Lauri&lt;/author&gt;&lt;/authors&gt;&lt;/contributors&gt;&lt;titles&gt;&lt;title&gt;Determination of the hydroxyl group content in silica by thermogravimetry and a comparison with 1H MAS NMR results&lt;/title&gt;&lt;secondary-title&gt;Thermochimica acta&lt;/secondary-title&gt;&lt;/titles&gt;&lt;periodical&gt;&lt;full-title&gt;Thermochimica acta&lt;/full-title&gt;&lt;/periodical&gt;&lt;pages&gt;201-212&lt;/pages&gt;&lt;volume&gt;379&lt;/volume&gt;&lt;number&gt;1-2&lt;/number&gt;&lt;dates&gt;&lt;year&gt;2001&lt;/year&gt;&lt;/dates&gt;&lt;isbn&gt;0040-6031&lt;/isbn&gt;&lt;urls&gt;&lt;/urls&gt;&lt;/record&gt;&lt;/Cite&gt;&lt;/EndNote&gt;</w:instrText>
      </w:r>
      <w:r w:rsidR="00EE6E65" w:rsidRPr="004418A0">
        <w:rPr>
          <w:rFonts w:asciiTheme="majorBidi" w:hAnsiTheme="majorBidi" w:cstheme="majorBidi"/>
          <w:color w:val="00B0F0"/>
          <w:sz w:val="24"/>
          <w:szCs w:val="24"/>
        </w:rPr>
        <w:fldChar w:fldCharType="separate"/>
      </w:r>
      <w:r w:rsidR="005E51A5" w:rsidRPr="004418A0">
        <w:rPr>
          <w:rFonts w:asciiTheme="majorBidi" w:hAnsiTheme="majorBidi" w:cstheme="majorBidi"/>
          <w:noProof/>
          <w:color w:val="00B0F0"/>
          <w:sz w:val="24"/>
          <w:szCs w:val="24"/>
        </w:rPr>
        <w:t>[1, 2]</w:t>
      </w:r>
      <w:r w:rsidR="00EE6E65" w:rsidRPr="004418A0">
        <w:rPr>
          <w:rFonts w:asciiTheme="majorBidi" w:hAnsiTheme="majorBidi" w:cstheme="majorBidi"/>
          <w:color w:val="00B0F0"/>
          <w:sz w:val="24"/>
          <w:szCs w:val="24"/>
        </w:rPr>
        <w:fldChar w:fldCharType="end"/>
      </w:r>
      <w:r w:rsidR="00EE6E65" w:rsidRPr="004418A0">
        <w:rPr>
          <w:rFonts w:asciiTheme="majorBidi" w:hAnsiTheme="majorBidi" w:cstheme="majorBidi"/>
          <w:sz w:val="24"/>
          <w:szCs w:val="24"/>
        </w:rPr>
        <w:t>:</w:t>
      </w:r>
    </w:p>
    <w:p w:rsidR="002D2038" w:rsidRPr="004418A0" w:rsidRDefault="004418A0" w:rsidP="00EE6E65">
      <w:pPr>
        <w:rPr>
          <w:rFonts w:asciiTheme="majorBidi" w:eastAsiaTheme="minorEastAsia" w:hAnsiTheme="majorBidi" w:cstheme="majorBidi"/>
          <w:lang w:bidi="fa-IR"/>
        </w:rPr>
      </w:pPr>
      <m:oMath>
        <m:sSub>
          <m:sSubPr>
            <m:ctrlPr>
              <w:rPr>
                <w:rFonts w:ascii="Cambria Math" w:hAnsi="Cambria Math" w:cstheme="majorBidi"/>
                <w:i/>
                <w:lang w:bidi="fa-IR"/>
              </w:rPr>
            </m:ctrlPr>
          </m:sSubPr>
          <m:e>
            <m:r>
              <w:rPr>
                <w:rFonts w:ascii="Cambria Math" w:hAnsi="Cambria Math" w:cstheme="majorBidi"/>
                <w:lang w:bidi="fa-IR"/>
              </w:rPr>
              <m:t>n</m:t>
            </m:r>
          </m:e>
          <m:sub>
            <m:r>
              <w:rPr>
                <w:rFonts w:ascii="Cambria Math" w:hAnsi="Cambria Math" w:cstheme="majorBidi"/>
                <w:lang w:bidi="fa-IR"/>
              </w:rPr>
              <m:t>OH</m:t>
            </m:r>
          </m:sub>
        </m:sSub>
        <m:r>
          <w:rPr>
            <w:rFonts w:ascii="Cambria Math" w:hAnsi="Cambria Math" w:cstheme="majorBidi"/>
            <w:lang w:bidi="fa-IR"/>
          </w:rPr>
          <m:t xml:space="preserve">= </m:t>
        </m:r>
        <m:sSub>
          <m:sSubPr>
            <m:ctrlPr>
              <w:rPr>
                <w:rFonts w:ascii="Cambria Math" w:hAnsi="Cambria Math" w:cstheme="majorBidi"/>
                <w:i/>
                <w:lang w:bidi="fa-IR"/>
              </w:rPr>
            </m:ctrlPr>
          </m:sSubPr>
          <m:e>
            <m:r>
              <w:rPr>
                <w:rFonts w:ascii="Cambria Math" w:hAnsi="Cambria Math" w:cstheme="majorBidi"/>
                <w:lang w:bidi="fa-IR"/>
              </w:rPr>
              <m:t>N</m:t>
            </m:r>
          </m:e>
          <m:sub>
            <m:r>
              <w:rPr>
                <w:rFonts w:ascii="Cambria Math" w:hAnsi="Cambria Math" w:cstheme="majorBidi"/>
                <w:lang w:bidi="fa-IR"/>
              </w:rPr>
              <m:t>OH</m:t>
            </m:r>
          </m:sub>
        </m:sSub>
        <m:r>
          <w:rPr>
            <w:rFonts w:ascii="Cambria Math" w:hAnsi="Cambria Math" w:cstheme="majorBidi"/>
            <w:lang w:bidi="fa-IR"/>
          </w:rPr>
          <m:t xml:space="preserve"> ×</m:t>
        </m:r>
        <m:f>
          <m:fPr>
            <m:ctrlPr>
              <w:rPr>
                <w:rFonts w:ascii="Cambria Math" w:eastAsiaTheme="minorEastAsia" w:hAnsi="Cambria Math" w:cstheme="majorBidi"/>
                <w:i/>
                <w:lang w:bidi="fa-IR"/>
              </w:rPr>
            </m:ctrlPr>
          </m:fPr>
          <m:num>
            <m:r>
              <w:rPr>
                <w:rFonts w:ascii="Cambria Math" w:eastAsiaTheme="minorEastAsia" w:hAnsi="Cambria Math" w:cstheme="majorBidi"/>
                <w:lang w:bidi="fa-IR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lang w:bidi="fa-IR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theme="majorBidi"/>
                    <w:lang w:bidi="fa-IR"/>
                  </w:rPr>
                  <m:t>BET</m:t>
                </m:r>
              </m:sub>
            </m:sSub>
          </m:den>
        </m:f>
        <m:r>
          <w:rPr>
            <w:rFonts w:ascii="Cambria Math" w:hAnsi="Cambria Math" w:cstheme="majorBidi"/>
            <w:lang w:bidi="fa-IR"/>
          </w:rPr>
          <m:t xml:space="preserve"> =  </m:t>
        </m:r>
        <m:f>
          <m:fPr>
            <m:ctrlPr>
              <w:rPr>
                <w:rFonts w:ascii="Cambria Math" w:hAnsi="Cambria Math" w:cstheme="majorBidi"/>
                <w:i/>
                <w:lang w:bidi="fa-IR"/>
              </w:rPr>
            </m:ctrlPr>
          </m:fPr>
          <m:num>
            <m:r>
              <w:rPr>
                <w:rFonts w:ascii="Cambria Math" w:hAnsi="Cambria Math" w:cstheme="majorBidi"/>
                <w:lang w:bidi="fa-IR"/>
              </w:rPr>
              <m:t>2[WL(</m:t>
            </m:r>
            <m:r>
              <m:rPr>
                <m:sty m:val="p"/>
              </m:rPr>
              <w:rPr>
                <w:rFonts w:ascii="Cambria Math" w:hAnsi="Cambria Math" w:cstheme="majorBidi"/>
                <w:lang w:bidi="fa-IR"/>
              </w:rPr>
              <m:t>T</m:t>
            </m:r>
            <m:r>
              <w:rPr>
                <w:rFonts w:ascii="Cambria Math" w:hAnsi="Cambria Math" w:cstheme="majorBidi"/>
                <w:vertAlign w:val="subscript"/>
                <w:lang w:bidi="fa-IR"/>
              </w:rPr>
              <m:t>0</m:t>
            </m:r>
            <m:r>
              <w:rPr>
                <w:rFonts w:ascii="Cambria Math" w:hAnsi="Cambria Math" w:cstheme="majorBidi"/>
                <w:lang w:bidi="fa-IR"/>
              </w:rPr>
              <m:t>)-WL(</m:t>
            </m:r>
            <m:r>
              <m:rPr>
                <m:sty m:val="p"/>
              </m:rPr>
              <w:rPr>
                <w:rFonts w:ascii="Cambria Math" w:hAnsi="Cambria Math" w:cstheme="majorBidi"/>
                <w:lang w:bidi="fa-IR"/>
              </w:rPr>
              <m:t>T</m:t>
            </m:r>
            <m:r>
              <w:rPr>
                <w:rFonts w:ascii="Cambria Math" w:hAnsi="Cambria Math" w:cstheme="majorBidi"/>
                <w:vertAlign w:val="subscript"/>
                <w:lang w:bidi="fa-IR"/>
              </w:rPr>
              <m:t>final</m:t>
            </m:r>
            <m:r>
              <w:rPr>
                <w:rFonts w:ascii="Cambria Math" w:hAnsi="Cambria Math" w:cstheme="majorBidi"/>
                <w:lang w:bidi="fa-IR"/>
              </w:rPr>
              <m:t>)]</m:t>
            </m:r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bidi="fa-IR"/>
                  </w:rPr>
                  <m:t>M</m:t>
                </m:r>
              </m:e>
              <m:sub>
                <m:r>
                  <w:rPr>
                    <w:rFonts w:ascii="Cambria Math" w:hAnsi="Cambria Math" w:cstheme="majorBidi"/>
                    <w:lang w:bidi="fa-IR"/>
                  </w:rPr>
                  <m:t>H2O</m:t>
                </m:r>
              </m:sub>
            </m:sSub>
            <m:r>
              <w:rPr>
                <w:rFonts w:ascii="Cambria Math" w:hAnsi="Cambria Math" w:cstheme="majorBidi"/>
                <w:lang w:bidi="fa-IR"/>
              </w:rPr>
              <m:t>WL(</m:t>
            </m:r>
            <m:r>
              <m:rPr>
                <m:sty m:val="p"/>
              </m:rPr>
              <w:rPr>
                <w:rFonts w:ascii="Cambria Math" w:hAnsi="Cambria Math" w:cstheme="majorBidi"/>
                <w:lang w:bidi="fa-IR"/>
              </w:rPr>
              <m:t>T</m:t>
            </m:r>
            <m:r>
              <w:rPr>
                <w:rFonts w:ascii="Cambria Math" w:hAnsi="Cambria Math" w:cstheme="majorBidi"/>
                <w:vertAlign w:val="subscript"/>
                <w:lang w:bidi="fa-IR"/>
              </w:rPr>
              <m:t>final</m:t>
            </m:r>
            <m:r>
              <w:rPr>
                <w:rFonts w:ascii="Cambria Math" w:hAnsi="Cambria Math" w:cstheme="majorBidi"/>
                <w:lang w:bidi="fa-IR"/>
              </w:rPr>
              <m:t>)</m:t>
            </m:r>
          </m:den>
        </m:f>
        <m:r>
          <w:rPr>
            <w:rFonts w:ascii="Cambria Math" w:hAnsi="Cambria Math" w:cstheme="majorBidi"/>
            <w:lang w:bidi="fa-IR"/>
          </w:rPr>
          <m:t xml:space="preserve"> ×</m:t>
        </m:r>
        <m:f>
          <m:fPr>
            <m:ctrlPr>
              <w:rPr>
                <w:rFonts w:ascii="Cambria Math" w:eastAsiaTheme="minorEastAsia" w:hAnsi="Cambria Math" w:cstheme="majorBidi"/>
                <w:i/>
                <w:lang w:bidi="fa-IR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bidi="fa-IR"/>
                  </w:rPr>
                  <m:t>N</m:t>
                </m:r>
              </m:e>
              <m:sub>
                <m:r>
                  <w:rPr>
                    <w:rFonts w:ascii="Cambria Math" w:hAnsi="Cambria Math" w:cstheme="majorBidi"/>
                    <w:lang w:bidi="fa-IR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lang w:bidi="fa-IR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theme="majorBidi"/>
                    <w:lang w:bidi="fa-IR"/>
                  </w:rPr>
                  <m:t>BET</m:t>
                </m:r>
              </m:sub>
            </m:sSub>
          </m:den>
        </m:f>
        <m:r>
          <w:rPr>
            <w:rFonts w:ascii="Cambria Math" w:hAnsi="Cambria Math" w:cstheme="majorBidi"/>
            <w:lang w:bidi="fa-IR"/>
          </w:rPr>
          <m:t xml:space="preserve"> (</m:t>
        </m:r>
        <m:f>
          <m:fPr>
            <m:ctrlPr>
              <w:rPr>
                <w:rFonts w:ascii="Cambria Math" w:hAnsi="Cambria Math" w:cstheme="majorBidi"/>
                <w:i/>
                <w:lang w:bidi="fa-IR"/>
              </w:rPr>
            </m:ctrlPr>
          </m:fPr>
          <m:num>
            <m:r>
              <w:rPr>
                <w:rFonts w:ascii="Cambria Math" w:hAnsi="Cambria Math" w:cstheme="majorBidi"/>
                <w:lang w:bidi="fa-IR"/>
              </w:rPr>
              <m:t>hydroxyl</m:t>
            </m:r>
          </m:num>
          <m:den>
            <m:sSup>
              <m:sSupPr>
                <m:ctrlPr>
                  <w:rPr>
                    <w:rFonts w:ascii="Cambria Math" w:hAnsi="Cambria Math" w:cstheme="majorBidi"/>
                    <w:i/>
                    <w:lang w:bidi="fa-IR"/>
                  </w:rPr>
                </m:ctrlPr>
              </m:sSupPr>
              <m:e>
                <m:r>
                  <w:rPr>
                    <w:rFonts w:ascii="Cambria Math" w:hAnsi="Cambria Math" w:cstheme="majorBidi"/>
                    <w:lang w:bidi="fa-IR"/>
                  </w:rPr>
                  <m:t>nm</m:t>
                </m:r>
              </m:e>
              <m:sup>
                <m:r>
                  <w:rPr>
                    <w:rFonts w:ascii="Cambria Math" w:hAnsi="Cambria Math" w:cstheme="majorBidi"/>
                    <w:lang w:bidi="fa-IR"/>
                  </w:rPr>
                  <m:t>2</m:t>
                </m:r>
              </m:sup>
            </m:sSup>
          </m:den>
        </m:f>
        <m:r>
          <w:rPr>
            <w:rFonts w:ascii="Cambria Math" w:hAnsi="Cambria Math" w:cstheme="majorBidi"/>
            <w:lang w:bidi="fa-IR"/>
          </w:rPr>
          <m:t>)</m:t>
        </m:r>
      </m:oMath>
      <w:r w:rsidR="00EE6E65" w:rsidRPr="004418A0">
        <w:rPr>
          <w:rFonts w:asciiTheme="majorBidi" w:eastAsiaTheme="minorEastAsia" w:hAnsiTheme="majorBidi" w:cstheme="majorBidi"/>
          <w:lang w:bidi="fa-IR"/>
        </w:rPr>
        <w:t xml:space="preserve">                                             (1S)                     </w:t>
      </w:r>
    </w:p>
    <w:p w:rsidR="00EE6E65" w:rsidRPr="004418A0" w:rsidRDefault="00EE6E65" w:rsidP="00EE6E65"/>
    <w:p w:rsidR="00DE33A8" w:rsidRPr="004418A0" w:rsidRDefault="002D2038" w:rsidP="002D2038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4418A0">
        <w:rPr>
          <w:rFonts w:asciiTheme="majorBidi" w:hAnsiTheme="majorBidi" w:cstheme="majorBidi"/>
          <w:b/>
          <w:bCs/>
          <w:color w:val="00B0F0"/>
          <w:sz w:val="24"/>
          <w:szCs w:val="24"/>
        </w:rPr>
        <w:t>Table. 1S</w:t>
      </w:r>
      <w:r w:rsidRPr="004418A0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4418A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4418A0">
        <w:rPr>
          <w:rFonts w:asciiTheme="majorBidi" w:hAnsiTheme="majorBidi" w:cstheme="majorBidi"/>
          <w:sz w:val="24"/>
          <w:szCs w:val="24"/>
          <w:lang w:bidi="fa-IR"/>
        </w:rPr>
        <w:t>Information related to BET</w:t>
      </w:r>
      <w:r w:rsidRPr="004418A0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4418A0">
        <w:rPr>
          <w:rFonts w:asciiTheme="majorBidi" w:hAnsiTheme="majorBidi" w:cstheme="majorBidi"/>
          <w:sz w:val="24"/>
          <w:szCs w:val="24"/>
          <w:lang w:bidi="fa-IR"/>
        </w:rPr>
        <w:t>analyzes</w:t>
      </w:r>
      <w:r w:rsidRPr="004418A0">
        <w:rPr>
          <w:rFonts w:asciiTheme="majorBidi" w:hAnsiTheme="majorBidi" w:cstheme="majorBidi" w:hint="cs"/>
          <w:sz w:val="24"/>
          <w:szCs w:val="24"/>
          <w:rtl/>
          <w:lang w:bidi="fa-IR"/>
        </w:rPr>
        <w:t>.</w:t>
      </w:r>
      <w:r w:rsidRPr="004418A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tbl>
      <w:tblPr>
        <w:tblStyle w:val="LightShading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190"/>
        <w:gridCol w:w="2258"/>
        <w:gridCol w:w="2700"/>
        <w:gridCol w:w="2367"/>
      </w:tblGrid>
      <w:tr w:rsidR="002D2038" w:rsidRPr="004418A0" w:rsidTr="003E40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shd w:val="clear" w:color="auto" w:fill="FFFFFF" w:themeFill="background1"/>
          </w:tcPr>
          <w:p w:rsidR="002D2038" w:rsidRPr="004418A0" w:rsidRDefault="002D2038" w:rsidP="002D20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418A0">
              <w:rPr>
                <w:rFonts w:asciiTheme="majorBidi" w:hAnsiTheme="majorBidi" w:cstheme="majorBidi"/>
                <w:sz w:val="18"/>
                <w:szCs w:val="18"/>
              </w:rPr>
              <w:t>Sample</w:t>
            </w:r>
          </w:p>
          <w:p w:rsidR="002D2038" w:rsidRPr="004418A0" w:rsidRDefault="002D2038" w:rsidP="002D203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58" w:type="dxa"/>
            <w:shd w:val="clear" w:color="auto" w:fill="FFFFFF" w:themeFill="background1"/>
          </w:tcPr>
          <w:p w:rsidR="002D2038" w:rsidRPr="004418A0" w:rsidRDefault="002D2038" w:rsidP="002D203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18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Surface area (m</w:t>
            </w:r>
            <w:r w:rsidRPr="004418A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4418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/g)</w:t>
            </w:r>
          </w:p>
        </w:tc>
        <w:tc>
          <w:tcPr>
            <w:tcW w:w="2700" w:type="dxa"/>
            <w:shd w:val="clear" w:color="auto" w:fill="FFFFFF" w:themeFill="background1"/>
          </w:tcPr>
          <w:p w:rsidR="002D2038" w:rsidRPr="004418A0" w:rsidRDefault="002D2038" w:rsidP="002D203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18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Mean pore diameter (nm)</w:t>
            </w:r>
          </w:p>
        </w:tc>
        <w:tc>
          <w:tcPr>
            <w:tcW w:w="2367" w:type="dxa"/>
            <w:shd w:val="clear" w:color="auto" w:fill="FFFFFF" w:themeFill="background1"/>
          </w:tcPr>
          <w:p w:rsidR="002D2038" w:rsidRPr="004418A0" w:rsidRDefault="002D2038" w:rsidP="002D203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18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 pore volume (cm</w:t>
            </w:r>
            <w:r w:rsidRPr="004418A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3 </w:t>
            </w:r>
            <w:r w:rsidRPr="004418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4418A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4418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2D2038" w:rsidRPr="004418A0" w:rsidTr="003E4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shd w:val="clear" w:color="auto" w:fill="FFFFFF" w:themeFill="background1"/>
          </w:tcPr>
          <w:p w:rsidR="002D2038" w:rsidRPr="004418A0" w:rsidRDefault="003122F8" w:rsidP="002D2038">
            <w:pPr>
              <w:spacing w:after="1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418A0">
              <w:rPr>
                <w:rFonts w:asciiTheme="majorBidi" w:hAnsiTheme="majorBidi" w:cstheme="majorBidi"/>
                <w:sz w:val="18"/>
                <w:szCs w:val="18"/>
              </w:rPr>
              <w:t>raw</w:t>
            </w:r>
            <w:r w:rsidR="002D2038" w:rsidRPr="004418A0">
              <w:rPr>
                <w:rFonts w:asciiTheme="majorBidi" w:hAnsiTheme="majorBidi" w:cstheme="majorBidi"/>
                <w:sz w:val="18"/>
                <w:szCs w:val="18"/>
              </w:rPr>
              <w:t xml:space="preserve"> Silica</w:t>
            </w:r>
          </w:p>
        </w:tc>
        <w:tc>
          <w:tcPr>
            <w:tcW w:w="2258" w:type="dxa"/>
            <w:shd w:val="clear" w:color="auto" w:fill="FFFFFF" w:themeFill="background1"/>
          </w:tcPr>
          <w:p w:rsidR="002D2038" w:rsidRPr="004418A0" w:rsidRDefault="002D2038" w:rsidP="002D203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18A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301.21</w:t>
            </w:r>
          </w:p>
        </w:tc>
        <w:tc>
          <w:tcPr>
            <w:tcW w:w="2700" w:type="dxa"/>
            <w:shd w:val="clear" w:color="auto" w:fill="FFFFFF" w:themeFill="background1"/>
          </w:tcPr>
          <w:p w:rsidR="002D2038" w:rsidRPr="004418A0" w:rsidRDefault="002D2038" w:rsidP="002D203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18A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36.26</w:t>
            </w:r>
          </w:p>
        </w:tc>
        <w:tc>
          <w:tcPr>
            <w:tcW w:w="2367" w:type="dxa"/>
            <w:shd w:val="clear" w:color="auto" w:fill="FFFFFF" w:themeFill="background1"/>
          </w:tcPr>
          <w:p w:rsidR="002D2038" w:rsidRPr="004418A0" w:rsidRDefault="002D2038" w:rsidP="002D203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18A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3.1</w:t>
            </w:r>
          </w:p>
        </w:tc>
      </w:tr>
    </w:tbl>
    <w:p w:rsidR="00DE33A8" w:rsidRPr="004418A0" w:rsidRDefault="00DE33A8"/>
    <w:p w:rsidR="00DE33A8" w:rsidRPr="004418A0" w:rsidRDefault="00EE6E65" w:rsidP="002D2038">
      <w:pPr>
        <w:jc w:val="center"/>
      </w:pPr>
      <w:r w:rsidRPr="004418A0">
        <w:object w:dxaOrig="6174" w:dyaOrig="47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pt;height:236.25pt" o:ole="">
            <v:imagedata r:id="rId5" o:title=""/>
          </v:shape>
          <o:OLEObject Type="Embed" ProgID="Origin95.Graph" ShapeID="_x0000_i1025" DrawAspect="Content" ObjectID="_1747406577" r:id="rId6"/>
        </w:object>
      </w:r>
    </w:p>
    <w:p w:rsidR="00EE6E65" w:rsidRPr="004418A0" w:rsidRDefault="002D2038" w:rsidP="002D2038">
      <w:pPr>
        <w:jc w:val="center"/>
        <w:rPr>
          <w:rFonts w:asciiTheme="majorBidi" w:hAnsiTheme="majorBidi" w:cstheme="majorBidi"/>
          <w:sz w:val="24"/>
          <w:szCs w:val="24"/>
          <w:vertAlign w:val="subscript"/>
        </w:rPr>
      </w:pPr>
      <w:r w:rsidRPr="004418A0">
        <w:rPr>
          <w:rFonts w:asciiTheme="majorBidi" w:hAnsiTheme="majorBidi" w:cstheme="majorBidi"/>
          <w:b/>
          <w:bCs/>
          <w:color w:val="00B0F0"/>
          <w:sz w:val="24"/>
          <w:szCs w:val="24"/>
        </w:rPr>
        <w:t>Fig 1S.</w:t>
      </w:r>
      <w:r w:rsidRPr="004418A0">
        <w:rPr>
          <w:rFonts w:asciiTheme="majorBidi" w:hAnsiTheme="majorBidi" w:cstheme="majorBidi"/>
          <w:color w:val="00B0F0"/>
          <w:sz w:val="24"/>
          <w:szCs w:val="24"/>
        </w:rPr>
        <w:t xml:space="preserve"> </w:t>
      </w:r>
      <w:r w:rsidRPr="004418A0">
        <w:rPr>
          <w:rFonts w:asciiTheme="majorBidi" w:hAnsiTheme="majorBidi" w:cstheme="majorBidi"/>
          <w:sz w:val="24"/>
          <w:szCs w:val="24"/>
        </w:rPr>
        <w:t>Thermogravimetric analysis of the pure silica</w:t>
      </w:r>
      <w:r w:rsidRPr="004418A0">
        <w:rPr>
          <w:rFonts w:asciiTheme="majorBidi" w:hAnsiTheme="majorBidi" w:cstheme="majorBidi"/>
          <w:sz w:val="24"/>
          <w:szCs w:val="24"/>
          <w:vertAlign w:val="subscript"/>
        </w:rPr>
        <w:t>.</w:t>
      </w:r>
    </w:p>
    <w:p w:rsidR="00EE6E65" w:rsidRPr="004418A0" w:rsidRDefault="00EE6E65" w:rsidP="002D2038">
      <w:pPr>
        <w:jc w:val="center"/>
        <w:rPr>
          <w:rFonts w:asciiTheme="majorBidi" w:hAnsiTheme="majorBidi" w:cstheme="majorBidi"/>
          <w:sz w:val="24"/>
          <w:szCs w:val="24"/>
          <w:vertAlign w:val="subscript"/>
        </w:rPr>
      </w:pPr>
    </w:p>
    <w:p w:rsidR="00EE6E65" w:rsidRPr="004418A0" w:rsidRDefault="00EE6E65" w:rsidP="002D2038">
      <w:pPr>
        <w:jc w:val="center"/>
        <w:rPr>
          <w:rFonts w:asciiTheme="majorBidi" w:hAnsiTheme="majorBidi" w:cstheme="majorBidi"/>
          <w:sz w:val="24"/>
          <w:szCs w:val="24"/>
          <w:vertAlign w:val="subscript"/>
        </w:rPr>
      </w:pPr>
    </w:p>
    <w:p w:rsidR="00EE6E65" w:rsidRPr="004418A0" w:rsidRDefault="00EE6E65" w:rsidP="002D2038">
      <w:pPr>
        <w:jc w:val="center"/>
        <w:rPr>
          <w:rFonts w:asciiTheme="majorBidi" w:hAnsiTheme="majorBidi" w:cstheme="majorBidi"/>
          <w:sz w:val="24"/>
          <w:szCs w:val="24"/>
          <w:vertAlign w:val="subscript"/>
        </w:rPr>
      </w:pPr>
    </w:p>
    <w:p w:rsidR="00EE6E65" w:rsidRPr="004418A0" w:rsidRDefault="00EE6E65" w:rsidP="003122F8">
      <w:pPr>
        <w:spacing w:before="120" w:after="6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4418A0">
        <w:rPr>
          <w:rFonts w:asciiTheme="majorBidi" w:hAnsiTheme="majorBidi" w:cstheme="majorBidi"/>
          <w:color w:val="00B0F0"/>
          <w:sz w:val="24"/>
          <w:szCs w:val="24"/>
        </w:rPr>
        <w:t xml:space="preserve">Fig 1S </w:t>
      </w:r>
      <w:r w:rsidRPr="004418A0">
        <w:rPr>
          <w:rFonts w:asciiTheme="majorBidi" w:hAnsiTheme="majorBidi" w:cstheme="majorBidi"/>
          <w:sz w:val="24"/>
          <w:szCs w:val="24"/>
        </w:rPr>
        <w:t xml:space="preserve">shows the TGA of the </w:t>
      </w:r>
      <w:r w:rsidR="003122F8" w:rsidRPr="004418A0">
        <w:rPr>
          <w:rFonts w:asciiTheme="majorBidi" w:hAnsiTheme="majorBidi" w:cstheme="majorBidi"/>
          <w:sz w:val="24"/>
          <w:szCs w:val="24"/>
        </w:rPr>
        <w:t>raw silica</w:t>
      </w:r>
      <w:r w:rsidRPr="004418A0">
        <w:rPr>
          <w:rFonts w:asciiTheme="majorBidi" w:hAnsiTheme="majorBidi" w:cstheme="majorBidi"/>
          <w:sz w:val="24"/>
          <w:szCs w:val="24"/>
        </w:rPr>
        <w:t xml:space="preserve">. </w:t>
      </w:r>
      <w:r w:rsidR="00876AE4" w:rsidRPr="004418A0">
        <w:rPr>
          <w:rFonts w:asciiTheme="majorBidi" w:hAnsiTheme="majorBidi" w:cstheme="majorBidi"/>
          <w:sz w:val="24"/>
          <w:szCs w:val="24"/>
        </w:rPr>
        <w:t xml:space="preserve">TGA and BET analysis were used to calculate the amount of </w:t>
      </w:r>
      <w:r w:rsidR="003122F8" w:rsidRPr="004418A0">
        <w:rPr>
          <w:rFonts w:asciiTheme="majorBidi" w:hAnsiTheme="majorBidi" w:cstheme="majorBidi"/>
          <w:sz w:val="24"/>
          <w:szCs w:val="24"/>
        </w:rPr>
        <w:t>OH</w:t>
      </w:r>
      <w:r w:rsidR="00876AE4" w:rsidRPr="004418A0">
        <w:rPr>
          <w:rFonts w:asciiTheme="majorBidi" w:hAnsiTheme="majorBidi" w:cstheme="majorBidi"/>
          <w:sz w:val="24"/>
          <w:szCs w:val="24"/>
        </w:rPr>
        <w:t xml:space="preserve"> groups</w:t>
      </w:r>
      <w:r w:rsidRPr="004418A0">
        <w:rPr>
          <w:rFonts w:asciiTheme="majorBidi" w:hAnsiTheme="majorBidi" w:cstheme="majorBidi"/>
          <w:sz w:val="24"/>
          <w:szCs w:val="24"/>
        </w:rPr>
        <w:t xml:space="preserve">. </w:t>
      </w:r>
      <w:r w:rsidR="003122F8" w:rsidRPr="004418A0">
        <w:rPr>
          <w:rFonts w:asciiTheme="majorBidi" w:hAnsiTheme="majorBidi" w:cstheme="majorBidi"/>
          <w:sz w:val="24"/>
          <w:szCs w:val="24"/>
        </w:rPr>
        <w:t>T</w:t>
      </w:r>
      <w:r w:rsidR="00876AE4" w:rsidRPr="004418A0">
        <w:rPr>
          <w:rFonts w:asciiTheme="majorBidi" w:hAnsiTheme="majorBidi" w:cstheme="majorBidi"/>
          <w:sz w:val="24"/>
          <w:szCs w:val="24"/>
        </w:rPr>
        <w:t xml:space="preserve">he weight loss difference of the samples between 115 and 410 °C </w:t>
      </w:r>
      <w:r w:rsidR="003122F8" w:rsidRPr="004418A0">
        <w:rPr>
          <w:rFonts w:asciiTheme="majorBidi" w:hAnsiTheme="majorBidi" w:cstheme="majorBidi"/>
          <w:sz w:val="24"/>
          <w:szCs w:val="24"/>
        </w:rPr>
        <w:t>was</w:t>
      </w:r>
      <w:r w:rsidR="00876AE4" w:rsidRPr="004418A0">
        <w:rPr>
          <w:rFonts w:asciiTheme="majorBidi" w:hAnsiTheme="majorBidi" w:cstheme="majorBidi"/>
          <w:sz w:val="24"/>
          <w:szCs w:val="24"/>
        </w:rPr>
        <w:t xml:space="preserve"> related to the </w:t>
      </w:r>
      <w:r w:rsidR="003122F8" w:rsidRPr="004418A0">
        <w:rPr>
          <w:rFonts w:asciiTheme="majorBidi" w:hAnsiTheme="majorBidi" w:cstheme="majorBidi"/>
          <w:sz w:val="24"/>
          <w:szCs w:val="24"/>
        </w:rPr>
        <w:t>OH</w:t>
      </w:r>
      <w:r w:rsidR="00876AE4" w:rsidRPr="004418A0">
        <w:rPr>
          <w:rFonts w:asciiTheme="majorBidi" w:hAnsiTheme="majorBidi" w:cstheme="majorBidi"/>
          <w:sz w:val="24"/>
          <w:szCs w:val="24"/>
        </w:rPr>
        <w:t xml:space="preserve"> groups</w:t>
      </w:r>
      <w:r w:rsidRPr="004418A0">
        <w:rPr>
          <w:rFonts w:asciiTheme="majorBidi" w:hAnsiTheme="majorBidi" w:cstheme="majorBidi"/>
          <w:sz w:val="24"/>
          <w:szCs w:val="24"/>
        </w:rPr>
        <w:t xml:space="preserve">. The measured weight loss was about </w:t>
      </w:r>
      <w:r w:rsidR="00876AE4" w:rsidRPr="004418A0">
        <w:rPr>
          <w:rFonts w:asciiTheme="majorBidi" w:hAnsiTheme="majorBidi" w:cstheme="majorBidi"/>
          <w:sz w:val="24"/>
          <w:szCs w:val="24"/>
        </w:rPr>
        <w:t>3</w:t>
      </w:r>
      <w:r w:rsidRPr="004418A0">
        <w:rPr>
          <w:rFonts w:asciiTheme="majorBidi" w:hAnsiTheme="majorBidi" w:cstheme="majorBidi"/>
          <w:sz w:val="24"/>
          <w:szCs w:val="24"/>
        </w:rPr>
        <w:t xml:space="preserve">.1% for </w:t>
      </w:r>
      <w:r w:rsidR="003122F8" w:rsidRPr="004418A0">
        <w:rPr>
          <w:rFonts w:asciiTheme="majorBidi" w:hAnsiTheme="majorBidi" w:cstheme="majorBidi"/>
          <w:sz w:val="24"/>
          <w:szCs w:val="24"/>
        </w:rPr>
        <w:t xml:space="preserve">raw </w:t>
      </w:r>
      <w:r w:rsidRPr="004418A0">
        <w:rPr>
          <w:rFonts w:asciiTheme="majorBidi" w:hAnsiTheme="majorBidi" w:cstheme="majorBidi"/>
          <w:sz w:val="24"/>
          <w:szCs w:val="24"/>
        </w:rPr>
        <w:t>silica</w:t>
      </w:r>
      <w:r w:rsidR="003122F8" w:rsidRPr="004418A0">
        <w:rPr>
          <w:rFonts w:asciiTheme="majorBidi" w:hAnsiTheme="majorBidi" w:cstheme="majorBidi"/>
          <w:sz w:val="24"/>
          <w:szCs w:val="24"/>
        </w:rPr>
        <w:t xml:space="preserve"> fume</w:t>
      </w:r>
      <w:r w:rsidRPr="004418A0">
        <w:rPr>
          <w:rFonts w:asciiTheme="majorBidi" w:hAnsiTheme="majorBidi" w:cstheme="majorBidi"/>
          <w:sz w:val="24"/>
          <w:szCs w:val="24"/>
        </w:rPr>
        <w:t xml:space="preserve">. </w:t>
      </w:r>
    </w:p>
    <w:p w:rsidR="00EE6E65" w:rsidRPr="004418A0" w:rsidRDefault="00EE6E65" w:rsidP="003122F8">
      <w:pPr>
        <w:spacing w:before="120" w:after="60"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4418A0">
        <w:rPr>
          <w:rFonts w:asciiTheme="majorBidi" w:hAnsiTheme="majorBidi" w:cstheme="majorBidi"/>
          <w:sz w:val="24"/>
          <w:szCs w:val="24"/>
        </w:rPr>
        <w:lastRenderedPageBreak/>
        <w:t xml:space="preserve">Using equations 1, the number of surface OH groups, the mole content of surface OH groups and stoichiometric content of </w:t>
      </w:r>
      <w:r w:rsidR="003122F8" w:rsidRPr="004418A0">
        <w:rPr>
          <w:rFonts w:asciiTheme="majorBidi" w:hAnsiTheme="majorBidi" w:cstheme="majorBidi"/>
          <w:sz w:val="24"/>
          <w:szCs w:val="24"/>
        </w:rPr>
        <w:t>GLYMO</w:t>
      </w:r>
      <w:r w:rsidRPr="004418A0">
        <w:rPr>
          <w:rFonts w:asciiTheme="majorBidi" w:hAnsiTheme="majorBidi" w:cstheme="majorBidi"/>
          <w:sz w:val="24"/>
          <w:szCs w:val="24"/>
        </w:rPr>
        <w:t xml:space="preserve"> (X) was obtained for </w:t>
      </w:r>
      <w:r w:rsidR="00602ED2" w:rsidRPr="004418A0">
        <w:rPr>
          <w:rFonts w:asciiTheme="majorBidi" w:hAnsiTheme="majorBidi" w:cstheme="majorBidi"/>
          <w:sz w:val="24"/>
          <w:szCs w:val="24"/>
        </w:rPr>
        <w:t>0.5</w:t>
      </w:r>
      <w:r w:rsidRPr="004418A0">
        <w:rPr>
          <w:rFonts w:asciiTheme="majorBidi" w:hAnsiTheme="majorBidi" w:cstheme="majorBidi"/>
          <w:sz w:val="24"/>
          <w:szCs w:val="24"/>
        </w:rPr>
        <w:t xml:space="preserve"> gram of </w:t>
      </w:r>
      <w:r w:rsidR="003122F8" w:rsidRPr="004418A0">
        <w:rPr>
          <w:rFonts w:asciiTheme="majorBidi" w:hAnsiTheme="majorBidi" w:cstheme="majorBidi"/>
          <w:sz w:val="24"/>
          <w:szCs w:val="24"/>
        </w:rPr>
        <w:t xml:space="preserve">raw silica fume </w:t>
      </w:r>
      <w:r w:rsidRPr="004418A0">
        <w:rPr>
          <w:rFonts w:asciiTheme="majorBidi" w:hAnsiTheme="majorBidi" w:cstheme="majorBidi"/>
          <w:sz w:val="24"/>
          <w:szCs w:val="24"/>
        </w:rPr>
        <w:t>as following:</w:t>
      </w:r>
    </w:p>
    <w:p w:rsidR="00EE6E65" w:rsidRPr="004418A0" w:rsidRDefault="00EE6E65" w:rsidP="00EE6E65">
      <w:pPr>
        <w:spacing w:before="120" w:after="6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E6E65" w:rsidRPr="004418A0" w:rsidRDefault="004418A0" w:rsidP="00EE6E65">
      <w:pPr>
        <w:spacing w:before="120" w:after="60" w:line="480" w:lineRule="auto"/>
        <w:jc w:val="both"/>
        <w:rPr>
          <w:rFonts w:asciiTheme="majorBidi" w:eastAsiaTheme="minorEastAsia" w:hAnsiTheme="majorBidi" w:cstheme="majorBidi"/>
          <w:lang w:bidi="fa-IR"/>
        </w:rPr>
      </w:pPr>
      <m:oMath>
        <m:sSub>
          <m:sSubPr>
            <m:ctrlPr>
              <w:rPr>
                <w:rFonts w:ascii="Cambria Math" w:hAnsi="Cambria Math" w:cstheme="majorBidi"/>
                <w:i/>
                <w:lang w:bidi="fa-IR"/>
              </w:rPr>
            </m:ctrlPr>
          </m:sSubPr>
          <m:e>
            <m:r>
              <w:rPr>
                <w:rFonts w:ascii="Cambria Math" w:hAnsi="Cambria Math" w:cstheme="majorBidi"/>
                <w:lang w:bidi="fa-IR"/>
              </w:rPr>
              <m:t>N</m:t>
            </m:r>
          </m:e>
          <m:sub>
            <m:r>
              <w:rPr>
                <w:rFonts w:ascii="Cambria Math" w:hAnsi="Cambria Math" w:cstheme="majorBidi"/>
                <w:lang w:bidi="fa-IR"/>
              </w:rPr>
              <m:t>OH</m:t>
            </m:r>
          </m:sub>
        </m:sSub>
        <m:r>
          <w:rPr>
            <w:rFonts w:ascii="Cambria Math" w:hAnsi="Cambria Math" w:cstheme="majorBidi"/>
            <w:lang w:bidi="fa-IR"/>
          </w:rPr>
          <m:t xml:space="preserve">=16.725× </m:t>
        </m:r>
        <m:sSup>
          <m:sSupPr>
            <m:ctrlPr>
              <w:rPr>
                <w:rFonts w:ascii="Cambria Math" w:hAnsi="Cambria Math" w:cstheme="majorBidi"/>
                <w:i/>
                <w:lang w:bidi="fa-IR"/>
              </w:rPr>
            </m:ctrlPr>
          </m:sSupPr>
          <m:e>
            <m:r>
              <w:rPr>
                <w:rFonts w:ascii="Cambria Math" w:hAnsi="Cambria Math" w:cstheme="majorBidi"/>
                <w:lang w:bidi="fa-IR"/>
              </w:rPr>
              <m:t>10</m:t>
            </m:r>
          </m:e>
          <m:sup>
            <m:r>
              <w:rPr>
                <w:rFonts w:ascii="Cambria Math" w:hAnsi="Cambria Math" w:cstheme="majorBidi"/>
                <w:lang w:bidi="fa-IR"/>
              </w:rPr>
              <m:t>20</m:t>
            </m:r>
          </m:sup>
        </m:sSup>
      </m:oMath>
      <w:r w:rsidR="00EE6E65" w:rsidRPr="004418A0">
        <w:rPr>
          <w:rFonts w:asciiTheme="majorBidi" w:eastAsiaTheme="minorEastAsia" w:hAnsiTheme="majorBidi" w:cstheme="majorBidi"/>
          <w:lang w:bidi="fa-IR"/>
        </w:rPr>
        <w:t xml:space="preserve">                                                                                      (2S)                                                           </w:t>
      </w:r>
    </w:p>
    <w:p w:rsidR="00EE6E65" w:rsidRPr="004418A0" w:rsidRDefault="004418A0" w:rsidP="00EE6E65">
      <w:pPr>
        <w:spacing w:before="120" w:after="60" w:line="480" w:lineRule="auto"/>
        <w:jc w:val="both"/>
        <w:rPr>
          <w:rFonts w:asciiTheme="majorBidi" w:eastAsiaTheme="minorEastAsia" w:hAnsiTheme="majorBidi" w:cstheme="majorBidi"/>
          <w:lang w:bidi="fa-IR"/>
        </w:rPr>
      </w:pPr>
      <m:oMath>
        <m:sSub>
          <m:sSubPr>
            <m:ctrlPr>
              <w:rPr>
                <w:rFonts w:ascii="Cambria Math" w:hAnsi="Cambria Math" w:cstheme="majorBidi"/>
                <w:i/>
                <w:lang w:bidi="fa-IR"/>
              </w:rPr>
            </m:ctrlPr>
          </m:sSubPr>
          <m:e>
            <m:r>
              <w:rPr>
                <w:rFonts w:ascii="Cambria Math" w:hAnsi="Cambria Math" w:cstheme="majorBidi"/>
                <w:lang w:bidi="fa-IR"/>
              </w:rPr>
              <m:t>n</m:t>
            </m:r>
          </m:e>
          <m:sub>
            <m:r>
              <w:rPr>
                <w:rFonts w:ascii="Cambria Math" w:hAnsi="Cambria Math" w:cstheme="majorBidi"/>
                <w:lang w:bidi="fa-IR"/>
              </w:rPr>
              <m:t>OH</m:t>
            </m:r>
          </m:sub>
        </m:sSub>
        <m:r>
          <w:rPr>
            <w:rFonts w:ascii="Cambria Math" w:hAnsi="Cambria Math" w:cstheme="majorBidi"/>
            <w:lang w:bidi="fa-IR"/>
          </w:rPr>
          <m:t xml:space="preserve">= </m:t>
        </m:r>
        <m:sSub>
          <m:sSubPr>
            <m:ctrlPr>
              <w:rPr>
                <w:rFonts w:ascii="Cambria Math" w:hAnsi="Cambria Math" w:cstheme="majorBidi"/>
                <w:i/>
                <w:lang w:bidi="fa-IR"/>
              </w:rPr>
            </m:ctrlPr>
          </m:sSubPr>
          <m:e>
            <m:r>
              <w:rPr>
                <w:rFonts w:ascii="Cambria Math" w:hAnsi="Cambria Math" w:cstheme="majorBidi"/>
                <w:lang w:bidi="fa-IR"/>
              </w:rPr>
              <m:t>N</m:t>
            </m:r>
          </m:e>
          <m:sub>
            <m:r>
              <w:rPr>
                <w:rFonts w:ascii="Cambria Math" w:hAnsi="Cambria Math" w:cstheme="majorBidi"/>
                <w:lang w:bidi="fa-IR"/>
              </w:rPr>
              <m:t>OH</m:t>
            </m:r>
          </m:sub>
        </m:sSub>
        <m:r>
          <w:rPr>
            <w:rFonts w:ascii="Cambria Math" w:hAnsi="Cambria Math" w:cstheme="majorBidi"/>
            <w:lang w:bidi="fa-IR"/>
          </w:rPr>
          <m:t xml:space="preserve"> ×</m:t>
        </m:r>
        <m:f>
          <m:fPr>
            <m:ctrlPr>
              <w:rPr>
                <w:rFonts w:ascii="Cambria Math" w:eastAsiaTheme="minorEastAsia" w:hAnsi="Cambria Math" w:cstheme="majorBidi"/>
                <w:i/>
                <w:lang w:bidi="fa-IR"/>
              </w:rPr>
            </m:ctrlPr>
          </m:fPr>
          <m:num>
            <m:r>
              <w:rPr>
                <w:rFonts w:ascii="Cambria Math" w:eastAsiaTheme="minorEastAsia" w:hAnsi="Cambria Math" w:cstheme="majorBidi"/>
                <w:lang w:bidi="fa-IR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lang w:bidi="fa-IR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theme="majorBidi"/>
                    <w:lang w:bidi="fa-IR"/>
                  </w:rPr>
                  <m:t>BET</m:t>
                </m:r>
              </m:sub>
            </m:sSub>
          </m:den>
        </m:f>
        <m:r>
          <w:rPr>
            <w:rFonts w:ascii="Cambria Math" w:hAnsi="Cambria Math" w:cstheme="majorBidi"/>
            <w:lang w:bidi="fa-IR"/>
          </w:rPr>
          <m:t xml:space="preserve"> = 10.4672  (</m:t>
        </m:r>
        <m:f>
          <m:fPr>
            <m:ctrlPr>
              <w:rPr>
                <w:rFonts w:ascii="Cambria Math" w:hAnsi="Cambria Math" w:cstheme="majorBidi"/>
                <w:i/>
                <w:lang w:bidi="fa-IR"/>
              </w:rPr>
            </m:ctrlPr>
          </m:fPr>
          <m:num>
            <m:r>
              <w:rPr>
                <w:rFonts w:ascii="Cambria Math" w:hAnsi="Cambria Math" w:cstheme="majorBidi"/>
                <w:lang w:bidi="fa-IR"/>
              </w:rPr>
              <m:t>hydroxyl</m:t>
            </m:r>
          </m:num>
          <m:den>
            <m:sSup>
              <m:sSupPr>
                <m:ctrlPr>
                  <w:rPr>
                    <w:rFonts w:ascii="Cambria Math" w:hAnsi="Cambria Math" w:cstheme="majorBidi"/>
                    <w:i/>
                    <w:lang w:bidi="fa-IR"/>
                  </w:rPr>
                </m:ctrlPr>
              </m:sSupPr>
              <m:e>
                <m:r>
                  <w:rPr>
                    <w:rFonts w:ascii="Cambria Math" w:hAnsi="Cambria Math" w:cstheme="majorBidi"/>
                    <w:lang w:bidi="fa-IR"/>
                  </w:rPr>
                  <m:t>nm</m:t>
                </m:r>
              </m:e>
              <m:sup>
                <m:r>
                  <w:rPr>
                    <w:rFonts w:ascii="Cambria Math" w:hAnsi="Cambria Math" w:cstheme="majorBidi"/>
                    <w:lang w:bidi="fa-IR"/>
                  </w:rPr>
                  <m:t>2</m:t>
                </m:r>
              </m:sup>
            </m:sSup>
          </m:den>
        </m:f>
        <m:r>
          <w:rPr>
            <w:rFonts w:ascii="Cambria Math" w:hAnsi="Cambria Math" w:cstheme="majorBidi"/>
            <w:lang w:bidi="fa-IR"/>
          </w:rPr>
          <m:t>)</m:t>
        </m:r>
      </m:oMath>
      <w:r w:rsidR="00EE6E65" w:rsidRPr="004418A0">
        <w:rPr>
          <w:rFonts w:asciiTheme="majorBidi" w:eastAsiaTheme="minorEastAsia" w:hAnsiTheme="majorBidi" w:cstheme="majorBidi"/>
          <w:lang w:bidi="fa-IR"/>
        </w:rPr>
        <w:t xml:space="preserve">                                                    (3S)                                                  </w:t>
      </w:r>
    </w:p>
    <w:p w:rsidR="00EE6E65" w:rsidRPr="004418A0" w:rsidRDefault="004418A0" w:rsidP="00602ED2">
      <w:pPr>
        <w:spacing w:before="120" w:after="60" w:line="480" w:lineRule="auto"/>
        <w:jc w:val="both"/>
        <w:rPr>
          <w:rFonts w:asciiTheme="majorBidi" w:eastAsiaTheme="minorEastAsia" w:hAnsiTheme="majorBidi" w:cstheme="majorBidi"/>
          <w:lang w:bidi="fa-IR"/>
        </w:rPr>
      </w:pPr>
      <m:oMath>
        <m:sSub>
          <m:sSubPr>
            <m:ctrlPr>
              <w:rPr>
                <w:rFonts w:ascii="Cambria Math" w:eastAsia="Calibri" w:hAnsi="Cambria Math" w:cstheme="majorBidi"/>
                <w:lang w:bidi="fa-IR"/>
              </w:rPr>
            </m:ctrlPr>
          </m:sSubPr>
          <m:e>
            <m:r>
              <w:rPr>
                <w:rFonts w:ascii="Cambria Math" w:eastAsia="Calibri" w:hAnsi="Cambria Math" w:cstheme="majorBidi"/>
                <w:lang w:bidi="fa-IR"/>
              </w:rPr>
              <m:t>m</m:t>
            </m:r>
          </m:e>
          <m:sub>
            <m:r>
              <w:rPr>
                <w:rFonts w:ascii="Cambria Math" w:eastAsia="Calibri" w:hAnsi="Cambria Math" w:cstheme="majorBidi"/>
                <w:lang w:bidi="fa-IR"/>
              </w:rPr>
              <m:t>EPPTMS</m:t>
            </m:r>
          </m:sub>
        </m:sSub>
        <m:r>
          <w:rPr>
            <w:rFonts w:ascii="Cambria Math" w:eastAsia="Calibri" w:hAnsi="Cambria Math" w:cstheme="majorBidi"/>
            <w:lang w:bidi="fa-IR"/>
          </w:rPr>
          <m:t>=0.657 gr</m:t>
        </m:r>
      </m:oMath>
      <w:r w:rsidR="00EE6E65" w:rsidRPr="004418A0">
        <w:rPr>
          <w:rFonts w:asciiTheme="majorBidi" w:eastAsiaTheme="minorEastAsia" w:hAnsiTheme="majorBidi" w:cstheme="majorBidi"/>
          <w:lang w:bidi="fa-IR"/>
        </w:rPr>
        <w:t xml:space="preserve">                                        </w:t>
      </w:r>
      <w:r w:rsidR="00602ED2" w:rsidRPr="004418A0">
        <w:rPr>
          <w:rFonts w:asciiTheme="majorBidi" w:eastAsiaTheme="minorEastAsia" w:hAnsiTheme="majorBidi" w:cstheme="majorBidi"/>
          <w:lang w:bidi="fa-IR"/>
        </w:rPr>
        <w:t xml:space="preserve">                            </w:t>
      </w:r>
      <w:r w:rsidR="00EE6E65" w:rsidRPr="004418A0">
        <w:rPr>
          <w:rFonts w:asciiTheme="majorBidi" w:eastAsiaTheme="minorEastAsia" w:hAnsiTheme="majorBidi" w:cstheme="majorBidi"/>
          <w:lang w:bidi="fa-IR"/>
        </w:rPr>
        <w:t xml:space="preserve">                     (4S)                                                </w:t>
      </w:r>
    </w:p>
    <w:p w:rsidR="00EE6E65" w:rsidRPr="004418A0" w:rsidRDefault="00EE6E65" w:rsidP="00EE6E65">
      <w:pPr>
        <w:jc w:val="both"/>
        <w:rPr>
          <w:rFonts w:asciiTheme="majorBidi" w:hAnsiTheme="majorBidi" w:cstheme="majorBidi"/>
          <w:sz w:val="24"/>
          <w:szCs w:val="24"/>
          <w:vertAlign w:val="subscript"/>
        </w:rPr>
      </w:pPr>
    </w:p>
    <w:p w:rsidR="00481793" w:rsidRPr="004418A0" w:rsidRDefault="00481793" w:rsidP="006C1E4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418A0">
        <w:rPr>
          <w:rFonts w:asciiTheme="majorBidi" w:hAnsiTheme="majorBidi" w:cstheme="majorBidi"/>
          <w:b/>
          <w:bCs/>
          <w:sz w:val="24"/>
          <w:szCs w:val="24"/>
        </w:rPr>
        <w:t xml:space="preserve">2S. </w:t>
      </w:r>
      <w:r w:rsidR="006C1E46" w:rsidRPr="004418A0">
        <w:rPr>
          <w:rFonts w:asciiTheme="majorBidi" w:hAnsiTheme="majorBidi" w:cstheme="majorBidi"/>
          <w:b/>
          <w:bCs/>
          <w:sz w:val="24"/>
          <w:szCs w:val="24"/>
        </w:rPr>
        <w:t xml:space="preserve">Preparing pullout test specimens </w:t>
      </w:r>
    </w:p>
    <w:p w:rsidR="00481793" w:rsidRPr="004418A0" w:rsidRDefault="00481793" w:rsidP="00EE6E65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481793" w:rsidRPr="004418A0" w:rsidTr="00481793">
        <w:tc>
          <w:tcPr>
            <w:tcW w:w="4788" w:type="dxa"/>
          </w:tcPr>
          <w:p w:rsidR="00481793" w:rsidRPr="004418A0" w:rsidRDefault="00481793" w:rsidP="00EE6E6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18A0">
              <w:rPr>
                <w:rFonts w:asciiTheme="majorBidi" w:hAnsiTheme="majorBidi" w:cstheme="majorBidi"/>
                <w:noProof/>
                <w:sz w:val="24"/>
                <w:szCs w:val="24"/>
                <w:vertAlign w:val="subscript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ADD1B0D" wp14:editId="5F63829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914400" cy="330200"/>
                      <wp:effectExtent l="0" t="0" r="13970" b="1270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0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17B8" w:rsidRPr="002F17B8" w:rsidRDefault="002F17B8" w:rsidP="002F17B8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 w:rsidRPr="002F17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fa-IR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DD1B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.5pt;margin-top:0;width:1in;height:26pt;z-index:2516418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" fillcolor="white [3201]" strokeweight=".5pt">
                      <v:textbox>
                        <w:txbxContent>
                          <w:p w:rsidR="002F17B8" w:rsidRPr="002F17B8" w:rsidRDefault="002F17B8" w:rsidP="002F17B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F17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418A0">
              <w:rPr>
                <w:rFonts w:asciiTheme="majorBidi" w:hAnsiTheme="majorBidi" w:cstheme="majorBidi"/>
                <w:noProof/>
                <w:sz w:val="24"/>
                <w:szCs w:val="24"/>
                <w:vertAlign w:val="subscript"/>
                <w:lang w:val="en-IN" w:eastAsia="en-IN"/>
              </w:rPr>
              <w:drawing>
                <wp:inline distT="0" distB="0" distL="0" distR="0" wp14:anchorId="0796800E" wp14:editId="33BB4359">
                  <wp:extent cx="2540000" cy="22098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416" cy="2209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481793" w:rsidRPr="004418A0" w:rsidRDefault="00481793" w:rsidP="00EE6E6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18A0">
              <w:rPr>
                <w:rFonts w:asciiTheme="majorBidi" w:hAnsiTheme="majorBidi" w:cstheme="majorBidi"/>
                <w:noProof/>
                <w:sz w:val="24"/>
                <w:szCs w:val="24"/>
                <w:vertAlign w:val="subscript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321371E5" wp14:editId="2F051963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0</wp:posOffset>
                      </wp:positionV>
                      <wp:extent cx="914400" cy="330200"/>
                      <wp:effectExtent l="0" t="0" r="13970" b="1270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0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F17B8" w:rsidRPr="002F17B8" w:rsidRDefault="002F17B8" w:rsidP="002F17B8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 w:rsidRPr="002F17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fa-IR"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fa-IR"/>
                                    </w:rPr>
                                    <w:t>b</w:t>
                                  </w:r>
                                  <w:r w:rsidRPr="002F17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fa-IR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371E5" id="Text Box 13" o:spid="_x0000_s1027" type="#_x0000_t202" style="position:absolute;left:0;text-align:left;margin-left:.6pt;margin-top:0;width:1in;height:26pt;z-index:2516469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" fillcolor="window" strokeweight=".5pt">
                      <v:textbox>
                        <w:txbxContent>
                          <w:p w:rsidR="002F17B8" w:rsidRPr="002F17B8" w:rsidRDefault="002F17B8" w:rsidP="002F17B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F17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>b</w:t>
                            </w:r>
                            <w:r w:rsidRPr="002F17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418A0">
              <w:rPr>
                <w:rFonts w:asciiTheme="majorBidi" w:hAnsiTheme="majorBidi" w:cstheme="majorBidi"/>
                <w:noProof/>
                <w:sz w:val="24"/>
                <w:szCs w:val="24"/>
                <w:vertAlign w:val="subscript"/>
                <w:lang w:val="en-IN" w:eastAsia="en-IN"/>
              </w:rPr>
              <w:drawing>
                <wp:inline distT="0" distB="0" distL="0" distR="0" wp14:anchorId="71ABB178" wp14:editId="62C445DF">
                  <wp:extent cx="2895600" cy="22098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718" cy="2214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664A" w:rsidRPr="004418A0" w:rsidRDefault="00AD664A" w:rsidP="002D2038">
      <w:pPr>
        <w:jc w:val="center"/>
        <w:rPr>
          <w:rFonts w:asciiTheme="majorBidi" w:hAnsiTheme="majorBidi" w:cstheme="majorBidi"/>
          <w:sz w:val="24"/>
          <w:szCs w:val="24"/>
          <w:vertAlign w:val="subscript"/>
        </w:rPr>
        <w:sectPr w:rsidR="00AD664A" w:rsidRPr="004418A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E6E65" w:rsidRPr="004418A0" w:rsidRDefault="00EE6E65" w:rsidP="00AD664A">
      <w:pPr>
        <w:spacing w:after="0"/>
        <w:jc w:val="center"/>
        <w:rPr>
          <w:rFonts w:asciiTheme="majorBidi" w:hAnsiTheme="majorBidi" w:cstheme="majorBidi"/>
          <w:sz w:val="24"/>
          <w:szCs w:val="24"/>
          <w:vertAlign w:val="subscript"/>
        </w:rPr>
      </w:pPr>
    </w:p>
    <w:p w:rsidR="00AD664A" w:rsidRPr="004418A0" w:rsidRDefault="00AD664A" w:rsidP="00AD664A">
      <w:pPr>
        <w:spacing w:after="0"/>
        <w:jc w:val="center"/>
        <w:rPr>
          <w:rFonts w:asciiTheme="majorBidi" w:hAnsiTheme="majorBidi" w:cstheme="majorBidi"/>
          <w:sz w:val="24"/>
          <w:szCs w:val="24"/>
          <w:vertAlign w:val="subscript"/>
        </w:rPr>
      </w:pPr>
    </w:p>
    <w:p w:rsidR="00AD664A" w:rsidRPr="004418A0" w:rsidRDefault="00AD664A" w:rsidP="00F853B7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  <w:sectPr w:rsidR="00AD664A" w:rsidRPr="004418A0" w:rsidSect="00AD664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AD664A" w:rsidRPr="004418A0" w:rsidRDefault="00AD664A" w:rsidP="00481793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4418A0">
        <w:rPr>
          <w:rFonts w:asciiTheme="majorBidi" w:hAnsiTheme="majorBidi" w:cstheme="majorBidi"/>
          <w:b/>
          <w:bCs/>
          <w:color w:val="00B0F0"/>
          <w:sz w:val="24"/>
          <w:szCs w:val="24"/>
          <w:lang w:bidi="fa-IR"/>
        </w:rPr>
        <w:t>Fig 2S.</w:t>
      </w:r>
      <w:r w:rsidRPr="004418A0">
        <w:rPr>
          <w:rFonts w:asciiTheme="majorBidi" w:hAnsiTheme="majorBidi" w:cstheme="majorBidi"/>
          <w:color w:val="00B0F0"/>
          <w:sz w:val="24"/>
          <w:szCs w:val="24"/>
          <w:lang w:bidi="fa-IR"/>
        </w:rPr>
        <w:t xml:space="preserve"> </w:t>
      </w:r>
      <w:r w:rsidRPr="004418A0">
        <w:rPr>
          <w:rFonts w:asciiTheme="majorBidi" w:hAnsiTheme="majorBidi" w:cstheme="majorBidi"/>
          <w:sz w:val="24"/>
          <w:szCs w:val="24"/>
          <w:lang w:bidi="fa-IR"/>
        </w:rPr>
        <w:t xml:space="preserve">a) </w:t>
      </w:r>
      <w:r w:rsidRPr="004418A0">
        <w:rPr>
          <w:rFonts w:asciiTheme="majorBidi" w:hAnsiTheme="majorBidi" w:cstheme="majorBidi"/>
          <w:sz w:val="24"/>
          <w:szCs w:val="24"/>
        </w:rPr>
        <w:t>The cylindrical mold</w:t>
      </w:r>
      <w:r w:rsidR="00481793" w:rsidRPr="004418A0">
        <w:rPr>
          <w:rFonts w:asciiTheme="majorBidi" w:hAnsiTheme="majorBidi" w:cstheme="majorBidi"/>
          <w:sz w:val="24"/>
          <w:szCs w:val="24"/>
        </w:rPr>
        <w:t xml:space="preserve"> with a rod in the center and (b) the molded fresh c</w:t>
      </w:r>
      <w:r w:rsidR="00481793" w:rsidRPr="004418A0">
        <w:rPr>
          <w:rFonts w:asciiTheme="majorBidi" w:hAnsiTheme="majorBidi" w:cstheme="majorBidi"/>
          <w:sz w:val="24"/>
          <w:szCs w:val="24"/>
          <w:lang w:bidi="fa-IR"/>
        </w:rPr>
        <w:t>oncrete.</w:t>
      </w:r>
    </w:p>
    <w:p w:rsidR="00AD664A" w:rsidRPr="004418A0" w:rsidRDefault="00AD664A" w:rsidP="00F853B7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A1CBF" w:rsidRPr="004418A0" w:rsidRDefault="00EA1CBF" w:rsidP="00F853B7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A1CBF" w:rsidRPr="004418A0" w:rsidRDefault="00EA1CBF" w:rsidP="00F853B7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A1CBF" w:rsidRPr="004418A0" w:rsidRDefault="00F06E0A" w:rsidP="00F06E0A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418A0">
        <w:rPr>
          <w:rFonts w:asciiTheme="majorBidi" w:hAnsiTheme="majorBidi" w:cstheme="majorBidi"/>
          <w:b/>
          <w:bCs/>
          <w:sz w:val="24"/>
          <w:szCs w:val="24"/>
        </w:rPr>
        <w:t xml:space="preserve">3S. </w:t>
      </w:r>
      <w:r w:rsidR="00EA1CBF" w:rsidRPr="004418A0">
        <w:rPr>
          <w:rFonts w:asciiTheme="majorBidi" w:hAnsiTheme="majorBidi" w:cstheme="majorBidi"/>
          <w:b/>
          <w:bCs/>
          <w:sz w:val="24"/>
          <w:szCs w:val="24"/>
        </w:rPr>
        <w:t>Pullout test procedure</w:t>
      </w:r>
    </w:p>
    <w:p w:rsidR="00EA1CBF" w:rsidRPr="004418A0" w:rsidRDefault="00F06E0A" w:rsidP="00EA1CBF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4418A0">
        <w:rPr>
          <w:rFonts w:asciiTheme="majorBidi" w:hAnsiTheme="majorBidi" w:cstheme="majorBidi"/>
          <w:color w:val="548DD4" w:themeColor="text2" w:themeTint="99"/>
          <w:sz w:val="24"/>
          <w:szCs w:val="24"/>
        </w:rPr>
        <w:t xml:space="preserve">Figure 3S </w:t>
      </w:r>
      <w:r w:rsidRPr="004418A0">
        <w:rPr>
          <w:rFonts w:asciiTheme="majorBidi" w:hAnsiTheme="majorBidi" w:cstheme="majorBidi"/>
          <w:sz w:val="24"/>
          <w:szCs w:val="24"/>
        </w:rPr>
        <w:t xml:space="preserve">shows the pullout test setup. </w:t>
      </w:r>
    </w:p>
    <w:p w:rsidR="00AD664A" w:rsidRPr="004418A0" w:rsidRDefault="008F4A5F" w:rsidP="00A603AD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418A0">
        <w:rPr>
          <w:rFonts w:asciiTheme="majorBidi" w:hAnsiTheme="majorBidi" w:cstheme="majorBid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B970D4" wp14:editId="4B2A2F4F">
                <wp:simplePos x="0" y="0"/>
                <wp:positionH relativeFrom="column">
                  <wp:posOffset>1270000</wp:posOffset>
                </wp:positionH>
                <wp:positionV relativeFrom="paragraph">
                  <wp:posOffset>1811020</wp:posOffset>
                </wp:positionV>
                <wp:extent cx="1257300" cy="241300"/>
                <wp:effectExtent l="38100" t="0" r="19050" b="825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2413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5EF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100pt;margin-top:142.6pt;width:99pt;height:19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" strokecolor="red" strokeweight="1pt">
                <v:stroke dashstyle="dash" endarrow="block"/>
              </v:shape>
            </w:pict>
          </mc:Fallback>
        </mc:AlternateContent>
      </w:r>
      <w:r w:rsidRPr="004418A0">
        <w:rPr>
          <w:rFonts w:asciiTheme="majorBidi" w:hAnsiTheme="majorBidi" w:cstheme="majorBid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65CFAE" wp14:editId="58DD01DA">
                <wp:simplePos x="0" y="0"/>
                <wp:positionH relativeFrom="column">
                  <wp:posOffset>1238250</wp:posOffset>
                </wp:positionH>
                <wp:positionV relativeFrom="paragraph">
                  <wp:posOffset>1487170</wp:posOffset>
                </wp:positionV>
                <wp:extent cx="1778000" cy="177800"/>
                <wp:effectExtent l="0" t="57150" r="12700" b="317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78000" cy="1778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44A89" id="Straight Arrow Connector 16" o:spid="_x0000_s1026" type="#_x0000_t32" style="position:absolute;margin-left:97.5pt;margin-top:117.1pt;width:140pt;height:14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" strokecolor="red" strokeweight="1pt">
                <v:stroke dashstyle="dash" endarrow="block"/>
              </v:shape>
            </w:pict>
          </mc:Fallback>
        </mc:AlternateContent>
      </w:r>
      <w:r w:rsidRPr="004418A0">
        <w:rPr>
          <w:rFonts w:asciiTheme="majorBidi" w:hAnsiTheme="majorBidi" w:cstheme="majorBid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9CF884" wp14:editId="6DF69E24">
                <wp:simplePos x="0" y="0"/>
                <wp:positionH relativeFrom="column">
                  <wp:posOffset>3067050</wp:posOffset>
                </wp:positionH>
                <wp:positionV relativeFrom="paragraph">
                  <wp:posOffset>1753870</wp:posOffset>
                </wp:positionV>
                <wp:extent cx="1600200" cy="215900"/>
                <wp:effectExtent l="0" t="57150" r="19050" b="317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0" cy="2159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8FE55" id="Straight Arrow Connector 11" o:spid="_x0000_s1026" type="#_x0000_t32" style="position:absolute;margin-left:241.5pt;margin-top:138.1pt;width:126pt;height:17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" strokecolor="red" strokeweight="1pt">
                <v:stroke dashstyle="dash" endarrow="block"/>
              </v:shape>
            </w:pict>
          </mc:Fallback>
        </mc:AlternateContent>
      </w:r>
      <w:r w:rsidRPr="004418A0">
        <w:rPr>
          <w:rFonts w:asciiTheme="majorBidi" w:hAnsiTheme="majorBidi" w:cstheme="majorBid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1DC224" wp14:editId="75ADAAAE">
                <wp:simplePos x="0" y="0"/>
                <wp:positionH relativeFrom="column">
                  <wp:posOffset>3543300</wp:posOffset>
                </wp:positionH>
                <wp:positionV relativeFrom="paragraph">
                  <wp:posOffset>1049020</wp:posOffset>
                </wp:positionV>
                <wp:extent cx="1181100" cy="260350"/>
                <wp:effectExtent l="0" t="57150" r="0" b="254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1100" cy="2603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3B9349" id="Straight Arrow Connector 9" o:spid="_x0000_s1026" type="#_x0000_t32" style="position:absolute;margin-left:279pt;margin-top:82.6pt;width:93pt;height:20.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" strokecolor="red" strokeweight="1pt">
                <v:stroke dashstyle="dash" endarrow="block"/>
              </v:shape>
            </w:pict>
          </mc:Fallback>
        </mc:AlternateContent>
      </w:r>
      <w:r w:rsidRPr="004418A0">
        <w:rPr>
          <w:rFonts w:asciiTheme="majorBidi" w:hAnsiTheme="majorBidi" w:cstheme="majorBid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79B99E" wp14:editId="32D2A529">
                <wp:simplePos x="0" y="0"/>
                <wp:positionH relativeFrom="column">
                  <wp:posOffset>4616450</wp:posOffset>
                </wp:positionH>
                <wp:positionV relativeFrom="paragraph">
                  <wp:posOffset>1518920</wp:posOffset>
                </wp:positionV>
                <wp:extent cx="1200150" cy="6096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309A" w:rsidRPr="008F4A5F" w:rsidRDefault="008F4A5F" w:rsidP="008F4A5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F4A5F">
                              <w:rPr>
                                <w:b/>
                                <w:bCs/>
                              </w:rPr>
                              <w:t>The pullout test specimen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79B99E" id="Text Box 5" o:spid="_x0000_s1028" type="#_x0000_t202" style="position:absolute;left:0;text-align:left;margin-left:363.5pt;margin-top:119.6pt;width:94.5pt;height:4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" fillcolor="white [3201]" stroked="f" strokeweight=".5pt">
                <v:textbox>
                  <w:txbxContent>
                    <w:p w:rsidR="0002309A" w:rsidRPr="008F4A5F" w:rsidRDefault="008F4A5F" w:rsidP="008F4A5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F4A5F">
                        <w:rPr>
                          <w:b/>
                          <w:bCs/>
                        </w:rPr>
                        <w:t>The pullout test specimen</w:t>
                      </w:r>
                    </w:p>
                  </w:txbxContent>
                </v:textbox>
              </v:shape>
            </w:pict>
          </mc:Fallback>
        </mc:AlternateContent>
      </w:r>
      <w:r w:rsidRPr="004418A0">
        <w:rPr>
          <w:rFonts w:asciiTheme="majorBidi" w:hAnsiTheme="majorBidi" w:cstheme="majorBid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16E9AA" wp14:editId="480EFB72">
                <wp:simplePos x="0" y="0"/>
                <wp:positionH relativeFrom="column">
                  <wp:posOffset>4603750</wp:posOffset>
                </wp:positionH>
                <wp:positionV relativeFrom="paragraph">
                  <wp:posOffset>845820</wp:posOffset>
                </wp:positionV>
                <wp:extent cx="1212850" cy="361950"/>
                <wp:effectExtent l="0" t="0" r="635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28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309A" w:rsidRPr="008F4A5F" w:rsidRDefault="0002309A" w:rsidP="008F4A5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F4A5F">
                              <w:rPr>
                                <w:b/>
                                <w:bCs/>
                              </w:rPr>
                              <w:t>The Upside grip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6E9AA" id="Text Box 8" o:spid="_x0000_s1029" type="#_x0000_t202" style="position:absolute;left:0;text-align:left;margin-left:362.5pt;margin-top:66.6pt;width:95.5pt;height:28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" fillcolor="white [3201]" stroked="f" strokeweight=".5pt">
                <v:textbox>
                  <w:txbxContent>
                    <w:p w:rsidR="0002309A" w:rsidRPr="008F4A5F" w:rsidRDefault="0002309A" w:rsidP="008F4A5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F4A5F">
                        <w:rPr>
                          <w:b/>
                          <w:bCs/>
                        </w:rPr>
                        <w:t>The Upside grip</w:t>
                      </w:r>
                    </w:p>
                  </w:txbxContent>
                </v:textbox>
              </v:shape>
            </w:pict>
          </mc:Fallback>
        </mc:AlternateContent>
      </w:r>
      <w:r w:rsidRPr="004418A0">
        <w:rPr>
          <w:rFonts w:asciiTheme="majorBidi" w:hAnsiTheme="majorBidi" w:cstheme="majorBid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11258" wp14:editId="4CB969D9">
                <wp:simplePos x="0" y="0"/>
                <wp:positionH relativeFrom="column">
                  <wp:posOffset>0</wp:posOffset>
                </wp:positionH>
                <wp:positionV relativeFrom="paragraph">
                  <wp:posOffset>1868170</wp:posOffset>
                </wp:positionV>
                <wp:extent cx="1346200" cy="609600"/>
                <wp:effectExtent l="0" t="0" r="635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309A" w:rsidRPr="008F4A5F" w:rsidRDefault="008F4A5F" w:rsidP="008F4A5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F4A5F">
                              <w:rPr>
                                <w:b/>
                                <w:bCs/>
                              </w:rPr>
                              <w:t>The fixture of test specimen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D11258" id="Text Box 4" o:spid="_x0000_s1030" type="#_x0000_t202" style="position:absolute;left:0;text-align:left;margin-left:0;margin-top:147.1pt;width:106pt;height:4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" fillcolor="white [3201]" stroked="f" strokeweight=".5pt">
                <v:textbox>
                  <w:txbxContent>
                    <w:p w:rsidR="0002309A" w:rsidRPr="008F4A5F" w:rsidRDefault="008F4A5F" w:rsidP="008F4A5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F4A5F">
                        <w:rPr>
                          <w:b/>
                          <w:bCs/>
                        </w:rPr>
                        <w:t>The fixture of test specimen</w:t>
                      </w:r>
                    </w:p>
                  </w:txbxContent>
                </v:textbox>
              </v:shape>
            </w:pict>
          </mc:Fallback>
        </mc:AlternateContent>
      </w:r>
      <w:r w:rsidR="0002309A" w:rsidRPr="004418A0">
        <w:rPr>
          <w:rFonts w:asciiTheme="majorBidi" w:hAnsiTheme="majorBidi" w:cstheme="majorBid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1E864D" wp14:editId="2E12E1A2">
                <wp:simplePos x="0" y="0"/>
                <wp:positionH relativeFrom="column">
                  <wp:posOffset>-25400</wp:posOffset>
                </wp:positionH>
                <wp:positionV relativeFrom="paragraph">
                  <wp:posOffset>1061720</wp:posOffset>
                </wp:positionV>
                <wp:extent cx="1377950" cy="660400"/>
                <wp:effectExtent l="0" t="0" r="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66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309A" w:rsidRPr="008F4A5F" w:rsidRDefault="008F4A5F" w:rsidP="008F4A5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F4A5F">
                              <w:rPr>
                                <w:b/>
                                <w:bCs/>
                              </w:rPr>
                              <w:t>The end tail of embedded steel rebar in concrete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E864D" id="Text Box 6" o:spid="_x0000_s1031" type="#_x0000_t202" style="position:absolute;left:0;text-align:left;margin-left:-2pt;margin-top:83.6pt;width:108.5pt;height:5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" fillcolor="white [3201]" stroked="f" strokeweight=".5pt">
                <v:textbox>
                  <w:txbxContent>
                    <w:p w:rsidR="0002309A" w:rsidRPr="008F4A5F" w:rsidRDefault="008F4A5F" w:rsidP="008F4A5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F4A5F">
                        <w:rPr>
                          <w:b/>
                          <w:bCs/>
                        </w:rPr>
                        <w:t>The end tail of embedded steel rebar in concrete</w:t>
                      </w:r>
                    </w:p>
                  </w:txbxContent>
                </v:textbox>
              </v:shape>
            </w:pict>
          </mc:Fallback>
        </mc:AlternateContent>
      </w:r>
      <w:r w:rsidR="00A603AD" w:rsidRPr="004418A0"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 wp14:anchorId="2566DD65" wp14:editId="76482FE0">
            <wp:extent cx="2762373" cy="346646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80" r="3433"/>
                    <a:stretch/>
                  </pic:blipFill>
                  <pic:spPr bwMode="auto">
                    <a:xfrm>
                      <a:off x="0" y="0"/>
                      <a:ext cx="2765190" cy="34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03AD" w:rsidRPr="004418A0" w:rsidRDefault="00A603AD" w:rsidP="008F4A5F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418A0">
        <w:rPr>
          <w:rFonts w:asciiTheme="majorBidi" w:hAnsiTheme="majorBidi" w:cstheme="majorBidi"/>
          <w:b/>
          <w:bCs/>
          <w:color w:val="00B0F0"/>
          <w:sz w:val="24"/>
          <w:szCs w:val="24"/>
        </w:rPr>
        <w:t>Fig. 3S.</w:t>
      </w:r>
      <w:r w:rsidRPr="004418A0">
        <w:rPr>
          <w:rFonts w:asciiTheme="majorBidi" w:hAnsiTheme="majorBidi" w:cstheme="majorBidi"/>
          <w:color w:val="00B0F0"/>
          <w:sz w:val="24"/>
          <w:szCs w:val="24"/>
        </w:rPr>
        <w:t xml:space="preserve"> </w:t>
      </w:r>
      <w:r w:rsidR="003122F8" w:rsidRPr="004418A0">
        <w:rPr>
          <w:rFonts w:asciiTheme="majorBidi" w:hAnsiTheme="majorBidi" w:cstheme="majorBidi"/>
          <w:sz w:val="24"/>
          <w:szCs w:val="24"/>
        </w:rPr>
        <w:t>The</w:t>
      </w:r>
      <w:r w:rsidRPr="004418A0">
        <w:rPr>
          <w:rFonts w:asciiTheme="majorBidi" w:hAnsiTheme="majorBidi" w:cstheme="majorBidi"/>
          <w:sz w:val="24"/>
          <w:szCs w:val="24"/>
        </w:rPr>
        <w:t xml:space="preserve"> pullout test.</w:t>
      </w:r>
    </w:p>
    <w:p w:rsidR="00D36E84" w:rsidRPr="004418A0" w:rsidRDefault="00F06E0A" w:rsidP="00F06E0A">
      <w:pPr>
        <w:rPr>
          <w:rFonts w:asciiTheme="majorBidi" w:hAnsiTheme="majorBidi" w:cstheme="majorBidi"/>
          <w:sz w:val="24"/>
          <w:szCs w:val="24"/>
        </w:rPr>
      </w:pPr>
      <w:r w:rsidRPr="004418A0">
        <w:rPr>
          <w:rFonts w:asciiTheme="majorBidi" w:hAnsiTheme="majorBidi" w:cstheme="majorBidi"/>
          <w:color w:val="548DD4" w:themeColor="text2" w:themeTint="99"/>
          <w:sz w:val="24"/>
          <w:szCs w:val="24"/>
        </w:rPr>
        <w:t xml:space="preserve">Figure 4S </w:t>
      </w:r>
      <w:r w:rsidRPr="004418A0">
        <w:rPr>
          <w:rFonts w:asciiTheme="majorBidi" w:hAnsiTheme="majorBidi" w:cstheme="majorBidi"/>
          <w:sz w:val="24"/>
          <w:szCs w:val="24"/>
        </w:rPr>
        <w:t>shows an obtained pullout load-displacement curve.</w:t>
      </w:r>
    </w:p>
    <w:p w:rsidR="00D36E84" w:rsidRPr="004418A0" w:rsidRDefault="007F728F" w:rsidP="002D2038">
      <w:pPr>
        <w:jc w:val="center"/>
        <w:rPr>
          <w:rFonts w:asciiTheme="majorBidi" w:hAnsiTheme="majorBidi" w:cstheme="majorBidi"/>
          <w:sz w:val="24"/>
          <w:szCs w:val="24"/>
          <w:vertAlign w:val="subscript"/>
          <w:lang w:bidi="fa-IR"/>
        </w:rPr>
      </w:pPr>
      <w:r w:rsidRPr="004418A0">
        <w:object w:dxaOrig="6487" w:dyaOrig="4976">
          <v:shape id="_x0000_i1026" type="#_x0000_t75" style="width:285.75pt;height:189pt" o:ole="">
            <v:imagedata r:id="rId10" o:title=""/>
          </v:shape>
          <o:OLEObject Type="Embed" ProgID="Origin95.Graph" ShapeID="_x0000_i1026" DrawAspect="Content" ObjectID="_1747406578" r:id="rId11"/>
        </w:object>
      </w:r>
    </w:p>
    <w:p w:rsidR="00F06E0A" w:rsidRPr="004418A0" w:rsidRDefault="00F06E0A" w:rsidP="00F06E0A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418A0">
        <w:rPr>
          <w:rFonts w:asciiTheme="majorBidi" w:hAnsiTheme="majorBidi" w:cstheme="majorBidi"/>
          <w:b/>
          <w:bCs/>
          <w:color w:val="00B0F0"/>
          <w:sz w:val="24"/>
          <w:szCs w:val="24"/>
        </w:rPr>
        <w:t>Fig. 4S.</w:t>
      </w:r>
      <w:r w:rsidRPr="004418A0">
        <w:rPr>
          <w:rFonts w:asciiTheme="majorBidi" w:hAnsiTheme="majorBidi" w:cstheme="majorBidi"/>
          <w:color w:val="00B0F0"/>
          <w:sz w:val="24"/>
          <w:szCs w:val="24"/>
        </w:rPr>
        <w:t xml:space="preserve"> </w:t>
      </w:r>
      <w:r w:rsidRPr="004418A0">
        <w:rPr>
          <w:rFonts w:asciiTheme="majorBidi" w:hAnsiTheme="majorBidi" w:cstheme="majorBidi"/>
          <w:sz w:val="24"/>
          <w:szCs w:val="24"/>
        </w:rPr>
        <w:t>The pullout load-displacement curve.</w:t>
      </w:r>
    </w:p>
    <w:p w:rsidR="00EE6E65" w:rsidRPr="004418A0" w:rsidRDefault="00EE6E65" w:rsidP="002D2038">
      <w:pPr>
        <w:jc w:val="center"/>
        <w:rPr>
          <w:rFonts w:asciiTheme="majorBidi" w:hAnsiTheme="majorBidi" w:cstheme="majorBidi"/>
          <w:sz w:val="24"/>
          <w:szCs w:val="24"/>
          <w:vertAlign w:val="subscript"/>
        </w:rPr>
      </w:pPr>
    </w:p>
    <w:p w:rsidR="005E51A5" w:rsidRPr="004418A0" w:rsidRDefault="00EE6E65" w:rsidP="00EF5779">
      <w:pPr>
        <w:pStyle w:val="EndNoteBibliography"/>
        <w:spacing w:after="0"/>
        <w:jc w:val="both"/>
        <w:rPr>
          <w:rFonts w:asciiTheme="majorBidi" w:hAnsiTheme="majorBidi" w:cstheme="majorBidi"/>
        </w:rPr>
      </w:pPr>
      <w:r w:rsidRPr="004418A0">
        <w:rPr>
          <w:rFonts w:asciiTheme="majorBidi" w:hAnsiTheme="majorBidi" w:cstheme="majorBidi"/>
          <w:sz w:val="24"/>
          <w:szCs w:val="24"/>
        </w:rPr>
        <w:fldChar w:fldCharType="begin"/>
      </w:r>
      <w:r w:rsidRPr="004418A0">
        <w:rPr>
          <w:rFonts w:asciiTheme="majorBidi" w:hAnsiTheme="majorBidi" w:cstheme="majorBidi"/>
          <w:sz w:val="24"/>
          <w:szCs w:val="24"/>
        </w:rPr>
        <w:instrText xml:space="preserve"> ADDIN EN.REFLIST </w:instrText>
      </w:r>
      <w:r w:rsidRPr="004418A0">
        <w:rPr>
          <w:rFonts w:asciiTheme="majorBidi" w:hAnsiTheme="majorBidi" w:cstheme="majorBidi"/>
          <w:sz w:val="24"/>
          <w:szCs w:val="24"/>
        </w:rPr>
        <w:fldChar w:fldCharType="separate"/>
      </w:r>
      <w:r w:rsidR="005E51A5" w:rsidRPr="004418A0">
        <w:rPr>
          <w:rFonts w:asciiTheme="majorBidi" w:hAnsiTheme="majorBidi" w:cstheme="majorBidi"/>
        </w:rPr>
        <w:t>1.</w:t>
      </w:r>
      <w:r w:rsidR="005E51A5" w:rsidRPr="004418A0">
        <w:rPr>
          <w:rFonts w:asciiTheme="majorBidi" w:hAnsiTheme="majorBidi" w:cstheme="majorBidi"/>
        </w:rPr>
        <w:tab/>
        <w:t>Mrkoci MI. Influence of silica surface characteristics on elastomer reinforcement: Queen's University; 2001.</w:t>
      </w:r>
    </w:p>
    <w:p w:rsidR="005E51A5" w:rsidRPr="004418A0" w:rsidRDefault="005E51A5" w:rsidP="00EF5779">
      <w:pPr>
        <w:pStyle w:val="EndNoteBibliography"/>
        <w:jc w:val="both"/>
        <w:rPr>
          <w:rFonts w:asciiTheme="majorBidi" w:hAnsiTheme="majorBidi" w:cstheme="majorBidi"/>
        </w:rPr>
      </w:pPr>
      <w:r w:rsidRPr="004418A0">
        <w:rPr>
          <w:rFonts w:asciiTheme="majorBidi" w:hAnsiTheme="majorBidi" w:cstheme="majorBidi"/>
        </w:rPr>
        <w:t>2.</w:t>
      </w:r>
      <w:r w:rsidRPr="004418A0">
        <w:rPr>
          <w:rFonts w:asciiTheme="majorBidi" w:hAnsiTheme="majorBidi" w:cstheme="majorBidi"/>
        </w:rPr>
        <w:tab/>
        <w:t>Ek S, Root A, Peussa M, Niinistö L. Determination of the hydroxyl group content in silica by thermogravimetry and a comparison with 1H MAS NMR results. Thermochimica acta. 2001;379(1-2):201-12.</w:t>
      </w:r>
    </w:p>
    <w:p w:rsidR="002D2038" w:rsidRPr="002D2038" w:rsidRDefault="00EE6E65" w:rsidP="00EF5779">
      <w:pPr>
        <w:jc w:val="both"/>
        <w:rPr>
          <w:rFonts w:asciiTheme="majorBidi" w:hAnsiTheme="majorBidi" w:cstheme="majorBidi"/>
          <w:sz w:val="24"/>
          <w:szCs w:val="24"/>
        </w:rPr>
      </w:pPr>
      <w:r w:rsidRPr="004418A0">
        <w:rPr>
          <w:rFonts w:asciiTheme="majorBidi" w:hAnsiTheme="majorBidi" w:cstheme="majorBidi"/>
          <w:sz w:val="24"/>
          <w:szCs w:val="24"/>
        </w:rPr>
        <w:fldChar w:fldCharType="end"/>
      </w:r>
    </w:p>
    <w:sectPr w:rsidR="002D2038" w:rsidRPr="002D2038" w:rsidSect="00F853B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97708"/>
    <w:multiLevelType w:val="hybridMultilevel"/>
    <w:tmpl w:val="42065A90"/>
    <w:lvl w:ilvl="0" w:tplc="5440A4A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new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vtd0zaq25swgewxzn5dtwuwxzz9000w2fs&quot;&gt;My EndNote Library&lt;record-ids&gt;&lt;item&gt;175&lt;/item&gt;&lt;item&gt;176&lt;/item&gt;&lt;/record-ids&gt;&lt;/item&gt;&lt;/Libraries&gt;"/>
  </w:docVars>
  <w:rsids>
    <w:rsidRoot w:val="00557654"/>
    <w:rsid w:val="0002309A"/>
    <w:rsid w:val="000A01AD"/>
    <w:rsid w:val="000D6382"/>
    <w:rsid w:val="001873E6"/>
    <w:rsid w:val="0024556E"/>
    <w:rsid w:val="002A3820"/>
    <w:rsid w:val="002D2038"/>
    <w:rsid w:val="002F17B8"/>
    <w:rsid w:val="003122F8"/>
    <w:rsid w:val="00320C23"/>
    <w:rsid w:val="003546CF"/>
    <w:rsid w:val="003613C9"/>
    <w:rsid w:val="003A3F16"/>
    <w:rsid w:val="003E4035"/>
    <w:rsid w:val="004418A0"/>
    <w:rsid w:val="00481793"/>
    <w:rsid w:val="004A6060"/>
    <w:rsid w:val="00557654"/>
    <w:rsid w:val="005822B7"/>
    <w:rsid w:val="005E51A5"/>
    <w:rsid w:val="00602ED2"/>
    <w:rsid w:val="006C1E46"/>
    <w:rsid w:val="00780B37"/>
    <w:rsid w:val="007F728F"/>
    <w:rsid w:val="00876AE4"/>
    <w:rsid w:val="00897A73"/>
    <w:rsid w:val="008F4A5F"/>
    <w:rsid w:val="008F773B"/>
    <w:rsid w:val="00953FE6"/>
    <w:rsid w:val="009E284A"/>
    <w:rsid w:val="00A603AD"/>
    <w:rsid w:val="00AD664A"/>
    <w:rsid w:val="00AE41E8"/>
    <w:rsid w:val="00B92BC4"/>
    <w:rsid w:val="00C86014"/>
    <w:rsid w:val="00CD145A"/>
    <w:rsid w:val="00D36E84"/>
    <w:rsid w:val="00DE33A8"/>
    <w:rsid w:val="00E751D8"/>
    <w:rsid w:val="00EA1CBF"/>
    <w:rsid w:val="00EB0912"/>
    <w:rsid w:val="00EE6E65"/>
    <w:rsid w:val="00EF5779"/>
    <w:rsid w:val="00F03693"/>
    <w:rsid w:val="00F06E0A"/>
    <w:rsid w:val="00F8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7DB5A30D-29E5-4DB5-B1B8-7B8D0C8D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D203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E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E65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EE6E6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6E6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E6E65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E6E65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EA1CBF"/>
    <w:pPr>
      <w:ind w:left="720"/>
      <w:contextualSpacing/>
    </w:pPr>
  </w:style>
  <w:style w:type="table" w:styleId="TableGrid">
    <w:name w:val="Table Grid"/>
    <w:basedOn w:val="TableNormal"/>
    <w:uiPriority w:val="59"/>
    <w:rsid w:val="00481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2.bin"/><Relationship Id="rId5" Type="http://schemas.openxmlformats.org/officeDocument/2006/relationships/image" Target="media/image1.emf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989129724374</dc:creator>
  <cp:keywords/>
  <dc:description/>
  <cp:lastModifiedBy>Kiruthika S.</cp:lastModifiedBy>
  <cp:revision>7</cp:revision>
  <dcterms:created xsi:type="dcterms:W3CDTF">2023-06-02T20:20:00Z</dcterms:created>
  <dcterms:modified xsi:type="dcterms:W3CDTF">2023-06-04T12:26:00Z</dcterms:modified>
</cp:coreProperties>
</file>