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E45DB" w14:textId="6D104251" w:rsidR="00AE45E2" w:rsidRPr="00A95FDC" w:rsidRDefault="00AE45E2" w:rsidP="00A95FD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45E2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Information</w:t>
      </w:r>
    </w:p>
    <w:p w14:paraId="33C8A9EB" w14:textId="56DFEF8A" w:rsidR="00A95FDC" w:rsidRDefault="00A95FDC" w:rsidP="00A95FD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Investigating</w:t>
      </w:r>
      <w:r w:rsidRPr="006C22F7">
        <w:rPr>
          <w:rFonts w:ascii="Times New Roman" w:hAnsi="Times New Roman" w:cs="Times New Roman"/>
          <w:b/>
          <w:bCs/>
          <w:sz w:val="24"/>
          <w:szCs w:val="24"/>
        </w:rPr>
        <w:t xml:space="preserve"> the role of </w:t>
      </w:r>
      <w:r>
        <w:rPr>
          <w:rFonts w:ascii="Times New Roman" w:hAnsi="Times New Roman" w:cs="Times New Roman"/>
          <w:b/>
          <w:bCs/>
          <w:sz w:val="24"/>
          <w:szCs w:val="24"/>
        </w:rPr>
        <w:t>Kinesin</w:t>
      </w:r>
      <w:r w:rsidRPr="006C22F7">
        <w:rPr>
          <w:rFonts w:ascii="Times New Roman" w:hAnsi="Times New Roman" w:cs="Times New Roman"/>
          <w:b/>
          <w:bCs/>
          <w:sz w:val="24"/>
          <w:szCs w:val="24"/>
        </w:rPr>
        <w:t xml:space="preserve"> family in </w:t>
      </w:r>
      <w:r>
        <w:rPr>
          <w:rFonts w:ascii="Times New Roman" w:hAnsi="Times New Roman" w:cs="Times New Roman"/>
          <w:b/>
          <w:bCs/>
          <w:sz w:val="24"/>
          <w:szCs w:val="24"/>
        </w:rPr>
        <w:t>lung adenocarcinoma via integrated bioinformatics approach</w:t>
      </w:r>
    </w:p>
    <w:p w14:paraId="342B63EE" w14:textId="77777777" w:rsidR="00A95FDC" w:rsidRPr="009C041A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41A">
        <w:rPr>
          <w:rFonts w:ascii="Times New Roman" w:hAnsi="Times New Roman" w:cs="Times New Roman"/>
          <w:sz w:val="24"/>
          <w:szCs w:val="24"/>
        </w:rPr>
        <w:t>Gulnaz Tabassum</w:t>
      </w: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,</w:t>
      </w:r>
      <w:r w:rsidRPr="001B27D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†</w:t>
      </w:r>
      <w:r w:rsidRPr="009C041A">
        <w:rPr>
          <w:rFonts w:ascii="Times New Roman" w:hAnsi="Times New Roman" w:cs="Times New Roman"/>
          <w:sz w:val="24"/>
          <w:szCs w:val="24"/>
        </w:rPr>
        <w:t>, Prithvi Singh</w:t>
      </w: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,</w:t>
      </w:r>
      <w:r w:rsidRPr="001B27D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†</w:t>
      </w:r>
      <w:r w:rsidRPr="009C041A">
        <w:rPr>
          <w:rFonts w:ascii="Times New Roman" w:hAnsi="Times New Roman" w:cs="Times New Roman"/>
          <w:sz w:val="24"/>
          <w:szCs w:val="24"/>
        </w:rPr>
        <w:t>, Rishabh Gurung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 w:rsidRPr="009C04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7D9">
        <w:rPr>
          <w:rFonts w:ascii="Times New Roman" w:hAnsi="Times New Roman" w:cs="Times New Roman"/>
          <w:sz w:val="24"/>
          <w:szCs w:val="24"/>
        </w:rPr>
        <w:t>Mohammed Ageeli Hakami</w:t>
      </w:r>
      <w:r w:rsidRPr="001B27D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23125037"/>
      <w:r w:rsidRPr="001B27D9">
        <w:rPr>
          <w:rFonts w:ascii="Times New Roman" w:hAnsi="Times New Roman" w:cs="Times New Roman"/>
          <w:sz w:val="24"/>
          <w:szCs w:val="24"/>
        </w:rPr>
        <w:t>Nada Alkhorayef</w:t>
      </w:r>
      <w:bookmarkEnd w:id="0"/>
      <w:r w:rsidRPr="00344327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41BF">
        <w:rPr>
          <w:rFonts w:ascii="Times New Roman" w:hAnsi="Times New Roman" w:cs="Times New Roman"/>
          <w:sz w:val="24"/>
          <w:szCs w:val="24"/>
        </w:rPr>
        <w:t>Ahad Amer Alsaiari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41BF">
        <w:rPr>
          <w:rFonts w:ascii="Times New Roman" w:hAnsi="Times New Roman" w:cs="Times New Roman"/>
          <w:sz w:val="24"/>
          <w:szCs w:val="24"/>
        </w:rPr>
        <w:t>Leena S. Alqahtani</w:t>
      </w:r>
      <w:r w:rsidRPr="002D41BF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D41BF">
        <w:rPr>
          <w:rFonts w:ascii="Times New Roman" w:hAnsi="Times New Roman" w:cs="Times New Roman"/>
          <w:sz w:val="24"/>
          <w:szCs w:val="24"/>
        </w:rPr>
        <w:t xml:space="preserve"> </w:t>
      </w:r>
      <w:r w:rsidRPr="00344327">
        <w:rPr>
          <w:rFonts w:ascii="Times New Roman" w:hAnsi="Times New Roman" w:cs="Times New Roman"/>
          <w:sz w:val="24"/>
          <w:szCs w:val="24"/>
        </w:rPr>
        <w:t>Mohammad Raghibul Hasan</w:t>
      </w:r>
      <w:r w:rsidRPr="00344327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4327">
        <w:rPr>
          <w:rFonts w:ascii="Times New Roman" w:hAnsi="Times New Roman" w:cs="Times New Roman"/>
          <w:sz w:val="24"/>
          <w:szCs w:val="24"/>
        </w:rPr>
        <w:t>Summya Rashid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>, Atul Kumar</w:t>
      </w:r>
      <w:r w:rsidRPr="00AC1F68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 w:rsidRPr="002D41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Kapil Dev</w:t>
      </w: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,*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C041A">
        <w:rPr>
          <w:rFonts w:ascii="Times New Roman" w:hAnsi="Times New Roman" w:cs="Times New Roman"/>
          <w:sz w:val="24"/>
          <w:szCs w:val="24"/>
        </w:rPr>
        <w:t>Ravins Dohare</w:t>
      </w: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,*</w:t>
      </w:r>
    </w:p>
    <w:p w14:paraId="7FA566D7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1</w:t>
      </w:r>
      <w:r w:rsidRPr="009C041A">
        <w:rPr>
          <w:rFonts w:ascii="Times New Roman" w:hAnsi="Times New Roman" w:cs="Times New Roman"/>
          <w:sz w:val="24"/>
          <w:szCs w:val="24"/>
        </w:rPr>
        <w:t>Department of Biotechnology, Faculty of Natural Sciences, Jamia Millia Islamia, New Delhi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41A">
        <w:rPr>
          <w:rFonts w:ascii="Times New Roman" w:hAnsi="Times New Roman" w:cs="Times New Roman"/>
          <w:sz w:val="24"/>
          <w:szCs w:val="24"/>
        </w:rPr>
        <w:t>110025, India</w:t>
      </w:r>
    </w:p>
    <w:p w14:paraId="07674DF4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41A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2</w:t>
      </w:r>
      <w:r w:rsidRPr="009C041A">
        <w:rPr>
          <w:rFonts w:ascii="Times New Roman" w:hAnsi="Times New Roman" w:cs="Times New Roman"/>
          <w:sz w:val="24"/>
          <w:szCs w:val="24"/>
        </w:rPr>
        <w:t>Centre for Interdisciplinary Research in Basic Sciences, Jamia Millia Islamia, New Delhi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41A">
        <w:rPr>
          <w:rFonts w:ascii="Times New Roman" w:hAnsi="Times New Roman" w:cs="Times New Roman"/>
          <w:sz w:val="24"/>
          <w:szCs w:val="24"/>
        </w:rPr>
        <w:t>110025, India</w:t>
      </w:r>
    </w:p>
    <w:p w14:paraId="21264942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7D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</w:t>
      </w:r>
      <w:r w:rsidRPr="001B27D9">
        <w:rPr>
          <w:rFonts w:ascii="Times New Roman" w:hAnsi="Times New Roman" w:cs="Times New Roman"/>
          <w:sz w:val="24"/>
          <w:szCs w:val="24"/>
        </w:rPr>
        <w:t>Department of Clinical Laboratory Sciences, College of Applied Medical Sciences, Al- Quwayiyah, Shaqra University,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27D9">
        <w:rPr>
          <w:rFonts w:ascii="Times New Roman" w:hAnsi="Times New Roman" w:cs="Times New Roman"/>
          <w:sz w:val="24"/>
          <w:szCs w:val="24"/>
        </w:rPr>
        <w:t>Riyadh</w:t>
      </w:r>
      <w:r>
        <w:rPr>
          <w:rFonts w:ascii="Times New Roman" w:hAnsi="Times New Roman" w:cs="Times New Roman"/>
          <w:sz w:val="24"/>
          <w:szCs w:val="24"/>
        </w:rPr>
        <w:t xml:space="preserve"> 13343</w:t>
      </w:r>
      <w:r w:rsidRPr="001B27D9">
        <w:rPr>
          <w:rFonts w:ascii="Times New Roman" w:hAnsi="Times New Roman" w:cs="Times New Roman"/>
          <w:sz w:val="24"/>
          <w:szCs w:val="24"/>
        </w:rPr>
        <w:t>, Saudi Arabia</w:t>
      </w:r>
    </w:p>
    <w:p w14:paraId="54D5249E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1BF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4</w:t>
      </w:r>
      <w:r w:rsidRPr="002D41BF">
        <w:rPr>
          <w:rFonts w:ascii="Times New Roman" w:hAnsi="Times New Roman" w:cs="Times New Roman"/>
          <w:sz w:val="24"/>
          <w:szCs w:val="24"/>
        </w:rPr>
        <w:t>Department of Clinical Laboratory Sciences, College of Applied Medical Sciences, Taif University, Taif 21944, Saudi Arabia</w:t>
      </w:r>
    </w:p>
    <w:p w14:paraId="0FEAB1B8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1BF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5</w:t>
      </w:r>
      <w:r w:rsidRPr="002D41BF">
        <w:rPr>
          <w:rFonts w:ascii="Times New Roman" w:hAnsi="Times New Roman" w:cs="Times New Roman"/>
          <w:sz w:val="24"/>
          <w:szCs w:val="24"/>
        </w:rPr>
        <w:t>Department of Biochemistry, College of Science, University of Jeddah, Jeddah 23445, Saudi Arabia</w:t>
      </w:r>
    </w:p>
    <w:p w14:paraId="39B09E09" w14:textId="77777777" w:rsidR="00A95FDC" w:rsidRDefault="00A95FDC" w:rsidP="00A95FDC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6</w:t>
      </w:r>
      <w:r w:rsidRPr="00344327">
        <w:rPr>
          <w:rFonts w:ascii="Times New Roman" w:hAnsi="Times New Roman" w:cs="Times New Roman"/>
          <w:sz w:val="24"/>
          <w:szCs w:val="24"/>
        </w:rPr>
        <w:t>Department of Pharmacology &amp; Toxicology, College of Pharmacy, Prince Sattam Bin Abdulaziz University, Alkharj</w:t>
      </w:r>
      <w:r>
        <w:rPr>
          <w:rFonts w:ascii="Times New Roman" w:hAnsi="Times New Roman" w:cs="Times New Roman"/>
          <w:sz w:val="24"/>
          <w:szCs w:val="24"/>
        </w:rPr>
        <w:t xml:space="preserve"> 16278</w:t>
      </w:r>
      <w:r w:rsidRPr="00344327">
        <w:rPr>
          <w:rFonts w:ascii="Times New Roman" w:hAnsi="Times New Roman" w:cs="Times New Roman"/>
          <w:sz w:val="24"/>
          <w:szCs w:val="24"/>
        </w:rPr>
        <w:t>, Saudi Arabia</w:t>
      </w:r>
    </w:p>
    <w:p w14:paraId="47AB8FF8" w14:textId="77777777" w:rsidR="00A95FDC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7D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B27D9">
        <w:rPr>
          <w:rFonts w:ascii="Times New Roman" w:hAnsi="Times New Roman" w:cs="Times New Roman"/>
          <w:sz w:val="24"/>
          <w:szCs w:val="24"/>
        </w:rPr>
        <w:t>hese authors contributed equally to this work</w:t>
      </w:r>
      <w:r>
        <w:rPr>
          <w:rFonts w:ascii="Times New Roman" w:hAnsi="Times New Roman" w:cs="Times New Roman"/>
          <w:sz w:val="24"/>
          <w:szCs w:val="24"/>
        </w:rPr>
        <w:t xml:space="preserve"> as co-first authors.</w:t>
      </w:r>
    </w:p>
    <w:p w14:paraId="7219321A" w14:textId="77777777" w:rsidR="00A95FDC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3CCE2" w14:textId="77777777" w:rsidR="00A95FDC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E3256F" w14:textId="77777777" w:rsidR="00A95FDC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585A6" w14:textId="77777777" w:rsidR="00A95FDC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DCC48" w14:textId="77777777" w:rsidR="00A95FDC" w:rsidRPr="009C041A" w:rsidRDefault="00A95FDC" w:rsidP="00A95FD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EE8A0" w14:textId="77777777" w:rsidR="00A95FDC" w:rsidRDefault="00A95FDC" w:rsidP="00A95FDC">
      <w:p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B91449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Correspondence: </w:t>
      </w:r>
      <w:r w:rsidRPr="00344327">
        <w:rPr>
          <w:rFonts w:ascii="Times New Roman" w:hAnsi="Times New Roman" w:cs="Times New Roman"/>
          <w:sz w:val="24"/>
          <w:szCs w:val="24"/>
        </w:rPr>
        <w:t>Dr. Ravins Dohare and Dr. Kapil Dev</w:t>
      </w:r>
    </w:p>
    <w:p w14:paraId="19A2A4BF" w14:textId="1BEAF10F" w:rsidR="009B2D58" w:rsidRPr="0090711D" w:rsidRDefault="009B2D58" w:rsidP="009B2D58">
      <w:pPr>
        <w:spacing w:line="276" w:lineRule="auto"/>
        <w:jc w:val="both"/>
        <w:rPr>
          <w:rFonts w:ascii="Times New Roman" w:hAnsi="Times New Roman" w:cs="Times New Roman"/>
          <w:i/>
          <w:iCs/>
          <w:color w:val="0D0D0D" w:themeColor="text1" w:themeTint="F2"/>
        </w:rPr>
      </w:pPr>
      <w:r w:rsidRPr="0090711D"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Table S1.</w:t>
      </w:r>
      <w:r w:rsidRPr="00B668C6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90711D" w:rsidRPr="0090711D">
        <w:rPr>
          <w:rFonts w:ascii="Times New Roman" w:hAnsi="Times New Roman" w:cs="Times New Roman"/>
          <w:i/>
          <w:iCs/>
          <w:color w:val="0D0D0D" w:themeColor="text1" w:themeTint="F2"/>
        </w:rPr>
        <w:t xml:space="preserve">Hazard ratio (HR) with 95% confidence interval (CI), logrank p-value, median survival time </w:t>
      </w:r>
      <w:r w:rsidRPr="0090711D">
        <w:rPr>
          <w:rFonts w:ascii="Times New Roman" w:hAnsi="Times New Roman" w:cs="Times New Roman"/>
          <w:bCs/>
          <w:i/>
          <w:iCs/>
        </w:rPr>
        <w:t>of KIF11, KIF15, KIF18B, KIF20A, KIF2C, KIF4A, KIFC1</w:t>
      </w:r>
      <w:r w:rsidR="0090711D" w:rsidRPr="0090711D">
        <w:rPr>
          <w:rFonts w:ascii="Times New Roman" w:hAnsi="Times New Roman" w:cs="Times New Roman"/>
          <w:bCs/>
          <w:i/>
          <w:iCs/>
        </w:rPr>
        <w:t xml:space="preserve"> in lower and higher expression microarray LUAD cohort. </w:t>
      </w:r>
    </w:p>
    <w:p w14:paraId="0072A76F" w14:textId="77777777" w:rsidR="00A95FDC" w:rsidRPr="00B91449" w:rsidRDefault="00A95FDC" w:rsidP="00A95FDC">
      <w:p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Light"/>
        <w:tblpPr w:leftFromText="180" w:rightFromText="180" w:vertAnchor="page" w:horzAnchor="margin" w:tblpY="2536"/>
        <w:tblW w:w="9355" w:type="dxa"/>
        <w:tblLook w:val="04A0" w:firstRow="1" w:lastRow="0" w:firstColumn="1" w:lastColumn="0" w:noHBand="0" w:noVBand="1"/>
      </w:tblPr>
      <w:tblGrid>
        <w:gridCol w:w="1417"/>
        <w:gridCol w:w="1701"/>
        <w:gridCol w:w="1701"/>
        <w:gridCol w:w="2835"/>
        <w:gridCol w:w="1701"/>
      </w:tblGrid>
      <w:tr w:rsidR="004769AD" w:rsidRPr="00C6105B" w14:paraId="50664C58" w14:textId="77777777" w:rsidTr="0090711D">
        <w:trPr>
          <w:trHeight w:val="1065"/>
        </w:trPr>
        <w:tc>
          <w:tcPr>
            <w:tcW w:w="1417" w:type="dxa"/>
            <w:vAlign w:val="center"/>
          </w:tcPr>
          <w:p w14:paraId="293167CD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  <w:t>Gene symbol</w:t>
            </w:r>
          </w:p>
        </w:tc>
        <w:tc>
          <w:tcPr>
            <w:tcW w:w="1701" w:type="dxa"/>
            <w:vAlign w:val="center"/>
          </w:tcPr>
          <w:p w14:paraId="6767EF26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  <w:t>Low expression cohort (months)</w:t>
            </w:r>
          </w:p>
        </w:tc>
        <w:tc>
          <w:tcPr>
            <w:tcW w:w="1701" w:type="dxa"/>
            <w:vAlign w:val="center"/>
          </w:tcPr>
          <w:p w14:paraId="194E702E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  <w:t>High expression cohort (months)</w:t>
            </w:r>
          </w:p>
        </w:tc>
        <w:tc>
          <w:tcPr>
            <w:tcW w:w="2835" w:type="dxa"/>
            <w:vAlign w:val="center"/>
          </w:tcPr>
          <w:p w14:paraId="71325359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  <w:t>Hazard Ratio (HR) with 95% Confidence interval (CI)</w:t>
            </w:r>
          </w:p>
        </w:tc>
        <w:tc>
          <w:tcPr>
            <w:tcW w:w="1701" w:type="dxa"/>
            <w:vAlign w:val="center"/>
          </w:tcPr>
          <w:p w14:paraId="32B477D7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  <w14:ligatures w14:val="standardContextual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="Times New Roman" w:hAnsi="Cambria Math" w:cs="Times New Roman"/>
                    <w:color w:val="212121"/>
                  </w:rPr>
                  <m:t>logrank p-value</m:t>
                </m:r>
              </m:oMath>
            </m:oMathPara>
          </w:p>
        </w:tc>
      </w:tr>
      <w:tr w:rsidR="004769AD" w:rsidRPr="00C6105B" w14:paraId="20B57AEC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7F8BB29E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KIF11</w:t>
            </w:r>
          </w:p>
        </w:tc>
        <w:tc>
          <w:tcPr>
            <w:tcW w:w="1701" w:type="dxa"/>
            <w:vAlign w:val="center"/>
          </w:tcPr>
          <w:p w14:paraId="2D5051C2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92.97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7D5D4AC7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63.4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7F0AA32F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1.26 (1.05 – 1.5)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56233BAF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iCs/>
                <w:kern w:val="2"/>
                <w:lang w:eastAsia="en-US"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0.011</m:t>
                </m:r>
              </m:oMath>
            </m:oMathPara>
          </w:p>
        </w:tc>
      </w:tr>
      <w:tr w:rsidR="004769AD" w:rsidRPr="00C6105B" w14:paraId="7FC6255A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6D397B1C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KIF15</w:t>
            </w:r>
          </w:p>
        </w:tc>
        <w:tc>
          <w:tcPr>
            <w:tcW w:w="1701" w:type="dxa"/>
            <w:vAlign w:val="center"/>
          </w:tcPr>
          <w:p w14:paraId="5134D709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99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732A4377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57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376B2C35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1.53 (1.29 – 1.82)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258BD063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8.5×10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-7</m:t>
                    </m:r>
                  </m:sup>
                </m:sSup>
              </m:oMath>
            </m:oMathPara>
          </w:p>
        </w:tc>
      </w:tr>
      <w:tr w:rsidR="004769AD" w:rsidRPr="00C6105B" w14:paraId="5A5CD469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6F93E128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KIF18B</w:t>
            </w:r>
          </w:p>
        </w:tc>
        <w:tc>
          <w:tcPr>
            <w:tcW w:w="1701" w:type="dxa"/>
            <w:vAlign w:val="center"/>
          </w:tcPr>
          <w:p w14:paraId="1731B84A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96.2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6977B2FE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49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301A9862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1.62 (1.37 – 1.93)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0754C6D7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2.5×10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-8</m:t>
                    </m:r>
                  </m:sup>
                </m:sSup>
              </m:oMath>
            </m:oMathPara>
          </w:p>
        </w:tc>
      </w:tr>
      <w:tr w:rsidR="004769AD" w:rsidRPr="00C6105B" w14:paraId="097E8D38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364DA3BA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KIF20A</w:t>
            </w:r>
          </w:p>
        </w:tc>
        <w:tc>
          <w:tcPr>
            <w:tcW w:w="1701" w:type="dxa"/>
            <w:vAlign w:val="center"/>
          </w:tcPr>
          <w:p w14:paraId="5B8ED968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103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12374586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49.97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6D72D7E1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1.67 (1.41 – 1.98)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69D0C766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2.9×10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-9</m:t>
                    </m:r>
                  </m:sup>
                </m:sSup>
              </m:oMath>
            </m:oMathPara>
          </w:p>
        </w:tc>
      </w:tr>
      <w:tr w:rsidR="004769AD" w:rsidRPr="00C6105B" w14:paraId="5E53740B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56FC45CE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KIF2C</w:t>
            </w:r>
          </w:p>
        </w:tc>
        <w:tc>
          <w:tcPr>
            <w:tcW w:w="1701" w:type="dxa"/>
            <w:vAlign w:val="center"/>
          </w:tcPr>
          <w:p w14:paraId="270ECCF9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107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7DDA3DD3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48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3882D1E5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1.9 (1.6 – 2.25)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0DBB1CFB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1.0×10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-13</m:t>
                    </m:r>
                  </m:sup>
                </m:sSup>
              </m:oMath>
            </m:oMathPara>
          </w:p>
        </w:tc>
      </w:tr>
      <w:tr w:rsidR="004769AD" w:rsidRPr="00C6105B" w14:paraId="5CBE32FD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42979FF0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KIF4A</w:t>
            </w:r>
          </w:p>
        </w:tc>
        <w:tc>
          <w:tcPr>
            <w:tcW w:w="1701" w:type="dxa"/>
            <w:vAlign w:val="center"/>
          </w:tcPr>
          <w:p w14:paraId="4DDFA123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96.2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1735AB96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46.7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0104543D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1.71 (1.44 – 2.03)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1E206B39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8.7×10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-10</m:t>
                    </m:r>
                  </m:sup>
                </m:sSup>
              </m:oMath>
            </m:oMathPara>
          </w:p>
        </w:tc>
      </w:tr>
      <w:tr w:rsidR="004769AD" w:rsidRPr="00C6105B" w14:paraId="24BD08AF" w14:textId="77777777" w:rsidTr="0090711D">
        <w:trPr>
          <w:trHeight w:val="532"/>
        </w:trPr>
        <w:tc>
          <w:tcPr>
            <w:tcW w:w="1417" w:type="dxa"/>
            <w:vAlign w:val="center"/>
          </w:tcPr>
          <w:p w14:paraId="07B6EB9E" w14:textId="77777777" w:rsidR="004769AD" w:rsidRPr="00384D98" w:rsidRDefault="004769AD" w:rsidP="0090711D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</w:pPr>
            <w:r w:rsidRPr="00384D98">
              <w:rPr>
                <w:rFonts w:ascii="Times New Roman" w:eastAsiaTheme="minorHAnsi" w:hAnsi="Times New Roman" w:cs="Times New Roman"/>
                <w:b/>
                <w:bCs/>
                <w:i/>
                <w:iCs/>
                <w:kern w:val="2"/>
                <w:lang w:eastAsia="en-US"/>
                <w14:ligatures w14:val="standardContextual"/>
              </w:rPr>
              <w:t>KIFC1</w:t>
            </w:r>
          </w:p>
        </w:tc>
        <w:tc>
          <w:tcPr>
            <w:tcW w:w="1701" w:type="dxa"/>
            <w:vAlign w:val="center"/>
          </w:tcPr>
          <w:p w14:paraId="0F79C426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107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4D669EAD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49.97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74E22784" w14:textId="77777777" w:rsidR="004769AD" w:rsidRPr="00384D98" w:rsidRDefault="004769AD" w:rsidP="0090711D">
            <w:pPr>
              <w:jc w:val="center"/>
              <w:rPr>
                <w:rFonts w:ascii="Cambria Math" w:eastAsiaTheme="minorHAnsi" w:hAnsi="Cambria Math" w:cs="Times New Roman"/>
                <w:kern w:val="2"/>
                <w:lang w:eastAsia="en-US"/>
                <w:oMath/>
                <w14:ligatures w14:val="standardContextu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kern w:val="2"/>
                    <w:lang w:eastAsia="en-US"/>
                    <w14:ligatures w14:val="standardContextual"/>
                  </w:rPr>
                  <m:t>1.77 (1.49 – 2.1)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2312D689" w14:textId="77777777" w:rsidR="004769AD" w:rsidRPr="00384D98" w:rsidRDefault="00B47BD4" w:rsidP="0090711D">
            <w:pPr>
              <w:jc w:val="center"/>
              <w:rPr>
                <w:rFonts w:ascii="Times New Roman" w:eastAsiaTheme="minorHAnsi" w:hAnsi="Times New Roman" w:cs="Times New Roman"/>
                <w:kern w:val="2"/>
                <w:lang w:eastAsia="en-US"/>
                <w14:ligatures w14:val="standardContextual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 w:cs="Times New Roman"/>
                        <w:i/>
                        <w:kern w:val="2"/>
                        <w:lang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4×10</m:t>
                    </m:r>
                  </m:e>
                  <m:sup>
                    <m:r>
                      <w:rPr>
                        <w:rFonts w:ascii="Cambria Math" w:eastAsiaTheme="minorHAnsi" w:hAnsi="Cambria Math" w:cs="Times New Roman"/>
                        <w:kern w:val="2"/>
                        <w:lang w:eastAsia="en-US"/>
                        <w14:ligatures w14:val="standardContextual"/>
                      </w:rPr>
                      <m:t>-11</m:t>
                    </m:r>
                  </m:sup>
                </m:sSup>
              </m:oMath>
            </m:oMathPara>
          </w:p>
        </w:tc>
      </w:tr>
    </w:tbl>
    <w:p w14:paraId="29F98D3B" w14:textId="77777777" w:rsidR="008B54F4" w:rsidRDefault="008B54F4"/>
    <w:p w14:paraId="042B4F52" w14:textId="77777777" w:rsidR="009B2D58" w:rsidRDefault="009B2D58"/>
    <w:p w14:paraId="587A58F8" w14:textId="77777777" w:rsidR="009B2D58" w:rsidRDefault="009B2D58"/>
    <w:p w14:paraId="5E83D296" w14:textId="77777777" w:rsidR="009B2D58" w:rsidRDefault="009B2D58"/>
    <w:p w14:paraId="6CBFBFBA" w14:textId="77777777" w:rsidR="009B2D58" w:rsidRDefault="009B2D58"/>
    <w:p w14:paraId="7BEA42FB" w14:textId="77777777" w:rsidR="009B2D58" w:rsidRDefault="009B2D58"/>
    <w:p w14:paraId="7A4C6FF4" w14:textId="77777777" w:rsidR="009B2D58" w:rsidRDefault="009B2D58"/>
    <w:p w14:paraId="1CD243CD" w14:textId="77777777" w:rsidR="009B2D58" w:rsidRDefault="009B2D58"/>
    <w:p w14:paraId="47FEB813" w14:textId="77777777" w:rsidR="009B2D58" w:rsidRDefault="009B2D58"/>
    <w:p w14:paraId="221F4130" w14:textId="77777777" w:rsidR="009B2D58" w:rsidRDefault="009B2D58"/>
    <w:p w14:paraId="443E435B" w14:textId="77777777" w:rsidR="009B2D58" w:rsidRDefault="009B2D58"/>
    <w:p w14:paraId="6E393193" w14:textId="77777777" w:rsidR="009B2D58" w:rsidRDefault="009B2D58"/>
    <w:p w14:paraId="7A474F4B" w14:textId="77777777" w:rsidR="009B2D58" w:rsidRDefault="009B2D58"/>
    <w:p w14:paraId="25ABCDB2" w14:textId="77777777" w:rsidR="009B2D58" w:rsidRDefault="009B2D58"/>
    <w:p w14:paraId="2003A7B9" w14:textId="77777777" w:rsidR="009B2D58" w:rsidRDefault="009B2D58"/>
    <w:p w14:paraId="678E802A" w14:textId="514C238C" w:rsidR="009B2D5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70FC97E9" wp14:editId="0D502926">
            <wp:extent cx="5731510" cy="2952750"/>
            <wp:effectExtent l="0" t="0" r="2540" b="0"/>
            <wp:docPr id="1567394544" name="Picture 1" descr="A picture containing text, screenshot, diagram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394544" name="Picture 1" descr="A picture containing text, screenshot, diagram, numb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94785" w14:textId="59799E28" w:rsidR="009B2D58" w:rsidRDefault="009B2D58">
      <w:r>
        <w:rPr>
          <w:noProof/>
          <w14:ligatures w14:val="standardContextual"/>
        </w:rPr>
        <w:drawing>
          <wp:inline distT="0" distB="0" distL="0" distR="0" wp14:anchorId="7DA3512D" wp14:editId="49E37222">
            <wp:extent cx="5731510" cy="3305175"/>
            <wp:effectExtent l="0" t="0" r="2540" b="9525"/>
            <wp:docPr id="1431256694" name="Picture 2" descr="A picture containing text, screenshot, diagram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256694" name="Picture 2" descr="A picture containing text, screenshot, diagram, fon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CE51C" w14:textId="77777777" w:rsidR="0090711D" w:rsidRDefault="0090711D" w:rsidP="0090711D">
      <w:pPr>
        <w:jc w:val="both"/>
        <w:rPr>
          <w:rFonts w:ascii="Times New Roman" w:hAnsi="Times New Roman" w:cs="Times New Roman"/>
          <w:b/>
          <w:bCs/>
        </w:rPr>
      </w:pPr>
    </w:p>
    <w:p w14:paraId="51785331" w14:textId="29B559A5" w:rsidR="009B2D58" w:rsidRPr="0090711D" w:rsidRDefault="0090711D" w:rsidP="0090711D">
      <w:pPr>
        <w:jc w:val="both"/>
        <w:rPr>
          <w:rFonts w:ascii="Times New Roman" w:hAnsi="Times New Roman" w:cs="Times New Roman"/>
          <w:i/>
          <w:iCs/>
        </w:rPr>
      </w:pPr>
      <w:r w:rsidRPr="0090711D"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</w:t>
      </w:r>
      <w:r w:rsidRPr="0090711D">
        <w:rPr>
          <w:rFonts w:ascii="Times New Roman" w:hAnsi="Times New Roman" w:cs="Times New Roman"/>
          <w:i/>
          <w:iCs/>
        </w:rPr>
        <w:t xml:space="preserve">Barplots showing alteration frequencies of </w:t>
      </w:r>
      <w:r w:rsidRPr="0090711D">
        <w:rPr>
          <w:rFonts w:ascii="Times New Roman" w:hAnsi="Times New Roman" w:cs="Times New Roman"/>
          <w:b/>
          <w:bCs/>
          <w:i/>
          <w:iCs/>
        </w:rPr>
        <w:t>(A)</w:t>
      </w:r>
      <w:r>
        <w:rPr>
          <w:rFonts w:ascii="Times New Roman" w:hAnsi="Times New Roman" w:cs="Times New Roman"/>
          <w:i/>
          <w:iCs/>
        </w:rPr>
        <w:t xml:space="preserve"> KIF11</w:t>
      </w:r>
      <w:r w:rsidRPr="0090711D">
        <w:rPr>
          <w:rFonts w:ascii="Times New Roman" w:hAnsi="Times New Roman" w:cs="Times New Roman"/>
          <w:i/>
          <w:iCs/>
        </w:rPr>
        <w:t xml:space="preserve">, </w:t>
      </w:r>
      <w:r w:rsidRPr="0090711D">
        <w:rPr>
          <w:rFonts w:ascii="Times New Roman" w:hAnsi="Times New Roman" w:cs="Times New Roman"/>
          <w:b/>
          <w:bCs/>
          <w:i/>
          <w:iCs/>
        </w:rPr>
        <w:t>(B)</w:t>
      </w:r>
      <w:r>
        <w:rPr>
          <w:rFonts w:ascii="Times New Roman" w:hAnsi="Times New Roman" w:cs="Times New Roman"/>
          <w:i/>
          <w:iCs/>
        </w:rPr>
        <w:t xml:space="preserve"> KIF15</w:t>
      </w:r>
      <w:r w:rsidRPr="0090711D">
        <w:rPr>
          <w:rFonts w:ascii="Times New Roman" w:hAnsi="Times New Roman" w:cs="Times New Roman"/>
          <w:i/>
          <w:iCs/>
        </w:rPr>
        <w:t xml:space="preserve">, </w:t>
      </w:r>
      <w:r w:rsidRPr="0090711D">
        <w:rPr>
          <w:rFonts w:ascii="Times New Roman" w:hAnsi="Times New Roman" w:cs="Times New Roman"/>
          <w:b/>
          <w:bCs/>
          <w:i/>
          <w:iCs/>
        </w:rPr>
        <w:t>(C)</w:t>
      </w:r>
      <w:r>
        <w:rPr>
          <w:rFonts w:ascii="Times New Roman" w:hAnsi="Times New Roman" w:cs="Times New Roman"/>
          <w:i/>
          <w:iCs/>
        </w:rPr>
        <w:t xml:space="preserve"> KIF18B</w:t>
      </w:r>
      <w:r w:rsidRPr="0090711D">
        <w:rPr>
          <w:rFonts w:ascii="Times New Roman" w:hAnsi="Times New Roman" w:cs="Times New Roman"/>
          <w:i/>
          <w:iCs/>
        </w:rPr>
        <w:t xml:space="preserve">, </w:t>
      </w:r>
      <w:r w:rsidRPr="0090711D">
        <w:rPr>
          <w:rFonts w:ascii="Times New Roman" w:hAnsi="Times New Roman" w:cs="Times New Roman"/>
          <w:b/>
          <w:bCs/>
          <w:i/>
          <w:iCs/>
        </w:rPr>
        <w:t>(D)</w:t>
      </w:r>
      <w:r>
        <w:rPr>
          <w:rFonts w:ascii="Times New Roman" w:hAnsi="Times New Roman" w:cs="Times New Roman"/>
          <w:i/>
          <w:iCs/>
        </w:rPr>
        <w:t xml:space="preserve"> KIF2C, </w:t>
      </w:r>
      <w:r w:rsidRPr="0090711D">
        <w:rPr>
          <w:rFonts w:ascii="Times New Roman" w:hAnsi="Times New Roman" w:cs="Times New Roman"/>
          <w:b/>
          <w:bCs/>
          <w:i/>
          <w:iCs/>
        </w:rPr>
        <w:t>(E)</w:t>
      </w:r>
      <w:r>
        <w:rPr>
          <w:rFonts w:ascii="Times New Roman" w:hAnsi="Times New Roman" w:cs="Times New Roman"/>
          <w:i/>
          <w:iCs/>
        </w:rPr>
        <w:t xml:space="preserve"> KIF20A, </w:t>
      </w:r>
      <w:r w:rsidRPr="0090711D">
        <w:rPr>
          <w:rFonts w:ascii="Times New Roman" w:hAnsi="Times New Roman" w:cs="Times New Roman"/>
          <w:b/>
          <w:bCs/>
          <w:i/>
          <w:iCs/>
        </w:rPr>
        <w:t>(F)</w:t>
      </w:r>
      <w:r>
        <w:rPr>
          <w:rFonts w:ascii="Times New Roman" w:hAnsi="Times New Roman" w:cs="Times New Roman"/>
          <w:i/>
          <w:iCs/>
        </w:rPr>
        <w:t xml:space="preserve"> KIF4A, (G) KIFC1 </w:t>
      </w:r>
      <w:r w:rsidRPr="0090711D">
        <w:rPr>
          <w:rFonts w:ascii="Times New Roman" w:hAnsi="Times New Roman" w:cs="Times New Roman"/>
          <w:i/>
          <w:iCs/>
        </w:rPr>
        <w:t>across TCGA-</w:t>
      </w:r>
      <w:r>
        <w:rPr>
          <w:rFonts w:ascii="Times New Roman" w:hAnsi="Times New Roman" w:cs="Times New Roman"/>
          <w:i/>
          <w:iCs/>
        </w:rPr>
        <w:t>LUAD</w:t>
      </w:r>
      <w:r w:rsidRPr="0090711D">
        <w:rPr>
          <w:rFonts w:ascii="Times New Roman" w:hAnsi="Times New Roman" w:cs="Times New Roman"/>
          <w:i/>
          <w:iCs/>
        </w:rPr>
        <w:t xml:space="preserve"> cohort. Red, blue, and green colored bars signify amplifications, deep deletions, and missense mutations</w:t>
      </w:r>
      <w:r>
        <w:rPr>
          <w:rFonts w:ascii="Times New Roman" w:hAnsi="Times New Roman" w:cs="Times New Roman"/>
          <w:i/>
          <w:iCs/>
        </w:rPr>
        <w:t>.</w:t>
      </w:r>
    </w:p>
    <w:p w14:paraId="2E4CF18A" w14:textId="77777777" w:rsidR="009B2D58" w:rsidRDefault="009B2D58"/>
    <w:p w14:paraId="65E8FB56" w14:textId="77777777" w:rsidR="009B2D58" w:rsidRDefault="009B2D58"/>
    <w:p w14:paraId="132ECB36" w14:textId="77777777" w:rsidR="009B2D58" w:rsidRDefault="009B2D58"/>
    <w:p w14:paraId="1C505EDF" w14:textId="77777777" w:rsidR="009B2D58" w:rsidRDefault="009B2D58"/>
    <w:p w14:paraId="5EF68FBB" w14:textId="59127C16" w:rsidR="007E7248" w:rsidRPr="007E724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195A3B1C" wp14:editId="0899C970">
            <wp:extent cx="5857875" cy="4067175"/>
            <wp:effectExtent l="0" t="0" r="9525" b="9525"/>
            <wp:docPr id="151662456" name="Picture 3" descr="A picture containing text, 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2456" name="Picture 3" descr="A picture containing text, diagram, map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82F70" w14:textId="38642FA7" w:rsidR="009B2D58" w:rsidRPr="007E7248" w:rsidRDefault="007E7248" w:rsidP="007E7248">
      <w:pPr>
        <w:jc w:val="both"/>
        <w:rPr>
          <w:i/>
          <w:iCs/>
        </w:rPr>
      </w:pPr>
      <w:r w:rsidRPr="0090711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90711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7E7248">
        <w:rPr>
          <w:rFonts w:ascii="Times New Roman" w:hAnsi="Times New Roman" w:cs="Times New Roman"/>
          <w:i/>
          <w:iCs/>
        </w:rPr>
        <w:t>Sc</w:t>
      </w:r>
      <w:r w:rsidR="00880F43">
        <w:rPr>
          <w:rFonts w:ascii="Times New Roman" w:hAnsi="Times New Roman" w:cs="Times New Roman"/>
          <w:i/>
          <w:iCs/>
        </w:rPr>
        <w:t>a</w:t>
      </w:r>
      <w:r w:rsidRPr="007E7248">
        <w:rPr>
          <w:rFonts w:ascii="Times New Roman" w:hAnsi="Times New Roman" w:cs="Times New Roman"/>
          <w:i/>
          <w:iCs/>
        </w:rPr>
        <w:t xml:space="preserve">tterplots showing spearman pairwise correlations between </w:t>
      </w:r>
      <w:r w:rsidRPr="007E7248">
        <w:rPr>
          <w:rFonts w:ascii="Times New Roman" w:hAnsi="Times New Roman" w:cs="Times New Roman"/>
          <w:b/>
          <w:bCs/>
          <w:i/>
          <w:iCs/>
        </w:rPr>
        <w:t>(A)</w:t>
      </w:r>
      <w:r w:rsidRPr="007E7248">
        <w:rPr>
          <w:rFonts w:ascii="Times New Roman" w:hAnsi="Times New Roman" w:cs="Times New Roman"/>
          <w:i/>
          <w:iCs/>
        </w:rPr>
        <w:t xml:space="preserve"> KIF11 and KIF2C, </w:t>
      </w:r>
      <w:r w:rsidRPr="007E7248">
        <w:rPr>
          <w:rFonts w:ascii="Times New Roman" w:hAnsi="Times New Roman" w:cs="Times New Roman"/>
          <w:b/>
          <w:bCs/>
          <w:i/>
          <w:iCs/>
        </w:rPr>
        <w:t>(B)</w:t>
      </w:r>
      <w:r w:rsidRPr="007E7248">
        <w:rPr>
          <w:rFonts w:ascii="Times New Roman" w:hAnsi="Times New Roman" w:cs="Times New Roman"/>
          <w:i/>
          <w:iCs/>
        </w:rPr>
        <w:t xml:space="preserve"> KIF11 and KIF4A, </w:t>
      </w:r>
      <w:r w:rsidRPr="007E7248">
        <w:rPr>
          <w:rFonts w:ascii="Times New Roman" w:hAnsi="Times New Roman" w:cs="Times New Roman"/>
          <w:b/>
          <w:bCs/>
          <w:i/>
          <w:iCs/>
        </w:rPr>
        <w:t>(C)</w:t>
      </w:r>
      <w:r w:rsidRPr="007E7248">
        <w:rPr>
          <w:rFonts w:ascii="Times New Roman" w:hAnsi="Times New Roman" w:cs="Times New Roman"/>
          <w:i/>
          <w:iCs/>
        </w:rPr>
        <w:t xml:space="preserve"> KIF11 and KIF20A, </w:t>
      </w:r>
      <w:r w:rsidRPr="007E7248">
        <w:rPr>
          <w:rFonts w:ascii="Times New Roman" w:hAnsi="Times New Roman" w:cs="Times New Roman"/>
          <w:b/>
          <w:bCs/>
          <w:i/>
          <w:iCs/>
        </w:rPr>
        <w:t>(D)</w:t>
      </w:r>
      <w:r w:rsidRPr="007E7248">
        <w:rPr>
          <w:rFonts w:ascii="Times New Roman" w:hAnsi="Times New Roman" w:cs="Times New Roman"/>
          <w:i/>
          <w:iCs/>
        </w:rPr>
        <w:t xml:space="preserve"> KIF11 and KIF15, </w:t>
      </w:r>
      <w:r w:rsidRPr="007E7248">
        <w:rPr>
          <w:rFonts w:ascii="Times New Roman" w:hAnsi="Times New Roman" w:cs="Times New Roman"/>
          <w:b/>
          <w:bCs/>
          <w:i/>
          <w:iCs/>
        </w:rPr>
        <w:t>(E)</w:t>
      </w:r>
      <w:r w:rsidRPr="007E7248">
        <w:rPr>
          <w:rFonts w:ascii="Times New Roman" w:hAnsi="Times New Roman" w:cs="Times New Roman"/>
          <w:i/>
          <w:iCs/>
        </w:rPr>
        <w:t xml:space="preserve"> KIF11 and KIF18B, (F) KIF11 and KIFC1. </w:t>
      </w:r>
    </w:p>
    <w:p w14:paraId="3E69E38E" w14:textId="77777777" w:rsidR="009B2D58" w:rsidRDefault="009B2D58"/>
    <w:p w14:paraId="11F56158" w14:textId="77777777" w:rsidR="009B2D58" w:rsidRDefault="009B2D58"/>
    <w:p w14:paraId="6AD41A39" w14:textId="77777777" w:rsidR="009B2D58" w:rsidRDefault="009B2D58"/>
    <w:p w14:paraId="01928FE5" w14:textId="77777777" w:rsidR="009B2D58" w:rsidRDefault="009B2D58"/>
    <w:p w14:paraId="18C57249" w14:textId="77777777" w:rsidR="009B2D58" w:rsidRDefault="009B2D58"/>
    <w:p w14:paraId="3CB86F76" w14:textId="77777777" w:rsidR="009B2D58" w:rsidRDefault="009B2D58"/>
    <w:p w14:paraId="2622F590" w14:textId="77777777" w:rsidR="009B2D58" w:rsidRDefault="009B2D58"/>
    <w:p w14:paraId="1E083F2C" w14:textId="77777777" w:rsidR="009B2D58" w:rsidRDefault="009B2D58"/>
    <w:p w14:paraId="79CC3BB5" w14:textId="77777777" w:rsidR="009B2D58" w:rsidRDefault="009B2D58"/>
    <w:p w14:paraId="5CEBCBDE" w14:textId="77777777" w:rsidR="009B2D58" w:rsidRDefault="009B2D58"/>
    <w:p w14:paraId="552195E1" w14:textId="77777777" w:rsidR="009B2D58" w:rsidRDefault="009B2D58"/>
    <w:p w14:paraId="33543988" w14:textId="77777777" w:rsidR="009B2D58" w:rsidRDefault="009B2D58"/>
    <w:p w14:paraId="65D5E16E" w14:textId="77777777" w:rsidR="009B2D58" w:rsidRDefault="009B2D58"/>
    <w:p w14:paraId="7C77A56A" w14:textId="77777777" w:rsidR="009B2D58" w:rsidRDefault="009B2D58"/>
    <w:p w14:paraId="241529B2" w14:textId="5AED55C6" w:rsidR="007E724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487B6FFE" wp14:editId="6F303517">
            <wp:extent cx="5731510" cy="3533775"/>
            <wp:effectExtent l="0" t="0" r="2540" b="9525"/>
            <wp:docPr id="557159562" name="Picture 4" descr="A picture containing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159562" name="Picture 4" descr="A picture containing text, 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22EA3" w14:textId="0D4386E6" w:rsidR="009B2D58" w:rsidRDefault="007E7248" w:rsidP="007E7248">
      <w:pPr>
        <w:jc w:val="both"/>
      </w:pPr>
      <w:r w:rsidRPr="0090711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3</w:t>
      </w:r>
      <w:r w:rsidRPr="0090711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880F43" w:rsidRPr="007E7248">
        <w:rPr>
          <w:rFonts w:ascii="Times New Roman" w:hAnsi="Times New Roman" w:cs="Times New Roman"/>
          <w:i/>
          <w:iCs/>
        </w:rPr>
        <w:t>Sc</w:t>
      </w:r>
      <w:r w:rsidR="00880F43">
        <w:rPr>
          <w:rFonts w:ascii="Times New Roman" w:hAnsi="Times New Roman" w:cs="Times New Roman"/>
          <w:i/>
          <w:iCs/>
        </w:rPr>
        <w:t>a</w:t>
      </w:r>
      <w:r w:rsidR="00880F43" w:rsidRPr="007E7248">
        <w:rPr>
          <w:rFonts w:ascii="Times New Roman" w:hAnsi="Times New Roman" w:cs="Times New Roman"/>
          <w:i/>
          <w:iCs/>
        </w:rPr>
        <w:t>tterplots</w:t>
      </w:r>
      <w:r w:rsidRPr="007E7248">
        <w:rPr>
          <w:rFonts w:ascii="Times New Roman" w:hAnsi="Times New Roman" w:cs="Times New Roman"/>
          <w:i/>
          <w:iCs/>
        </w:rPr>
        <w:t xml:space="preserve"> showing spearman pairwise correlations between </w:t>
      </w:r>
      <w:r w:rsidRPr="007E7248">
        <w:rPr>
          <w:rFonts w:ascii="Times New Roman" w:hAnsi="Times New Roman" w:cs="Times New Roman"/>
          <w:b/>
          <w:bCs/>
          <w:i/>
          <w:iCs/>
        </w:rPr>
        <w:t>(A)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5</w:t>
      </w:r>
      <w:r w:rsidRPr="007E7248">
        <w:rPr>
          <w:rFonts w:ascii="Times New Roman" w:hAnsi="Times New Roman" w:cs="Times New Roman"/>
          <w:i/>
          <w:iCs/>
        </w:rPr>
        <w:t xml:space="preserve"> and KIF2C, </w:t>
      </w:r>
      <w:r w:rsidRPr="007E7248">
        <w:rPr>
          <w:rFonts w:ascii="Times New Roman" w:hAnsi="Times New Roman" w:cs="Times New Roman"/>
          <w:b/>
          <w:bCs/>
          <w:i/>
          <w:iCs/>
        </w:rPr>
        <w:t>(B)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5</w:t>
      </w:r>
      <w:r w:rsidRPr="007E7248">
        <w:rPr>
          <w:rFonts w:ascii="Times New Roman" w:hAnsi="Times New Roman" w:cs="Times New Roman"/>
          <w:i/>
          <w:iCs/>
        </w:rPr>
        <w:t xml:space="preserve"> and KIF4A, </w:t>
      </w:r>
      <w:r w:rsidRPr="007E7248">
        <w:rPr>
          <w:rFonts w:ascii="Times New Roman" w:hAnsi="Times New Roman" w:cs="Times New Roman"/>
          <w:b/>
          <w:bCs/>
          <w:i/>
          <w:iCs/>
        </w:rPr>
        <w:t>(C)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5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18B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(D)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5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C1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(E)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5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20A.</w:t>
      </w:r>
    </w:p>
    <w:p w14:paraId="2EE75B68" w14:textId="77777777" w:rsidR="009B2D58" w:rsidRDefault="009B2D58"/>
    <w:p w14:paraId="345B04D7" w14:textId="77777777" w:rsidR="009B2D58" w:rsidRDefault="009B2D58"/>
    <w:p w14:paraId="71B1C6EA" w14:textId="77777777" w:rsidR="009B2D58" w:rsidRDefault="009B2D58"/>
    <w:p w14:paraId="5AED96B5" w14:textId="77777777" w:rsidR="009B2D58" w:rsidRDefault="009B2D58"/>
    <w:p w14:paraId="224BC154" w14:textId="77777777" w:rsidR="009B2D58" w:rsidRDefault="009B2D58"/>
    <w:p w14:paraId="0E1BD0DB" w14:textId="77777777" w:rsidR="009B2D58" w:rsidRDefault="009B2D58"/>
    <w:p w14:paraId="073D7D25" w14:textId="77777777" w:rsidR="009B2D58" w:rsidRDefault="009B2D58"/>
    <w:p w14:paraId="7F2A01CE" w14:textId="77777777" w:rsidR="009B2D58" w:rsidRDefault="009B2D58"/>
    <w:p w14:paraId="15E747EF" w14:textId="77777777" w:rsidR="009B2D58" w:rsidRDefault="009B2D58"/>
    <w:p w14:paraId="1A9FAB28" w14:textId="77777777" w:rsidR="009B2D58" w:rsidRDefault="009B2D58"/>
    <w:p w14:paraId="15616595" w14:textId="77777777" w:rsidR="009B2D58" w:rsidRDefault="009B2D58"/>
    <w:p w14:paraId="36D6D9A3" w14:textId="77777777" w:rsidR="009B2D58" w:rsidRDefault="009B2D58"/>
    <w:p w14:paraId="108DFEDA" w14:textId="77777777" w:rsidR="009B2D58" w:rsidRDefault="009B2D58"/>
    <w:p w14:paraId="0E419905" w14:textId="77777777" w:rsidR="009B2D58" w:rsidRDefault="009B2D58"/>
    <w:p w14:paraId="61927BE0" w14:textId="77777777" w:rsidR="009B2D58" w:rsidRDefault="009B2D58"/>
    <w:p w14:paraId="65E1B36D" w14:textId="770B2CFA" w:rsidR="009B2D5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02C96132" wp14:editId="7BCFF75B">
            <wp:extent cx="5731510" cy="4884420"/>
            <wp:effectExtent l="0" t="0" r="2540" b="0"/>
            <wp:docPr id="1283626872" name="Picture 5" descr="A picture containing text, 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626872" name="Picture 5" descr="A picture containing text, diagram, 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8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E3F3" w14:textId="77777777" w:rsidR="009B2D58" w:rsidRDefault="009B2D58"/>
    <w:p w14:paraId="7C6B97E8" w14:textId="3B5F243D" w:rsidR="007E7248" w:rsidRDefault="007E7248" w:rsidP="007E7248">
      <w:pPr>
        <w:jc w:val="both"/>
      </w:pPr>
      <w:r w:rsidRPr="0090711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90711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880F43" w:rsidRPr="007E7248">
        <w:rPr>
          <w:rFonts w:ascii="Times New Roman" w:hAnsi="Times New Roman" w:cs="Times New Roman"/>
          <w:i/>
          <w:iCs/>
        </w:rPr>
        <w:t>Sc</w:t>
      </w:r>
      <w:r w:rsidR="00880F43">
        <w:rPr>
          <w:rFonts w:ascii="Times New Roman" w:hAnsi="Times New Roman" w:cs="Times New Roman"/>
          <w:i/>
          <w:iCs/>
        </w:rPr>
        <w:t>a</w:t>
      </w:r>
      <w:r w:rsidR="00880F43" w:rsidRPr="007E7248">
        <w:rPr>
          <w:rFonts w:ascii="Times New Roman" w:hAnsi="Times New Roman" w:cs="Times New Roman"/>
          <w:i/>
          <w:iCs/>
        </w:rPr>
        <w:t>tterplots</w:t>
      </w:r>
      <w:r w:rsidRPr="007E7248">
        <w:rPr>
          <w:rFonts w:ascii="Times New Roman" w:hAnsi="Times New Roman" w:cs="Times New Roman"/>
          <w:i/>
          <w:iCs/>
        </w:rPr>
        <w:t xml:space="preserve"> showing spearman pairwise correlations between </w:t>
      </w:r>
      <w:r w:rsidRPr="007E7248">
        <w:rPr>
          <w:rFonts w:ascii="Times New Roman" w:hAnsi="Times New Roman" w:cs="Times New Roman"/>
          <w:b/>
          <w:bCs/>
          <w:i/>
          <w:iCs/>
        </w:rPr>
        <w:t>(A)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8B</w:t>
      </w:r>
      <w:r w:rsidRPr="007E7248">
        <w:rPr>
          <w:rFonts w:ascii="Times New Roman" w:hAnsi="Times New Roman" w:cs="Times New Roman"/>
          <w:i/>
          <w:iCs/>
        </w:rPr>
        <w:t xml:space="preserve"> and KIF2</w:t>
      </w:r>
      <w:r>
        <w:rPr>
          <w:rFonts w:ascii="Times New Roman" w:hAnsi="Times New Roman" w:cs="Times New Roman"/>
          <w:i/>
          <w:iCs/>
        </w:rPr>
        <w:t>0A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(B)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8B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2C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(C)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8B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C1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(D)</w:t>
      </w:r>
      <w:r w:rsidRPr="007E7248">
        <w:rPr>
          <w:rFonts w:ascii="Times New Roman" w:hAnsi="Times New Roman" w:cs="Times New Roman"/>
          <w:i/>
          <w:iCs/>
        </w:rPr>
        <w:t xml:space="preserve"> KIF1</w:t>
      </w:r>
      <w:r>
        <w:rPr>
          <w:rFonts w:ascii="Times New Roman" w:hAnsi="Times New Roman" w:cs="Times New Roman"/>
          <w:i/>
          <w:iCs/>
        </w:rPr>
        <w:t>8B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4A.</w:t>
      </w:r>
    </w:p>
    <w:p w14:paraId="46AFA5A1" w14:textId="77777777" w:rsidR="007E7248" w:rsidRDefault="007E7248" w:rsidP="007E7248"/>
    <w:p w14:paraId="512B97D0" w14:textId="77777777" w:rsidR="009B2D58" w:rsidRDefault="009B2D58"/>
    <w:p w14:paraId="16083B88" w14:textId="77777777" w:rsidR="009B2D58" w:rsidRDefault="009B2D58"/>
    <w:p w14:paraId="464F8E55" w14:textId="77777777" w:rsidR="009B2D58" w:rsidRDefault="009B2D58"/>
    <w:p w14:paraId="20359557" w14:textId="77777777" w:rsidR="009B2D58" w:rsidRDefault="009B2D58"/>
    <w:p w14:paraId="4B2E4A6B" w14:textId="77777777" w:rsidR="009B2D58" w:rsidRDefault="009B2D58"/>
    <w:p w14:paraId="29ECB79E" w14:textId="77777777" w:rsidR="009B2D58" w:rsidRDefault="009B2D58"/>
    <w:p w14:paraId="15EF22CA" w14:textId="77777777" w:rsidR="009B2D58" w:rsidRDefault="009B2D58"/>
    <w:p w14:paraId="7F417EE6" w14:textId="77777777" w:rsidR="009B2D58" w:rsidRDefault="009B2D58"/>
    <w:p w14:paraId="4C5EDA6A" w14:textId="77777777" w:rsidR="009B2D58" w:rsidRDefault="009B2D58"/>
    <w:p w14:paraId="4AE8C686" w14:textId="77777777" w:rsidR="009B2D58" w:rsidRDefault="009B2D58"/>
    <w:p w14:paraId="3E2BCE30" w14:textId="436B1EC0" w:rsidR="009B2D5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7F878D01" wp14:editId="7706F7C2">
            <wp:extent cx="5731510" cy="3752850"/>
            <wp:effectExtent l="0" t="0" r="2540" b="0"/>
            <wp:docPr id="2106896362" name="Picture 6" descr="A picture containing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96362" name="Picture 6" descr="A picture containing text,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E2CFD" w14:textId="6E8C4A15" w:rsidR="007E7248" w:rsidRDefault="007E7248" w:rsidP="007E7248">
      <w:pPr>
        <w:jc w:val="both"/>
      </w:pPr>
      <w:r w:rsidRPr="0090711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5</w:t>
      </w:r>
      <w:r w:rsidRPr="0090711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880F43" w:rsidRPr="007E7248">
        <w:rPr>
          <w:rFonts w:ascii="Times New Roman" w:hAnsi="Times New Roman" w:cs="Times New Roman"/>
          <w:i/>
          <w:iCs/>
        </w:rPr>
        <w:t>Sc</w:t>
      </w:r>
      <w:r w:rsidR="00880F43">
        <w:rPr>
          <w:rFonts w:ascii="Times New Roman" w:hAnsi="Times New Roman" w:cs="Times New Roman"/>
          <w:i/>
          <w:iCs/>
        </w:rPr>
        <w:t>a</w:t>
      </w:r>
      <w:r w:rsidR="00880F43" w:rsidRPr="007E7248">
        <w:rPr>
          <w:rFonts w:ascii="Times New Roman" w:hAnsi="Times New Roman" w:cs="Times New Roman"/>
          <w:i/>
          <w:iCs/>
        </w:rPr>
        <w:t>tterplots</w:t>
      </w:r>
      <w:r w:rsidRPr="007E7248">
        <w:rPr>
          <w:rFonts w:ascii="Times New Roman" w:hAnsi="Times New Roman" w:cs="Times New Roman"/>
          <w:i/>
          <w:iCs/>
        </w:rPr>
        <w:t xml:space="preserve"> showing spearman pairwise correlations between </w:t>
      </w:r>
      <w:r w:rsidRPr="007E7248">
        <w:rPr>
          <w:rFonts w:ascii="Times New Roman" w:hAnsi="Times New Roman" w:cs="Times New Roman"/>
          <w:b/>
          <w:bCs/>
          <w:i/>
          <w:iCs/>
        </w:rPr>
        <w:t>(A)</w:t>
      </w:r>
      <w:r w:rsidRPr="007E7248">
        <w:rPr>
          <w:rFonts w:ascii="Times New Roman" w:hAnsi="Times New Roman" w:cs="Times New Roman"/>
          <w:i/>
          <w:iCs/>
        </w:rPr>
        <w:t xml:space="preserve"> KIF</w:t>
      </w:r>
      <w:r>
        <w:rPr>
          <w:rFonts w:ascii="Times New Roman" w:hAnsi="Times New Roman" w:cs="Times New Roman"/>
          <w:i/>
          <w:iCs/>
        </w:rPr>
        <w:t>20A</w:t>
      </w:r>
      <w:r w:rsidRPr="007E7248">
        <w:rPr>
          <w:rFonts w:ascii="Times New Roman" w:hAnsi="Times New Roman" w:cs="Times New Roman"/>
          <w:i/>
          <w:iCs/>
        </w:rPr>
        <w:t xml:space="preserve"> and KIF2</w:t>
      </w:r>
      <w:r>
        <w:rPr>
          <w:rFonts w:ascii="Times New Roman" w:hAnsi="Times New Roman" w:cs="Times New Roman"/>
          <w:i/>
          <w:iCs/>
        </w:rPr>
        <w:t>C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(B)</w:t>
      </w:r>
      <w:r w:rsidRPr="007E7248">
        <w:rPr>
          <w:rFonts w:ascii="Times New Roman" w:hAnsi="Times New Roman" w:cs="Times New Roman"/>
          <w:i/>
          <w:iCs/>
        </w:rPr>
        <w:t xml:space="preserve"> KIF</w:t>
      </w:r>
      <w:r>
        <w:rPr>
          <w:rFonts w:ascii="Times New Roman" w:hAnsi="Times New Roman" w:cs="Times New Roman"/>
          <w:i/>
          <w:iCs/>
        </w:rPr>
        <w:t>20A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4A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(C)</w:t>
      </w:r>
      <w:r w:rsidRPr="007E7248">
        <w:rPr>
          <w:rFonts w:ascii="Times New Roman" w:hAnsi="Times New Roman" w:cs="Times New Roman"/>
          <w:i/>
          <w:iCs/>
        </w:rPr>
        <w:t xml:space="preserve"> KIF</w:t>
      </w:r>
      <w:r>
        <w:rPr>
          <w:rFonts w:ascii="Times New Roman" w:hAnsi="Times New Roman" w:cs="Times New Roman"/>
          <w:i/>
          <w:iCs/>
        </w:rPr>
        <w:t>20A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C1</w:t>
      </w:r>
      <w:r w:rsidRPr="007E7248">
        <w:rPr>
          <w:rFonts w:ascii="Times New Roman" w:hAnsi="Times New Roman" w:cs="Times New Roman"/>
          <w:i/>
          <w:iCs/>
        </w:rPr>
        <w:t xml:space="preserve">, </w:t>
      </w:r>
      <w:r w:rsidRPr="007E7248">
        <w:rPr>
          <w:rFonts w:ascii="Times New Roman" w:hAnsi="Times New Roman" w:cs="Times New Roman"/>
          <w:b/>
          <w:bCs/>
          <w:i/>
          <w:iCs/>
        </w:rPr>
        <w:t>(D)</w:t>
      </w:r>
      <w:r w:rsidRPr="007E7248">
        <w:rPr>
          <w:rFonts w:ascii="Times New Roman" w:hAnsi="Times New Roman" w:cs="Times New Roman"/>
          <w:i/>
          <w:iCs/>
        </w:rPr>
        <w:t xml:space="preserve"> KIF</w:t>
      </w:r>
      <w:r>
        <w:rPr>
          <w:rFonts w:ascii="Times New Roman" w:hAnsi="Times New Roman" w:cs="Times New Roman"/>
          <w:i/>
          <w:iCs/>
        </w:rPr>
        <w:t>2C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 xml:space="preserve">4A, </w:t>
      </w:r>
      <w:r w:rsidRPr="007E7248">
        <w:rPr>
          <w:rFonts w:ascii="Times New Roman" w:hAnsi="Times New Roman" w:cs="Times New Roman"/>
          <w:b/>
          <w:bCs/>
          <w:i/>
          <w:iCs/>
        </w:rPr>
        <w:t>(E)</w:t>
      </w:r>
      <w:r>
        <w:rPr>
          <w:rFonts w:ascii="Times New Roman" w:hAnsi="Times New Roman" w:cs="Times New Roman"/>
          <w:i/>
          <w:iCs/>
        </w:rPr>
        <w:t xml:space="preserve"> </w:t>
      </w:r>
      <w:r w:rsidRPr="007E7248">
        <w:rPr>
          <w:rFonts w:ascii="Times New Roman" w:hAnsi="Times New Roman" w:cs="Times New Roman"/>
          <w:i/>
          <w:iCs/>
        </w:rPr>
        <w:t>KIF</w:t>
      </w:r>
      <w:r>
        <w:rPr>
          <w:rFonts w:ascii="Times New Roman" w:hAnsi="Times New Roman" w:cs="Times New Roman"/>
          <w:i/>
          <w:iCs/>
        </w:rPr>
        <w:t>2C</w:t>
      </w:r>
      <w:r w:rsidRPr="007E7248">
        <w:rPr>
          <w:rFonts w:ascii="Times New Roman" w:hAnsi="Times New Roman" w:cs="Times New Roman"/>
          <w:i/>
          <w:iCs/>
        </w:rPr>
        <w:t xml:space="preserve"> and KIF</w:t>
      </w:r>
      <w:r>
        <w:rPr>
          <w:rFonts w:ascii="Times New Roman" w:hAnsi="Times New Roman" w:cs="Times New Roman"/>
          <w:i/>
          <w:iCs/>
        </w:rPr>
        <w:t>C1, (F) KIF4A and KIFC1.</w:t>
      </w:r>
    </w:p>
    <w:p w14:paraId="1FB5135E" w14:textId="77777777" w:rsidR="009B2D58" w:rsidRDefault="009B2D58"/>
    <w:p w14:paraId="2F64563D" w14:textId="77777777" w:rsidR="009B2D58" w:rsidRDefault="009B2D58"/>
    <w:p w14:paraId="256332F3" w14:textId="77777777" w:rsidR="009B2D58" w:rsidRDefault="009B2D58"/>
    <w:p w14:paraId="2B802443" w14:textId="77777777" w:rsidR="009B2D58" w:rsidRDefault="009B2D58"/>
    <w:p w14:paraId="71FD6177" w14:textId="77777777" w:rsidR="009B2D58" w:rsidRDefault="009B2D58"/>
    <w:p w14:paraId="752A2459" w14:textId="77777777" w:rsidR="009B2D58" w:rsidRDefault="009B2D58"/>
    <w:p w14:paraId="52EFFDCA" w14:textId="77777777" w:rsidR="009B2D58" w:rsidRDefault="009B2D58"/>
    <w:p w14:paraId="7098B87A" w14:textId="77777777" w:rsidR="009B2D58" w:rsidRDefault="009B2D58"/>
    <w:p w14:paraId="0A89BF72" w14:textId="77777777" w:rsidR="009B2D58" w:rsidRDefault="009B2D58"/>
    <w:p w14:paraId="5BF9E30E" w14:textId="77777777" w:rsidR="009B2D58" w:rsidRDefault="009B2D58"/>
    <w:p w14:paraId="3C456D60" w14:textId="77777777" w:rsidR="009B2D58" w:rsidRDefault="009B2D58"/>
    <w:p w14:paraId="67916C66" w14:textId="77777777" w:rsidR="009B2D58" w:rsidRDefault="009B2D58"/>
    <w:p w14:paraId="65BBCD93" w14:textId="77777777" w:rsidR="009B2D58" w:rsidRDefault="009B2D58"/>
    <w:p w14:paraId="1FCF18DC" w14:textId="77777777" w:rsidR="009B2D58" w:rsidRDefault="009B2D58"/>
    <w:p w14:paraId="2450782C" w14:textId="77777777" w:rsidR="009B2D58" w:rsidRDefault="009B2D58"/>
    <w:p w14:paraId="42E36DB6" w14:textId="2B65AC51" w:rsidR="009B2D58" w:rsidRDefault="009B2D58">
      <w:r>
        <w:rPr>
          <w:noProof/>
          <w14:ligatures w14:val="standardContextual"/>
        </w:rPr>
        <w:lastRenderedPageBreak/>
        <w:drawing>
          <wp:inline distT="0" distB="0" distL="0" distR="0" wp14:anchorId="76906C13" wp14:editId="3D4E1E40">
            <wp:extent cx="5731510" cy="4248150"/>
            <wp:effectExtent l="0" t="0" r="2540" b="0"/>
            <wp:docPr id="1340154351" name="Picture 7" descr="A picture containing text, plot, lin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154351" name="Picture 7" descr="A picture containing text, plot, line, 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1EE1D" w14:textId="4A6F8D35" w:rsidR="007508ED" w:rsidRPr="007508ED" w:rsidRDefault="007508ED" w:rsidP="007508ED">
      <w:pPr>
        <w:jc w:val="both"/>
        <w:rPr>
          <w:rFonts w:ascii="Times New Roman" w:hAnsi="Times New Roman" w:cs="Times New Roman"/>
          <w:i/>
          <w:iCs/>
        </w:rPr>
      </w:pPr>
      <w:r w:rsidRPr="0090711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6</w:t>
      </w:r>
      <w:r w:rsidRPr="0090711D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7508ED">
        <w:rPr>
          <w:rFonts w:ascii="Times New Roman" w:hAnsi="Times New Roman" w:cs="Times New Roman"/>
          <w:i/>
          <w:iCs/>
        </w:rPr>
        <w:t xml:space="preserve">Centrality measures showing node degree distribution, betweenness, closeness, clustering coefficient, </w:t>
      </w:r>
      <w:r>
        <w:rPr>
          <w:rFonts w:ascii="Times New Roman" w:hAnsi="Times New Roman" w:cs="Times New Roman"/>
          <w:i/>
          <w:iCs/>
        </w:rPr>
        <w:t>average shortest path length, neighborhood connectivity of PPIN.</w:t>
      </w:r>
    </w:p>
    <w:sectPr w:rsidR="007508ED" w:rsidRPr="00750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markup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gRiI3MjC1MLI0tDSyUdpeDU4uLM/DyQAvNaAAXyXvksAAAA"/>
  </w:docVars>
  <w:rsids>
    <w:rsidRoot w:val="00A95FDC"/>
    <w:rsid w:val="002B6763"/>
    <w:rsid w:val="00387A9C"/>
    <w:rsid w:val="004769AD"/>
    <w:rsid w:val="005450D2"/>
    <w:rsid w:val="007508ED"/>
    <w:rsid w:val="007E7248"/>
    <w:rsid w:val="00880F43"/>
    <w:rsid w:val="008B54F4"/>
    <w:rsid w:val="0090711D"/>
    <w:rsid w:val="009B2D58"/>
    <w:rsid w:val="00A95FDC"/>
    <w:rsid w:val="00AE45E2"/>
    <w:rsid w:val="00B47BD4"/>
    <w:rsid w:val="00C6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0875"/>
  <w15:chartTrackingRefBased/>
  <w15:docId w15:val="{7E4EC4DF-F600-4420-916A-0D5CBB93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FDC"/>
    <w:rPr>
      <w:rFonts w:eastAsiaTheme="minorEastAsia"/>
      <w:kern w:val="0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4769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 Singh</dc:creator>
  <cp:keywords/>
  <dc:description/>
  <cp:lastModifiedBy>PRITHVI  SINGH</cp:lastModifiedBy>
  <cp:revision>11</cp:revision>
  <dcterms:created xsi:type="dcterms:W3CDTF">2023-05-23T06:23:00Z</dcterms:created>
  <dcterms:modified xsi:type="dcterms:W3CDTF">2023-05-29T15:07:00Z</dcterms:modified>
</cp:coreProperties>
</file>