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86BEC" w14:textId="77777777" w:rsidR="003318F2" w:rsidRPr="00422B9F" w:rsidRDefault="003318F2" w:rsidP="003318F2">
      <w:pPr>
        <w:spacing w:line="480" w:lineRule="auto"/>
        <w:jc w:val="center"/>
        <w:rPr>
          <w:rFonts w:ascii="Times New Roman" w:hAnsi="Times New Roman"/>
          <w:b/>
          <w:szCs w:val="20"/>
        </w:rPr>
      </w:pPr>
      <w:bookmarkStart w:id="0" w:name="_Hlk71009601"/>
      <w:r w:rsidRPr="00422B9F">
        <w:rPr>
          <w:rFonts w:ascii="Times New Roman" w:hAnsi="Times New Roman"/>
          <w:b/>
          <w:szCs w:val="20"/>
        </w:rPr>
        <w:t>Com</w:t>
      </w:r>
      <w:bookmarkStart w:id="1" w:name="_GoBack"/>
      <w:bookmarkEnd w:id="1"/>
      <w:r w:rsidRPr="00422B9F">
        <w:rPr>
          <w:rFonts w:ascii="Times New Roman" w:hAnsi="Times New Roman"/>
          <w:b/>
          <w:szCs w:val="20"/>
        </w:rPr>
        <w:t>parison of automated quantification of amyloid deposition between PMOD and Heuron</w:t>
      </w:r>
    </w:p>
    <w:p w14:paraId="5410E844" w14:textId="77777777" w:rsidR="003318F2" w:rsidRPr="00422B9F" w:rsidRDefault="003318F2" w:rsidP="003318F2">
      <w:pPr>
        <w:spacing w:line="480" w:lineRule="auto"/>
        <w:jc w:val="center"/>
        <w:rPr>
          <w:rFonts w:ascii="Times New Roman" w:hAnsi="Times New Roman"/>
          <w:szCs w:val="20"/>
        </w:rPr>
      </w:pPr>
    </w:p>
    <w:p w14:paraId="27AB6700" w14:textId="77777777" w:rsidR="003318F2" w:rsidRPr="00422B9F" w:rsidRDefault="003318F2" w:rsidP="003318F2">
      <w:pPr>
        <w:spacing w:line="480" w:lineRule="auto"/>
        <w:jc w:val="center"/>
        <w:rPr>
          <w:rFonts w:ascii="Times New Roman" w:hAnsi="Times New Roman"/>
          <w:i/>
          <w:iCs/>
          <w:szCs w:val="20"/>
        </w:rPr>
      </w:pPr>
      <w:r w:rsidRPr="00422B9F">
        <w:rPr>
          <w:rFonts w:ascii="Times New Roman" w:hAnsi="Times New Roman"/>
          <w:iCs/>
          <w:szCs w:val="20"/>
        </w:rPr>
        <w:t>Hyun Woong Roh</w:t>
      </w:r>
      <w:r w:rsidRPr="00422B9F">
        <w:rPr>
          <w:rFonts w:ascii="Times New Roman" w:hAnsi="Times New Roman"/>
          <w:iCs/>
          <w:szCs w:val="20"/>
          <w:vertAlign w:val="superscript"/>
        </w:rPr>
        <w:t>1</w:t>
      </w:r>
      <w:bookmarkStart w:id="2" w:name="_Hlk128138611"/>
      <w:r w:rsidRPr="00422B9F">
        <w:rPr>
          <w:rFonts w:hint="eastAsia"/>
          <w:iCs/>
          <w:szCs w:val="20"/>
          <w:vertAlign w:val="superscript"/>
        </w:rPr>
        <w:t>†</w:t>
      </w:r>
      <w:bookmarkEnd w:id="2"/>
      <w:r w:rsidRPr="00422B9F">
        <w:rPr>
          <w:rFonts w:ascii="Times New Roman" w:hAnsi="Times New Roman"/>
          <w:iCs/>
          <w:szCs w:val="20"/>
        </w:rPr>
        <w:t>, Sang Joon Son</w:t>
      </w:r>
      <w:r w:rsidRPr="00422B9F">
        <w:rPr>
          <w:rFonts w:ascii="Times New Roman" w:hAnsi="Times New Roman"/>
          <w:szCs w:val="20"/>
          <w:vertAlign w:val="superscript"/>
        </w:rPr>
        <w:t>1</w:t>
      </w:r>
      <w:r w:rsidRPr="00422B9F">
        <w:rPr>
          <w:rFonts w:hint="eastAsia"/>
          <w:iCs/>
          <w:szCs w:val="20"/>
          <w:vertAlign w:val="superscript"/>
        </w:rPr>
        <w:t>†</w:t>
      </w:r>
      <w:r w:rsidRPr="00422B9F">
        <w:rPr>
          <w:rFonts w:ascii="Times New Roman" w:hAnsi="Times New Roman"/>
          <w:iCs/>
          <w:szCs w:val="20"/>
        </w:rPr>
        <w:t>, Chang Hyung Hong</w:t>
      </w:r>
      <w:r w:rsidRPr="00422B9F">
        <w:rPr>
          <w:rFonts w:ascii="Times New Roman" w:hAnsi="Times New Roman"/>
          <w:szCs w:val="20"/>
          <w:vertAlign w:val="superscript"/>
        </w:rPr>
        <w:t>1</w:t>
      </w:r>
      <w:r w:rsidRPr="00422B9F">
        <w:rPr>
          <w:rFonts w:hint="eastAsia"/>
          <w:iCs/>
          <w:szCs w:val="20"/>
          <w:vertAlign w:val="superscript"/>
        </w:rPr>
        <w:t>†</w:t>
      </w:r>
      <w:r w:rsidRPr="00422B9F">
        <w:rPr>
          <w:rFonts w:ascii="Times New Roman" w:hAnsi="Times New Roman"/>
          <w:szCs w:val="20"/>
        </w:rPr>
        <w:t>, So Young Moon</w:t>
      </w:r>
      <w:r w:rsidRPr="00422B9F">
        <w:rPr>
          <w:rFonts w:ascii="Times New Roman" w:hAnsi="Times New Roman"/>
          <w:szCs w:val="20"/>
          <w:vertAlign w:val="superscript"/>
        </w:rPr>
        <w:t>2</w:t>
      </w:r>
      <w:r w:rsidRPr="00422B9F">
        <w:rPr>
          <w:rFonts w:ascii="Times New Roman" w:hAnsi="Times New Roman"/>
          <w:szCs w:val="20"/>
        </w:rPr>
        <w:t>, Sun Min Lee</w:t>
      </w:r>
      <w:r w:rsidRPr="00422B9F">
        <w:rPr>
          <w:rFonts w:ascii="Times New Roman" w:hAnsi="Times New Roman"/>
          <w:szCs w:val="20"/>
          <w:vertAlign w:val="superscript"/>
        </w:rPr>
        <w:t>2</w:t>
      </w:r>
      <w:r w:rsidRPr="00422B9F">
        <w:rPr>
          <w:rFonts w:ascii="Times New Roman" w:hAnsi="Times New Roman"/>
          <w:szCs w:val="20"/>
        </w:rPr>
        <w:t>, Sang Won Seo</w:t>
      </w:r>
      <w:r w:rsidRPr="00422B9F">
        <w:rPr>
          <w:rFonts w:ascii="Times New Roman" w:hAnsi="Times New Roman"/>
          <w:szCs w:val="20"/>
          <w:vertAlign w:val="superscript"/>
        </w:rPr>
        <w:t>3</w:t>
      </w:r>
      <w:r w:rsidRPr="00422B9F">
        <w:rPr>
          <w:rFonts w:ascii="Times New Roman" w:hAnsi="Times New Roman"/>
          <w:szCs w:val="20"/>
        </w:rPr>
        <w:t>, Seong Hye Choi</w:t>
      </w:r>
      <w:r w:rsidRPr="00422B9F">
        <w:rPr>
          <w:rFonts w:ascii="Times New Roman" w:hAnsi="Times New Roman"/>
          <w:szCs w:val="20"/>
          <w:vertAlign w:val="superscript"/>
        </w:rPr>
        <w:t>4</w:t>
      </w:r>
      <w:r w:rsidRPr="00422B9F">
        <w:rPr>
          <w:rFonts w:ascii="Times New Roman" w:hAnsi="Times New Roman"/>
          <w:szCs w:val="20"/>
        </w:rPr>
        <w:t>, Eun-Joo Kim</w:t>
      </w:r>
      <w:r w:rsidRPr="00422B9F">
        <w:rPr>
          <w:rFonts w:ascii="Times New Roman" w:hAnsi="Times New Roman"/>
          <w:szCs w:val="20"/>
          <w:vertAlign w:val="superscript"/>
        </w:rPr>
        <w:t>5</w:t>
      </w:r>
      <w:r w:rsidRPr="00422B9F">
        <w:rPr>
          <w:rFonts w:ascii="Times New Roman" w:hAnsi="Times New Roman"/>
          <w:szCs w:val="20"/>
        </w:rPr>
        <w:t>, Soo Hyun Cho</w:t>
      </w:r>
      <w:r w:rsidRPr="00422B9F">
        <w:rPr>
          <w:rFonts w:ascii="Times New Roman" w:hAnsi="Times New Roman"/>
          <w:szCs w:val="20"/>
          <w:vertAlign w:val="superscript"/>
        </w:rPr>
        <w:t>6</w:t>
      </w:r>
      <w:r w:rsidRPr="00422B9F">
        <w:rPr>
          <w:rFonts w:ascii="Times New Roman" w:hAnsi="Times New Roman"/>
          <w:szCs w:val="20"/>
        </w:rPr>
        <w:t>, Byeong Chae Kim</w:t>
      </w:r>
      <w:r w:rsidRPr="00422B9F">
        <w:rPr>
          <w:rFonts w:ascii="Times New Roman" w:hAnsi="Times New Roman"/>
          <w:szCs w:val="20"/>
          <w:vertAlign w:val="superscript"/>
        </w:rPr>
        <w:t>6</w:t>
      </w:r>
      <w:r w:rsidRPr="00422B9F">
        <w:rPr>
          <w:rFonts w:ascii="Times New Roman" w:hAnsi="Times New Roman"/>
          <w:szCs w:val="20"/>
        </w:rPr>
        <w:t>, Seongbeom Park</w:t>
      </w:r>
      <w:r w:rsidRPr="00422B9F">
        <w:rPr>
          <w:rFonts w:ascii="Times New Roman" w:hAnsi="Times New Roman"/>
          <w:szCs w:val="20"/>
          <w:vertAlign w:val="superscript"/>
        </w:rPr>
        <w:t>7</w:t>
      </w:r>
      <w:r w:rsidRPr="00422B9F">
        <w:rPr>
          <w:rFonts w:ascii="Times New Roman" w:hAnsi="Times New Roman"/>
          <w:szCs w:val="20"/>
        </w:rPr>
        <w:t>, Soohwa Song</w:t>
      </w:r>
      <w:r w:rsidRPr="00422B9F">
        <w:rPr>
          <w:rFonts w:ascii="Times New Roman" w:hAnsi="Times New Roman"/>
          <w:szCs w:val="20"/>
          <w:vertAlign w:val="superscript"/>
        </w:rPr>
        <w:t>7</w:t>
      </w:r>
      <w:r w:rsidRPr="00422B9F">
        <w:rPr>
          <w:rFonts w:ascii="Times New Roman" w:hAnsi="Times New Roman"/>
          <w:szCs w:val="20"/>
        </w:rPr>
        <w:t>, Young-Sil An</w:t>
      </w:r>
      <w:r w:rsidRPr="00422B9F">
        <w:rPr>
          <w:rFonts w:ascii="Times New Roman" w:hAnsi="Times New Roman"/>
          <w:szCs w:val="20"/>
          <w:vertAlign w:val="superscript"/>
        </w:rPr>
        <w:t>8*</w:t>
      </w:r>
      <w:r w:rsidRPr="00422B9F">
        <w:rPr>
          <w:rFonts w:ascii="Times New Roman" w:hAnsi="Times New Roman"/>
          <w:szCs w:val="20"/>
        </w:rPr>
        <w:t>,</w:t>
      </w:r>
    </w:p>
    <w:p w14:paraId="759B2CDC" w14:textId="77777777" w:rsidR="003318F2" w:rsidRPr="00422B9F" w:rsidRDefault="003318F2" w:rsidP="003318F2">
      <w:pPr>
        <w:spacing w:line="480" w:lineRule="auto"/>
        <w:jc w:val="center"/>
        <w:rPr>
          <w:rFonts w:ascii="Times New Roman" w:hAnsi="Times New Roman"/>
          <w:i/>
          <w:iCs/>
          <w:szCs w:val="20"/>
        </w:rPr>
      </w:pPr>
      <w:r w:rsidRPr="00422B9F">
        <w:rPr>
          <w:rFonts w:ascii="Times New Roman" w:hAnsi="Times New Roman"/>
          <w:i/>
          <w:iCs/>
          <w:szCs w:val="20"/>
          <w:vertAlign w:val="superscript"/>
        </w:rPr>
        <w:t>1</w:t>
      </w:r>
      <w:r w:rsidRPr="00422B9F">
        <w:rPr>
          <w:rFonts w:ascii="Times New Roman" w:hAnsi="Times New Roman"/>
          <w:i/>
          <w:szCs w:val="20"/>
        </w:rPr>
        <w:t xml:space="preserve">Department of Psychiatry </w:t>
      </w:r>
      <w:r w:rsidRPr="00422B9F">
        <w:rPr>
          <w:rFonts w:ascii="Times New Roman" w:hAnsi="Times New Roman"/>
          <w:i/>
          <w:iCs/>
          <w:szCs w:val="20"/>
        </w:rPr>
        <w:t>Ajou University School of Medicine, Suwon, Korea</w:t>
      </w:r>
      <w:r w:rsidRPr="00422B9F">
        <w:rPr>
          <w:rFonts w:ascii="Times New Roman" w:hAnsi="Times New Roman"/>
          <w:i/>
          <w:szCs w:val="20"/>
        </w:rPr>
        <w:t xml:space="preserve">, </w:t>
      </w:r>
      <w:r w:rsidRPr="00422B9F">
        <w:rPr>
          <w:rFonts w:ascii="Times New Roman" w:hAnsi="Times New Roman"/>
          <w:i/>
          <w:szCs w:val="20"/>
          <w:vertAlign w:val="superscript"/>
        </w:rPr>
        <w:t>2</w:t>
      </w:r>
      <w:r w:rsidRPr="00422B9F">
        <w:rPr>
          <w:rFonts w:ascii="Times New Roman" w:hAnsi="Times New Roman"/>
          <w:i/>
          <w:szCs w:val="20"/>
        </w:rPr>
        <w:t xml:space="preserve">Department of Neurology, </w:t>
      </w:r>
      <w:r w:rsidRPr="00422B9F">
        <w:rPr>
          <w:rFonts w:ascii="Times New Roman" w:hAnsi="Times New Roman"/>
          <w:i/>
          <w:iCs/>
          <w:szCs w:val="20"/>
        </w:rPr>
        <w:t xml:space="preserve">Ajou University School of Medicine, Suwon, Korea, </w:t>
      </w:r>
      <w:r w:rsidRPr="00422B9F">
        <w:rPr>
          <w:rFonts w:ascii="Times New Roman" w:hAnsi="Times New Roman"/>
          <w:i/>
          <w:iCs/>
          <w:szCs w:val="20"/>
          <w:vertAlign w:val="superscript"/>
        </w:rPr>
        <w:t>3</w:t>
      </w:r>
      <w:r w:rsidRPr="00422B9F">
        <w:rPr>
          <w:rFonts w:ascii="Times New Roman" w:hAnsi="Times New Roman"/>
          <w:i/>
          <w:iCs/>
          <w:szCs w:val="20"/>
        </w:rPr>
        <w:t xml:space="preserve">Department of Neurology, Samsung Medical Center, Sungkyunkwan University School of Medicine, Seoul, Korea, </w:t>
      </w:r>
      <w:r w:rsidRPr="00422B9F">
        <w:rPr>
          <w:rFonts w:ascii="Times New Roman" w:hAnsi="Times New Roman"/>
          <w:i/>
          <w:iCs/>
          <w:szCs w:val="20"/>
          <w:vertAlign w:val="superscript"/>
        </w:rPr>
        <w:t>4</w:t>
      </w:r>
      <w:r w:rsidRPr="00422B9F">
        <w:rPr>
          <w:rFonts w:ascii="Times New Roman" w:hAnsi="Times New Roman"/>
          <w:i/>
          <w:iCs/>
          <w:szCs w:val="20"/>
        </w:rPr>
        <w:t xml:space="preserve">Department of Neurology, Inha University School of Medicine, Incheon, Korea, </w:t>
      </w:r>
      <w:r w:rsidRPr="00422B9F">
        <w:rPr>
          <w:rFonts w:ascii="Times New Roman" w:hAnsi="Times New Roman"/>
          <w:i/>
          <w:iCs/>
          <w:szCs w:val="20"/>
          <w:vertAlign w:val="superscript"/>
        </w:rPr>
        <w:t>5</w:t>
      </w:r>
      <w:r w:rsidRPr="00422B9F">
        <w:rPr>
          <w:rFonts w:ascii="Times New Roman" w:hAnsi="Times New Roman"/>
          <w:i/>
          <w:iCs/>
          <w:szCs w:val="20"/>
        </w:rPr>
        <w:t xml:space="preserve">Department of Neurology, Pusan National University Hospital, Pusan National University School of Medicine and Medical Research Institute, Busan, Korea, </w:t>
      </w:r>
      <w:r w:rsidRPr="00422B9F">
        <w:rPr>
          <w:rFonts w:ascii="Times New Roman" w:hAnsi="Times New Roman"/>
          <w:i/>
          <w:iCs/>
          <w:szCs w:val="20"/>
          <w:vertAlign w:val="superscript"/>
        </w:rPr>
        <w:t>6</w:t>
      </w:r>
      <w:r w:rsidRPr="00422B9F">
        <w:rPr>
          <w:rFonts w:ascii="Times New Roman" w:hAnsi="Times New Roman"/>
          <w:i/>
          <w:iCs/>
          <w:szCs w:val="20"/>
        </w:rPr>
        <w:t xml:space="preserve">Department of Neurology, Chonnam National University Medical School, Chonnam National University Hospital, Gwangju, Korea, </w:t>
      </w:r>
      <w:r w:rsidRPr="00422B9F">
        <w:rPr>
          <w:rFonts w:ascii="Times New Roman" w:hAnsi="Times New Roman"/>
          <w:i/>
          <w:iCs/>
          <w:szCs w:val="20"/>
          <w:vertAlign w:val="superscript"/>
        </w:rPr>
        <w:t>7</w:t>
      </w:r>
      <w:r w:rsidRPr="00422B9F">
        <w:rPr>
          <w:rFonts w:ascii="Times New Roman" w:hAnsi="Times New Roman"/>
          <w:i/>
          <w:iCs/>
          <w:szCs w:val="20"/>
        </w:rPr>
        <w:t xml:space="preserve">Heuron Co., Ltd., Incheon, Korea, </w:t>
      </w:r>
      <w:r w:rsidRPr="00422B9F">
        <w:rPr>
          <w:rFonts w:ascii="Times New Roman" w:hAnsi="Times New Roman"/>
          <w:i/>
          <w:szCs w:val="20"/>
          <w:vertAlign w:val="superscript"/>
        </w:rPr>
        <w:t>8</w:t>
      </w:r>
      <w:r w:rsidRPr="00422B9F">
        <w:rPr>
          <w:rFonts w:ascii="Times New Roman" w:hAnsi="Times New Roman"/>
          <w:i/>
          <w:iCs/>
          <w:szCs w:val="20"/>
        </w:rPr>
        <w:t>Department of Nuclear Medicine and Molecular Imaging, Ajou University School of Medicine, Suwon, Korea</w:t>
      </w:r>
    </w:p>
    <w:p w14:paraId="5D14E729" w14:textId="77777777" w:rsidR="003318F2" w:rsidRPr="00422B9F" w:rsidRDefault="003318F2" w:rsidP="003318F2">
      <w:pPr>
        <w:spacing w:line="480" w:lineRule="auto"/>
        <w:jc w:val="left"/>
        <w:rPr>
          <w:rFonts w:ascii="Times New Roman" w:hAnsi="Times New Roman"/>
          <w:szCs w:val="20"/>
        </w:rPr>
      </w:pPr>
    </w:p>
    <w:p w14:paraId="05F4F7D3" w14:textId="77777777" w:rsidR="003318F2" w:rsidRPr="00422B9F" w:rsidRDefault="003318F2" w:rsidP="003318F2">
      <w:pPr>
        <w:spacing w:line="480" w:lineRule="auto"/>
        <w:jc w:val="left"/>
        <w:rPr>
          <w:rFonts w:ascii="Times New Roman" w:hAnsi="Times New Roman"/>
          <w:szCs w:val="20"/>
        </w:rPr>
      </w:pPr>
      <w:r w:rsidRPr="00422B9F">
        <w:rPr>
          <w:rFonts w:ascii="Times New Roman" w:hAnsi="Times New Roman" w:hint="eastAsia"/>
          <w:b/>
          <w:bCs/>
          <w:szCs w:val="20"/>
        </w:rPr>
        <w:t>†</w:t>
      </w:r>
      <w:r w:rsidRPr="00422B9F">
        <w:rPr>
          <w:rFonts w:ascii="Times New Roman" w:hAnsi="Times New Roman" w:hint="eastAsia"/>
          <w:szCs w:val="20"/>
        </w:rPr>
        <w:t>T</w:t>
      </w:r>
      <w:r w:rsidRPr="00422B9F">
        <w:rPr>
          <w:rFonts w:ascii="Times New Roman" w:hAnsi="Times New Roman"/>
          <w:szCs w:val="20"/>
        </w:rPr>
        <w:t>hese authors contributed equally to this work</w:t>
      </w:r>
    </w:p>
    <w:p w14:paraId="21D40AA8" w14:textId="77777777" w:rsidR="003318F2" w:rsidRPr="00422B9F" w:rsidRDefault="003318F2" w:rsidP="003318F2">
      <w:pPr>
        <w:spacing w:line="480" w:lineRule="auto"/>
        <w:jc w:val="left"/>
        <w:rPr>
          <w:rFonts w:ascii="Times New Roman" w:hAnsi="Times New Roman"/>
          <w:szCs w:val="20"/>
        </w:rPr>
      </w:pPr>
    </w:p>
    <w:p w14:paraId="5EA9A0ED" w14:textId="77777777" w:rsidR="003318F2" w:rsidRPr="00422B9F" w:rsidRDefault="003318F2" w:rsidP="003318F2">
      <w:pPr>
        <w:spacing w:line="480" w:lineRule="auto"/>
        <w:jc w:val="left"/>
        <w:rPr>
          <w:rFonts w:ascii="Times New Roman" w:hAnsi="Times New Roman"/>
          <w:szCs w:val="20"/>
        </w:rPr>
      </w:pPr>
      <w:r w:rsidRPr="00422B9F">
        <w:rPr>
          <w:rFonts w:ascii="Times New Roman" w:hAnsi="Times New Roman"/>
          <w:b/>
          <w:bCs/>
          <w:szCs w:val="20"/>
          <w:vertAlign w:val="superscript"/>
        </w:rPr>
        <w:t>*</w:t>
      </w:r>
      <w:r w:rsidRPr="00422B9F">
        <w:rPr>
          <w:rFonts w:ascii="Times New Roman" w:hAnsi="Times New Roman"/>
          <w:b/>
          <w:bCs/>
          <w:szCs w:val="20"/>
        </w:rPr>
        <w:t>Corresponding author:</w:t>
      </w:r>
      <w:r w:rsidRPr="00422B9F">
        <w:rPr>
          <w:rFonts w:ascii="Times New Roman" w:hAnsi="Times New Roman"/>
          <w:szCs w:val="20"/>
        </w:rPr>
        <w:t xml:space="preserve"> </w:t>
      </w:r>
    </w:p>
    <w:p w14:paraId="2C8F9265" w14:textId="77777777" w:rsidR="003318F2" w:rsidRPr="00422B9F" w:rsidRDefault="003318F2" w:rsidP="003318F2">
      <w:pPr>
        <w:spacing w:line="480" w:lineRule="auto"/>
        <w:jc w:val="left"/>
        <w:rPr>
          <w:rFonts w:ascii="Times New Roman" w:hAnsi="Times New Roman"/>
          <w:szCs w:val="20"/>
        </w:rPr>
      </w:pPr>
      <w:r w:rsidRPr="00422B9F">
        <w:rPr>
          <w:rFonts w:ascii="Times New Roman" w:hAnsi="Times New Roman"/>
          <w:szCs w:val="20"/>
        </w:rPr>
        <w:t xml:space="preserve">Young-Sil An, </w:t>
      </w:r>
      <w:bookmarkStart w:id="3" w:name="_Hlk422877"/>
      <w:r w:rsidRPr="00422B9F">
        <w:rPr>
          <w:rFonts w:ascii="Times New Roman" w:hAnsi="Times New Roman"/>
          <w:szCs w:val="20"/>
        </w:rPr>
        <w:t>Professor</w:t>
      </w:r>
      <w:bookmarkEnd w:id="3"/>
    </w:p>
    <w:p w14:paraId="1AEFEE8E" w14:textId="77777777" w:rsidR="003318F2" w:rsidRPr="00422B9F" w:rsidRDefault="003318F2" w:rsidP="003318F2">
      <w:pPr>
        <w:spacing w:line="480" w:lineRule="auto"/>
        <w:jc w:val="left"/>
        <w:rPr>
          <w:rFonts w:ascii="Times New Roman" w:eastAsia="한컴바탕확장" w:hAnsi="Times New Roman"/>
          <w:bCs/>
          <w:kern w:val="0"/>
          <w:szCs w:val="20"/>
        </w:rPr>
      </w:pPr>
      <w:bookmarkStart w:id="4" w:name="_Hlk422884"/>
      <w:r w:rsidRPr="00422B9F">
        <w:rPr>
          <w:rFonts w:ascii="Times New Roman" w:hAnsi="Times New Roman"/>
          <w:iCs/>
          <w:szCs w:val="20"/>
        </w:rPr>
        <w:t>Department of Nuclear Medicine and Molecular Imaging</w:t>
      </w:r>
      <w:bookmarkEnd w:id="4"/>
      <w:r w:rsidRPr="00422B9F">
        <w:rPr>
          <w:rFonts w:ascii="Times New Roman" w:hAnsi="Times New Roman"/>
          <w:iCs/>
          <w:szCs w:val="20"/>
        </w:rPr>
        <w:t xml:space="preserve">, </w:t>
      </w:r>
      <w:bookmarkStart w:id="5" w:name="_Hlk422892"/>
      <w:r w:rsidRPr="00422B9F">
        <w:rPr>
          <w:rFonts w:ascii="Times New Roman" w:eastAsia="한컴바탕확장" w:hAnsi="Times New Roman"/>
          <w:bCs/>
          <w:kern w:val="0"/>
          <w:szCs w:val="20"/>
        </w:rPr>
        <w:t>School of Medicine, Ajou University</w:t>
      </w:r>
      <w:bookmarkEnd w:id="5"/>
      <w:r w:rsidRPr="00422B9F">
        <w:rPr>
          <w:rFonts w:ascii="Times New Roman" w:hAnsi="Times New Roman"/>
          <w:iCs/>
          <w:szCs w:val="20"/>
        </w:rPr>
        <w:t xml:space="preserve">, </w:t>
      </w:r>
      <w:r w:rsidRPr="00422B9F">
        <w:rPr>
          <w:rFonts w:ascii="Times New Roman" w:eastAsia="한컴바탕확장" w:hAnsi="Times New Roman"/>
          <w:bCs/>
          <w:kern w:val="0"/>
          <w:szCs w:val="20"/>
        </w:rPr>
        <w:t>206, World cup-ro, Yeongtong-gu, Suwon-si, Gyeonggi-do, Suwon, Korea 16499</w:t>
      </w:r>
    </w:p>
    <w:p w14:paraId="019F8A77" w14:textId="77777777" w:rsidR="003318F2" w:rsidRPr="00422B9F" w:rsidRDefault="003318F2" w:rsidP="003318F2">
      <w:pPr>
        <w:spacing w:line="480" w:lineRule="auto"/>
        <w:jc w:val="left"/>
        <w:rPr>
          <w:rFonts w:ascii="Times New Roman" w:eastAsia="한컴바탕확장" w:hAnsi="Times New Roman"/>
          <w:bCs/>
          <w:kern w:val="0"/>
          <w:szCs w:val="20"/>
        </w:rPr>
      </w:pPr>
      <w:r w:rsidRPr="00422B9F">
        <w:rPr>
          <w:rFonts w:ascii="Times New Roman" w:hAnsi="Times New Roman"/>
          <w:iCs/>
          <w:szCs w:val="20"/>
        </w:rPr>
        <w:t xml:space="preserve">Phone: +82-31-219-5947 </w:t>
      </w:r>
    </w:p>
    <w:p w14:paraId="608FB8A4" w14:textId="77777777" w:rsidR="003318F2" w:rsidRPr="00422B9F" w:rsidRDefault="003318F2" w:rsidP="003318F2">
      <w:pPr>
        <w:spacing w:line="480" w:lineRule="auto"/>
        <w:jc w:val="left"/>
        <w:rPr>
          <w:rFonts w:ascii="Times New Roman" w:hAnsi="Times New Roman"/>
          <w:iCs/>
          <w:szCs w:val="20"/>
        </w:rPr>
      </w:pPr>
      <w:r w:rsidRPr="00422B9F">
        <w:rPr>
          <w:rFonts w:ascii="Times New Roman" w:hAnsi="Times New Roman"/>
          <w:iCs/>
          <w:szCs w:val="20"/>
        </w:rPr>
        <w:t>Fax: +82-31-219-5950</w:t>
      </w:r>
    </w:p>
    <w:p w14:paraId="04AB5B60" w14:textId="77777777" w:rsidR="003318F2" w:rsidRPr="00422B9F" w:rsidRDefault="003318F2" w:rsidP="003318F2">
      <w:pPr>
        <w:spacing w:line="480" w:lineRule="auto"/>
        <w:jc w:val="left"/>
        <w:rPr>
          <w:rStyle w:val="Hyperlink"/>
          <w:rFonts w:ascii="Times New Roman" w:hAnsi="Times New Roman"/>
          <w:iCs/>
        </w:rPr>
      </w:pPr>
      <w:r w:rsidRPr="00422B9F">
        <w:rPr>
          <w:rFonts w:ascii="Times New Roman" w:hAnsi="Times New Roman"/>
          <w:iCs/>
          <w:szCs w:val="20"/>
        </w:rPr>
        <w:t xml:space="preserve">E-mail: </w:t>
      </w:r>
      <w:hyperlink r:id="rId6" w:history="1">
        <w:r w:rsidRPr="00422B9F">
          <w:rPr>
            <w:rStyle w:val="Hyperlink"/>
            <w:rFonts w:ascii="Times New Roman" w:hAnsi="Times New Roman"/>
            <w:iCs/>
          </w:rPr>
          <w:t>aysays77@naver.com</w:t>
        </w:r>
      </w:hyperlink>
    </w:p>
    <w:bookmarkEnd w:id="0"/>
    <w:p w14:paraId="1118CE7D" w14:textId="77777777" w:rsidR="007276E1" w:rsidRPr="00422B9F" w:rsidRDefault="007276E1" w:rsidP="007276E1"/>
    <w:p w14:paraId="7FB64FF9" w14:textId="476FC1A2" w:rsidR="007276E1" w:rsidRPr="00422B9F" w:rsidRDefault="00B550DD" w:rsidP="003318F2">
      <w:pPr>
        <w:jc w:val="center"/>
      </w:pPr>
      <w:r w:rsidRPr="00422B9F">
        <w:rPr>
          <w:noProof/>
          <w:lang w:val="en-IN" w:eastAsia="en-IN"/>
        </w:rPr>
        <w:lastRenderedPageBreak/>
        <w:drawing>
          <wp:inline distT="0" distB="0" distL="0" distR="0" wp14:anchorId="256449D5" wp14:editId="3BFE52D0">
            <wp:extent cx="5640309" cy="1498442"/>
            <wp:effectExtent l="0" t="0" r="0" b="6985"/>
            <wp:docPr id="151361242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12421" name="그림 15136124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401" cy="150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3376A" w14:textId="1386276B" w:rsidR="007276E1" w:rsidRPr="00422B9F" w:rsidRDefault="007276E1" w:rsidP="007276E1">
      <w:pPr>
        <w:spacing w:line="480" w:lineRule="auto"/>
        <w:rPr>
          <w:rFonts w:ascii="Times New Roman" w:hAnsi="Times New Roman"/>
          <w:color w:val="000000"/>
          <w:shd w:val="clear" w:color="auto" w:fill="FFFFFF"/>
        </w:rPr>
      </w:pPr>
      <w:bookmarkStart w:id="6" w:name="_Hlk70170573"/>
      <w:r w:rsidRPr="00422B9F">
        <w:rPr>
          <w:rFonts w:ascii="Times New Roman" w:hAnsi="Times New Roman"/>
          <w:b/>
          <w:bCs/>
          <w:szCs w:val="20"/>
        </w:rPr>
        <w:t xml:space="preserve">Supplementary Figure 1. </w:t>
      </w:r>
      <w:bookmarkEnd w:id="6"/>
      <w:r w:rsidR="00DC08DE" w:rsidRPr="00422B9F">
        <w:rPr>
          <w:rFonts w:ascii="Times New Roman" w:hAnsi="Times New Roman"/>
          <w:color w:val="000000"/>
          <w:shd w:val="clear" w:color="auto" w:fill="FFFFFF"/>
        </w:rPr>
        <w:t xml:space="preserve">Scatter diagrams of the differences plotted against the averages of SUVR values obtained using the PMOD and Heuron, with the pons as the reference region. </w:t>
      </w:r>
      <w:r w:rsidR="00DC08DE" w:rsidRPr="00422B9F">
        <w:rPr>
          <w:rFonts w:ascii="Times New Roman" w:hAnsi="Times New Roman"/>
          <w:color w:val="000000"/>
          <w:u w:val="single"/>
          <w:shd w:val="clear" w:color="auto" w:fill="FFFFFF"/>
          <w:lang w:val="en-GB"/>
        </w:rPr>
        <w:t>Graph ‘a’ presents the result from all participants, and the other graphs present the results divided into the visually amyloid-positive (b) and amyloid-negative groups (c).</w:t>
      </w:r>
      <w:r w:rsidR="00DC08DE" w:rsidRPr="00422B9F">
        <w:rPr>
          <w:rFonts w:ascii="Times New Roman" w:hAnsi="Times New Roman"/>
          <w:color w:val="000000"/>
          <w:shd w:val="clear" w:color="auto" w:fill="FFFFFF"/>
          <w:lang w:val="en-GB"/>
        </w:rPr>
        <w:t xml:space="preserve"> The mean difference value according to </w:t>
      </w:r>
      <w:r w:rsidR="00DC08DE" w:rsidRPr="00422B9F">
        <w:rPr>
          <w:rFonts w:ascii="Times New Roman" w:hAnsi="Times New Roman"/>
          <w:szCs w:val="20"/>
          <w:lang w:val="en-GB"/>
        </w:rPr>
        <w:t>Bland</w:t>
      </w:r>
      <w:r w:rsidR="00DC08DE" w:rsidRPr="00422B9F">
        <w:rPr>
          <w:rFonts w:ascii="Times New Roman" w:hAnsi="Times New Roman"/>
          <w:bCs/>
          <w:szCs w:val="20"/>
          <w:lang w:val="en-GB"/>
        </w:rPr>
        <w:t>–</w:t>
      </w:r>
      <w:r w:rsidR="00DC08DE" w:rsidRPr="00422B9F">
        <w:rPr>
          <w:rFonts w:ascii="Times New Roman" w:hAnsi="Times New Roman"/>
          <w:szCs w:val="20"/>
          <w:lang w:val="en-GB"/>
        </w:rPr>
        <w:t>Altman plot analysis</w:t>
      </w:r>
      <w:r w:rsidR="00DC08DE" w:rsidRPr="00422B9F">
        <w:rPr>
          <w:rFonts w:ascii="Times New Roman" w:hAnsi="Times New Roman"/>
          <w:color w:val="000000"/>
          <w:shd w:val="clear" w:color="auto" w:fill="FFFFFF"/>
          <w:lang w:val="en-GB"/>
        </w:rPr>
        <w:t xml:space="preserve"> is drawn as a green horizontal line in the graph. The limits of agreement (LoA) representing the mean difference ± 1.96 standard deviations (SD) are indicated by red horizontal dotted lines. The partially yellow lines show the 95% confidence interval of the LoA. Blue horizontal lines represent the maximum allowed between-method difference, which was not exceeded as indicated by the LoAs (red horizontal dotted lines) in all graphs (a, b, and c). Therefore, SUVR values yielded by PMOD and Heuron </w:t>
      </w:r>
      <w:r w:rsidR="00DC08DE" w:rsidRPr="00422B9F">
        <w:rPr>
          <w:rFonts w:ascii="Times New Roman" w:hAnsi="Times New Roman"/>
          <w:lang w:val="en-GB"/>
        </w:rPr>
        <w:t xml:space="preserve">could be </w:t>
      </w:r>
      <w:r w:rsidR="00DC08DE" w:rsidRPr="00422B9F">
        <w:rPr>
          <w:rFonts w:ascii="Times New Roman" w:hAnsi="Times New Roman"/>
          <w:szCs w:val="20"/>
          <w:lang w:val="en-GB"/>
        </w:rPr>
        <w:t>interchangeably used</w:t>
      </w:r>
      <w:r w:rsidR="00DC08DE" w:rsidRPr="00422B9F">
        <w:rPr>
          <w:rFonts w:ascii="Times New Roman" w:hAnsi="Times New Roman"/>
          <w:lang w:val="en-GB"/>
        </w:rPr>
        <w:t>.</w:t>
      </w:r>
    </w:p>
    <w:p w14:paraId="4AB1BDB7" w14:textId="77777777" w:rsidR="007276E1" w:rsidRPr="00422B9F" w:rsidRDefault="007276E1" w:rsidP="007276E1">
      <w:pPr>
        <w:spacing w:line="480" w:lineRule="auto"/>
        <w:rPr>
          <w:rFonts w:ascii="Times New Roman" w:hAnsi="Times New Roman"/>
          <w:color w:val="000000"/>
          <w:u w:val="single"/>
          <w:shd w:val="clear" w:color="auto" w:fill="FFFFFF"/>
        </w:rPr>
      </w:pPr>
    </w:p>
    <w:p w14:paraId="4D2D2874" w14:textId="77777777" w:rsidR="00B550DD" w:rsidRPr="00422B9F" w:rsidRDefault="00B550DD" w:rsidP="007276E1">
      <w:pPr>
        <w:spacing w:line="480" w:lineRule="auto"/>
        <w:rPr>
          <w:rFonts w:ascii="Times New Roman" w:hAnsi="Times New Roman"/>
          <w:color w:val="000000"/>
          <w:u w:val="single"/>
          <w:shd w:val="clear" w:color="auto" w:fill="FFFFFF"/>
        </w:rPr>
      </w:pPr>
    </w:p>
    <w:p w14:paraId="38CCA747" w14:textId="77777777" w:rsidR="00B550DD" w:rsidRPr="00422B9F" w:rsidRDefault="00B550DD" w:rsidP="007276E1">
      <w:pPr>
        <w:spacing w:line="480" w:lineRule="auto"/>
        <w:rPr>
          <w:rFonts w:ascii="Times New Roman" w:hAnsi="Times New Roman"/>
          <w:color w:val="000000"/>
          <w:u w:val="single"/>
          <w:shd w:val="clear" w:color="auto" w:fill="FFFFFF"/>
        </w:rPr>
      </w:pPr>
    </w:p>
    <w:p w14:paraId="392FB546" w14:textId="77777777" w:rsidR="00B550DD" w:rsidRPr="00422B9F" w:rsidRDefault="00B550DD" w:rsidP="007276E1">
      <w:pPr>
        <w:spacing w:line="480" w:lineRule="auto"/>
        <w:rPr>
          <w:rFonts w:ascii="Times New Roman" w:hAnsi="Times New Roman"/>
          <w:color w:val="000000"/>
          <w:u w:val="single"/>
          <w:shd w:val="clear" w:color="auto" w:fill="FFFFFF"/>
        </w:rPr>
      </w:pPr>
    </w:p>
    <w:p w14:paraId="1183D868" w14:textId="77777777" w:rsidR="00B550DD" w:rsidRPr="00422B9F" w:rsidRDefault="00B550DD" w:rsidP="007276E1">
      <w:pPr>
        <w:spacing w:line="480" w:lineRule="auto"/>
        <w:rPr>
          <w:rFonts w:ascii="Times New Roman" w:hAnsi="Times New Roman"/>
          <w:color w:val="000000"/>
          <w:u w:val="single"/>
          <w:shd w:val="clear" w:color="auto" w:fill="FFFFFF"/>
        </w:rPr>
      </w:pPr>
    </w:p>
    <w:p w14:paraId="69EA27B6" w14:textId="77777777" w:rsidR="00B550DD" w:rsidRPr="00422B9F" w:rsidRDefault="00B550DD" w:rsidP="007276E1">
      <w:pPr>
        <w:spacing w:line="480" w:lineRule="auto"/>
        <w:rPr>
          <w:rFonts w:ascii="Times New Roman" w:hAnsi="Times New Roman"/>
          <w:color w:val="000000"/>
          <w:u w:val="single"/>
          <w:shd w:val="clear" w:color="auto" w:fill="FFFFFF"/>
        </w:rPr>
      </w:pPr>
    </w:p>
    <w:p w14:paraId="0FDF9536" w14:textId="77777777" w:rsidR="00B550DD" w:rsidRPr="00422B9F" w:rsidRDefault="00B550DD" w:rsidP="007276E1">
      <w:pPr>
        <w:spacing w:line="480" w:lineRule="auto"/>
        <w:rPr>
          <w:rFonts w:ascii="Times New Roman" w:hAnsi="Times New Roman"/>
          <w:color w:val="000000"/>
          <w:shd w:val="clear" w:color="auto" w:fill="FFFFFF"/>
        </w:rPr>
      </w:pPr>
    </w:p>
    <w:p w14:paraId="1FC7F803" w14:textId="77777777" w:rsidR="007276E1" w:rsidRPr="00422B9F" w:rsidRDefault="007276E1" w:rsidP="007276E1">
      <w:pPr>
        <w:spacing w:line="480" w:lineRule="auto"/>
        <w:jc w:val="left"/>
        <w:rPr>
          <w:rFonts w:ascii="Times New Roman" w:hAnsi="Times New Roman"/>
          <w:color w:val="000000"/>
          <w:shd w:val="clear" w:color="auto" w:fill="FFFFFF"/>
        </w:rPr>
      </w:pPr>
    </w:p>
    <w:p w14:paraId="55825F75" w14:textId="2FEF4C4F" w:rsidR="007276E1" w:rsidRPr="00422B9F" w:rsidRDefault="003318F2" w:rsidP="007276E1">
      <w:pPr>
        <w:spacing w:line="48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422B9F">
        <w:rPr>
          <w:rFonts w:ascii="Times New Roman" w:hAnsi="Times New Roman"/>
          <w:noProof/>
          <w:color w:val="000000"/>
          <w:shd w:val="clear" w:color="auto" w:fill="FFFFFF"/>
          <w:lang w:val="en-IN" w:eastAsia="en-IN"/>
        </w:rPr>
        <w:lastRenderedPageBreak/>
        <w:drawing>
          <wp:inline distT="0" distB="0" distL="0" distR="0" wp14:anchorId="0A4F474C" wp14:editId="1F4E92E2">
            <wp:extent cx="3657600" cy="3395472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39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70D10" w14:textId="31AC8911" w:rsidR="007276E1" w:rsidRPr="00422B9F" w:rsidRDefault="007276E1" w:rsidP="003318F2">
      <w:pPr>
        <w:spacing w:line="480" w:lineRule="auto"/>
      </w:pPr>
      <w:r w:rsidRPr="00422B9F">
        <w:rPr>
          <w:rFonts w:ascii="Times New Roman" w:hAnsi="Times New Roman"/>
          <w:b/>
          <w:bCs/>
          <w:szCs w:val="20"/>
        </w:rPr>
        <w:t>Supplementary Figure 2.</w:t>
      </w:r>
      <w:r w:rsidR="00DC08DE" w:rsidRPr="00422B9F">
        <w:rPr>
          <w:rFonts w:ascii="Times New Roman" w:hAnsi="Times New Roman"/>
          <w:szCs w:val="20"/>
        </w:rPr>
        <w:t xml:space="preserve"> Receiver Operating Characteristic (ROC) curves of SUVR values for assessing visual positivity of amyloid deposition</w:t>
      </w:r>
      <w:r w:rsidR="00DC08DE" w:rsidRPr="00422B9F">
        <w:rPr>
          <w:rFonts w:ascii="Times New Roman" w:hAnsi="Times New Roman"/>
          <w:color w:val="000000"/>
          <w:shd w:val="clear" w:color="auto" w:fill="FFFFFF"/>
        </w:rPr>
        <w:t>, with the pons as the reference region</w:t>
      </w:r>
      <w:r w:rsidR="00DC08DE" w:rsidRPr="00422B9F">
        <w:rPr>
          <w:rFonts w:ascii="Times New Roman" w:hAnsi="Times New Roman"/>
          <w:szCs w:val="20"/>
        </w:rPr>
        <w:t>. There was no significant difference in the diagnostic performance in detecting the visual presence or absence of amyloid deposits in PET images between PMOD (</w:t>
      </w:r>
      <w:r w:rsidR="00DC08DE" w:rsidRPr="00422B9F">
        <w:rPr>
          <w:rFonts w:ascii="Times New Roman" w:hAnsi="Times New Roman"/>
          <w:color w:val="000000"/>
          <w:shd w:val="clear" w:color="auto" w:fill="FFFFFF"/>
        </w:rPr>
        <w:t xml:space="preserve">area under the ROC curve [AUC] = 0.975; cut-off value = 0.64; sensitivity = 91.4%; specificity = 95.2%) and </w:t>
      </w:r>
      <w:r w:rsidR="00DC08DE" w:rsidRPr="00422B9F">
        <w:rPr>
          <w:rFonts w:ascii="Times New Roman" w:hAnsi="Times New Roman"/>
          <w:szCs w:val="20"/>
        </w:rPr>
        <w:t xml:space="preserve">Heuron (AUC = 0.989; </w:t>
      </w:r>
      <w:r w:rsidR="00DC08DE" w:rsidRPr="00422B9F">
        <w:rPr>
          <w:rFonts w:ascii="Times New Roman" w:hAnsi="Times New Roman"/>
          <w:color w:val="000000"/>
          <w:shd w:val="clear" w:color="auto" w:fill="FFFFFF"/>
        </w:rPr>
        <w:t xml:space="preserve">cut-off value = 0.65; sensitivity = 96.6%; specificity = 96.2%; </w:t>
      </w:r>
      <w:r w:rsidR="00DC08DE" w:rsidRPr="00422B9F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p </w:t>
      </w:r>
      <w:r w:rsidR="00DC08DE" w:rsidRPr="00422B9F">
        <w:rPr>
          <w:rFonts w:ascii="Times New Roman" w:hAnsi="Times New Roman"/>
          <w:color w:val="000000"/>
          <w:shd w:val="clear" w:color="auto" w:fill="FFFFFF"/>
        </w:rPr>
        <w:t>= 0.062)</w:t>
      </w:r>
      <w:r w:rsidR="00DC08DE" w:rsidRPr="00422B9F">
        <w:rPr>
          <w:rFonts w:ascii="Times New Roman" w:hAnsi="Times New Roman"/>
          <w:szCs w:val="20"/>
        </w:rPr>
        <w:t>.</w:t>
      </w:r>
      <w:r w:rsidRPr="00422B9F">
        <w:fldChar w:fldCharType="begin"/>
      </w:r>
      <w:r w:rsidRPr="00422B9F">
        <w:instrText xml:space="preserve"> ADDIN </w:instrText>
      </w:r>
      <w:r w:rsidRPr="00422B9F">
        <w:fldChar w:fldCharType="end"/>
      </w:r>
    </w:p>
    <w:p w14:paraId="2BCD192C" w14:textId="77777777" w:rsidR="007276E1" w:rsidRPr="00422B9F" w:rsidRDefault="007276E1" w:rsidP="007276E1"/>
    <w:p w14:paraId="29D5D0AD" w14:textId="77777777" w:rsidR="004102B2" w:rsidRPr="00422B9F" w:rsidRDefault="004102B2"/>
    <w:p w14:paraId="7CEDF3B0" w14:textId="77777777" w:rsidR="00E84F9D" w:rsidRPr="00422B9F" w:rsidRDefault="00E84F9D"/>
    <w:p w14:paraId="5FF20C60" w14:textId="77777777" w:rsidR="00E84F9D" w:rsidRPr="00422B9F" w:rsidRDefault="00E84F9D"/>
    <w:p w14:paraId="7B2A12A8" w14:textId="77777777" w:rsidR="00E84F9D" w:rsidRPr="00422B9F" w:rsidRDefault="00E84F9D"/>
    <w:p w14:paraId="5475A4A6" w14:textId="77777777" w:rsidR="00E84F9D" w:rsidRPr="00422B9F" w:rsidRDefault="00E84F9D"/>
    <w:p w14:paraId="18B7C8E6" w14:textId="77777777" w:rsidR="00E84F9D" w:rsidRPr="00422B9F" w:rsidRDefault="00E84F9D"/>
    <w:p w14:paraId="4D696A57" w14:textId="77777777" w:rsidR="00E84F9D" w:rsidRPr="00422B9F" w:rsidRDefault="00E84F9D"/>
    <w:p w14:paraId="7E6E1EDD" w14:textId="77777777" w:rsidR="00E84F9D" w:rsidRPr="00422B9F" w:rsidRDefault="00E84F9D"/>
    <w:p w14:paraId="462C5E5E" w14:textId="7130B35A" w:rsidR="00E84F9D" w:rsidRPr="00422B9F" w:rsidRDefault="000529C0">
      <w:r w:rsidRPr="00422B9F">
        <w:rPr>
          <w:noProof/>
          <w:lang w:val="en-IN" w:eastAsia="en-IN"/>
        </w:rPr>
        <w:lastRenderedPageBreak/>
        <w:drawing>
          <wp:inline distT="0" distB="0" distL="0" distR="0" wp14:anchorId="745D6613" wp14:editId="0473CC5D">
            <wp:extent cx="5690956" cy="2454699"/>
            <wp:effectExtent l="0" t="0" r="5080" b="3175"/>
            <wp:docPr id="36994698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46982" name="그림 3699469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822" cy="246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42093" w14:textId="77777777" w:rsidR="00DC08DE" w:rsidRPr="00422B9F" w:rsidRDefault="00E84F9D" w:rsidP="00DC08DE">
      <w:pPr>
        <w:spacing w:line="480" w:lineRule="auto"/>
        <w:rPr>
          <w:u w:val="single"/>
        </w:rPr>
      </w:pPr>
      <w:r w:rsidRPr="00422B9F">
        <w:rPr>
          <w:rFonts w:ascii="Times New Roman" w:hAnsi="Times New Roman"/>
          <w:b/>
          <w:bCs/>
          <w:szCs w:val="20"/>
          <w:u w:val="single"/>
        </w:rPr>
        <w:t xml:space="preserve">Supplementary Figure 3. </w:t>
      </w:r>
      <w:r w:rsidR="00DC08DE" w:rsidRPr="00422B9F">
        <w:rPr>
          <w:rFonts w:ascii="Times New Roman" w:hAnsi="Times New Roman"/>
          <w:szCs w:val="20"/>
          <w:u w:val="single"/>
        </w:rPr>
        <w:t xml:space="preserve">Final view aggregation step </w:t>
      </w:r>
      <w:r w:rsidR="00DC08DE" w:rsidRPr="00422B9F">
        <w:rPr>
          <w:rFonts w:ascii="Times New Roman" w:hAnsi="Times New Roman" w:hint="eastAsia"/>
          <w:szCs w:val="20"/>
          <w:u w:val="single"/>
        </w:rPr>
        <w:t>i</w:t>
      </w:r>
      <w:r w:rsidR="00DC08DE" w:rsidRPr="00422B9F">
        <w:rPr>
          <w:rFonts w:ascii="Times New Roman" w:hAnsi="Times New Roman"/>
          <w:szCs w:val="20"/>
          <w:u w:val="single"/>
        </w:rPr>
        <w:t>n Heuron. Each network learns an anatomical representation of brain structures within the coronal, axial, or sagittal views, depending on the orientation of the two-dimensional (2D) slices. The final segmentation is generated by combining all three networks.</w:t>
      </w:r>
      <w:r w:rsidR="00DC08DE" w:rsidRPr="00422B9F">
        <w:rPr>
          <w:u w:val="single"/>
        </w:rPr>
        <w:fldChar w:fldCharType="begin"/>
      </w:r>
      <w:r w:rsidR="00DC08DE" w:rsidRPr="00422B9F">
        <w:rPr>
          <w:u w:val="single"/>
        </w:rPr>
        <w:instrText xml:space="preserve"> ADDIN </w:instrText>
      </w:r>
      <w:r w:rsidR="00DC08DE" w:rsidRPr="00422B9F">
        <w:rPr>
          <w:u w:val="single"/>
        </w:rPr>
        <w:fldChar w:fldCharType="end"/>
      </w:r>
    </w:p>
    <w:p w14:paraId="167E2DEB" w14:textId="5482739B" w:rsidR="00E84F9D" w:rsidRPr="000529C0" w:rsidRDefault="00E84F9D" w:rsidP="00E84F9D">
      <w:pPr>
        <w:spacing w:line="480" w:lineRule="auto"/>
        <w:rPr>
          <w:u w:val="single"/>
        </w:rPr>
      </w:pPr>
      <w:r w:rsidRPr="00422B9F">
        <w:rPr>
          <w:u w:val="single"/>
        </w:rPr>
        <w:fldChar w:fldCharType="begin"/>
      </w:r>
      <w:r w:rsidRPr="00422B9F">
        <w:rPr>
          <w:u w:val="single"/>
        </w:rPr>
        <w:instrText xml:space="preserve"> ADDIN </w:instrText>
      </w:r>
      <w:r w:rsidRPr="00422B9F">
        <w:rPr>
          <w:u w:val="single"/>
        </w:rPr>
        <w:fldChar w:fldCharType="end"/>
      </w:r>
    </w:p>
    <w:sectPr w:rsidR="00E84F9D" w:rsidRPr="000529C0" w:rsidSect="00CA7BAB">
      <w:pgSz w:w="11906" w:h="16838"/>
      <w:pgMar w:top="1440" w:right="1440" w:bottom="1701" w:left="144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2BC32" w14:textId="77777777" w:rsidR="004641BF" w:rsidRDefault="004641BF" w:rsidP="003318F2">
      <w:pPr>
        <w:spacing w:after="0" w:line="240" w:lineRule="auto"/>
      </w:pPr>
      <w:r>
        <w:separator/>
      </w:r>
    </w:p>
  </w:endnote>
  <w:endnote w:type="continuationSeparator" w:id="0">
    <w:p w14:paraId="735C86E3" w14:textId="77777777" w:rsidR="004641BF" w:rsidRDefault="004641BF" w:rsidP="00331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확장">
    <w:altName w:val="Malgun Gothic"/>
    <w:charset w:val="81"/>
    <w:family w:val="auto"/>
    <w:pitch w:val="fixed"/>
    <w:sig w:usb0="800002A7" w:usb1="2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691C5" w14:textId="77777777" w:rsidR="004641BF" w:rsidRDefault="004641BF" w:rsidP="003318F2">
      <w:pPr>
        <w:spacing w:after="0" w:line="240" w:lineRule="auto"/>
      </w:pPr>
      <w:r>
        <w:separator/>
      </w:r>
    </w:p>
  </w:footnote>
  <w:footnote w:type="continuationSeparator" w:id="0">
    <w:p w14:paraId="0D07DA63" w14:textId="77777777" w:rsidR="004641BF" w:rsidRDefault="004641BF" w:rsidP="00331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6E1"/>
    <w:rsid w:val="000529C0"/>
    <w:rsid w:val="00130D5B"/>
    <w:rsid w:val="001D6AE9"/>
    <w:rsid w:val="003318F2"/>
    <w:rsid w:val="004102B2"/>
    <w:rsid w:val="00422B9F"/>
    <w:rsid w:val="004641BF"/>
    <w:rsid w:val="00620049"/>
    <w:rsid w:val="006A10F4"/>
    <w:rsid w:val="007276E1"/>
    <w:rsid w:val="00A42FC2"/>
    <w:rsid w:val="00B015EB"/>
    <w:rsid w:val="00B53A34"/>
    <w:rsid w:val="00B550DD"/>
    <w:rsid w:val="00C8507D"/>
    <w:rsid w:val="00D760DC"/>
    <w:rsid w:val="00DC08DE"/>
    <w:rsid w:val="00E84F9D"/>
    <w:rsid w:val="00F1467A"/>
    <w:rsid w:val="00FB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D3590"/>
  <w15:chartTrackingRefBased/>
  <w15:docId w15:val="{BBE21B77-7578-4713-941D-43C71F6B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6E1"/>
    <w:pPr>
      <w:widowControl w:val="0"/>
      <w:wordWrap w:val="0"/>
      <w:autoSpaceDE w:val="0"/>
      <w:autoSpaceDN w:val="0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8F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318F2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3318F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318F2"/>
    <w:rPr>
      <w:rFonts w:ascii="Malgun Gothic" w:eastAsia="Malgun Gothic" w:hAnsi="Malgun Gothic" w:cs="Times New Roman"/>
    </w:rPr>
  </w:style>
  <w:style w:type="character" w:styleId="Hyperlink">
    <w:name w:val="Hyperlink"/>
    <w:uiPriority w:val="99"/>
    <w:unhideWhenUsed/>
    <w:rsid w:val="003318F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ysays77@naver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 영실</dc:creator>
  <cp:keywords/>
  <dc:description/>
  <cp:lastModifiedBy>Kiruthika S.</cp:lastModifiedBy>
  <cp:revision>4</cp:revision>
  <dcterms:created xsi:type="dcterms:W3CDTF">2023-05-16T06:52:00Z</dcterms:created>
  <dcterms:modified xsi:type="dcterms:W3CDTF">2023-06-14T10:31:00Z</dcterms:modified>
</cp:coreProperties>
</file>