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A4FBA" w14:textId="77777777" w:rsidR="00962F29" w:rsidRDefault="00962F29" w:rsidP="00962F29">
      <w:pPr>
        <w:pStyle w:val="NormaleWeb"/>
        <w:spacing w:line="360" w:lineRule="auto"/>
        <w:jc w:val="center"/>
        <w:rPr>
          <w:rFonts w:ascii="Arial" w:hAnsi="Arial" w:cs="Arial"/>
          <w:b/>
          <w:color w:val="111111"/>
          <w:sz w:val="32"/>
          <w:szCs w:val="32"/>
          <w:lang w:val="en-US"/>
        </w:rPr>
      </w:pPr>
      <w:r w:rsidRPr="000D3501">
        <w:rPr>
          <w:rFonts w:ascii="Arial" w:hAnsi="Arial" w:cs="Arial"/>
          <w:b/>
          <w:color w:val="111111"/>
          <w:sz w:val="32"/>
          <w:szCs w:val="32"/>
          <w:lang w:val="en-US"/>
        </w:rPr>
        <w:t>Supplementary information</w:t>
      </w:r>
    </w:p>
    <w:p w14:paraId="7EE678F1" w14:textId="77777777" w:rsidR="00B44E99" w:rsidRDefault="00B44E99" w:rsidP="00B8393E">
      <w:pPr>
        <w:pStyle w:val="NormaleWeb"/>
        <w:spacing w:before="0" w:beforeAutospacing="0" w:after="0" w:afterAutospacing="0"/>
        <w:jc w:val="both"/>
        <w:rPr>
          <w:rFonts w:ascii="Arial" w:hAnsi="Arial" w:cs="Arial"/>
          <w:b/>
          <w:color w:val="111111"/>
          <w:sz w:val="28"/>
          <w:szCs w:val="28"/>
          <w:lang w:val="en-GB"/>
        </w:rPr>
      </w:pPr>
      <w:r w:rsidRPr="00B8393E">
        <w:rPr>
          <w:rFonts w:ascii="Arial" w:hAnsi="Arial" w:cs="Arial"/>
          <w:b/>
          <w:color w:val="111111"/>
          <w:sz w:val="28"/>
          <w:szCs w:val="28"/>
          <w:lang w:val="en-GB"/>
        </w:rPr>
        <w:t xml:space="preserve">A </w:t>
      </w:r>
      <w:proofErr w:type="spellStart"/>
      <w:r w:rsidRPr="00B8393E">
        <w:rPr>
          <w:rFonts w:ascii="Arial" w:hAnsi="Arial" w:cs="Arial"/>
          <w:b/>
          <w:color w:val="111111"/>
          <w:sz w:val="28"/>
          <w:szCs w:val="28"/>
          <w:lang w:val="en-GB"/>
        </w:rPr>
        <w:t>PETase</w:t>
      </w:r>
      <w:proofErr w:type="spellEnd"/>
      <w:r w:rsidRPr="00B8393E">
        <w:rPr>
          <w:rFonts w:ascii="Arial" w:hAnsi="Arial" w:cs="Arial"/>
          <w:b/>
          <w:color w:val="111111"/>
          <w:sz w:val="28"/>
          <w:szCs w:val="28"/>
          <w:lang w:val="en-GB"/>
        </w:rPr>
        <w:t xml:space="preserve"> enzyme synthesised in the chloroplast of the microalga </w:t>
      </w:r>
      <w:r w:rsidRPr="00B8393E">
        <w:rPr>
          <w:rFonts w:ascii="Arial" w:hAnsi="Arial" w:cs="Arial"/>
          <w:b/>
          <w:i/>
          <w:iCs/>
          <w:color w:val="111111"/>
          <w:sz w:val="28"/>
          <w:szCs w:val="28"/>
          <w:lang w:val="en-GB"/>
        </w:rPr>
        <w:t xml:space="preserve">Chlamydomonas </w:t>
      </w:r>
      <w:proofErr w:type="spellStart"/>
      <w:r w:rsidRPr="00B8393E">
        <w:rPr>
          <w:rFonts w:ascii="Arial" w:hAnsi="Arial" w:cs="Arial"/>
          <w:b/>
          <w:i/>
          <w:iCs/>
          <w:color w:val="111111"/>
          <w:sz w:val="28"/>
          <w:szCs w:val="28"/>
          <w:lang w:val="en-GB"/>
        </w:rPr>
        <w:t>reinhardtii</w:t>
      </w:r>
      <w:proofErr w:type="spellEnd"/>
      <w:r w:rsidRPr="00B8393E">
        <w:rPr>
          <w:rFonts w:ascii="Arial" w:hAnsi="Arial" w:cs="Arial"/>
          <w:b/>
          <w:color w:val="111111"/>
          <w:sz w:val="28"/>
          <w:szCs w:val="28"/>
          <w:lang w:val="en-GB"/>
        </w:rPr>
        <w:t xml:space="preserve"> is active against post-consumer plastics</w:t>
      </w:r>
    </w:p>
    <w:p w14:paraId="231EEF5C" w14:textId="77777777" w:rsidR="00B8393E" w:rsidRPr="00B8393E" w:rsidRDefault="00B8393E" w:rsidP="00B8393E">
      <w:pPr>
        <w:pStyle w:val="NormaleWeb"/>
        <w:spacing w:before="0" w:beforeAutospacing="0" w:after="0" w:afterAutospacing="0"/>
        <w:jc w:val="both"/>
        <w:rPr>
          <w:rFonts w:ascii="Arial" w:hAnsi="Arial" w:cs="Arial"/>
          <w:b/>
          <w:color w:val="111111"/>
          <w:sz w:val="28"/>
          <w:szCs w:val="28"/>
          <w:lang w:val="en-US"/>
        </w:rPr>
      </w:pPr>
    </w:p>
    <w:p w14:paraId="6ABAAF62" w14:textId="2C20D20D" w:rsidR="00B44E99" w:rsidRPr="00B8393E" w:rsidRDefault="00B44E99" w:rsidP="00B8393E">
      <w:pPr>
        <w:pStyle w:val="NormaleWeb"/>
        <w:spacing w:before="0" w:beforeAutospacing="0" w:after="0" w:afterAutospacing="0"/>
        <w:jc w:val="both"/>
        <w:rPr>
          <w:rFonts w:ascii="Arial" w:hAnsi="Arial" w:cs="Arial"/>
          <w:color w:val="111111"/>
          <w:position w:val="8"/>
          <w:sz w:val="28"/>
          <w:szCs w:val="28"/>
        </w:rPr>
      </w:pPr>
      <w:r w:rsidRPr="00B8393E">
        <w:rPr>
          <w:rFonts w:ascii="Arial" w:hAnsi="Arial" w:cs="Arial"/>
          <w:color w:val="111111"/>
          <w:sz w:val="28"/>
          <w:szCs w:val="28"/>
        </w:rPr>
        <w:t>Giulia Di Rocco*</w:t>
      </w:r>
      <w:r w:rsidRPr="00B8393E">
        <w:rPr>
          <w:rFonts w:ascii="Arial" w:hAnsi="Arial" w:cs="Arial"/>
          <w:color w:val="111111"/>
          <w:sz w:val="28"/>
          <w:szCs w:val="28"/>
          <w:vertAlign w:val="superscript"/>
        </w:rPr>
        <w:t>1</w:t>
      </w:r>
      <w:r w:rsidRPr="00B8393E">
        <w:rPr>
          <w:rFonts w:ascii="Arial" w:hAnsi="Arial" w:cs="Arial"/>
          <w:color w:val="111111"/>
          <w:sz w:val="28"/>
          <w:szCs w:val="28"/>
        </w:rPr>
        <w:t xml:space="preserve">, </w:t>
      </w:r>
      <w:r w:rsidRPr="00B8393E">
        <w:rPr>
          <w:rFonts w:ascii="Arial" w:hAnsi="Arial" w:cs="Arial"/>
          <w:sz w:val="28"/>
          <w:szCs w:val="28"/>
        </w:rPr>
        <w:t>Henry N. Taunt</w:t>
      </w:r>
      <w:r w:rsidRPr="00B8393E">
        <w:rPr>
          <w:rFonts w:ascii="Arial" w:hAnsi="Arial" w:cs="Arial"/>
          <w:sz w:val="28"/>
          <w:szCs w:val="28"/>
          <w:vertAlign w:val="superscript"/>
        </w:rPr>
        <w:t>2</w:t>
      </w:r>
      <w:r w:rsidRPr="00B8393E">
        <w:rPr>
          <w:rFonts w:ascii="Arial" w:hAnsi="Arial" w:cs="Arial"/>
          <w:sz w:val="28"/>
          <w:szCs w:val="28"/>
        </w:rPr>
        <w:t>, Marcello Berto</w:t>
      </w:r>
      <w:r w:rsidRPr="00B8393E">
        <w:rPr>
          <w:rFonts w:ascii="Arial" w:hAnsi="Arial" w:cs="Arial"/>
          <w:sz w:val="28"/>
          <w:szCs w:val="28"/>
          <w:vertAlign w:val="superscript"/>
        </w:rPr>
        <w:t>1</w:t>
      </w:r>
      <w:r w:rsidRPr="00B8393E">
        <w:rPr>
          <w:rFonts w:ascii="Arial" w:hAnsi="Arial" w:cs="Arial"/>
          <w:sz w:val="28"/>
          <w:szCs w:val="28"/>
        </w:rPr>
        <w:t>, Harry O. Jackson</w:t>
      </w:r>
      <w:r w:rsidRPr="00B8393E">
        <w:rPr>
          <w:rFonts w:ascii="Arial" w:hAnsi="Arial" w:cs="Arial"/>
          <w:sz w:val="28"/>
          <w:szCs w:val="28"/>
          <w:vertAlign w:val="superscript"/>
        </w:rPr>
        <w:t>2</w:t>
      </w:r>
      <w:r w:rsidRPr="00B8393E">
        <w:rPr>
          <w:rFonts w:ascii="Arial" w:hAnsi="Arial" w:cs="Arial"/>
          <w:sz w:val="28"/>
          <w:szCs w:val="28"/>
        </w:rPr>
        <w:t>, Daniele Piccinini</w:t>
      </w:r>
      <w:r w:rsidRPr="00B8393E">
        <w:rPr>
          <w:rFonts w:ascii="Arial" w:hAnsi="Arial" w:cs="Arial"/>
          <w:sz w:val="28"/>
          <w:szCs w:val="28"/>
          <w:vertAlign w:val="superscript"/>
        </w:rPr>
        <w:t>1</w:t>
      </w:r>
      <w:r w:rsidRPr="00B8393E">
        <w:rPr>
          <w:rFonts w:ascii="Arial" w:hAnsi="Arial" w:cs="Arial"/>
          <w:sz w:val="28"/>
          <w:szCs w:val="28"/>
        </w:rPr>
        <w:t>, Alan Carletti</w:t>
      </w:r>
      <w:r w:rsidRPr="00B8393E">
        <w:rPr>
          <w:rFonts w:ascii="Arial" w:hAnsi="Arial" w:cs="Arial"/>
          <w:sz w:val="28"/>
          <w:szCs w:val="28"/>
          <w:vertAlign w:val="superscript"/>
        </w:rPr>
        <w:t>1</w:t>
      </w:r>
      <w:r w:rsidRPr="00B8393E">
        <w:rPr>
          <w:rFonts w:ascii="Arial" w:hAnsi="Arial" w:cs="Arial"/>
          <w:sz w:val="28"/>
          <w:szCs w:val="28"/>
        </w:rPr>
        <w:t>, Giulia Scurani</w:t>
      </w:r>
      <w:r w:rsidRPr="00B8393E">
        <w:rPr>
          <w:rFonts w:ascii="Arial" w:hAnsi="Arial" w:cs="Arial"/>
          <w:sz w:val="28"/>
          <w:szCs w:val="28"/>
          <w:vertAlign w:val="superscript"/>
        </w:rPr>
        <w:t>3</w:t>
      </w:r>
      <w:r w:rsidRPr="00B8393E">
        <w:rPr>
          <w:rFonts w:ascii="Arial" w:hAnsi="Arial" w:cs="Arial"/>
          <w:sz w:val="28"/>
          <w:szCs w:val="28"/>
        </w:rPr>
        <w:t>, Niccolò Braidi</w:t>
      </w:r>
      <w:r w:rsidRPr="00B8393E">
        <w:rPr>
          <w:rFonts w:ascii="Arial" w:hAnsi="Arial" w:cs="Arial"/>
          <w:sz w:val="28"/>
          <w:szCs w:val="28"/>
          <w:vertAlign w:val="superscript"/>
        </w:rPr>
        <w:t>3</w:t>
      </w:r>
      <w:r w:rsidR="00B8393E" w:rsidRPr="00B8393E">
        <w:rPr>
          <w:rFonts w:ascii="Arial" w:hAnsi="Arial" w:cs="Arial"/>
          <w:sz w:val="28"/>
          <w:szCs w:val="28"/>
          <w:vertAlign w:val="superscript"/>
        </w:rPr>
        <w:t xml:space="preserve"> </w:t>
      </w:r>
      <w:r w:rsidRPr="00B8393E">
        <w:rPr>
          <w:rFonts w:ascii="Arial" w:hAnsi="Arial" w:cs="Arial"/>
          <w:sz w:val="28"/>
          <w:szCs w:val="28"/>
        </w:rPr>
        <w:t xml:space="preserve">and </w:t>
      </w:r>
      <w:r w:rsidRPr="00B8393E">
        <w:rPr>
          <w:rFonts w:ascii="Arial" w:hAnsi="Arial" w:cs="Arial"/>
          <w:color w:val="111111"/>
          <w:sz w:val="28"/>
          <w:szCs w:val="28"/>
        </w:rPr>
        <w:t xml:space="preserve">Saul </w:t>
      </w:r>
      <w:proofErr w:type="spellStart"/>
      <w:r w:rsidRPr="00B8393E">
        <w:rPr>
          <w:rFonts w:ascii="Arial" w:hAnsi="Arial" w:cs="Arial"/>
          <w:color w:val="111111"/>
          <w:sz w:val="28"/>
          <w:szCs w:val="28"/>
        </w:rPr>
        <w:t>Purton</w:t>
      </w:r>
      <w:proofErr w:type="spellEnd"/>
      <w:r w:rsidRPr="00B8393E">
        <w:rPr>
          <w:rFonts w:ascii="Arial" w:hAnsi="Arial" w:cs="Arial"/>
          <w:color w:val="111111"/>
          <w:position w:val="8"/>
          <w:sz w:val="28"/>
          <w:szCs w:val="28"/>
          <w:vertAlign w:val="superscript"/>
        </w:rPr>
        <w:t>2</w:t>
      </w:r>
    </w:p>
    <w:p w14:paraId="16E729EE" w14:textId="77777777" w:rsidR="00B44E99" w:rsidRPr="00B8393E" w:rsidRDefault="00B44E99" w:rsidP="00B8393E">
      <w:pPr>
        <w:pStyle w:val="NormaleWeb"/>
        <w:spacing w:before="0" w:beforeAutospacing="0" w:after="0" w:afterAutospacing="0"/>
        <w:jc w:val="both"/>
        <w:rPr>
          <w:rFonts w:ascii="Arial" w:hAnsi="Arial" w:cs="Arial"/>
          <w:color w:val="111111"/>
          <w:position w:val="8"/>
          <w:sz w:val="28"/>
          <w:szCs w:val="28"/>
        </w:rPr>
      </w:pPr>
    </w:p>
    <w:p w14:paraId="3D405572" w14:textId="77777777" w:rsidR="00B44E99" w:rsidRPr="00B8393E" w:rsidRDefault="00B44E99" w:rsidP="00B8393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B8393E">
        <w:rPr>
          <w:rFonts w:ascii="Arial" w:eastAsia="Times New Roman" w:hAnsi="Arial" w:cs="Arial"/>
          <w:sz w:val="24"/>
          <w:szCs w:val="24"/>
          <w:vertAlign w:val="superscript"/>
          <w:lang w:val="en-US" w:eastAsia="it-IT"/>
        </w:rPr>
        <w:t>1</w:t>
      </w:r>
      <w:r w:rsidRPr="00B8393E">
        <w:rPr>
          <w:rFonts w:ascii="Arial" w:eastAsia="Times New Roman" w:hAnsi="Arial" w:cs="Arial"/>
          <w:sz w:val="24"/>
          <w:szCs w:val="24"/>
          <w:lang w:val="en-US" w:eastAsia="it-IT"/>
        </w:rPr>
        <w:t xml:space="preserve">Department of Life Sciences, </w:t>
      </w:r>
      <w:bookmarkStart w:id="0" w:name="OLE_LINK1"/>
      <w:r w:rsidRPr="00B8393E">
        <w:rPr>
          <w:rFonts w:ascii="Arial" w:eastAsia="Times New Roman" w:hAnsi="Arial" w:cs="Arial"/>
          <w:sz w:val="24"/>
          <w:szCs w:val="24"/>
          <w:lang w:val="en-US" w:eastAsia="it-IT"/>
        </w:rPr>
        <w:t>University of Modena and Reggio Emilia, 41125 Modena, Italy</w:t>
      </w:r>
      <w:bookmarkEnd w:id="0"/>
      <w:r w:rsidRPr="00B8393E">
        <w:rPr>
          <w:rFonts w:ascii="Arial" w:eastAsia="Times New Roman" w:hAnsi="Arial" w:cs="Arial"/>
          <w:sz w:val="24"/>
          <w:szCs w:val="24"/>
          <w:lang w:val="en-US" w:eastAsia="it-IT"/>
        </w:rPr>
        <w:t>.</w:t>
      </w:r>
    </w:p>
    <w:p w14:paraId="681AC2EA" w14:textId="77777777" w:rsidR="00B44E99" w:rsidRPr="00B8393E" w:rsidRDefault="00B44E99" w:rsidP="00B8393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B8393E">
        <w:rPr>
          <w:rFonts w:ascii="Arial" w:eastAsia="Times New Roman" w:hAnsi="Arial" w:cs="Arial"/>
          <w:sz w:val="24"/>
          <w:szCs w:val="24"/>
          <w:vertAlign w:val="superscript"/>
          <w:lang w:val="en-US" w:eastAsia="it-IT"/>
        </w:rPr>
        <w:t>2</w:t>
      </w:r>
      <w:r w:rsidRPr="00B8393E">
        <w:rPr>
          <w:rFonts w:ascii="Arial" w:eastAsia="Times New Roman" w:hAnsi="Arial" w:cs="Arial"/>
          <w:sz w:val="24"/>
          <w:szCs w:val="24"/>
          <w:lang w:val="en-US" w:eastAsia="it-IT"/>
        </w:rPr>
        <w:t xml:space="preserve">Algal Research Group, Department of Structural and Molecular Biology, University College London, Gower Street, London, United Kingdom </w:t>
      </w:r>
    </w:p>
    <w:p w14:paraId="65B4764E" w14:textId="77777777" w:rsidR="00B44E99" w:rsidRPr="00B8393E" w:rsidRDefault="00B44E99" w:rsidP="00B8393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B8393E">
        <w:rPr>
          <w:rFonts w:ascii="Arial" w:eastAsia="Times New Roman" w:hAnsi="Arial" w:cs="Arial"/>
          <w:sz w:val="24"/>
          <w:szCs w:val="24"/>
          <w:vertAlign w:val="superscript"/>
          <w:lang w:val="en-US" w:eastAsia="it-IT"/>
        </w:rPr>
        <w:t>3</w:t>
      </w:r>
      <w:r w:rsidRPr="00B8393E">
        <w:rPr>
          <w:rFonts w:ascii="Arial" w:eastAsia="Times New Roman" w:hAnsi="Arial" w:cs="Arial"/>
          <w:sz w:val="24"/>
          <w:szCs w:val="24"/>
          <w:lang w:val="en-US" w:eastAsia="it-IT"/>
        </w:rPr>
        <w:t>Department of Chemical and Geological Sciences, University of Modena and Reggio Emilia, 41125 Modena, Italy</w:t>
      </w:r>
    </w:p>
    <w:p w14:paraId="37E950C7" w14:textId="6E2479B8" w:rsidR="00B44E99" w:rsidRDefault="00B44E99" w:rsidP="00B8393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B8393E">
        <w:rPr>
          <w:rFonts w:ascii="Arial" w:eastAsia="Times New Roman" w:hAnsi="Arial" w:cs="Arial"/>
          <w:sz w:val="24"/>
          <w:szCs w:val="24"/>
          <w:lang w:val="en-US" w:eastAsia="it-IT"/>
        </w:rPr>
        <w:t xml:space="preserve">*Corresponding author: </w:t>
      </w:r>
      <w:r w:rsidR="00000000">
        <w:fldChar w:fldCharType="begin"/>
      </w:r>
      <w:r w:rsidR="00000000" w:rsidRPr="00A8138A">
        <w:rPr>
          <w:lang w:val="en-US"/>
        </w:rPr>
        <w:instrText>HYPERLINK "mailto:giulia.dirocco@unimore.it"</w:instrText>
      </w:r>
      <w:r w:rsidR="00000000">
        <w:fldChar w:fldCharType="separate"/>
      </w:r>
      <w:r w:rsidR="00B8393E" w:rsidRPr="005C091F">
        <w:rPr>
          <w:rStyle w:val="Collegamentoipertestuale"/>
          <w:rFonts w:ascii="Arial" w:eastAsia="Times New Roman" w:hAnsi="Arial" w:cs="Arial"/>
          <w:sz w:val="24"/>
          <w:szCs w:val="24"/>
          <w:lang w:val="en-US" w:eastAsia="it-IT"/>
        </w:rPr>
        <w:t>giulia.dirocco@unimore.it</w:t>
      </w:r>
      <w:r w:rsidR="00000000">
        <w:rPr>
          <w:rStyle w:val="Collegamentoipertestuale"/>
          <w:rFonts w:ascii="Arial" w:eastAsia="Times New Roman" w:hAnsi="Arial" w:cs="Arial"/>
          <w:sz w:val="24"/>
          <w:szCs w:val="24"/>
          <w:lang w:val="en-US" w:eastAsia="it-IT"/>
        </w:rPr>
        <w:fldChar w:fldCharType="end"/>
      </w:r>
    </w:p>
    <w:p w14:paraId="0FAC4C0B" w14:textId="77777777" w:rsidR="00B8393E" w:rsidRPr="00B8393E" w:rsidRDefault="00B8393E" w:rsidP="00B8393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it-IT"/>
        </w:rPr>
      </w:pPr>
    </w:p>
    <w:p w14:paraId="3175A6A4" w14:textId="77777777" w:rsidR="00CE1B86" w:rsidRPr="0069737E" w:rsidRDefault="005659E9" w:rsidP="00CE1B86">
      <w:pPr>
        <w:jc w:val="center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eastAsia="it-IT"/>
        </w:rPr>
        <w:drawing>
          <wp:inline distT="0" distB="0" distL="0" distR="0" wp14:anchorId="54234D3C" wp14:editId="6BF12676">
            <wp:extent cx="4286308" cy="4204819"/>
            <wp:effectExtent l="0" t="0" r="0" b="5715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SRsapPETase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08" t="4965" r="9487" b="3536"/>
                    <a:stretch/>
                  </pic:blipFill>
                  <pic:spPr bwMode="auto">
                    <a:xfrm>
                      <a:off x="0" y="0"/>
                      <a:ext cx="4284487" cy="42030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6E41D2" w14:textId="6C0DAB0C" w:rsidR="00CE1B86" w:rsidRPr="005E42B6" w:rsidRDefault="00CE1B86" w:rsidP="004039DC">
      <w:pPr>
        <w:jc w:val="both"/>
        <w:rPr>
          <w:rFonts w:ascii="Arial" w:hAnsi="Arial" w:cs="Arial"/>
          <w:sz w:val="24"/>
          <w:szCs w:val="24"/>
          <w:lang w:val="en-US"/>
        </w:rPr>
      </w:pPr>
      <w:r w:rsidRPr="00BC2FD9">
        <w:rPr>
          <w:rFonts w:ascii="Arial" w:hAnsi="Arial" w:cs="Arial"/>
          <w:b/>
          <w:sz w:val="24"/>
          <w:szCs w:val="24"/>
          <w:lang w:val="en-US"/>
        </w:rPr>
        <w:t>Figure S</w:t>
      </w:r>
      <w:r>
        <w:rPr>
          <w:rFonts w:ascii="Arial" w:hAnsi="Arial" w:cs="Arial"/>
          <w:b/>
          <w:sz w:val="24"/>
          <w:szCs w:val="24"/>
          <w:lang w:val="en-US"/>
        </w:rPr>
        <w:t>1</w:t>
      </w:r>
      <w:r>
        <w:rPr>
          <w:rFonts w:ascii="Arial" w:hAnsi="Arial" w:cs="Arial"/>
          <w:sz w:val="24"/>
          <w:szCs w:val="24"/>
          <w:lang w:val="en-US"/>
        </w:rPr>
        <w:t xml:space="preserve">: </w:t>
      </w:r>
      <w:r w:rsidRPr="00CF41FD">
        <w:rPr>
          <w:rFonts w:ascii="Arial" w:hAnsi="Arial" w:cs="Arial"/>
          <w:sz w:val="24"/>
          <w:szCs w:val="24"/>
          <w:lang w:val="en-US"/>
        </w:rPr>
        <w:t xml:space="preserve">Transformation vector </w:t>
      </w:r>
      <w:proofErr w:type="spellStart"/>
      <w:r w:rsidRPr="00CF41FD">
        <w:rPr>
          <w:rFonts w:ascii="Arial" w:hAnsi="Arial" w:cs="Arial"/>
          <w:sz w:val="24"/>
          <w:szCs w:val="24"/>
          <w:lang w:val="en-US"/>
        </w:rPr>
        <w:t>pSRSapI</w:t>
      </w:r>
      <w:proofErr w:type="spellEnd"/>
      <w:r w:rsidRPr="00CF41FD">
        <w:rPr>
          <w:rFonts w:ascii="Arial" w:hAnsi="Arial" w:cs="Arial"/>
          <w:sz w:val="24"/>
          <w:szCs w:val="24"/>
          <w:lang w:val="en-US"/>
        </w:rPr>
        <w:t xml:space="preserve"> con</w:t>
      </w:r>
      <w:r>
        <w:rPr>
          <w:rFonts w:ascii="Arial" w:hAnsi="Arial" w:cs="Arial"/>
          <w:sz w:val="24"/>
          <w:szCs w:val="24"/>
          <w:lang w:val="en-US"/>
        </w:rPr>
        <w:t xml:space="preserve">taining </w:t>
      </w:r>
      <w:r w:rsidR="00C9229E">
        <w:rPr>
          <w:rFonts w:ascii="Arial" w:hAnsi="Arial" w:cs="Arial"/>
          <w:sz w:val="24"/>
          <w:szCs w:val="24"/>
          <w:lang w:val="en-US"/>
        </w:rPr>
        <w:t xml:space="preserve">the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PETase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coding sequence. </w:t>
      </w:r>
      <w:r w:rsidRPr="00CF41FD">
        <w:rPr>
          <w:rFonts w:ascii="Arial" w:hAnsi="Arial" w:cs="Arial"/>
          <w:sz w:val="24"/>
          <w:szCs w:val="24"/>
          <w:lang w:val="en-US"/>
        </w:rPr>
        <w:t>The entire construct is highlighted in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5659E9">
        <w:rPr>
          <w:rFonts w:ascii="Arial" w:hAnsi="Arial" w:cs="Arial"/>
          <w:sz w:val="24"/>
          <w:szCs w:val="24"/>
          <w:lang w:val="en-US"/>
        </w:rPr>
        <w:t>blue</w:t>
      </w:r>
      <w:r>
        <w:rPr>
          <w:rFonts w:ascii="Arial" w:hAnsi="Arial" w:cs="Arial"/>
          <w:sz w:val="24"/>
          <w:szCs w:val="24"/>
          <w:lang w:val="en-US"/>
        </w:rPr>
        <w:t xml:space="preserve"> and includes </w:t>
      </w:r>
      <w:proofErr w:type="spellStart"/>
      <w:r w:rsidRPr="00CF41FD">
        <w:rPr>
          <w:rFonts w:ascii="Arial" w:hAnsi="Arial" w:cs="Arial"/>
          <w:sz w:val="24"/>
          <w:szCs w:val="24"/>
          <w:lang w:val="en-US"/>
        </w:rPr>
        <w:t>SapI</w:t>
      </w:r>
      <w:proofErr w:type="spellEnd"/>
      <w:r w:rsidRPr="00CF41FD">
        <w:rPr>
          <w:rFonts w:ascii="Arial" w:hAnsi="Arial" w:cs="Arial"/>
          <w:sz w:val="24"/>
          <w:szCs w:val="24"/>
          <w:lang w:val="en-US"/>
        </w:rPr>
        <w:t xml:space="preserve"> a</w:t>
      </w:r>
      <w:r>
        <w:rPr>
          <w:rFonts w:ascii="Arial" w:hAnsi="Arial" w:cs="Arial"/>
          <w:sz w:val="24"/>
          <w:szCs w:val="24"/>
          <w:lang w:val="en-US"/>
        </w:rPr>
        <w:t xml:space="preserve">nd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SphI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sites added for cloning, the 16S rRNA promoter.</w:t>
      </w:r>
      <w:r w:rsidRPr="00CF41FD">
        <w:rPr>
          <w:rFonts w:ascii="Arial" w:hAnsi="Arial" w:cs="Arial"/>
          <w:sz w:val="24"/>
          <w:szCs w:val="24"/>
          <w:lang w:val="en-US"/>
        </w:rPr>
        <w:t xml:space="preserve"> The left and right flanks </w:t>
      </w:r>
      <w:r>
        <w:rPr>
          <w:rFonts w:ascii="Arial" w:hAnsi="Arial" w:cs="Arial"/>
          <w:sz w:val="24"/>
          <w:szCs w:val="24"/>
          <w:lang w:val="en-US"/>
        </w:rPr>
        <w:t xml:space="preserve">for </w:t>
      </w:r>
      <w:r w:rsidR="00C9229E">
        <w:rPr>
          <w:rFonts w:ascii="Arial" w:hAnsi="Arial" w:cs="Arial"/>
          <w:sz w:val="24"/>
          <w:szCs w:val="24"/>
          <w:lang w:val="en-US"/>
        </w:rPr>
        <w:t xml:space="preserve">homologous recombination and integration into the </w:t>
      </w:r>
      <w:r w:rsidR="00C9229E" w:rsidRPr="00C9229E">
        <w:rPr>
          <w:rFonts w:ascii="Arial" w:hAnsi="Arial" w:cs="Arial"/>
          <w:i/>
          <w:sz w:val="24"/>
          <w:szCs w:val="24"/>
          <w:lang w:val="en-US"/>
        </w:rPr>
        <w:t>C. reinhardtii</w:t>
      </w:r>
      <w:r w:rsidR="00C9229E">
        <w:rPr>
          <w:rFonts w:ascii="Arial" w:hAnsi="Arial" w:cs="Arial"/>
          <w:sz w:val="24"/>
          <w:szCs w:val="24"/>
          <w:lang w:val="en-US"/>
        </w:rPr>
        <w:t xml:space="preserve"> plastome </w:t>
      </w:r>
      <w:r>
        <w:rPr>
          <w:rFonts w:ascii="Arial" w:hAnsi="Arial" w:cs="Arial"/>
          <w:sz w:val="24"/>
          <w:szCs w:val="24"/>
          <w:lang w:val="en-US"/>
        </w:rPr>
        <w:t xml:space="preserve">are in green </w:t>
      </w:r>
      <w:r w:rsidR="00C9229E">
        <w:rPr>
          <w:rFonts w:ascii="Arial" w:hAnsi="Arial" w:cs="Arial"/>
          <w:sz w:val="24"/>
          <w:szCs w:val="24"/>
          <w:lang w:val="en-US"/>
        </w:rPr>
        <w:t>with</w:t>
      </w:r>
      <w:r>
        <w:rPr>
          <w:rFonts w:ascii="Arial" w:hAnsi="Arial" w:cs="Arial"/>
          <w:sz w:val="24"/>
          <w:szCs w:val="24"/>
          <w:lang w:val="en-US"/>
        </w:rPr>
        <w:t xml:space="preserve"> the right flank contain</w:t>
      </w:r>
      <w:r w:rsidR="00C9229E">
        <w:rPr>
          <w:rFonts w:ascii="Arial" w:hAnsi="Arial" w:cs="Arial"/>
          <w:sz w:val="24"/>
          <w:szCs w:val="24"/>
          <w:lang w:val="en-US"/>
        </w:rPr>
        <w:t>ing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9229E">
        <w:rPr>
          <w:rFonts w:ascii="Arial" w:hAnsi="Arial" w:cs="Arial"/>
          <w:i/>
          <w:sz w:val="24"/>
          <w:szCs w:val="24"/>
          <w:lang w:val="en-US"/>
        </w:rPr>
        <w:t>psbH</w:t>
      </w:r>
      <w:proofErr w:type="spellEnd"/>
      <w:r w:rsidR="00C9229E">
        <w:rPr>
          <w:rFonts w:ascii="Arial" w:hAnsi="Arial" w:cs="Arial"/>
          <w:sz w:val="24"/>
          <w:szCs w:val="24"/>
          <w:lang w:val="en-US"/>
        </w:rPr>
        <w:t xml:space="preserve"> for phototrophic selection (see Figure 1A).</w:t>
      </w:r>
      <w:r w:rsidR="000F53CE">
        <w:rPr>
          <w:rFonts w:ascii="Arial" w:hAnsi="Arial" w:cs="Arial"/>
          <w:sz w:val="24"/>
          <w:szCs w:val="24"/>
          <w:lang w:val="en-US"/>
        </w:rPr>
        <w:br w:type="page"/>
      </w:r>
    </w:p>
    <w:p w14:paraId="33DFF44D" w14:textId="09D57692" w:rsidR="0069737E" w:rsidRDefault="00630388" w:rsidP="004039DC">
      <w:pPr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eastAsia="it-IT"/>
        </w:rPr>
        <w:lastRenderedPageBreak/>
        <w:drawing>
          <wp:inline distT="0" distB="0" distL="0" distR="0" wp14:anchorId="3FAD3169" wp14:editId="1F834407">
            <wp:extent cx="5015060" cy="2134160"/>
            <wp:effectExtent l="0" t="0" r="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48"/>
                    <a:stretch/>
                  </pic:blipFill>
                  <pic:spPr bwMode="auto">
                    <a:xfrm>
                      <a:off x="0" y="0"/>
                      <a:ext cx="5023734" cy="2137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1743E5" w14:textId="058CE8FB" w:rsidR="000F53CE" w:rsidRDefault="00071FE3" w:rsidP="00C3068D">
      <w:pPr>
        <w:jc w:val="both"/>
        <w:rPr>
          <w:rFonts w:ascii="Arial" w:hAnsi="Arial" w:cs="Arial"/>
          <w:sz w:val="24"/>
          <w:szCs w:val="24"/>
          <w:lang w:val="en-US"/>
        </w:rPr>
      </w:pPr>
      <w:r w:rsidRPr="00BC2FD9">
        <w:rPr>
          <w:rFonts w:ascii="Arial" w:hAnsi="Arial" w:cs="Arial"/>
          <w:b/>
          <w:sz w:val="24"/>
          <w:szCs w:val="24"/>
          <w:lang w:val="en-US"/>
        </w:rPr>
        <w:t>Figure S</w:t>
      </w:r>
      <w:r w:rsidR="000F53CE">
        <w:rPr>
          <w:rFonts w:ascii="Arial" w:hAnsi="Arial" w:cs="Arial"/>
          <w:b/>
          <w:sz w:val="24"/>
          <w:szCs w:val="24"/>
          <w:lang w:val="en-US"/>
        </w:rPr>
        <w:t>2</w:t>
      </w:r>
      <w:r>
        <w:rPr>
          <w:rFonts w:ascii="Arial" w:hAnsi="Arial" w:cs="Arial"/>
          <w:sz w:val="24"/>
          <w:szCs w:val="24"/>
          <w:lang w:val="en-US"/>
        </w:rPr>
        <w:t xml:space="preserve">: </w:t>
      </w:r>
      <w:r w:rsidR="00605532">
        <w:rPr>
          <w:rFonts w:ascii="Arial" w:hAnsi="Arial" w:cs="Arial"/>
          <w:sz w:val="24"/>
          <w:szCs w:val="24"/>
          <w:lang w:val="en-US"/>
        </w:rPr>
        <w:t>On the left</w:t>
      </w:r>
      <w:r w:rsidR="00BB122E">
        <w:rPr>
          <w:rFonts w:ascii="Arial" w:hAnsi="Arial" w:cs="Arial"/>
          <w:sz w:val="24"/>
          <w:szCs w:val="24"/>
          <w:lang w:val="en-US"/>
        </w:rPr>
        <w:t>,</w:t>
      </w:r>
      <w:r w:rsidR="00605532">
        <w:rPr>
          <w:rFonts w:ascii="Arial" w:hAnsi="Arial" w:cs="Arial"/>
          <w:sz w:val="24"/>
          <w:szCs w:val="24"/>
          <w:lang w:val="en-US"/>
        </w:rPr>
        <w:t xml:space="preserve"> </w:t>
      </w:r>
      <w:r w:rsidR="00BB122E">
        <w:rPr>
          <w:rFonts w:ascii="Arial" w:hAnsi="Arial" w:cs="Arial"/>
          <w:sz w:val="24"/>
          <w:szCs w:val="24"/>
          <w:lang w:val="en-US"/>
        </w:rPr>
        <w:t>SDS polyacrylamide gel analysis</w:t>
      </w:r>
      <w:r w:rsidR="00605532">
        <w:rPr>
          <w:rFonts w:ascii="Arial" w:hAnsi="Arial" w:cs="Arial"/>
          <w:sz w:val="24"/>
          <w:szCs w:val="24"/>
          <w:lang w:val="en-US"/>
        </w:rPr>
        <w:t xml:space="preserve"> </w:t>
      </w:r>
      <w:r w:rsidR="00BB122E">
        <w:rPr>
          <w:rFonts w:ascii="Arial" w:hAnsi="Arial" w:cs="Arial"/>
          <w:sz w:val="24"/>
          <w:szCs w:val="24"/>
          <w:lang w:val="en-US"/>
        </w:rPr>
        <w:t>of protein from algal</w:t>
      </w:r>
      <w:r w:rsidR="00605532">
        <w:rPr>
          <w:rFonts w:ascii="Arial" w:hAnsi="Arial" w:cs="Arial"/>
          <w:sz w:val="24"/>
          <w:szCs w:val="24"/>
          <w:lang w:val="en-US"/>
        </w:rPr>
        <w:t xml:space="preserve"> cells </w:t>
      </w:r>
      <w:r w:rsidR="00BB122E">
        <w:rPr>
          <w:rFonts w:ascii="Arial" w:hAnsi="Arial" w:cs="Arial"/>
          <w:sz w:val="24"/>
          <w:szCs w:val="24"/>
          <w:lang w:val="en-US"/>
        </w:rPr>
        <w:t>grown at three scales</w:t>
      </w:r>
      <w:r w:rsidR="00630388">
        <w:rPr>
          <w:rFonts w:ascii="Arial" w:hAnsi="Arial" w:cs="Arial"/>
          <w:sz w:val="24"/>
          <w:szCs w:val="24"/>
          <w:lang w:val="en-US"/>
        </w:rPr>
        <w:t xml:space="preserve"> (100mL, 250 mL and 500 mL)</w:t>
      </w:r>
      <w:r w:rsidR="00BB122E">
        <w:rPr>
          <w:rFonts w:ascii="Arial" w:hAnsi="Arial" w:cs="Arial"/>
          <w:sz w:val="24"/>
          <w:szCs w:val="24"/>
          <w:lang w:val="en-US"/>
        </w:rPr>
        <w:t>. T</w:t>
      </w:r>
      <w:r w:rsidR="00605532">
        <w:rPr>
          <w:rFonts w:ascii="Arial" w:hAnsi="Arial" w:cs="Arial"/>
          <w:sz w:val="24"/>
          <w:szCs w:val="24"/>
          <w:lang w:val="en-US"/>
        </w:rPr>
        <w:t>he arrow</w:t>
      </w:r>
      <w:r w:rsidR="00630388">
        <w:rPr>
          <w:rFonts w:ascii="Arial" w:hAnsi="Arial" w:cs="Arial"/>
          <w:sz w:val="24"/>
          <w:szCs w:val="24"/>
          <w:lang w:val="en-US"/>
        </w:rPr>
        <w:t>s indicate</w:t>
      </w:r>
      <w:r w:rsidR="00605532">
        <w:rPr>
          <w:rFonts w:ascii="Arial" w:hAnsi="Arial" w:cs="Arial"/>
          <w:sz w:val="24"/>
          <w:szCs w:val="24"/>
          <w:lang w:val="en-US"/>
        </w:rPr>
        <w:t xml:space="preserve"> the band</w:t>
      </w:r>
      <w:r w:rsidR="00630388">
        <w:rPr>
          <w:rFonts w:ascii="Arial" w:hAnsi="Arial" w:cs="Arial"/>
          <w:sz w:val="24"/>
          <w:szCs w:val="24"/>
          <w:lang w:val="en-US"/>
        </w:rPr>
        <w:t>s that were</w:t>
      </w:r>
      <w:r w:rsidR="00605532">
        <w:rPr>
          <w:rFonts w:ascii="Arial" w:hAnsi="Arial" w:cs="Arial"/>
          <w:sz w:val="24"/>
          <w:szCs w:val="24"/>
          <w:lang w:val="en-US"/>
        </w:rPr>
        <w:t xml:space="preserve"> cut and analyzed by MS/MS. On the right s</w:t>
      </w:r>
      <w:r w:rsidR="00C52794">
        <w:rPr>
          <w:rFonts w:ascii="Arial" w:hAnsi="Arial" w:cs="Arial"/>
          <w:sz w:val="24"/>
          <w:szCs w:val="24"/>
          <w:lang w:val="en-US"/>
        </w:rPr>
        <w:t xml:space="preserve">equence coverage (27%) of </w:t>
      </w:r>
      <w:r w:rsidR="00BB122E">
        <w:rPr>
          <w:rFonts w:ascii="Arial" w:hAnsi="Arial" w:cs="Arial"/>
          <w:sz w:val="24"/>
          <w:szCs w:val="24"/>
          <w:lang w:val="en-US"/>
        </w:rPr>
        <w:t xml:space="preserve">the </w:t>
      </w:r>
      <w:r w:rsidR="00C52794">
        <w:rPr>
          <w:rFonts w:ascii="Arial" w:hAnsi="Arial" w:cs="Arial"/>
          <w:sz w:val="24"/>
          <w:szCs w:val="24"/>
          <w:lang w:val="en-US"/>
        </w:rPr>
        <w:t xml:space="preserve">complete </w:t>
      </w:r>
      <w:proofErr w:type="spellStart"/>
      <w:r w:rsidR="00C52794">
        <w:rPr>
          <w:rFonts w:ascii="Arial" w:hAnsi="Arial" w:cs="Arial"/>
          <w:sz w:val="24"/>
          <w:szCs w:val="24"/>
          <w:lang w:val="en-US"/>
        </w:rPr>
        <w:t>PETase</w:t>
      </w:r>
      <w:proofErr w:type="spellEnd"/>
      <w:r w:rsidR="00C52794">
        <w:rPr>
          <w:rFonts w:ascii="Arial" w:hAnsi="Arial" w:cs="Arial"/>
          <w:sz w:val="24"/>
          <w:szCs w:val="24"/>
          <w:lang w:val="en-US"/>
        </w:rPr>
        <w:t xml:space="preserve"> sequence</w:t>
      </w:r>
      <w:r w:rsidR="00630388">
        <w:rPr>
          <w:rFonts w:ascii="Arial" w:hAnsi="Arial" w:cs="Arial"/>
          <w:sz w:val="24"/>
          <w:szCs w:val="24"/>
          <w:lang w:val="en-US"/>
        </w:rPr>
        <w:t xml:space="preserve"> from the band at </w:t>
      </w:r>
      <w:r w:rsidR="00630388">
        <w:rPr>
          <w:rFonts w:ascii="Arial" w:hAnsi="Arial" w:cs="Arial"/>
          <w:sz w:val="24"/>
          <w:szCs w:val="24"/>
          <w:lang w:val="en-US"/>
        </w:rPr>
        <w:sym w:font="Symbol" w:char="F040"/>
      </w:r>
      <w:r w:rsidR="00630388">
        <w:rPr>
          <w:rFonts w:ascii="Arial" w:hAnsi="Arial" w:cs="Arial"/>
          <w:sz w:val="24"/>
          <w:szCs w:val="24"/>
          <w:lang w:val="en-US"/>
        </w:rPr>
        <w:t>25kDa</w:t>
      </w:r>
      <w:r w:rsidR="00C52794">
        <w:rPr>
          <w:rFonts w:ascii="Arial" w:hAnsi="Arial" w:cs="Arial"/>
          <w:sz w:val="24"/>
          <w:szCs w:val="24"/>
          <w:lang w:val="en-US"/>
        </w:rPr>
        <w:t>. The</w:t>
      </w:r>
      <w:r w:rsidR="00B61B65">
        <w:rPr>
          <w:rFonts w:ascii="Arial" w:hAnsi="Arial" w:cs="Arial"/>
          <w:sz w:val="24"/>
          <w:szCs w:val="24"/>
          <w:lang w:val="en-US"/>
        </w:rPr>
        <w:t xml:space="preserve"> 27 residue</w:t>
      </w:r>
      <w:r w:rsidR="00C52794">
        <w:rPr>
          <w:rFonts w:ascii="Arial" w:hAnsi="Arial" w:cs="Arial"/>
          <w:sz w:val="24"/>
          <w:szCs w:val="24"/>
          <w:lang w:val="en-US"/>
        </w:rPr>
        <w:t xml:space="preserve"> N-terminal </w:t>
      </w:r>
      <w:r w:rsidR="00C9229E">
        <w:rPr>
          <w:rFonts w:ascii="Arial" w:hAnsi="Arial" w:cs="Arial"/>
          <w:sz w:val="24"/>
          <w:szCs w:val="24"/>
          <w:lang w:val="en-US"/>
        </w:rPr>
        <w:t xml:space="preserve">peptide </w:t>
      </w:r>
      <w:r w:rsidR="00C52794">
        <w:rPr>
          <w:rFonts w:ascii="Arial" w:hAnsi="Arial" w:cs="Arial"/>
          <w:sz w:val="24"/>
          <w:szCs w:val="24"/>
          <w:lang w:val="en-US"/>
        </w:rPr>
        <w:t xml:space="preserve">cleaved during </w:t>
      </w:r>
      <w:r w:rsidR="00C9229E">
        <w:rPr>
          <w:rFonts w:ascii="Arial" w:hAnsi="Arial" w:cs="Arial"/>
          <w:sz w:val="24"/>
          <w:szCs w:val="24"/>
          <w:lang w:val="en-US"/>
        </w:rPr>
        <w:t xml:space="preserve">targeting to the thylakoid lumen </w:t>
      </w:r>
      <w:r w:rsidR="00C52794">
        <w:rPr>
          <w:rFonts w:ascii="Arial" w:hAnsi="Arial" w:cs="Arial"/>
          <w:sz w:val="24"/>
          <w:szCs w:val="24"/>
          <w:lang w:val="en-US"/>
        </w:rPr>
        <w:t xml:space="preserve">is not </w:t>
      </w:r>
      <w:r w:rsidR="000F53CE">
        <w:rPr>
          <w:rFonts w:ascii="Arial" w:hAnsi="Arial" w:cs="Arial"/>
          <w:sz w:val="24"/>
          <w:szCs w:val="24"/>
          <w:lang w:val="en-US"/>
        </w:rPr>
        <w:t>found within the detected</w:t>
      </w:r>
      <w:r w:rsidR="00C52794">
        <w:rPr>
          <w:rFonts w:ascii="Arial" w:hAnsi="Arial" w:cs="Arial"/>
          <w:sz w:val="24"/>
          <w:szCs w:val="24"/>
          <w:lang w:val="en-US"/>
        </w:rPr>
        <w:t xml:space="preserve"> peptides, as </w:t>
      </w:r>
      <w:r w:rsidR="00C9229E">
        <w:rPr>
          <w:rFonts w:ascii="Arial" w:hAnsi="Arial" w:cs="Arial"/>
          <w:sz w:val="24"/>
          <w:szCs w:val="24"/>
          <w:lang w:val="en-US"/>
        </w:rPr>
        <w:t>predicted</w:t>
      </w:r>
      <w:r w:rsidR="00C52794">
        <w:rPr>
          <w:rFonts w:ascii="Arial" w:hAnsi="Arial" w:cs="Arial"/>
          <w:sz w:val="24"/>
          <w:szCs w:val="24"/>
          <w:lang w:val="en-US"/>
        </w:rPr>
        <w:t>.</w:t>
      </w:r>
    </w:p>
    <w:p w14:paraId="51A35300" w14:textId="01B4100E" w:rsidR="004039DC" w:rsidRDefault="004039DC" w:rsidP="00C3068D">
      <w:pPr>
        <w:pBdr>
          <w:bottom w:val="single" w:sz="12" w:space="1" w:color="auto"/>
        </w:pBdr>
        <w:jc w:val="both"/>
        <w:rPr>
          <w:rFonts w:ascii="Arial" w:hAnsi="Arial" w:cs="Arial"/>
          <w:sz w:val="24"/>
          <w:szCs w:val="24"/>
          <w:lang w:val="en-US"/>
        </w:rPr>
      </w:pPr>
    </w:p>
    <w:p w14:paraId="25EE9D3B" w14:textId="77777777" w:rsidR="004039DC" w:rsidRDefault="004039DC" w:rsidP="00C3068D">
      <w:pPr>
        <w:jc w:val="both"/>
        <w:rPr>
          <w:rFonts w:ascii="Arial" w:hAnsi="Arial" w:cs="Arial"/>
          <w:sz w:val="24"/>
          <w:szCs w:val="24"/>
          <w:lang w:val="en-US"/>
        </w:rPr>
      </w:pPr>
    </w:p>
    <w:p w14:paraId="608F1461" w14:textId="77777777" w:rsidR="004039DC" w:rsidRDefault="004039DC" w:rsidP="00C3068D">
      <w:pPr>
        <w:jc w:val="both"/>
        <w:rPr>
          <w:rFonts w:ascii="Arial" w:hAnsi="Arial" w:cs="Arial"/>
          <w:sz w:val="24"/>
          <w:szCs w:val="24"/>
          <w:lang w:val="en-US"/>
        </w:rPr>
      </w:pPr>
    </w:p>
    <w:p w14:paraId="23B3C4D5" w14:textId="77777777" w:rsidR="00B61B65" w:rsidRDefault="00B61B65" w:rsidP="004039DC">
      <w:pPr>
        <w:jc w:val="center"/>
        <w:rPr>
          <w:rFonts w:ascii="Arial" w:hAnsi="Arial" w:cs="Arial"/>
          <w:b/>
          <w:sz w:val="24"/>
          <w:szCs w:val="24"/>
          <w:highlight w:val="cyan"/>
          <w:lang w:val="en-US"/>
        </w:rPr>
      </w:pPr>
      <w:r>
        <w:rPr>
          <w:rFonts w:ascii="Arial" w:hAnsi="Arial" w:cs="Arial"/>
          <w:noProof/>
          <w:sz w:val="24"/>
          <w:szCs w:val="24"/>
          <w:lang w:eastAsia="it-IT"/>
        </w:rPr>
        <w:drawing>
          <wp:inline distT="0" distB="0" distL="0" distR="0" wp14:anchorId="5C3AF718" wp14:editId="5D264442">
            <wp:extent cx="4943475" cy="2061941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33"/>
                    <a:stretch/>
                  </pic:blipFill>
                  <pic:spPr bwMode="auto">
                    <a:xfrm>
                      <a:off x="0" y="0"/>
                      <a:ext cx="4950215" cy="2064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3318A5" w14:textId="03F92A0C" w:rsidR="004039DC" w:rsidRPr="000161AB" w:rsidRDefault="000F53CE" w:rsidP="004039DC">
      <w:pPr>
        <w:jc w:val="both"/>
        <w:rPr>
          <w:rFonts w:ascii="Arial" w:hAnsi="Arial" w:cs="Arial"/>
          <w:sz w:val="24"/>
          <w:szCs w:val="24"/>
          <w:lang w:val="en-GB"/>
        </w:rPr>
      </w:pPr>
      <w:r w:rsidRPr="00B61B65">
        <w:rPr>
          <w:rFonts w:ascii="Arial" w:hAnsi="Arial" w:cs="Arial"/>
          <w:b/>
          <w:sz w:val="24"/>
          <w:szCs w:val="24"/>
          <w:lang w:val="en-US"/>
        </w:rPr>
        <w:t>Figure S3</w:t>
      </w:r>
      <w:r w:rsidRPr="00B61B65">
        <w:rPr>
          <w:rFonts w:ascii="Arial" w:hAnsi="Arial" w:cs="Arial"/>
          <w:sz w:val="24"/>
          <w:szCs w:val="24"/>
          <w:lang w:val="en-US"/>
        </w:rPr>
        <w:t xml:space="preserve">: </w:t>
      </w:r>
      <w:r w:rsidR="00B61B65" w:rsidRPr="00B61B65">
        <w:rPr>
          <w:rFonts w:ascii="Arial" w:hAnsi="Arial" w:cs="Arial"/>
          <w:sz w:val="24"/>
          <w:szCs w:val="24"/>
          <w:lang w:val="en-US"/>
        </w:rPr>
        <w:t>Sequence</w:t>
      </w:r>
      <w:r w:rsidR="00B61B65">
        <w:rPr>
          <w:rFonts w:ascii="Arial" w:hAnsi="Arial" w:cs="Arial"/>
          <w:sz w:val="24"/>
          <w:szCs w:val="24"/>
          <w:lang w:val="en-US"/>
        </w:rPr>
        <w:t xml:space="preserve"> coverage (44%) for mitochondrial malate dehydrogenase</w:t>
      </w:r>
      <w:r w:rsidR="000161AB">
        <w:rPr>
          <w:rFonts w:ascii="Arial" w:hAnsi="Arial" w:cs="Arial"/>
          <w:sz w:val="24"/>
          <w:szCs w:val="24"/>
          <w:lang w:val="en-US"/>
        </w:rPr>
        <w:t xml:space="preserve"> precursor</w:t>
      </w:r>
      <w:r w:rsidR="00B61B65">
        <w:rPr>
          <w:rFonts w:ascii="Arial" w:hAnsi="Arial" w:cs="Arial"/>
          <w:sz w:val="24"/>
          <w:szCs w:val="24"/>
          <w:lang w:val="en-US"/>
        </w:rPr>
        <w:t xml:space="preserve"> from </w:t>
      </w:r>
      <w:r w:rsidR="00B61B65" w:rsidRPr="00F25717">
        <w:rPr>
          <w:rFonts w:ascii="Arial" w:hAnsi="Arial" w:cs="Arial"/>
          <w:i/>
          <w:sz w:val="24"/>
          <w:szCs w:val="24"/>
          <w:lang w:val="en-US"/>
        </w:rPr>
        <w:t>Chlamy</w:t>
      </w:r>
      <w:r w:rsidR="00B61B65">
        <w:rPr>
          <w:rFonts w:ascii="Arial" w:hAnsi="Arial" w:cs="Arial"/>
          <w:i/>
          <w:sz w:val="24"/>
          <w:szCs w:val="24"/>
          <w:lang w:val="en-US"/>
        </w:rPr>
        <w:t xml:space="preserve">domonas </w:t>
      </w:r>
      <w:proofErr w:type="spellStart"/>
      <w:r w:rsidR="00B61B65" w:rsidRPr="00F25717">
        <w:rPr>
          <w:rFonts w:ascii="Arial" w:hAnsi="Arial" w:cs="Arial"/>
          <w:i/>
          <w:sz w:val="24"/>
          <w:szCs w:val="24"/>
          <w:lang w:val="en-US"/>
        </w:rPr>
        <w:t>reinhardtii</w:t>
      </w:r>
      <w:proofErr w:type="spellEnd"/>
      <w:r w:rsidR="00BE5249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="00BE5249" w:rsidRPr="00BE5249">
        <w:rPr>
          <w:rFonts w:ascii="Arial" w:hAnsi="Arial" w:cs="Arial"/>
          <w:sz w:val="24"/>
          <w:szCs w:val="24"/>
          <w:lang w:val="en-GB"/>
        </w:rPr>
        <w:t>UniProtKB</w:t>
      </w:r>
      <w:proofErr w:type="spellEnd"/>
      <w:r w:rsidR="00BE5249" w:rsidRPr="00BE5249">
        <w:rPr>
          <w:rFonts w:ascii="Arial" w:hAnsi="Arial" w:cs="Arial"/>
          <w:sz w:val="24"/>
          <w:szCs w:val="24"/>
          <w:lang w:val="en-GB"/>
        </w:rPr>
        <w:t xml:space="preserve">: locus MDHM_CHLRE, accession </w:t>
      </w:r>
      <w:r w:rsidR="00000000">
        <w:fldChar w:fldCharType="begin"/>
      </w:r>
      <w:r w:rsidR="00000000" w:rsidRPr="00A8138A">
        <w:rPr>
          <w:lang w:val="en-US"/>
        </w:rPr>
        <w:instrText>HYPERLINK "https://www.uniprot.org/uniprot/Q42686"</w:instrText>
      </w:r>
      <w:r w:rsidR="00000000">
        <w:fldChar w:fldCharType="separate"/>
      </w:r>
      <w:r w:rsidR="00BE5249" w:rsidRPr="00BE5249">
        <w:rPr>
          <w:rStyle w:val="Collegamentoipertestuale"/>
          <w:rFonts w:ascii="Arial" w:hAnsi="Arial" w:cs="Arial"/>
          <w:sz w:val="24"/>
          <w:szCs w:val="24"/>
          <w:lang w:val="en-GB"/>
        </w:rPr>
        <w:t>Q42686</w:t>
      </w:r>
      <w:r w:rsidR="00000000">
        <w:rPr>
          <w:rStyle w:val="Collegamentoipertestuale"/>
          <w:rFonts w:ascii="Arial" w:hAnsi="Arial" w:cs="Arial"/>
          <w:sz w:val="24"/>
          <w:szCs w:val="24"/>
          <w:lang w:val="en-GB"/>
        </w:rPr>
        <w:fldChar w:fldCharType="end"/>
      </w:r>
      <w:r w:rsidR="00BE5249">
        <w:rPr>
          <w:rFonts w:ascii="Arial" w:hAnsi="Arial" w:cs="Arial"/>
          <w:sz w:val="24"/>
          <w:szCs w:val="24"/>
          <w:lang w:val="en-US"/>
        </w:rPr>
        <w:t>).</w:t>
      </w:r>
      <w:r w:rsidR="000161AB">
        <w:rPr>
          <w:rFonts w:ascii="Arial" w:hAnsi="Arial" w:cs="Arial"/>
          <w:sz w:val="24"/>
          <w:szCs w:val="24"/>
          <w:lang w:val="en-US"/>
        </w:rPr>
        <w:t xml:space="preserve"> Cleaved transit peptide = residues 1–56.</w:t>
      </w:r>
    </w:p>
    <w:p w14:paraId="45617D9B" w14:textId="481C780D" w:rsidR="004039DC" w:rsidRPr="004039DC" w:rsidRDefault="004039DC" w:rsidP="004039DC">
      <w:pPr>
        <w:pBdr>
          <w:bottom w:val="single" w:sz="12" w:space="1" w:color="auto"/>
        </w:pBdr>
        <w:jc w:val="both"/>
        <w:rPr>
          <w:rFonts w:ascii="Arial" w:hAnsi="Arial" w:cs="Arial"/>
          <w:sz w:val="24"/>
          <w:szCs w:val="24"/>
          <w:lang w:val="en-US"/>
        </w:rPr>
      </w:pPr>
    </w:p>
    <w:p w14:paraId="064DF38D" w14:textId="08CEC390" w:rsidR="004039DC" w:rsidRDefault="004039DC" w:rsidP="004039DC">
      <w:pPr>
        <w:jc w:val="both"/>
        <w:rPr>
          <w:rFonts w:ascii="Arial" w:hAnsi="Arial" w:cs="Arial"/>
          <w:sz w:val="24"/>
          <w:szCs w:val="24"/>
          <w:highlight w:val="cyan"/>
          <w:lang w:val="en-US"/>
        </w:rPr>
      </w:pPr>
    </w:p>
    <w:p w14:paraId="7F311D70" w14:textId="77777777" w:rsidR="000161AB" w:rsidRPr="004039DC" w:rsidRDefault="000161AB" w:rsidP="004039DC">
      <w:pPr>
        <w:jc w:val="both"/>
        <w:rPr>
          <w:rFonts w:ascii="Arial" w:hAnsi="Arial" w:cs="Arial"/>
          <w:sz w:val="24"/>
          <w:szCs w:val="24"/>
          <w:highlight w:val="cyan"/>
          <w:lang w:val="en-US"/>
        </w:rPr>
      </w:pPr>
    </w:p>
    <w:p w14:paraId="79453393" w14:textId="77777777" w:rsidR="004039DC" w:rsidRDefault="004039DC" w:rsidP="004039DC">
      <w:pPr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eastAsia="it-IT"/>
        </w:rPr>
        <w:lastRenderedPageBreak/>
        <w:drawing>
          <wp:inline distT="0" distB="0" distL="0" distR="0" wp14:anchorId="044DA4F6" wp14:editId="31BE328E">
            <wp:extent cx="4886325" cy="103802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262"/>
                    <a:stretch/>
                  </pic:blipFill>
                  <pic:spPr bwMode="auto">
                    <a:xfrm>
                      <a:off x="0" y="0"/>
                      <a:ext cx="4889500" cy="1038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86A044" w14:textId="1D5D7475" w:rsidR="000F53CE" w:rsidRPr="004039DC" w:rsidRDefault="004039DC" w:rsidP="004039DC">
      <w:pPr>
        <w:rPr>
          <w:rFonts w:ascii="Arial" w:hAnsi="Arial" w:cs="Arial"/>
          <w:sz w:val="24"/>
          <w:szCs w:val="24"/>
          <w:lang w:val="en-US"/>
        </w:rPr>
      </w:pPr>
      <w:r w:rsidRPr="00CF01A2">
        <w:rPr>
          <w:rFonts w:ascii="Arial" w:hAnsi="Arial" w:cs="Arial"/>
          <w:b/>
          <w:sz w:val="24"/>
          <w:szCs w:val="24"/>
          <w:lang w:val="en-US"/>
        </w:rPr>
        <w:t>Figure S</w:t>
      </w:r>
      <w:r>
        <w:rPr>
          <w:rFonts w:ascii="Arial" w:hAnsi="Arial" w:cs="Arial"/>
          <w:b/>
          <w:sz w:val="24"/>
          <w:szCs w:val="24"/>
          <w:lang w:val="en-US"/>
        </w:rPr>
        <w:t>4</w:t>
      </w:r>
      <w:r w:rsidRPr="00CF01A2">
        <w:rPr>
          <w:rFonts w:ascii="Arial" w:hAnsi="Arial" w:cs="Arial"/>
          <w:sz w:val="24"/>
          <w:szCs w:val="24"/>
          <w:lang w:val="en-US"/>
        </w:rPr>
        <w:t>: Sequence coverage (</w:t>
      </w:r>
      <w:r>
        <w:rPr>
          <w:rFonts w:ascii="Arial" w:hAnsi="Arial" w:cs="Arial"/>
          <w:sz w:val="24"/>
          <w:szCs w:val="24"/>
          <w:lang w:val="en-US"/>
        </w:rPr>
        <w:t>33</w:t>
      </w:r>
      <w:r w:rsidRPr="00CF01A2">
        <w:rPr>
          <w:rFonts w:ascii="Arial" w:hAnsi="Arial" w:cs="Arial"/>
          <w:sz w:val="24"/>
          <w:szCs w:val="24"/>
          <w:lang w:val="en-US"/>
        </w:rPr>
        <w:t xml:space="preserve">%) of </w:t>
      </w:r>
      <w:r w:rsidR="000161AB">
        <w:rPr>
          <w:rFonts w:ascii="Arial" w:hAnsi="Arial" w:cs="Arial"/>
          <w:sz w:val="24"/>
          <w:szCs w:val="24"/>
          <w:lang w:val="en-US"/>
        </w:rPr>
        <w:t>apoc</w:t>
      </w:r>
      <w:r>
        <w:rPr>
          <w:rFonts w:ascii="Arial" w:hAnsi="Arial" w:cs="Arial"/>
          <w:sz w:val="24"/>
          <w:szCs w:val="24"/>
          <w:lang w:val="en-US"/>
        </w:rPr>
        <w:t xml:space="preserve">ytochrome </w:t>
      </w:r>
      <w:r w:rsidRPr="00CF01A2">
        <w:rPr>
          <w:rFonts w:ascii="Arial" w:hAnsi="Arial" w:cs="Arial"/>
          <w:i/>
          <w:sz w:val="24"/>
          <w:szCs w:val="24"/>
          <w:lang w:val="en-US"/>
        </w:rPr>
        <w:t>c</w:t>
      </w:r>
      <w:r w:rsidR="000161AB">
        <w:rPr>
          <w:rFonts w:ascii="Arial" w:hAnsi="Arial" w:cs="Arial"/>
          <w:sz w:val="24"/>
          <w:szCs w:val="24"/>
          <w:lang w:val="en-US"/>
        </w:rPr>
        <w:t xml:space="preserve"> precursor from</w:t>
      </w:r>
      <w:r w:rsidRPr="00CF01A2">
        <w:rPr>
          <w:rFonts w:ascii="Arial" w:hAnsi="Arial" w:cs="Arial"/>
          <w:sz w:val="24"/>
          <w:szCs w:val="24"/>
          <w:lang w:val="en-US"/>
        </w:rPr>
        <w:t xml:space="preserve"> </w:t>
      </w:r>
      <w:r w:rsidRPr="00CF01A2">
        <w:rPr>
          <w:rFonts w:ascii="Arial" w:hAnsi="Arial" w:cs="Arial"/>
          <w:i/>
          <w:sz w:val="24"/>
          <w:szCs w:val="24"/>
          <w:lang w:val="en-US"/>
        </w:rPr>
        <w:t>Chlamydomonas reinhardtii</w:t>
      </w:r>
      <w:r w:rsidRPr="00CF01A2">
        <w:rPr>
          <w:rFonts w:ascii="Arial" w:hAnsi="Arial" w:cs="Arial"/>
          <w:sz w:val="24"/>
          <w:szCs w:val="24"/>
          <w:lang w:val="en-US"/>
        </w:rPr>
        <w:t xml:space="preserve"> sequence.</w:t>
      </w:r>
      <w:r w:rsidR="008C501F">
        <w:rPr>
          <w:rFonts w:ascii="Arial" w:hAnsi="Arial" w:cs="Arial"/>
          <w:sz w:val="24"/>
          <w:szCs w:val="24"/>
          <w:lang w:val="en-US"/>
        </w:rPr>
        <w:t xml:space="preserve"> (</w:t>
      </w:r>
      <w:r w:rsidR="008C501F" w:rsidRPr="008C501F">
        <w:rPr>
          <w:rFonts w:ascii="Arial" w:hAnsi="Arial" w:cs="Arial"/>
          <w:sz w:val="24"/>
          <w:szCs w:val="24"/>
          <w:lang w:val="en-US"/>
        </w:rPr>
        <w:t xml:space="preserve">GenBank: </w:t>
      </w:r>
      <w:r w:rsidR="00000000">
        <w:fldChar w:fldCharType="begin"/>
      </w:r>
      <w:r w:rsidR="00000000" w:rsidRPr="00A8138A">
        <w:rPr>
          <w:lang w:val="en-US"/>
        </w:rPr>
        <w:instrText>HYPERLINK "https://www.ncbi.nlm.nih.gov/nuccore/167412"</w:instrText>
      </w:r>
      <w:r w:rsidR="00000000">
        <w:fldChar w:fldCharType="separate"/>
      </w:r>
      <w:r w:rsidR="008C501F" w:rsidRPr="00BB4244">
        <w:rPr>
          <w:rStyle w:val="Collegamentoipertestuale"/>
          <w:rFonts w:ascii="Arial" w:hAnsi="Arial" w:cs="Arial"/>
          <w:sz w:val="24"/>
          <w:szCs w:val="24"/>
          <w:lang w:val="en-US"/>
        </w:rPr>
        <w:t>M35173</w:t>
      </w:r>
      <w:r w:rsidR="00000000">
        <w:rPr>
          <w:rStyle w:val="Collegamentoipertestuale"/>
          <w:rFonts w:ascii="Arial" w:hAnsi="Arial" w:cs="Arial"/>
          <w:sz w:val="24"/>
          <w:szCs w:val="24"/>
          <w:lang w:val="en-US"/>
        </w:rPr>
        <w:fldChar w:fldCharType="end"/>
      </w:r>
      <w:r w:rsidR="008C501F">
        <w:rPr>
          <w:rFonts w:ascii="Arial" w:hAnsi="Arial" w:cs="Arial"/>
          <w:sz w:val="24"/>
          <w:szCs w:val="24"/>
          <w:lang w:val="en-US"/>
        </w:rPr>
        <w:t>).</w:t>
      </w:r>
    </w:p>
    <w:p w14:paraId="25495C16" w14:textId="77777777" w:rsidR="00B8393E" w:rsidRDefault="00B8393E" w:rsidP="000F53CE">
      <w:pPr>
        <w:rPr>
          <w:rFonts w:ascii="Arial" w:hAnsi="Arial" w:cs="Arial"/>
          <w:b/>
          <w:sz w:val="24"/>
          <w:szCs w:val="24"/>
          <w:lang w:val="en-US"/>
        </w:rPr>
      </w:pPr>
    </w:p>
    <w:p w14:paraId="0A5E7895" w14:textId="77777777" w:rsidR="00B8393E" w:rsidRDefault="00B8393E" w:rsidP="000F53CE">
      <w:pPr>
        <w:rPr>
          <w:rFonts w:ascii="Arial" w:hAnsi="Arial" w:cs="Arial"/>
          <w:b/>
          <w:sz w:val="24"/>
          <w:szCs w:val="24"/>
          <w:lang w:val="en-US"/>
        </w:rPr>
      </w:pPr>
    </w:p>
    <w:p w14:paraId="6544B5A2" w14:textId="77777777" w:rsidR="00B8393E" w:rsidRDefault="00B8393E" w:rsidP="000F53CE">
      <w:pPr>
        <w:rPr>
          <w:rFonts w:ascii="Arial" w:hAnsi="Arial" w:cs="Arial"/>
          <w:b/>
          <w:sz w:val="24"/>
          <w:szCs w:val="24"/>
          <w:lang w:val="en-US"/>
        </w:rPr>
      </w:pPr>
    </w:p>
    <w:p w14:paraId="3E55C8B6" w14:textId="7314BE69" w:rsidR="000F53CE" w:rsidRDefault="000F53CE" w:rsidP="000F53CE">
      <w:pPr>
        <w:rPr>
          <w:rFonts w:ascii="Arial" w:hAnsi="Arial" w:cs="Arial"/>
          <w:sz w:val="24"/>
          <w:szCs w:val="24"/>
          <w:lang w:val="en-US"/>
        </w:rPr>
      </w:pPr>
      <w:r w:rsidRPr="00BC2FD9">
        <w:rPr>
          <w:rFonts w:ascii="Arial" w:hAnsi="Arial" w:cs="Arial"/>
          <w:b/>
          <w:sz w:val="24"/>
          <w:szCs w:val="24"/>
          <w:lang w:val="en-US"/>
        </w:rPr>
        <w:t>Table S</w:t>
      </w:r>
      <w:r w:rsidR="001C632E">
        <w:rPr>
          <w:rFonts w:ascii="Arial" w:hAnsi="Arial" w:cs="Arial"/>
          <w:b/>
          <w:sz w:val="24"/>
          <w:szCs w:val="24"/>
          <w:lang w:val="en-US"/>
        </w:rPr>
        <w:t>1</w:t>
      </w:r>
      <w:r>
        <w:rPr>
          <w:rFonts w:ascii="Arial" w:hAnsi="Arial" w:cs="Arial"/>
          <w:sz w:val="24"/>
          <w:szCs w:val="24"/>
          <w:lang w:val="en-US"/>
        </w:rPr>
        <w:t xml:space="preserve">. </w:t>
      </w:r>
      <w:r w:rsidRPr="005E42B6">
        <w:rPr>
          <w:rFonts w:ascii="Arial" w:hAnsi="Arial" w:cs="Arial"/>
          <w:sz w:val="24"/>
          <w:szCs w:val="24"/>
          <w:lang w:val="en-US"/>
        </w:rPr>
        <w:t xml:space="preserve">Primers used to confirm integration and </w:t>
      </w:r>
      <w:proofErr w:type="spellStart"/>
      <w:r w:rsidRPr="005E42B6">
        <w:rPr>
          <w:rFonts w:ascii="Arial" w:hAnsi="Arial" w:cs="Arial"/>
          <w:sz w:val="24"/>
          <w:szCs w:val="24"/>
          <w:lang w:val="en-US"/>
        </w:rPr>
        <w:t>homoplasmy</w:t>
      </w:r>
      <w:proofErr w:type="spellEnd"/>
      <w:r w:rsidRPr="005E42B6">
        <w:rPr>
          <w:rFonts w:ascii="Arial" w:hAnsi="Arial" w:cs="Arial"/>
          <w:sz w:val="24"/>
          <w:szCs w:val="24"/>
          <w:lang w:val="en-US"/>
        </w:rPr>
        <w:t xml:space="preserve"> (see Figure 1</w:t>
      </w:r>
      <w:r>
        <w:rPr>
          <w:rFonts w:ascii="Arial" w:hAnsi="Arial" w:cs="Arial"/>
          <w:sz w:val="24"/>
          <w:szCs w:val="24"/>
          <w:lang w:val="en-US"/>
        </w:rPr>
        <w:t>A&amp;B</w:t>
      </w:r>
      <w:r w:rsidRPr="005E42B6">
        <w:rPr>
          <w:rFonts w:ascii="Arial" w:hAnsi="Arial" w:cs="Arial"/>
          <w:sz w:val="24"/>
          <w:szCs w:val="24"/>
          <w:lang w:val="en-US"/>
        </w:rPr>
        <w:t>).</w:t>
      </w:r>
    </w:p>
    <w:p w14:paraId="68749715" w14:textId="77777777" w:rsidR="000F53CE" w:rsidRDefault="000F53CE" w:rsidP="000F53CE">
      <w:pPr>
        <w:jc w:val="both"/>
        <w:rPr>
          <w:rFonts w:ascii="Arial" w:hAnsi="Arial" w:cs="Arial"/>
          <w:sz w:val="24"/>
          <w:szCs w:val="24"/>
          <w:lang w:val="en-US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384"/>
        <w:gridCol w:w="3982"/>
      </w:tblGrid>
      <w:tr w:rsidR="000F53CE" w:rsidRPr="005E42B6" w14:paraId="7E22EBE1" w14:textId="77777777" w:rsidTr="00866795">
        <w:trPr>
          <w:jc w:val="center"/>
        </w:trPr>
        <w:tc>
          <w:tcPr>
            <w:tcW w:w="1384" w:type="dxa"/>
          </w:tcPr>
          <w:p w14:paraId="5BD4E901" w14:textId="77777777" w:rsidR="000F53CE" w:rsidRPr="005E42B6" w:rsidRDefault="000F53CE" w:rsidP="00B04A2D">
            <w:pPr>
              <w:jc w:val="both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5E42B6">
              <w:rPr>
                <w:rFonts w:ascii="Arial" w:hAnsi="Arial" w:cs="Arial"/>
                <w:b/>
                <w:sz w:val="24"/>
                <w:szCs w:val="24"/>
                <w:lang w:val="en-US"/>
              </w:rPr>
              <w:t>Primers</w:t>
            </w:r>
          </w:p>
        </w:tc>
        <w:tc>
          <w:tcPr>
            <w:tcW w:w="3982" w:type="dxa"/>
          </w:tcPr>
          <w:p w14:paraId="11FBA62E" w14:textId="77777777" w:rsidR="000F53CE" w:rsidRPr="005E42B6" w:rsidRDefault="000F53CE" w:rsidP="00B04A2D">
            <w:pPr>
              <w:jc w:val="both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0F53CE" w:rsidRPr="005E42B6" w14:paraId="04EEC9B1" w14:textId="77777777" w:rsidTr="00866795">
        <w:trPr>
          <w:jc w:val="center"/>
        </w:trPr>
        <w:tc>
          <w:tcPr>
            <w:tcW w:w="1384" w:type="dxa"/>
          </w:tcPr>
          <w:p w14:paraId="1CC00748" w14:textId="77777777" w:rsidR="000F53CE" w:rsidRPr="0066502F" w:rsidRDefault="000F53CE" w:rsidP="00B04A2D">
            <w:pPr>
              <w:rPr>
                <w:lang w:val="en-US"/>
              </w:rPr>
            </w:pPr>
            <w:r w:rsidRPr="0066502F">
              <w:t>P1 (F1.long)</w:t>
            </w:r>
          </w:p>
        </w:tc>
        <w:tc>
          <w:tcPr>
            <w:tcW w:w="3982" w:type="dxa"/>
          </w:tcPr>
          <w:p w14:paraId="0DE42868" w14:textId="6ACAC832" w:rsidR="000F53CE" w:rsidRPr="0066502F" w:rsidRDefault="000F53CE" w:rsidP="00B04A2D">
            <w:pPr>
              <w:rPr>
                <w:lang w:val="en-US"/>
              </w:rPr>
            </w:pPr>
            <w:r>
              <w:t>5’-</w:t>
            </w:r>
            <w:r w:rsidR="00866795" w:rsidRPr="00866795">
              <w:t>GTCATTGCGAAAATACTG</w:t>
            </w:r>
            <w:r>
              <w:t>-3’</w:t>
            </w:r>
          </w:p>
        </w:tc>
      </w:tr>
      <w:tr w:rsidR="000F53CE" w:rsidRPr="005E42B6" w14:paraId="469D3D69" w14:textId="77777777" w:rsidTr="00866795">
        <w:trPr>
          <w:jc w:val="center"/>
        </w:trPr>
        <w:tc>
          <w:tcPr>
            <w:tcW w:w="1384" w:type="dxa"/>
          </w:tcPr>
          <w:p w14:paraId="57BC4FB6" w14:textId="77777777" w:rsidR="000F53CE" w:rsidRPr="0066502F" w:rsidRDefault="000F53CE" w:rsidP="00B04A2D">
            <w:pPr>
              <w:rPr>
                <w:lang w:val="en-US"/>
              </w:rPr>
            </w:pPr>
            <w:r>
              <w:rPr>
                <w:lang w:val="en-US"/>
              </w:rPr>
              <w:t>P2 (</w:t>
            </w:r>
            <w:proofErr w:type="spellStart"/>
            <w:r>
              <w:rPr>
                <w:lang w:val="en-US"/>
              </w:rPr>
              <w:t>rbcL.Fn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3982" w:type="dxa"/>
          </w:tcPr>
          <w:p w14:paraId="6E4ACCBC" w14:textId="7D25C32F" w:rsidR="000F53CE" w:rsidRPr="0066502F" w:rsidRDefault="000F53CE" w:rsidP="00B04A2D">
            <w:pPr>
              <w:rPr>
                <w:lang w:val="en-US"/>
              </w:rPr>
            </w:pPr>
            <w:r>
              <w:rPr>
                <w:lang w:val="en-US"/>
              </w:rPr>
              <w:t>5’-</w:t>
            </w:r>
            <w:r w:rsidR="00866795" w:rsidRPr="00B4434E">
              <w:rPr>
                <w:lang w:val="en-US"/>
              </w:rPr>
              <w:t>CGGATGTAACTCAATCGGTAG</w:t>
            </w:r>
            <w:r>
              <w:rPr>
                <w:lang w:val="en-US"/>
              </w:rPr>
              <w:t>-3’</w:t>
            </w:r>
          </w:p>
        </w:tc>
      </w:tr>
      <w:tr w:rsidR="000F53CE" w:rsidRPr="00962F29" w14:paraId="5F8BB1FB" w14:textId="77777777" w:rsidTr="00866795">
        <w:trPr>
          <w:jc w:val="center"/>
        </w:trPr>
        <w:tc>
          <w:tcPr>
            <w:tcW w:w="1384" w:type="dxa"/>
          </w:tcPr>
          <w:p w14:paraId="1949BB64" w14:textId="77777777" w:rsidR="000F53CE" w:rsidRPr="0066502F" w:rsidRDefault="000F53CE" w:rsidP="00B04A2D">
            <w:pPr>
              <w:rPr>
                <w:lang w:val="en-US"/>
              </w:rPr>
            </w:pPr>
            <w:r>
              <w:rPr>
                <w:lang w:val="en-US"/>
              </w:rPr>
              <w:t>P3(RY-</w:t>
            </w:r>
            <w:proofErr w:type="spellStart"/>
            <w:r>
              <w:rPr>
                <w:lang w:val="en-US"/>
              </w:rPr>
              <w:t>psaR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3982" w:type="dxa"/>
          </w:tcPr>
          <w:p w14:paraId="3CA6A16D" w14:textId="056E1290" w:rsidR="000F53CE" w:rsidRPr="0066502F" w:rsidRDefault="000F53CE" w:rsidP="00B04A2D">
            <w:pPr>
              <w:rPr>
                <w:lang w:val="en-US"/>
              </w:rPr>
            </w:pPr>
            <w:r>
              <w:t>5’-</w:t>
            </w:r>
            <w:r w:rsidR="00866795" w:rsidRPr="00866795">
              <w:t>AACTATTTGTCTAATTTAATAACC</w:t>
            </w:r>
            <w:r>
              <w:t>-3’</w:t>
            </w:r>
          </w:p>
        </w:tc>
      </w:tr>
    </w:tbl>
    <w:p w14:paraId="2BCC353E" w14:textId="77777777" w:rsidR="005E42B6" w:rsidRDefault="005E42B6" w:rsidP="000F53CE">
      <w:pPr>
        <w:rPr>
          <w:rFonts w:ascii="Arial" w:hAnsi="Arial" w:cs="Arial"/>
          <w:sz w:val="24"/>
          <w:szCs w:val="24"/>
          <w:lang w:val="en-US"/>
        </w:rPr>
      </w:pPr>
    </w:p>
    <w:p w14:paraId="4A931616" w14:textId="64CFB36D" w:rsidR="007B25EE" w:rsidRDefault="007B25EE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br w:type="page"/>
      </w:r>
    </w:p>
    <w:p w14:paraId="565C27CE" w14:textId="04DD6ABD" w:rsidR="007B25EE" w:rsidRDefault="00B44E99" w:rsidP="00B8393E">
      <w:pPr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eastAsia="it-IT"/>
        </w:rPr>
        <w:lastRenderedPageBreak/>
        <w:drawing>
          <wp:inline distT="0" distB="0" distL="0" distR="0" wp14:anchorId="19C0EE03" wp14:editId="77B20E59">
            <wp:extent cx="7596505" cy="7273290"/>
            <wp:effectExtent l="0" t="0" r="0" b="0"/>
            <wp:docPr id="27" name="Immagin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6505" cy="7273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242A5A" w14:textId="20AD894C" w:rsidR="007B25EE" w:rsidRDefault="007B25EE" w:rsidP="000F53CE">
      <w:pPr>
        <w:rPr>
          <w:rFonts w:ascii="Arial" w:hAnsi="Arial" w:cs="Arial"/>
          <w:sz w:val="24"/>
          <w:szCs w:val="24"/>
          <w:lang w:val="en-US"/>
        </w:rPr>
      </w:pPr>
      <w:r w:rsidRPr="00B44E99">
        <w:rPr>
          <w:rFonts w:ascii="Arial" w:hAnsi="Arial" w:cs="Arial"/>
          <w:b/>
          <w:sz w:val="24"/>
          <w:szCs w:val="24"/>
          <w:lang w:val="en-US"/>
        </w:rPr>
        <w:t>Figure S</w:t>
      </w:r>
      <w:r w:rsidR="00A8138A">
        <w:rPr>
          <w:rFonts w:ascii="Arial" w:hAnsi="Arial" w:cs="Arial"/>
          <w:b/>
          <w:sz w:val="24"/>
          <w:szCs w:val="24"/>
          <w:lang w:val="en-US"/>
        </w:rPr>
        <w:t>5</w:t>
      </w:r>
      <w:r>
        <w:rPr>
          <w:rFonts w:ascii="Arial" w:hAnsi="Arial" w:cs="Arial"/>
          <w:sz w:val="24"/>
          <w:szCs w:val="24"/>
          <w:lang w:val="en-US"/>
        </w:rPr>
        <w:t xml:space="preserve">: </w:t>
      </w:r>
      <w:r w:rsidRPr="007B25EE">
        <w:rPr>
          <w:rFonts w:ascii="Arial" w:hAnsi="Arial" w:cs="Arial"/>
          <w:sz w:val="24"/>
          <w:szCs w:val="24"/>
          <w:lang w:val="en-US"/>
        </w:rPr>
        <w:t xml:space="preserve">PCR results confirming the </w:t>
      </w:r>
      <w:proofErr w:type="spellStart"/>
      <w:r w:rsidRPr="007B25EE">
        <w:rPr>
          <w:rFonts w:ascii="Arial" w:hAnsi="Arial" w:cs="Arial"/>
          <w:sz w:val="24"/>
          <w:szCs w:val="24"/>
          <w:lang w:val="en-US"/>
        </w:rPr>
        <w:t>homoplasmic</w:t>
      </w:r>
      <w:proofErr w:type="spellEnd"/>
      <w:r w:rsidR="00B8393E">
        <w:rPr>
          <w:rFonts w:ascii="Arial" w:hAnsi="Arial" w:cs="Arial"/>
          <w:sz w:val="24"/>
          <w:szCs w:val="24"/>
          <w:lang w:val="en-US"/>
        </w:rPr>
        <w:t xml:space="preserve"> state of transformants </w:t>
      </w:r>
      <w:r w:rsidRPr="007B25EE">
        <w:rPr>
          <w:rFonts w:ascii="Arial" w:hAnsi="Arial" w:cs="Arial"/>
          <w:sz w:val="24"/>
          <w:szCs w:val="24"/>
          <w:lang w:val="en-US"/>
        </w:rPr>
        <w:t>TN72:PETase.1 and TN72:PETase.2. A single band of 878 bp is observed in the TN72 control, whereas a 1037 bp band is detected for the transformant lines. 1:100 and 1:200 dilutions of the TN72 DNA validate the sensitivity of the assay for detecting even a single copy of the parental DNA remaining in the transformant chloroplast.</w:t>
      </w:r>
      <w:r w:rsidR="00BB122E">
        <w:rPr>
          <w:rFonts w:ascii="Arial" w:hAnsi="Arial" w:cs="Arial"/>
          <w:sz w:val="24"/>
          <w:szCs w:val="24"/>
          <w:lang w:val="en-US"/>
        </w:rPr>
        <w:t xml:space="preserve"> Non</w:t>
      </w:r>
      <w:r>
        <w:rPr>
          <w:rFonts w:ascii="Arial" w:hAnsi="Arial" w:cs="Arial"/>
          <w:sz w:val="24"/>
          <w:szCs w:val="24"/>
          <w:lang w:val="en-US"/>
        </w:rPr>
        <w:t xml:space="preserve"> cropped version of </w:t>
      </w:r>
      <w:r w:rsidR="00295150">
        <w:rPr>
          <w:rFonts w:ascii="Arial" w:hAnsi="Arial" w:cs="Arial"/>
          <w:sz w:val="24"/>
          <w:szCs w:val="24"/>
          <w:lang w:val="en-US"/>
        </w:rPr>
        <w:t xml:space="preserve">the image </w:t>
      </w:r>
      <w:r w:rsidR="00BB122E">
        <w:rPr>
          <w:rFonts w:ascii="Arial" w:hAnsi="Arial" w:cs="Arial"/>
          <w:sz w:val="24"/>
          <w:szCs w:val="24"/>
          <w:lang w:val="en-US"/>
        </w:rPr>
        <w:t xml:space="preserve">presented </w:t>
      </w:r>
      <w:r w:rsidR="00295150">
        <w:rPr>
          <w:rFonts w:ascii="Arial" w:hAnsi="Arial" w:cs="Arial"/>
          <w:sz w:val="24"/>
          <w:szCs w:val="24"/>
          <w:lang w:val="en-US"/>
        </w:rPr>
        <w:t xml:space="preserve">in </w:t>
      </w:r>
      <w:r w:rsidR="00BB122E">
        <w:rPr>
          <w:rFonts w:ascii="Arial" w:hAnsi="Arial" w:cs="Arial"/>
          <w:sz w:val="24"/>
          <w:szCs w:val="24"/>
          <w:lang w:val="en-US"/>
        </w:rPr>
        <w:t>F</w:t>
      </w:r>
      <w:r>
        <w:rPr>
          <w:rFonts w:ascii="Arial" w:hAnsi="Arial" w:cs="Arial"/>
          <w:sz w:val="24"/>
          <w:szCs w:val="24"/>
          <w:lang w:val="en-US"/>
        </w:rPr>
        <w:t xml:space="preserve">igure 1B. </w:t>
      </w:r>
    </w:p>
    <w:p w14:paraId="44798F8B" w14:textId="3DC5A4B7" w:rsidR="001342EC" w:rsidRDefault="001342EC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br w:type="page"/>
      </w:r>
    </w:p>
    <w:p w14:paraId="624CDF57" w14:textId="599B24DE" w:rsidR="007B25EE" w:rsidRDefault="001342EC" w:rsidP="000F53CE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eastAsia="it-IT"/>
        </w:rPr>
        <w:lastRenderedPageBreak/>
        <w:drawing>
          <wp:inline distT="0" distB="0" distL="0" distR="0" wp14:anchorId="71D4FB54" wp14:editId="11D1447E">
            <wp:extent cx="5435560" cy="4204355"/>
            <wp:effectExtent l="0" t="0" r="0" b="5715"/>
            <wp:docPr id="22" name="Im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4597" cy="4203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3D42E2" w14:textId="2B1D3C29" w:rsidR="001342EC" w:rsidRDefault="001342EC" w:rsidP="000F53CE">
      <w:pPr>
        <w:rPr>
          <w:rFonts w:ascii="Arial" w:hAnsi="Arial" w:cs="Arial"/>
          <w:sz w:val="24"/>
          <w:szCs w:val="24"/>
          <w:lang w:val="en-US"/>
        </w:rPr>
      </w:pPr>
      <w:r w:rsidRPr="00B44E99">
        <w:rPr>
          <w:rFonts w:ascii="Arial" w:hAnsi="Arial" w:cs="Arial"/>
          <w:b/>
          <w:sz w:val="24"/>
          <w:szCs w:val="24"/>
          <w:lang w:val="en-US"/>
        </w:rPr>
        <w:t>Figure S</w:t>
      </w:r>
      <w:r w:rsidR="001C632E">
        <w:rPr>
          <w:rFonts w:ascii="Arial" w:hAnsi="Arial" w:cs="Arial"/>
          <w:b/>
          <w:sz w:val="24"/>
          <w:szCs w:val="24"/>
          <w:lang w:val="en-US"/>
        </w:rPr>
        <w:t>6</w:t>
      </w:r>
      <w:r>
        <w:rPr>
          <w:rFonts w:ascii="Arial" w:hAnsi="Arial" w:cs="Arial"/>
          <w:sz w:val="24"/>
          <w:szCs w:val="24"/>
          <w:lang w:val="en-US"/>
        </w:rPr>
        <w:t xml:space="preserve">: </w:t>
      </w:r>
      <w:r w:rsidRPr="001342EC">
        <w:rPr>
          <w:rFonts w:ascii="Arial" w:hAnsi="Arial" w:cs="Arial"/>
          <w:sz w:val="24"/>
          <w:szCs w:val="24"/>
          <w:lang w:val="en-US"/>
        </w:rPr>
        <w:t xml:space="preserve">SDS-PAGE for the fractions eluted during </w:t>
      </w:r>
      <w:proofErr w:type="spellStart"/>
      <w:r w:rsidRPr="001342EC">
        <w:rPr>
          <w:rFonts w:ascii="Arial" w:hAnsi="Arial" w:cs="Arial"/>
          <w:sz w:val="24"/>
          <w:szCs w:val="24"/>
          <w:lang w:val="en-US"/>
        </w:rPr>
        <w:t>HiLoadTM</w:t>
      </w:r>
      <w:proofErr w:type="spellEnd"/>
      <w:r w:rsidRPr="001342E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342EC">
        <w:rPr>
          <w:rFonts w:ascii="Arial" w:hAnsi="Arial" w:cs="Arial"/>
          <w:sz w:val="24"/>
          <w:szCs w:val="24"/>
          <w:lang w:val="en-US"/>
        </w:rPr>
        <w:t>SuperdexTM</w:t>
      </w:r>
      <w:proofErr w:type="spellEnd"/>
      <w:r w:rsidRPr="001342EC">
        <w:rPr>
          <w:rFonts w:ascii="Arial" w:hAnsi="Arial" w:cs="Arial"/>
          <w:sz w:val="24"/>
          <w:szCs w:val="24"/>
          <w:lang w:val="en-US"/>
        </w:rPr>
        <w:t xml:space="preserve"> 75 chromatography; the bands of MDH (malate dehydrogenase), </w:t>
      </w:r>
      <w:proofErr w:type="spellStart"/>
      <w:r w:rsidRPr="001342EC">
        <w:rPr>
          <w:rFonts w:ascii="Arial" w:hAnsi="Arial" w:cs="Arial"/>
          <w:sz w:val="24"/>
          <w:szCs w:val="24"/>
          <w:lang w:val="en-US"/>
        </w:rPr>
        <w:t>PETase</w:t>
      </w:r>
      <w:proofErr w:type="spellEnd"/>
      <w:r w:rsidRPr="001342EC">
        <w:rPr>
          <w:rFonts w:ascii="Arial" w:hAnsi="Arial" w:cs="Arial"/>
          <w:sz w:val="24"/>
          <w:szCs w:val="24"/>
          <w:lang w:val="en-US"/>
        </w:rPr>
        <w:t xml:space="preserve"> and cytochrome c were cut from the gel and the digested peptides extracted for MS analysis</w:t>
      </w:r>
      <w:r w:rsidR="00295150">
        <w:rPr>
          <w:rFonts w:ascii="Arial" w:hAnsi="Arial" w:cs="Arial"/>
          <w:sz w:val="24"/>
          <w:szCs w:val="24"/>
          <w:lang w:val="en-US"/>
        </w:rPr>
        <w:t>. No</w:t>
      </w:r>
      <w:r w:rsidR="00BB122E">
        <w:rPr>
          <w:rFonts w:ascii="Arial" w:hAnsi="Arial" w:cs="Arial"/>
          <w:sz w:val="24"/>
          <w:szCs w:val="24"/>
          <w:lang w:val="en-US"/>
        </w:rPr>
        <w:t>n</w:t>
      </w:r>
      <w:r w:rsidR="00295150">
        <w:rPr>
          <w:rFonts w:ascii="Arial" w:hAnsi="Arial" w:cs="Arial"/>
          <w:sz w:val="24"/>
          <w:szCs w:val="24"/>
          <w:lang w:val="en-US"/>
        </w:rPr>
        <w:t xml:space="preserve"> cropped version of the image </w:t>
      </w:r>
      <w:r w:rsidR="00BB122E">
        <w:rPr>
          <w:rFonts w:ascii="Arial" w:hAnsi="Arial" w:cs="Arial"/>
          <w:sz w:val="24"/>
          <w:szCs w:val="24"/>
          <w:lang w:val="en-US"/>
        </w:rPr>
        <w:t xml:space="preserve">presented </w:t>
      </w:r>
      <w:r w:rsidR="00295150">
        <w:rPr>
          <w:rFonts w:ascii="Arial" w:hAnsi="Arial" w:cs="Arial"/>
          <w:sz w:val="24"/>
          <w:szCs w:val="24"/>
          <w:lang w:val="en-US"/>
        </w:rPr>
        <w:t xml:space="preserve">in </w:t>
      </w:r>
      <w:r w:rsidR="00BB122E">
        <w:rPr>
          <w:rFonts w:ascii="Arial" w:hAnsi="Arial" w:cs="Arial"/>
          <w:sz w:val="24"/>
          <w:szCs w:val="24"/>
          <w:lang w:val="en-US"/>
        </w:rPr>
        <w:t>F</w:t>
      </w:r>
      <w:r w:rsidR="00295150">
        <w:rPr>
          <w:rFonts w:ascii="Arial" w:hAnsi="Arial" w:cs="Arial"/>
          <w:sz w:val="24"/>
          <w:szCs w:val="24"/>
          <w:lang w:val="en-US"/>
        </w:rPr>
        <w:t xml:space="preserve">igure 2C. </w:t>
      </w:r>
    </w:p>
    <w:p w14:paraId="61335395" w14:textId="57D48E09" w:rsidR="00B06855" w:rsidRDefault="00B06855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br w:type="page"/>
      </w:r>
    </w:p>
    <w:p w14:paraId="1059C930" w14:textId="78947822" w:rsidR="00B06855" w:rsidRDefault="00412792" w:rsidP="00B44E99">
      <w:pPr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noProof/>
        </w:rPr>
        <w:object w:dxaOrig="7083" w:dyaOrig="4565" w14:anchorId="28FC78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354.95pt;height:228.95pt;mso-width-percent:0;mso-height-percent:0;mso-width-percent:0;mso-height-percent:0" o:ole="">
            <v:imagedata r:id="rId11" o:title=""/>
          </v:shape>
          <o:OLEObject Type="Embed" ProgID="Prism5.Document" ShapeID="_x0000_i1025" DrawAspect="Content" ObjectID="_1747023353" r:id="rId12"/>
        </w:object>
      </w:r>
    </w:p>
    <w:p w14:paraId="091A64C8" w14:textId="354D7BAA" w:rsidR="00B06855" w:rsidRDefault="00B06855" w:rsidP="000F53CE"/>
    <w:p w14:paraId="3EB94DD4" w14:textId="49876471" w:rsidR="00B06855" w:rsidRDefault="00B06855" w:rsidP="00B06855">
      <w:pPr>
        <w:rPr>
          <w:rFonts w:ascii="Arial" w:hAnsi="Arial" w:cs="Arial"/>
          <w:sz w:val="24"/>
          <w:szCs w:val="24"/>
          <w:lang w:val="en-US"/>
        </w:rPr>
      </w:pPr>
      <w:r w:rsidRPr="00201AF6">
        <w:rPr>
          <w:rFonts w:ascii="Arial" w:hAnsi="Arial" w:cs="Arial"/>
          <w:b/>
          <w:sz w:val="24"/>
          <w:szCs w:val="24"/>
          <w:lang w:val="en-US"/>
        </w:rPr>
        <w:t>Figure S</w:t>
      </w:r>
      <w:r w:rsidR="001C632E">
        <w:rPr>
          <w:rFonts w:ascii="Arial" w:hAnsi="Arial" w:cs="Arial"/>
          <w:b/>
          <w:sz w:val="24"/>
          <w:szCs w:val="24"/>
          <w:lang w:val="en-US"/>
        </w:rPr>
        <w:t>7</w:t>
      </w:r>
      <w:r>
        <w:rPr>
          <w:rFonts w:ascii="Arial" w:hAnsi="Arial" w:cs="Arial"/>
          <w:sz w:val="24"/>
          <w:szCs w:val="24"/>
          <w:lang w:val="en-US"/>
        </w:rPr>
        <w:t xml:space="preserve">: Calibration curve for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terephtalic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acid (TPA</w:t>
      </w:r>
      <w:r w:rsidR="000E5AC5">
        <w:rPr>
          <w:rFonts w:ascii="Arial" w:hAnsi="Arial" w:cs="Arial"/>
          <w:sz w:val="24"/>
          <w:szCs w:val="24"/>
          <w:lang w:val="en-US"/>
        </w:rPr>
        <w:t>) and for</w:t>
      </w:r>
      <w:r w:rsidR="000E5AC5" w:rsidRPr="00B44E99">
        <w:rPr>
          <w:rFonts w:ascii="Arial" w:hAnsi="Arial" w:cs="Arial"/>
          <w:color w:val="202124"/>
          <w:shd w:val="clear" w:color="auto" w:fill="FFFFFF"/>
          <w:lang w:val="en-US"/>
        </w:rPr>
        <w:t xml:space="preserve"> Bis(2-Hydroxyethyl) terephthalate </w:t>
      </w:r>
      <w:r w:rsidR="000E5AC5">
        <w:rPr>
          <w:rFonts w:ascii="Arial" w:hAnsi="Arial" w:cs="Arial"/>
          <w:color w:val="202124"/>
          <w:shd w:val="clear" w:color="auto" w:fill="FFFFFF"/>
          <w:lang w:val="en-US"/>
        </w:rPr>
        <w:t>(BHET).</w:t>
      </w:r>
      <w:r>
        <w:rPr>
          <w:rFonts w:ascii="Arial" w:hAnsi="Arial" w:cs="Arial"/>
          <w:sz w:val="24"/>
          <w:szCs w:val="24"/>
          <w:lang w:val="en-US"/>
        </w:rPr>
        <w:t xml:space="preserve"> The calibration was obtained with a number of replicates n=3</w:t>
      </w:r>
      <w:r w:rsidR="000E5AC5">
        <w:rPr>
          <w:rFonts w:ascii="Arial" w:hAnsi="Arial" w:cs="Arial"/>
          <w:sz w:val="24"/>
          <w:szCs w:val="24"/>
          <w:lang w:val="en-US"/>
        </w:rPr>
        <w:t xml:space="preserve"> </w:t>
      </w:r>
      <w:proofErr w:type="gramStart"/>
      <w:r w:rsidR="000E5AC5">
        <w:rPr>
          <w:rFonts w:ascii="Arial" w:hAnsi="Arial" w:cs="Arial"/>
          <w:sz w:val="24"/>
          <w:szCs w:val="24"/>
          <w:lang w:val="en-US"/>
        </w:rPr>
        <w:t xml:space="preserve">each </w:t>
      </w:r>
      <w:r>
        <w:rPr>
          <w:rFonts w:ascii="Arial" w:hAnsi="Arial" w:cs="Arial"/>
          <w:sz w:val="24"/>
          <w:szCs w:val="24"/>
          <w:lang w:val="en-US"/>
        </w:rPr>
        <w:t xml:space="preserve"> and</w:t>
      </w:r>
      <w:proofErr w:type="gramEnd"/>
      <w:r>
        <w:rPr>
          <w:rFonts w:ascii="Arial" w:hAnsi="Arial" w:cs="Arial"/>
          <w:sz w:val="24"/>
          <w:szCs w:val="24"/>
          <w:lang w:val="en-US"/>
        </w:rPr>
        <w:t xml:space="preserve"> with a R</w:t>
      </w:r>
      <w:r w:rsidRPr="00B44E99">
        <w:rPr>
          <w:rFonts w:ascii="Arial" w:hAnsi="Arial" w:cs="Arial"/>
          <w:sz w:val="24"/>
          <w:szCs w:val="24"/>
          <w:vertAlign w:val="superscript"/>
          <w:lang w:val="en-US"/>
        </w:rPr>
        <w:t>2</w:t>
      </w:r>
      <w:r>
        <w:rPr>
          <w:rFonts w:ascii="Arial" w:hAnsi="Arial" w:cs="Arial"/>
          <w:sz w:val="24"/>
          <w:szCs w:val="24"/>
          <w:lang w:val="en-US"/>
        </w:rPr>
        <w:t xml:space="preserve">= </w:t>
      </w:r>
      <w:r w:rsidRPr="00B06855">
        <w:rPr>
          <w:rFonts w:ascii="Arial" w:hAnsi="Arial" w:cs="Arial"/>
          <w:sz w:val="24"/>
          <w:szCs w:val="24"/>
          <w:lang w:val="en-US"/>
        </w:rPr>
        <w:t>0,97</w:t>
      </w:r>
      <w:r w:rsidR="000E5AC5">
        <w:rPr>
          <w:rFonts w:ascii="Arial" w:hAnsi="Arial" w:cs="Arial"/>
          <w:sz w:val="24"/>
          <w:szCs w:val="24"/>
          <w:lang w:val="en-US"/>
        </w:rPr>
        <w:t>89</w:t>
      </w:r>
      <w:r>
        <w:rPr>
          <w:rFonts w:ascii="Arial" w:hAnsi="Arial" w:cs="Arial"/>
          <w:sz w:val="24"/>
          <w:szCs w:val="24"/>
          <w:lang w:val="en-US"/>
        </w:rPr>
        <w:t xml:space="preserve"> and </w:t>
      </w:r>
      <w:r w:rsidRPr="00B06855">
        <w:rPr>
          <w:rFonts w:ascii="Arial" w:hAnsi="Arial" w:cs="Arial"/>
          <w:sz w:val="24"/>
          <w:szCs w:val="24"/>
          <w:lang w:val="en-US"/>
        </w:rPr>
        <w:t>0,9</w:t>
      </w:r>
      <w:r w:rsidR="000E5AC5">
        <w:rPr>
          <w:rFonts w:ascii="Arial" w:hAnsi="Arial" w:cs="Arial"/>
          <w:sz w:val="24"/>
          <w:szCs w:val="24"/>
          <w:lang w:val="en-US"/>
        </w:rPr>
        <w:t>806,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0E5AC5">
        <w:rPr>
          <w:rFonts w:ascii="Arial" w:hAnsi="Arial" w:cs="Arial"/>
          <w:sz w:val="24"/>
          <w:szCs w:val="24"/>
          <w:lang w:val="en-US"/>
        </w:rPr>
        <w:t>respectively</w:t>
      </w:r>
      <w:r>
        <w:rPr>
          <w:rFonts w:ascii="Arial" w:hAnsi="Arial" w:cs="Arial"/>
          <w:sz w:val="24"/>
          <w:szCs w:val="24"/>
          <w:lang w:val="en-US"/>
        </w:rPr>
        <w:t xml:space="preserve">. From the </w:t>
      </w:r>
      <w:r w:rsidR="000E5AC5">
        <w:rPr>
          <w:rFonts w:ascii="Arial" w:hAnsi="Arial" w:cs="Arial"/>
          <w:sz w:val="24"/>
          <w:szCs w:val="24"/>
          <w:lang w:val="en-US"/>
        </w:rPr>
        <w:t xml:space="preserve">two </w:t>
      </w:r>
      <w:r>
        <w:rPr>
          <w:rFonts w:ascii="Arial" w:hAnsi="Arial" w:cs="Arial"/>
          <w:sz w:val="24"/>
          <w:szCs w:val="24"/>
          <w:lang w:val="en-US"/>
        </w:rPr>
        <w:t>curve</w:t>
      </w:r>
      <w:r w:rsidR="000E5AC5">
        <w:rPr>
          <w:rFonts w:ascii="Arial" w:hAnsi="Arial" w:cs="Arial"/>
          <w:sz w:val="24"/>
          <w:szCs w:val="24"/>
          <w:lang w:val="en-US"/>
        </w:rPr>
        <w:t>s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BB122E">
        <w:rPr>
          <w:rFonts w:ascii="Arial" w:hAnsi="Arial" w:cs="Arial"/>
          <w:sz w:val="24"/>
          <w:szCs w:val="24"/>
          <w:lang w:val="en-US"/>
        </w:rPr>
        <w:t xml:space="preserve">it </w:t>
      </w:r>
      <w:r>
        <w:rPr>
          <w:rFonts w:ascii="Arial" w:hAnsi="Arial" w:cs="Arial"/>
          <w:sz w:val="24"/>
          <w:szCs w:val="24"/>
          <w:lang w:val="en-US"/>
        </w:rPr>
        <w:t>was possible to determine the concentration of TPA</w:t>
      </w:r>
      <w:r w:rsidR="000E5AC5">
        <w:rPr>
          <w:rFonts w:ascii="Arial" w:hAnsi="Arial" w:cs="Arial"/>
          <w:sz w:val="24"/>
          <w:szCs w:val="24"/>
          <w:lang w:val="en-US"/>
        </w:rPr>
        <w:t xml:space="preserve"> and BHET</w:t>
      </w:r>
      <w:r>
        <w:rPr>
          <w:rFonts w:ascii="Arial" w:hAnsi="Arial" w:cs="Arial"/>
          <w:sz w:val="24"/>
          <w:szCs w:val="24"/>
          <w:lang w:val="en-US"/>
        </w:rPr>
        <w:t xml:space="preserve"> released during the experiments. </w:t>
      </w:r>
    </w:p>
    <w:p w14:paraId="43A6248A" w14:textId="77777777" w:rsidR="00B06855" w:rsidRDefault="00B06855" w:rsidP="000F53CE">
      <w:pPr>
        <w:rPr>
          <w:rFonts w:ascii="Arial" w:hAnsi="Arial" w:cs="Arial"/>
          <w:sz w:val="24"/>
          <w:szCs w:val="24"/>
          <w:lang w:val="en-US"/>
        </w:rPr>
      </w:pPr>
    </w:p>
    <w:p w14:paraId="1CF076B4" w14:textId="5006AA1C" w:rsidR="00BB3CB1" w:rsidRDefault="00BB3CB1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br w:type="page"/>
      </w:r>
    </w:p>
    <w:p w14:paraId="0949E09B" w14:textId="77777777" w:rsidR="00BB3CB1" w:rsidRPr="00B44E99" w:rsidRDefault="00BB3CB1" w:rsidP="000F53CE">
      <w:pPr>
        <w:rPr>
          <w:rFonts w:ascii="Arial" w:hAnsi="Arial" w:cs="Arial"/>
          <w:noProof/>
          <w:sz w:val="24"/>
          <w:szCs w:val="24"/>
          <w:lang w:val="en-US" w:eastAsia="it-IT"/>
        </w:rPr>
      </w:pPr>
    </w:p>
    <w:p w14:paraId="2AB8E265" w14:textId="0F8C38EE" w:rsidR="00BB3CB1" w:rsidRDefault="00BB3CB1" w:rsidP="000F53CE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eastAsia="it-IT"/>
        </w:rPr>
        <w:drawing>
          <wp:inline distT="0" distB="0" distL="0" distR="0" wp14:anchorId="3D8CFA85" wp14:editId="780EFED8">
            <wp:extent cx="6386521" cy="3322986"/>
            <wp:effectExtent l="0" t="0" r="0" b="0"/>
            <wp:docPr id="23" name="Im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495"/>
                    <a:stretch/>
                  </pic:blipFill>
                  <pic:spPr bwMode="auto">
                    <a:xfrm>
                      <a:off x="0" y="0"/>
                      <a:ext cx="6386445" cy="3322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3A4431" w14:textId="77777777" w:rsidR="00BB3CB1" w:rsidRDefault="00BB3CB1" w:rsidP="000F53CE">
      <w:pPr>
        <w:rPr>
          <w:rFonts w:ascii="Arial" w:hAnsi="Arial" w:cs="Arial"/>
          <w:sz w:val="24"/>
          <w:szCs w:val="24"/>
          <w:lang w:val="en-US"/>
        </w:rPr>
      </w:pPr>
    </w:p>
    <w:p w14:paraId="4056FA3F" w14:textId="682B16AC" w:rsidR="00BB3CB1" w:rsidRDefault="00BB3CB1" w:rsidP="00BB3CB1">
      <w:pPr>
        <w:rPr>
          <w:rFonts w:ascii="Arial" w:hAnsi="Arial" w:cs="Arial"/>
          <w:sz w:val="24"/>
          <w:szCs w:val="24"/>
          <w:lang w:val="en-US"/>
        </w:rPr>
      </w:pPr>
      <w:r w:rsidRPr="00201AF6">
        <w:rPr>
          <w:rFonts w:ascii="Arial" w:hAnsi="Arial" w:cs="Arial"/>
          <w:b/>
          <w:sz w:val="24"/>
          <w:szCs w:val="24"/>
          <w:lang w:val="en-US"/>
        </w:rPr>
        <w:t>Figure S</w:t>
      </w:r>
      <w:r w:rsidR="001C632E">
        <w:rPr>
          <w:rFonts w:ascii="Arial" w:hAnsi="Arial" w:cs="Arial"/>
          <w:b/>
          <w:sz w:val="24"/>
          <w:szCs w:val="24"/>
          <w:lang w:val="en-US"/>
        </w:rPr>
        <w:t>8</w:t>
      </w:r>
      <w:r>
        <w:rPr>
          <w:rFonts w:ascii="Arial" w:hAnsi="Arial" w:cs="Arial"/>
          <w:sz w:val="24"/>
          <w:szCs w:val="24"/>
          <w:lang w:val="en-US"/>
        </w:rPr>
        <w:t xml:space="preserve">: </w:t>
      </w:r>
      <w:r w:rsidRPr="00BB3CB1">
        <w:rPr>
          <w:rFonts w:ascii="Arial" w:hAnsi="Arial" w:cs="Arial"/>
          <w:sz w:val="24"/>
          <w:szCs w:val="24"/>
          <w:lang w:val="en-US"/>
        </w:rPr>
        <w:t>HPLC chromatograms of: a) TPA</w:t>
      </w:r>
      <w:r>
        <w:rPr>
          <w:rFonts w:ascii="Arial" w:hAnsi="Arial" w:cs="Arial"/>
          <w:sz w:val="24"/>
          <w:szCs w:val="24"/>
          <w:lang w:val="en-US"/>
        </w:rPr>
        <w:t xml:space="preserve"> standard </w:t>
      </w:r>
      <w:r w:rsidRPr="00BB3CB1">
        <w:rPr>
          <w:rFonts w:ascii="Arial" w:hAnsi="Arial" w:cs="Arial"/>
          <w:sz w:val="24"/>
          <w:szCs w:val="24"/>
          <w:lang w:val="en-US"/>
        </w:rPr>
        <w:t>1mM; b)BHET</w:t>
      </w:r>
      <w:r>
        <w:rPr>
          <w:rFonts w:ascii="Arial" w:hAnsi="Arial" w:cs="Arial"/>
          <w:sz w:val="24"/>
          <w:szCs w:val="24"/>
          <w:lang w:val="en-US"/>
        </w:rPr>
        <w:t xml:space="preserve"> standard</w:t>
      </w:r>
      <w:r w:rsidRPr="00BB3CB1">
        <w:rPr>
          <w:rFonts w:ascii="Arial" w:hAnsi="Arial" w:cs="Arial"/>
          <w:sz w:val="24"/>
          <w:szCs w:val="24"/>
          <w:lang w:val="en-US"/>
        </w:rPr>
        <w:t xml:space="preserve"> 1mM; c) PCP</w:t>
      </w:r>
      <w:r>
        <w:rPr>
          <w:rFonts w:ascii="Arial" w:hAnsi="Arial" w:cs="Arial"/>
          <w:sz w:val="24"/>
          <w:szCs w:val="24"/>
          <w:lang w:val="en-US"/>
        </w:rPr>
        <w:t xml:space="preserve"> reaction supernatant</w:t>
      </w:r>
      <w:r w:rsidRPr="00BB3CB1">
        <w:rPr>
          <w:rFonts w:ascii="Arial" w:hAnsi="Arial" w:cs="Arial"/>
          <w:sz w:val="24"/>
          <w:szCs w:val="24"/>
          <w:lang w:val="en-US"/>
        </w:rPr>
        <w:t>; d)PET powder</w:t>
      </w:r>
      <w:r>
        <w:rPr>
          <w:rFonts w:ascii="Arial" w:hAnsi="Arial" w:cs="Arial"/>
          <w:sz w:val="24"/>
          <w:szCs w:val="24"/>
          <w:lang w:val="en-US"/>
        </w:rPr>
        <w:t xml:space="preserve"> reaction supernatant. </w:t>
      </w:r>
      <w:r w:rsidR="00BB122E">
        <w:rPr>
          <w:rFonts w:ascii="Arial" w:hAnsi="Arial" w:cs="Arial"/>
          <w:sz w:val="24"/>
          <w:szCs w:val="24"/>
          <w:lang w:val="en-US"/>
        </w:rPr>
        <w:t>H</w:t>
      </w:r>
      <w:r>
        <w:rPr>
          <w:rFonts w:ascii="Arial" w:hAnsi="Arial" w:cs="Arial"/>
          <w:sz w:val="24"/>
          <w:szCs w:val="24"/>
          <w:lang w:val="en-US"/>
        </w:rPr>
        <w:t xml:space="preserve">ighlighted </w:t>
      </w:r>
      <w:r w:rsidR="00BB122E">
        <w:rPr>
          <w:rFonts w:ascii="Arial" w:hAnsi="Arial" w:cs="Arial"/>
          <w:sz w:val="24"/>
          <w:szCs w:val="24"/>
          <w:lang w:val="en-US"/>
        </w:rPr>
        <w:t xml:space="preserve">in the images are </w:t>
      </w:r>
      <w:r>
        <w:rPr>
          <w:rFonts w:ascii="Arial" w:hAnsi="Arial" w:cs="Arial"/>
          <w:sz w:val="24"/>
          <w:szCs w:val="24"/>
          <w:lang w:val="en-US"/>
        </w:rPr>
        <w:t>the retention times for TPA t</w:t>
      </w:r>
      <w:r w:rsidRPr="00B44E99">
        <w:rPr>
          <w:rFonts w:ascii="Arial" w:hAnsi="Arial" w:cs="Arial"/>
          <w:sz w:val="24"/>
          <w:szCs w:val="24"/>
          <w:vertAlign w:val="subscript"/>
          <w:lang w:val="en-US"/>
        </w:rPr>
        <w:t>r</w:t>
      </w:r>
      <w:r>
        <w:rPr>
          <w:rFonts w:ascii="Arial" w:hAnsi="Arial" w:cs="Arial"/>
          <w:sz w:val="24"/>
          <w:szCs w:val="24"/>
          <w:lang w:val="en-US"/>
        </w:rPr>
        <w:t>=1.628; BHET t</w:t>
      </w:r>
      <w:r w:rsidRPr="008A4B06">
        <w:rPr>
          <w:rFonts w:ascii="Arial" w:hAnsi="Arial" w:cs="Arial"/>
          <w:sz w:val="24"/>
          <w:szCs w:val="24"/>
          <w:vertAlign w:val="subscript"/>
          <w:lang w:val="en-US"/>
        </w:rPr>
        <w:t>r</w:t>
      </w:r>
      <w:r>
        <w:rPr>
          <w:rFonts w:ascii="Arial" w:hAnsi="Arial" w:cs="Arial"/>
          <w:sz w:val="24"/>
          <w:szCs w:val="24"/>
          <w:lang w:val="en-US"/>
        </w:rPr>
        <w:t>=2.457; MHET</w:t>
      </w:r>
      <w:r w:rsidRPr="00BB3CB1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t</w:t>
      </w:r>
      <w:r w:rsidRPr="008A4B06">
        <w:rPr>
          <w:rFonts w:ascii="Arial" w:hAnsi="Arial" w:cs="Arial"/>
          <w:sz w:val="24"/>
          <w:szCs w:val="24"/>
          <w:vertAlign w:val="subscript"/>
          <w:lang w:val="en-US"/>
        </w:rPr>
        <w:t>r</w:t>
      </w:r>
      <w:r>
        <w:rPr>
          <w:rFonts w:ascii="Arial" w:hAnsi="Arial" w:cs="Arial"/>
          <w:sz w:val="24"/>
          <w:szCs w:val="24"/>
          <w:lang w:val="en-US"/>
        </w:rPr>
        <w:t>=2.062</w:t>
      </w:r>
    </w:p>
    <w:p w14:paraId="716FDBEF" w14:textId="77777777" w:rsidR="00B44E99" w:rsidRDefault="00B44E99" w:rsidP="00BB3CB1">
      <w:pPr>
        <w:rPr>
          <w:rFonts w:ascii="Arial" w:hAnsi="Arial" w:cs="Arial"/>
          <w:sz w:val="24"/>
          <w:szCs w:val="24"/>
          <w:lang w:val="en-US"/>
        </w:rPr>
      </w:pPr>
    </w:p>
    <w:p w14:paraId="6B55474C" w14:textId="119544A0" w:rsidR="00B44E99" w:rsidRDefault="00B44E99" w:rsidP="00B8393E">
      <w:pPr>
        <w:jc w:val="center"/>
        <w:rPr>
          <w:rFonts w:ascii="Arial" w:hAnsi="Arial" w:cs="Arial"/>
          <w:sz w:val="24"/>
          <w:szCs w:val="24"/>
          <w:lang w:val="en-US"/>
        </w:rPr>
      </w:pPr>
      <w:r w:rsidRPr="00B44E99">
        <w:rPr>
          <w:rFonts w:ascii="Arial" w:hAnsi="Arial" w:cs="Arial"/>
          <w:noProof/>
          <w:sz w:val="24"/>
          <w:szCs w:val="24"/>
          <w:lang w:eastAsia="it-IT"/>
        </w:rPr>
        <w:drawing>
          <wp:inline distT="0" distB="0" distL="0" distR="0" wp14:anchorId="26765DEE" wp14:editId="1F5084B8">
            <wp:extent cx="4133953" cy="2822713"/>
            <wp:effectExtent l="0" t="0" r="0" b="0"/>
            <wp:docPr id="6" name="Immagine 5" descr="Immagine che contiene tavolo, stanza, uomo, blu&#10;&#10;Descrizione generata automaticamente">
              <a:extLst xmlns:a="http://schemas.openxmlformats.org/drawingml/2006/main">
                <a:ext uri="{FF2B5EF4-FFF2-40B4-BE49-F238E27FC236}">
                  <a16:creationId xmlns:a16="http://schemas.microsoft.com/office/drawing/2014/main" id="{44219E61-E2A8-EC47-B8D4-071F75293E6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5" descr="Immagine che contiene tavolo, stanza, uomo, blu&#10;&#10;Descrizione generata automaticamente">
                      <a:extLst>
                        <a:ext uri="{FF2B5EF4-FFF2-40B4-BE49-F238E27FC236}">
                          <a16:creationId xmlns:a16="http://schemas.microsoft.com/office/drawing/2014/main" id="{44219E61-E2A8-EC47-B8D4-071F75293E6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4"/>
                    <a:srcRect l="8417" t="39361" r="13881" b="20851"/>
                    <a:stretch/>
                  </pic:blipFill>
                  <pic:spPr>
                    <a:xfrm>
                      <a:off x="0" y="0"/>
                      <a:ext cx="4138372" cy="2825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B8FC01" w14:textId="77777777" w:rsidR="00B44E99" w:rsidRDefault="00B44E99" w:rsidP="00BB3CB1">
      <w:pPr>
        <w:rPr>
          <w:rFonts w:ascii="Arial" w:hAnsi="Arial" w:cs="Arial"/>
          <w:sz w:val="24"/>
          <w:szCs w:val="24"/>
          <w:lang w:val="en-US"/>
        </w:rPr>
      </w:pPr>
    </w:p>
    <w:p w14:paraId="3EA8A561" w14:textId="5AC2AA75" w:rsidR="00B44E99" w:rsidRDefault="00B44E99" w:rsidP="00BB3CB1">
      <w:pPr>
        <w:rPr>
          <w:rFonts w:ascii="Arial" w:hAnsi="Arial" w:cs="Arial"/>
          <w:sz w:val="24"/>
          <w:szCs w:val="24"/>
          <w:lang w:val="en-US"/>
        </w:rPr>
      </w:pPr>
      <w:r w:rsidRPr="00B8393E">
        <w:rPr>
          <w:rFonts w:ascii="Arial" w:hAnsi="Arial" w:cs="Arial"/>
          <w:b/>
          <w:sz w:val="24"/>
          <w:szCs w:val="24"/>
          <w:lang w:val="en-US"/>
        </w:rPr>
        <w:t>Figure S</w:t>
      </w:r>
      <w:r w:rsidR="001C632E">
        <w:rPr>
          <w:rFonts w:ascii="Arial" w:hAnsi="Arial" w:cs="Arial"/>
          <w:b/>
          <w:sz w:val="24"/>
          <w:szCs w:val="24"/>
          <w:lang w:val="en-US"/>
        </w:rPr>
        <w:t>9</w:t>
      </w:r>
      <w:r w:rsidR="00B8393E">
        <w:rPr>
          <w:rFonts w:ascii="Arial" w:hAnsi="Arial" w:cs="Arial"/>
          <w:sz w:val="24"/>
          <w:szCs w:val="24"/>
          <w:lang w:val="en-US"/>
        </w:rPr>
        <w:t>:</w:t>
      </w:r>
      <w:r>
        <w:rPr>
          <w:rFonts w:ascii="Arial" w:hAnsi="Arial" w:cs="Arial"/>
          <w:sz w:val="24"/>
          <w:szCs w:val="24"/>
          <w:lang w:val="en-US"/>
        </w:rPr>
        <w:t xml:space="preserve"> Non cropped version of the SDS polyacrylamide gel analysis of protein from algal cells grown at three scales (100mL, 250 mL and 500 mL) presented in Figure S2 </w:t>
      </w:r>
    </w:p>
    <w:sectPr w:rsidR="00B44E9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F29"/>
    <w:rsid w:val="000161AB"/>
    <w:rsid w:val="00017E4F"/>
    <w:rsid w:val="00071FE3"/>
    <w:rsid w:val="000D3501"/>
    <w:rsid w:val="000E5AC5"/>
    <w:rsid w:val="000F53CE"/>
    <w:rsid w:val="001342EC"/>
    <w:rsid w:val="00170EAA"/>
    <w:rsid w:val="001C632E"/>
    <w:rsid w:val="00264347"/>
    <w:rsid w:val="00295150"/>
    <w:rsid w:val="003A50E1"/>
    <w:rsid w:val="004039DC"/>
    <w:rsid w:val="00412792"/>
    <w:rsid w:val="004763D0"/>
    <w:rsid w:val="00490FD5"/>
    <w:rsid w:val="0052653D"/>
    <w:rsid w:val="005659E9"/>
    <w:rsid w:val="00581E97"/>
    <w:rsid w:val="005E42B6"/>
    <w:rsid w:val="00605532"/>
    <w:rsid w:val="00630388"/>
    <w:rsid w:val="0066502F"/>
    <w:rsid w:val="0069737E"/>
    <w:rsid w:val="006F7D86"/>
    <w:rsid w:val="00784A69"/>
    <w:rsid w:val="007B25EE"/>
    <w:rsid w:val="0081311F"/>
    <w:rsid w:val="00866795"/>
    <w:rsid w:val="008C501F"/>
    <w:rsid w:val="00962196"/>
    <w:rsid w:val="00962F29"/>
    <w:rsid w:val="00977634"/>
    <w:rsid w:val="00A8138A"/>
    <w:rsid w:val="00B06855"/>
    <w:rsid w:val="00B4434E"/>
    <w:rsid w:val="00B44E99"/>
    <w:rsid w:val="00B61B65"/>
    <w:rsid w:val="00B8393E"/>
    <w:rsid w:val="00BB122E"/>
    <w:rsid w:val="00BB3CB1"/>
    <w:rsid w:val="00BB4244"/>
    <w:rsid w:val="00BC2FD9"/>
    <w:rsid w:val="00BC79EF"/>
    <w:rsid w:val="00BE5249"/>
    <w:rsid w:val="00C3068D"/>
    <w:rsid w:val="00C52794"/>
    <w:rsid w:val="00C9229E"/>
    <w:rsid w:val="00CE1B86"/>
    <w:rsid w:val="00CF41FD"/>
    <w:rsid w:val="00DD6B9F"/>
    <w:rsid w:val="00E24DBC"/>
    <w:rsid w:val="00E83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6F03B"/>
  <w15:docId w15:val="{0CF1E9E5-AFA1-8C47-B962-BC157B823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962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5E42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1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17E4F"/>
    <w:rPr>
      <w:rFonts w:ascii="Tahoma" w:hAnsi="Tahoma" w:cs="Tahoma"/>
      <w:sz w:val="16"/>
      <w:szCs w:val="16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BE5249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BE5249"/>
    <w:rPr>
      <w:rFonts w:ascii="Consolas" w:hAnsi="Consolas" w:cs="Consolas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BE5249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E52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0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oleObject" Target="embeddings/oleObject1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emf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CD58E5-4E33-4545-96CF-F123468AF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567</Words>
  <Characters>3237</Characters>
  <Application>Microsoft Office Word</Application>
  <DocSecurity>0</DocSecurity>
  <Lines>26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GIULIA</dc:creator>
  <cp:lastModifiedBy>Giulia Di Rocco</cp:lastModifiedBy>
  <cp:revision>2</cp:revision>
  <dcterms:created xsi:type="dcterms:W3CDTF">2023-05-31T05:29:00Z</dcterms:created>
  <dcterms:modified xsi:type="dcterms:W3CDTF">2023-05-31T05:29:00Z</dcterms:modified>
</cp:coreProperties>
</file>