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0CF2" w14:textId="2762045A" w:rsidR="00520A39" w:rsidRPr="002F02DC" w:rsidRDefault="00F91693" w:rsidP="00520A39">
      <w:pPr>
        <w:spacing w:line="480" w:lineRule="auto"/>
        <w:jc w:val="center"/>
        <w:rPr>
          <w:rFonts w:ascii="Arial" w:hAnsi="Arial" w:cs="Arial"/>
          <w:bCs/>
          <w:color w:val="000000" w:themeColor="text1"/>
          <w:sz w:val="32"/>
        </w:rPr>
      </w:pPr>
      <w:r w:rsidRPr="002F02DC">
        <w:rPr>
          <w:rFonts w:ascii="Arial" w:hAnsi="Arial" w:cs="Arial" w:hint="eastAsia"/>
          <w:bCs/>
          <w:color w:val="000000" w:themeColor="text1"/>
          <w:sz w:val="32"/>
          <w:lang w:eastAsia="ja-JP"/>
        </w:rPr>
        <w:t xml:space="preserve">　　</w:t>
      </w:r>
      <w:r w:rsidR="00520A39" w:rsidRPr="002F02DC">
        <w:rPr>
          <w:rFonts w:ascii="Arial" w:hAnsi="Arial" w:cs="Arial"/>
          <w:bCs/>
          <w:color w:val="000000" w:themeColor="text1"/>
          <w:sz w:val="32"/>
        </w:rPr>
        <w:t>Supplementary Information</w:t>
      </w:r>
    </w:p>
    <w:p w14:paraId="38CED3F7" w14:textId="77777777" w:rsidR="00520A39" w:rsidRPr="002F02DC" w:rsidRDefault="00520A39" w:rsidP="00520A39">
      <w:pPr>
        <w:spacing w:line="480" w:lineRule="auto"/>
        <w:jc w:val="center"/>
        <w:rPr>
          <w:rFonts w:ascii="Arial" w:hAnsi="Arial" w:cs="Arial"/>
          <w:b/>
          <w:color w:val="000000" w:themeColor="text1"/>
          <w:sz w:val="32"/>
        </w:rPr>
      </w:pPr>
    </w:p>
    <w:p w14:paraId="6434AFE5" w14:textId="646CDC14" w:rsidR="00520A39" w:rsidRPr="002F02DC" w:rsidRDefault="00520A39" w:rsidP="00520A3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 w:rsidRPr="002F02DC">
        <w:rPr>
          <w:rFonts w:ascii="Times New Roman" w:hAnsi="Times New Roman" w:cs="Times New Roman"/>
          <w:b/>
          <w:color w:val="000000" w:themeColor="text1"/>
          <w:sz w:val="32"/>
        </w:rPr>
        <w:t xml:space="preserve">Glazes Induced Degradation of </w:t>
      </w:r>
      <w:r w:rsidR="00F90EC9" w:rsidRPr="002F02DC">
        <w:rPr>
          <w:rFonts w:ascii="Times New Roman" w:hAnsi="Times New Roman" w:cs="Times New Roman"/>
          <w:b/>
          <w:color w:val="000000" w:themeColor="text1"/>
          <w:sz w:val="32"/>
        </w:rPr>
        <w:t xml:space="preserve">Tea </w:t>
      </w:r>
      <w:r w:rsidRPr="002F02DC">
        <w:rPr>
          <w:rFonts w:ascii="Times New Roman" w:hAnsi="Times New Roman" w:cs="Times New Roman"/>
          <w:b/>
          <w:color w:val="000000" w:themeColor="text1"/>
          <w:sz w:val="32"/>
        </w:rPr>
        <w:t>Catechins</w:t>
      </w:r>
    </w:p>
    <w:p w14:paraId="544CC1A0" w14:textId="1FBE04A0" w:rsidR="00520A39" w:rsidRPr="002F02DC" w:rsidRDefault="00520A39" w:rsidP="00520A39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2F02DC">
        <w:rPr>
          <w:rFonts w:ascii="Times New Roman" w:hAnsi="Times New Roman" w:cs="Times New Roman"/>
          <w:color w:val="000000" w:themeColor="text1"/>
        </w:rPr>
        <w:t>Yunzi Xin,</w:t>
      </w:r>
      <w:r w:rsidRPr="002F02DC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2F02DC">
        <w:rPr>
          <w:rFonts w:ascii="Times New Roman" w:hAnsi="Times New Roman" w:cs="Times New Roman"/>
          <w:color w:val="000000" w:themeColor="text1"/>
        </w:rPr>
        <w:t xml:space="preserve"> </w:t>
      </w:r>
      <w:r w:rsidRPr="002F02DC">
        <w:rPr>
          <w:rFonts w:ascii="Times New Roman" w:hAnsi="Times New Roman" w:cs="Times New Roman"/>
          <w:color w:val="000000" w:themeColor="text1"/>
          <w:lang w:eastAsia="ja-JP"/>
        </w:rPr>
        <w:t>So</w:t>
      </w:r>
      <w:r w:rsidR="00822107">
        <w:rPr>
          <w:rFonts w:ascii="Times New Roman" w:hAnsi="Times New Roman" w:cs="Times New Roman"/>
          <w:color w:val="000000" w:themeColor="text1"/>
          <w:lang w:eastAsia="ja-JP"/>
        </w:rPr>
        <w:t>t</w:t>
      </w:r>
      <w:r w:rsidRPr="002F02DC">
        <w:rPr>
          <w:rFonts w:ascii="Times New Roman" w:hAnsi="Times New Roman" w:cs="Times New Roman"/>
          <w:color w:val="000000" w:themeColor="text1"/>
          <w:lang w:eastAsia="ja-JP"/>
        </w:rPr>
        <w:t>a Shido</w:t>
      </w:r>
      <w:r w:rsidRPr="002F02DC">
        <w:rPr>
          <w:rFonts w:ascii="Times New Roman" w:hAnsi="Times New Roman" w:cs="Times New Roman"/>
          <w:color w:val="000000" w:themeColor="text1"/>
        </w:rPr>
        <w:t>,</w:t>
      </w:r>
      <w:r w:rsidRPr="002F02D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F02DC">
        <w:rPr>
          <w:rFonts w:ascii="Times New Roman" w:hAnsi="Times New Roman" w:cs="Times New Roman"/>
          <w:color w:val="000000" w:themeColor="text1"/>
        </w:rPr>
        <w:t xml:space="preserve"> Kunihiko Kato,</w:t>
      </w:r>
      <w:r w:rsidRPr="002F02DC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2F02DC">
        <w:rPr>
          <w:rFonts w:ascii="Times New Roman" w:hAnsi="Times New Roman" w:cs="Times New Roman"/>
          <w:color w:val="000000" w:themeColor="text1"/>
        </w:rPr>
        <w:t xml:space="preserve"> Takashi Shirai</w:t>
      </w:r>
      <w:r w:rsidRPr="002F02DC">
        <w:rPr>
          <w:rFonts w:ascii="Times New Roman" w:hAnsi="Times New Roman" w:cs="Times New Roman"/>
          <w:color w:val="000000" w:themeColor="text1"/>
          <w:vertAlign w:val="superscript"/>
        </w:rPr>
        <w:t>1,2,</w:t>
      </w:r>
      <w:r w:rsidRPr="002F02DC">
        <w:rPr>
          <w:rFonts w:ascii="Times New Roman" w:hAnsi="Times New Roman" w:cs="Times New Roman"/>
          <w:color w:val="000000" w:themeColor="text1"/>
        </w:rPr>
        <w:t>*</w:t>
      </w:r>
    </w:p>
    <w:p w14:paraId="1FAD045F" w14:textId="77777777" w:rsidR="00520A39" w:rsidRPr="002F02DC" w:rsidRDefault="00000000" w:rsidP="00520A3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hyperlink r:id="rId4" w:history="1">
        <w:r w:rsidR="00520A39" w:rsidRPr="002F02DC">
          <w:rPr>
            <w:rStyle w:val="Hyperlink"/>
            <w:rFonts w:ascii="Times New Roman" w:hAnsi="Times New Roman" w:cs="Times New Roman"/>
            <w:color w:val="000000" w:themeColor="text1"/>
          </w:rPr>
          <w:t>shirai@nitech.ac.jp</w:t>
        </w:r>
      </w:hyperlink>
    </w:p>
    <w:p w14:paraId="4B8D83E8" w14:textId="77777777" w:rsidR="00520A39" w:rsidRPr="002F02DC" w:rsidRDefault="00520A39" w:rsidP="00520A39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2F02DC">
        <w:rPr>
          <w:rFonts w:ascii="Times New Roman" w:hAnsi="Times New Roman" w:cs="Times New Roman"/>
          <w:i/>
          <w:color w:val="000000" w:themeColor="text1"/>
        </w:rPr>
        <w:t>1. Advanced Ceramics Research Center 2. Department of Life Science and Applied Chemistry, Graduate School of Engineering, Nagoya Institute of Technology, Gokiso-cho, Showa-ku, Nagoya, Aichi, Japan 466-8555</w:t>
      </w:r>
    </w:p>
    <w:p w14:paraId="6C55762C" w14:textId="18794304" w:rsidR="00F325B8" w:rsidRPr="002F02DC" w:rsidRDefault="00B2065A">
      <w:pPr>
        <w:rPr>
          <w:color w:val="000000" w:themeColor="text1"/>
        </w:rPr>
      </w:pPr>
      <w:r w:rsidRPr="002F02DC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5ED07ABC" wp14:editId="6E64356C">
            <wp:simplePos x="0" y="0"/>
            <wp:positionH relativeFrom="column">
              <wp:posOffset>589475</wp:posOffset>
            </wp:positionH>
            <wp:positionV relativeFrom="paragraph">
              <wp:posOffset>135841</wp:posOffset>
            </wp:positionV>
            <wp:extent cx="4276090" cy="3034030"/>
            <wp:effectExtent l="0" t="0" r="381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09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62E65" w14:textId="45145DB1" w:rsidR="00B2065A" w:rsidRPr="002F02DC" w:rsidRDefault="00B2065A">
      <w:pPr>
        <w:rPr>
          <w:color w:val="000000" w:themeColor="text1"/>
        </w:rPr>
      </w:pPr>
    </w:p>
    <w:p w14:paraId="74EE5966" w14:textId="457F1842" w:rsidR="00B2065A" w:rsidRPr="002F02DC" w:rsidRDefault="00B2065A">
      <w:pPr>
        <w:rPr>
          <w:color w:val="000000" w:themeColor="text1"/>
        </w:rPr>
      </w:pPr>
    </w:p>
    <w:p w14:paraId="22FF72E0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7D40FFA7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2F03063B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45F5D5AB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2B22036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686488A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6718EC1C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65C561E5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0B4CCB2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CBD47ED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5E357C57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45908544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67E26978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1D206D7C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3C61A040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1F5FE5B9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4508B3EA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46105AB6" w14:textId="77777777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A6BEB80" w14:textId="4F5818E1" w:rsidR="00B2065A" w:rsidRPr="002F02DC" w:rsidRDefault="00B2065A" w:rsidP="00B2065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>Figure S1. LC-TOF-MS spectra of reference tea solutions after 6-hours degradation without addition of glaze</w:t>
      </w:r>
      <w:r w:rsidRPr="002F02DC">
        <w:rPr>
          <w:rFonts w:ascii="Arial" w:hAnsi="Arial" w:cs="Arial"/>
          <w:color w:val="000000" w:themeColor="text1"/>
          <w:sz w:val="20"/>
          <w:szCs w:val="20"/>
          <w:lang w:eastAsia="ja-JP"/>
        </w:rPr>
        <w:t>.</w:t>
      </w:r>
    </w:p>
    <w:p w14:paraId="52405C00" w14:textId="0B7AE644" w:rsidR="00B2065A" w:rsidRPr="002F02DC" w:rsidRDefault="00B2065A">
      <w:pPr>
        <w:rPr>
          <w:color w:val="000000" w:themeColor="text1"/>
        </w:rPr>
      </w:pPr>
    </w:p>
    <w:p w14:paraId="04E068E4" w14:textId="3024B06C" w:rsidR="00A5324B" w:rsidRPr="002F02DC" w:rsidRDefault="00A5324B">
      <w:pPr>
        <w:rPr>
          <w:color w:val="000000" w:themeColor="text1"/>
        </w:rPr>
      </w:pPr>
    </w:p>
    <w:p w14:paraId="0A90DE8D" w14:textId="72B68D5A" w:rsidR="00A5324B" w:rsidRPr="002F02DC" w:rsidRDefault="00A5324B">
      <w:pPr>
        <w:rPr>
          <w:color w:val="000000" w:themeColor="text1"/>
        </w:rPr>
      </w:pPr>
    </w:p>
    <w:p w14:paraId="6059B67F" w14:textId="6CBB0944" w:rsidR="00A5324B" w:rsidRPr="002F02DC" w:rsidRDefault="00A5324B">
      <w:pPr>
        <w:rPr>
          <w:color w:val="000000" w:themeColor="text1"/>
        </w:rPr>
      </w:pPr>
    </w:p>
    <w:p w14:paraId="5E5F5B74" w14:textId="0B4464C2" w:rsidR="00A5324B" w:rsidRPr="002F02DC" w:rsidRDefault="00A5324B">
      <w:pPr>
        <w:rPr>
          <w:color w:val="000000" w:themeColor="text1"/>
        </w:rPr>
      </w:pPr>
    </w:p>
    <w:p w14:paraId="59DA245E" w14:textId="20B20557" w:rsidR="00A5324B" w:rsidRPr="002F02DC" w:rsidRDefault="00A5324B">
      <w:pPr>
        <w:rPr>
          <w:color w:val="000000" w:themeColor="text1"/>
        </w:rPr>
      </w:pPr>
    </w:p>
    <w:p w14:paraId="7E439FDA" w14:textId="272545CF" w:rsidR="00A5324B" w:rsidRPr="002F02DC" w:rsidRDefault="00A5324B">
      <w:pPr>
        <w:rPr>
          <w:color w:val="000000" w:themeColor="text1"/>
        </w:rPr>
      </w:pPr>
    </w:p>
    <w:p w14:paraId="6F54360B" w14:textId="2542F921" w:rsidR="00A5324B" w:rsidRPr="002F02DC" w:rsidRDefault="00A5324B">
      <w:pPr>
        <w:rPr>
          <w:color w:val="000000" w:themeColor="text1"/>
        </w:rPr>
      </w:pPr>
    </w:p>
    <w:p w14:paraId="7BA5433C" w14:textId="6F9A741A" w:rsidR="00A5324B" w:rsidRPr="002F02DC" w:rsidRDefault="00A5324B">
      <w:pPr>
        <w:rPr>
          <w:color w:val="000000" w:themeColor="text1"/>
        </w:rPr>
      </w:pPr>
    </w:p>
    <w:p w14:paraId="46C377AE" w14:textId="3F70EE17" w:rsidR="00A5324B" w:rsidRPr="002F02DC" w:rsidRDefault="00FA147D">
      <w:pPr>
        <w:rPr>
          <w:color w:val="000000" w:themeColor="text1"/>
        </w:rPr>
      </w:pPr>
      <w:r w:rsidRPr="002F02DC"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27AED243" wp14:editId="48938BB7">
            <wp:simplePos x="0" y="0"/>
            <wp:positionH relativeFrom="column">
              <wp:posOffset>435627</wp:posOffset>
            </wp:positionH>
            <wp:positionV relativeFrom="paragraph">
              <wp:posOffset>130745</wp:posOffset>
            </wp:positionV>
            <wp:extent cx="4711943" cy="3024000"/>
            <wp:effectExtent l="0" t="0" r="0" b="0"/>
            <wp:wrapNone/>
            <wp:docPr id="907079975" name="Picture 907079975">
              <a:extLst xmlns:a="http://schemas.openxmlformats.org/drawingml/2006/main">
                <a:ext uri="{FF2B5EF4-FFF2-40B4-BE49-F238E27FC236}">
                  <a16:creationId xmlns:a16="http://schemas.microsoft.com/office/drawing/2014/main" id="{2128BA3C-4C20-FC7A-ACC6-8B061EFF57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128BA3C-4C20-FC7A-ACC6-8B061EFF57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429" cy="3026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36E97" w14:textId="6C39F0AD" w:rsidR="00A5324B" w:rsidRPr="002F02DC" w:rsidRDefault="00A5324B">
      <w:pPr>
        <w:rPr>
          <w:color w:val="000000" w:themeColor="text1"/>
        </w:rPr>
      </w:pPr>
    </w:p>
    <w:p w14:paraId="573CD868" w14:textId="7286FBA5" w:rsidR="00A5324B" w:rsidRPr="002F02DC" w:rsidRDefault="00A5324B">
      <w:pPr>
        <w:rPr>
          <w:color w:val="000000" w:themeColor="text1"/>
        </w:rPr>
      </w:pPr>
    </w:p>
    <w:p w14:paraId="404D23A1" w14:textId="502A29DC" w:rsidR="00A5324B" w:rsidRPr="002F02DC" w:rsidRDefault="00A5324B">
      <w:pPr>
        <w:rPr>
          <w:color w:val="000000" w:themeColor="text1"/>
        </w:rPr>
      </w:pPr>
    </w:p>
    <w:p w14:paraId="0313FDC9" w14:textId="43CE14DC" w:rsidR="00A5324B" w:rsidRPr="002F02DC" w:rsidRDefault="00A5324B">
      <w:pPr>
        <w:rPr>
          <w:color w:val="000000" w:themeColor="text1"/>
        </w:rPr>
      </w:pPr>
    </w:p>
    <w:p w14:paraId="41B706F2" w14:textId="0C521068" w:rsidR="00A5324B" w:rsidRPr="002F02DC" w:rsidRDefault="00A5324B">
      <w:pPr>
        <w:rPr>
          <w:color w:val="000000" w:themeColor="text1"/>
        </w:rPr>
      </w:pPr>
    </w:p>
    <w:p w14:paraId="763D9621" w14:textId="5B6F2E40" w:rsidR="00A5324B" w:rsidRPr="002F02DC" w:rsidRDefault="00A5324B">
      <w:pPr>
        <w:rPr>
          <w:color w:val="000000" w:themeColor="text1"/>
        </w:rPr>
      </w:pPr>
    </w:p>
    <w:p w14:paraId="52DD16B4" w14:textId="5716580F" w:rsidR="00A5324B" w:rsidRPr="002F02DC" w:rsidRDefault="00A5324B">
      <w:pPr>
        <w:rPr>
          <w:color w:val="000000" w:themeColor="text1"/>
        </w:rPr>
      </w:pPr>
    </w:p>
    <w:p w14:paraId="139702E9" w14:textId="03D9EADA" w:rsidR="00A5324B" w:rsidRPr="002F02DC" w:rsidRDefault="00A5324B">
      <w:pPr>
        <w:rPr>
          <w:color w:val="000000" w:themeColor="text1"/>
        </w:rPr>
      </w:pPr>
    </w:p>
    <w:p w14:paraId="6C7165AD" w14:textId="45108BB7" w:rsidR="00A5324B" w:rsidRPr="002F02DC" w:rsidRDefault="00A5324B">
      <w:pPr>
        <w:rPr>
          <w:color w:val="000000" w:themeColor="text1"/>
        </w:rPr>
      </w:pPr>
    </w:p>
    <w:p w14:paraId="755F1CE3" w14:textId="77777777" w:rsidR="00A5324B" w:rsidRPr="002F02DC" w:rsidRDefault="00A5324B">
      <w:pPr>
        <w:rPr>
          <w:color w:val="000000" w:themeColor="text1"/>
        </w:rPr>
      </w:pPr>
    </w:p>
    <w:p w14:paraId="356EAD02" w14:textId="60B58185" w:rsidR="00A5324B" w:rsidRPr="002F02DC" w:rsidRDefault="00A5324B">
      <w:pPr>
        <w:rPr>
          <w:color w:val="000000" w:themeColor="text1"/>
        </w:rPr>
      </w:pPr>
    </w:p>
    <w:p w14:paraId="1FE14734" w14:textId="77777777" w:rsidR="00A5324B" w:rsidRPr="002F02DC" w:rsidRDefault="00A5324B">
      <w:pPr>
        <w:rPr>
          <w:color w:val="000000" w:themeColor="text1"/>
        </w:rPr>
      </w:pPr>
    </w:p>
    <w:p w14:paraId="4FD41E14" w14:textId="77777777" w:rsidR="00A5324B" w:rsidRPr="002F02DC" w:rsidRDefault="00A5324B">
      <w:pPr>
        <w:rPr>
          <w:color w:val="000000" w:themeColor="text1"/>
        </w:rPr>
      </w:pPr>
    </w:p>
    <w:p w14:paraId="723ED18C" w14:textId="08E1CB50" w:rsidR="00A5324B" w:rsidRPr="002F02DC" w:rsidRDefault="00A5324B">
      <w:pPr>
        <w:rPr>
          <w:color w:val="000000" w:themeColor="text1"/>
        </w:rPr>
      </w:pPr>
    </w:p>
    <w:p w14:paraId="2199818C" w14:textId="77777777" w:rsidR="006212D3" w:rsidRPr="002F02DC" w:rsidRDefault="006212D3" w:rsidP="00A532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6DB05419" w14:textId="77777777" w:rsidR="006212D3" w:rsidRPr="002F02DC" w:rsidRDefault="006212D3" w:rsidP="00A532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6379363C" w14:textId="77777777" w:rsidR="006212D3" w:rsidRPr="002F02DC" w:rsidRDefault="006212D3" w:rsidP="00A532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1927E8AD" w14:textId="106EB336" w:rsidR="00A5324B" w:rsidRPr="002F02DC" w:rsidRDefault="00A5324B" w:rsidP="00A532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>Figure S2. HPLC spectra of tea solutions after 6 hours degradation with addition of 20 ppm metal ions as Fe</w:t>
      </w:r>
      <w:r w:rsidRPr="002F02DC">
        <w:rPr>
          <w:rFonts w:ascii="Arial" w:hAnsi="Arial" w:cs="Arial"/>
          <w:color w:val="000000" w:themeColor="text1"/>
          <w:kern w:val="24"/>
          <w:sz w:val="20"/>
          <w:szCs w:val="20"/>
          <w:vertAlign w:val="superscript"/>
        </w:rPr>
        <w:t>2+</w:t>
      </w:r>
      <w:r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 xml:space="preserve"> and Cu</w:t>
      </w:r>
      <w:r w:rsidRPr="002F02DC">
        <w:rPr>
          <w:rFonts w:ascii="Arial" w:hAnsi="Arial" w:cs="Arial"/>
          <w:color w:val="000000" w:themeColor="text1"/>
          <w:kern w:val="24"/>
          <w:sz w:val="20"/>
          <w:szCs w:val="20"/>
          <w:vertAlign w:val="superscript"/>
        </w:rPr>
        <w:t>2+</w:t>
      </w:r>
      <w:r w:rsidR="00FA147D"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>, compare with the one without addition of metal ions</w:t>
      </w:r>
      <w:r w:rsidRPr="002F02DC">
        <w:rPr>
          <w:rFonts w:ascii="Arial" w:hAnsi="Arial" w:cs="Arial"/>
          <w:color w:val="000000" w:themeColor="text1"/>
          <w:sz w:val="20"/>
          <w:szCs w:val="20"/>
          <w:lang w:eastAsia="ja-JP"/>
        </w:rPr>
        <w:t>.</w:t>
      </w:r>
    </w:p>
    <w:p w14:paraId="2B15F25E" w14:textId="77777777" w:rsidR="00A5324B" w:rsidRPr="002F02DC" w:rsidRDefault="00A5324B" w:rsidP="00A5324B">
      <w:pPr>
        <w:rPr>
          <w:color w:val="000000" w:themeColor="text1"/>
        </w:rPr>
      </w:pPr>
    </w:p>
    <w:p w14:paraId="68839041" w14:textId="5E2A6C7C" w:rsidR="00A5324B" w:rsidRPr="002F02DC" w:rsidRDefault="00A5324B">
      <w:pPr>
        <w:rPr>
          <w:color w:val="000000" w:themeColor="text1"/>
        </w:rPr>
      </w:pPr>
    </w:p>
    <w:p w14:paraId="31CD2475" w14:textId="1C90BD8C" w:rsidR="00A5324B" w:rsidRPr="002F02DC" w:rsidRDefault="008E732F">
      <w:pPr>
        <w:rPr>
          <w:color w:val="000000" w:themeColor="text1"/>
        </w:rPr>
      </w:pPr>
      <w:r w:rsidRPr="002F02DC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43F619D9" wp14:editId="00DB2B8B">
            <wp:simplePos x="0" y="0"/>
            <wp:positionH relativeFrom="column">
              <wp:posOffset>688128</wp:posOffset>
            </wp:positionH>
            <wp:positionV relativeFrom="paragraph">
              <wp:posOffset>34290</wp:posOffset>
            </wp:positionV>
            <wp:extent cx="4460337" cy="2898351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1CC94DA-B1EF-CE42-840F-CEC9D03A49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1CC94DA-B1EF-CE42-840F-CEC9D03A49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337" cy="289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877F4" w14:textId="6A82E69E" w:rsidR="00A5324B" w:rsidRPr="002F02DC" w:rsidRDefault="00A5324B">
      <w:pPr>
        <w:rPr>
          <w:color w:val="000000" w:themeColor="text1"/>
        </w:rPr>
      </w:pPr>
    </w:p>
    <w:p w14:paraId="0F0D6534" w14:textId="46B737EA" w:rsidR="00A5324B" w:rsidRPr="002F02DC" w:rsidRDefault="00A5324B">
      <w:pPr>
        <w:rPr>
          <w:color w:val="000000" w:themeColor="text1"/>
        </w:rPr>
      </w:pPr>
    </w:p>
    <w:p w14:paraId="0BB50211" w14:textId="2F894633" w:rsidR="00A5324B" w:rsidRPr="002F02DC" w:rsidRDefault="00A5324B">
      <w:pPr>
        <w:rPr>
          <w:color w:val="000000" w:themeColor="text1"/>
        </w:rPr>
      </w:pPr>
    </w:p>
    <w:p w14:paraId="04A80D16" w14:textId="3E0AAFC7" w:rsidR="00A5324B" w:rsidRPr="002F02DC" w:rsidRDefault="00A5324B">
      <w:pPr>
        <w:rPr>
          <w:color w:val="000000" w:themeColor="text1"/>
        </w:rPr>
      </w:pPr>
    </w:p>
    <w:p w14:paraId="3B063445" w14:textId="780FFFC6" w:rsidR="00A5324B" w:rsidRPr="002F02DC" w:rsidRDefault="00A5324B">
      <w:pPr>
        <w:rPr>
          <w:color w:val="000000" w:themeColor="text1"/>
        </w:rPr>
      </w:pPr>
    </w:p>
    <w:p w14:paraId="18D43E6D" w14:textId="216B99DE" w:rsidR="00A5324B" w:rsidRPr="002F02DC" w:rsidRDefault="00A5324B">
      <w:pPr>
        <w:rPr>
          <w:color w:val="000000" w:themeColor="text1"/>
        </w:rPr>
      </w:pPr>
    </w:p>
    <w:p w14:paraId="37FA8AF4" w14:textId="21B17A0D" w:rsidR="00A5324B" w:rsidRPr="002F02DC" w:rsidRDefault="00A5324B">
      <w:pPr>
        <w:rPr>
          <w:color w:val="000000" w:themeColor="text1"/>
        </w:rPr>
      </w:pPr>
    </w:p>
    <w:p w14:paraId="30A3FC2C" w14:textId="1E0DE759" w:rsidR="00A5324B" w:rsidRPr="002F02DC" w:rsidRDefault="00A5324B">
      <w:pPr>
        <w:rPr>
          <w:color w:val="000000" w:themeColor="text1"/>
        </w:rPr>
      </w:pPr>
    </w:p>
    <w:p w14:paraId="16710020" w14:textId="081E8759" w:rsidR="00A5324B" w:rsidRPr="002F02DC" w:rsidRDefault="00A5324B">
      <w:pPr>
        <w:rPr>
          <w:color w:val="000000" w:themeColor="text1"/>
        </w:rPr>
      </w:pPr>
    </w:p>
    <w:p w14:paraId="163B0BE5" w14:textId="72440A42" w:rsidR="00A5324B" w:rsidRPr="002F02DC" w:rsidRDefault="00A5324B">
      <w:pPr>
        <w:rPr>
          <w:color w:val="000000" w:themeColor="text1"/>
        </w:rPr>
      </w:pPr>
    </w:p>
    <w:p w14:paraId="374A7D6A" w14:textId="3FBA13AA" w:rsidR="00A5324B" w:rsidRPr="002F02DC" w:rsidRDefault="00A5324B">
      <w:pPr>
        <w:rPr>
          <w:color w:val="000000" w:themeColor="text1"/>
        </w:rPr>
      </w:pPr>
    </w:p>
    <w:p w14:paraId="60913786" w14:textId="3E0BF68F" w:rsidR="00A5324B" w:rsidRPr="002F02DC" w:rsidRDefault="00A5324B">
      <w:pPr>
        <w:rPr>
          <w:color w:val="000000" w:themeColor="text1"/>
        </w:rPr>
      </w:pPr>
    </w:p>
    <w:p w14:paraId="6BFE8E7C" w14:textId="1FAD1047" w:rsidR="00A5324B" w:rsidRPr="002F02DC" w:rsidRDefault="00A5324B">
      <w:pPr>
        <w:rPr>
          <w:color w:val="000000" w:themeColor="text1"/>
        </w:rPr>
      </w:pPr>
    </w:p>
    <w:p w14:paraId="4D56368E" w14:textId="6B82F244" w:rsidR="00A5324B" w:rsidRPr="002F02DC" w:rsidRDefault="00A5324B">
      <w:pPr>
        <w:rPr>
          <w:color w:val="000000" w:themeColor="text1"/>
        </w:rPr>
      </w:pPr>
    </w:p>
    <w:p w14:paraId="1994FA17" w14:textId="3F162A3C" w:rsidR="003838C5" w:rsidRPr="002F02DC" w:rsidRDefault="003838C5" w:rsidP="003838C5">
      <w:pPr>
        <w:rPr>
          <w:color w:val="000000" w:themeColor="text1"/>
        </w:rPr>
      </w:pPr>
    </w:p>
    <w:p w14:paraId="709392E0" w14:textId="6A82AF47" w:rsidR="003838C5" w:rsidRPr="002F02DC" w:rsidRDefault="003838C5" w:rsidP="008E732F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>Figure S3. Absorption spectra of degraded tea solutions</w:t>
      </w:r>
      <w:r w:rsidR="008E732F"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>.</w:t>
      </w:r>
    </w:p>
    <w:p w14:paraId="505F07CD" w14:textId="77777777" w:rsidR="003838C5" w:rsidRPr="002F02DC" w:rsidRDefault="003838C5" w:rsidP="003838C5">
      <w:pPr>
        <w:rPr>
          <w:color w:val="000000" w:themeColor="text1"/>
        </w:rPr>
      </w:pPr>
    </w:p>
    <w:p w14:paraId="68F5146E" w14:textId="1D1DA498" w:rsidR="003838C5" w:rsidRPr="002F02DC" w:rsidRDefault="003838C5" w:rsidP="003838C5">
      <w:pPr>
        <w:rPr>
          <w:color w:val="000000" w:themeColor="text1"/>
        </w:rPr>
      </w:pPr>
    </w:p>
    <w:p w14:paraId="15400C86" w14:textId="552D3816" w:rsidR="003838C5" w:rsidRPr="002F02DC" w:rsidRDefault="003838C5" w:rsidP="003838C5">
      <w:pPr>
        <w:rPr>
          <w:color w:val="000000" w:themeColor="text1"/>
        </w:rPr>
      </w:pPr>
    </w:p>
    <w:p w14:paraId="42CD81CD" w14:textId="02898019" w:rsidR="003838C5" w:rsidRPr="002F02DC" w:rsidRDefault="003838C5" w:rsidP="003838C5">
      <w:pPr>
        <w:tabs>
          <w:tab w:val="left" w:pos="1387"/>
        </w:tabs>
        <w:rPr>
          <w:color w:val="000000" w:themeColor="text1"/>
        </w:rPr>
      </w:pPr>
      <w:r w:rsidRPr="002F02DC">
        <w:rPr>
          <w:color w:val="000000" w:themeColor="text1"/>
        </w:rPr>
        <w:tab/>
      </w:r>
    </w:p>
    <w:p w14:paraId="7003F733" w14:textId="10D715D6" w:rsidR="003838C5" w:rsidRPr="002F02DC" w:rsidRDefault="003838C5" w:rsidP="003838C5">
      <w:pPr>
        <w:tabs>
          <w:tab w:val="left" w:pos="1387"/>
        </w:tabs>
        <w:rPr>
          <w:color w:val="000000" w:themeColor="text1"/>
        </w:rPr>
      </w:pPr>
    </w:p>
    <w:p w14:paraId="5907C751" w14:textId="3D5DFB6E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  <w:r w:rsidRPr="002F02DC">
        <w:rPr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45BD8DBE" wp14:editId="7FCB2FC4">
            <wp:simplePos x="0" y="0"/>
            <wp:positionH relativeFrom="column">
              <wp:posOffset>635000</wp:posOffset>
            </wp:positionH>
            <wp:positionV relativeFrom="paragraph">
              <wp:posOffset>168910</wp:posOffset>
            </wp:positionV>
            <wp:extent cx="4538133" cy="3135481"/>
            <wp:effectExtent l="0" t="0" r="0" b="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676218D-3555-6497-BE89-93664645FF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676218D-3555-6497-BE89-93664645FF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133" cy="3135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9845" w14:textId="673A343C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50B9A151" w14:textId="36CB47EF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341362DC" w14:textId="568C3C13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188967F6" w14:textId="2C6752D1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698070D7" w14:textId="609A1331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66AC0F68" w14:textId="42ED04A9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06900C39" w14:textId="7760772A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0F8FB0BF" w14:textId="6C5E0C63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387FA590" w14:textId="77777777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4320D8D0" w14:textId="1D74CDC8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1C4B0A6C" w14:textId="6E175BB8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5658D3EB" w14:textId="77777777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6DEE5ABF" w14:textId="694B33AA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15506128" w14:textId="77777777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2CA352E1" w14:textId="77777777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3042667E" w14:textId="7D894CF2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2EAF5FC7" w14:textId="77777777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p w14:paraId="7ADE1F1E" w14:textId="77777777" w:rsidR="008E732F" w:rsidRPr="002F02DC" w:rsidRDefault="008E732F" w:rsidP="008E732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kern w:val="24"/>
          <w:sz w:val="20"/>
          <w:szCs w:val="20"/>
        </w:rPr>
      </w:pPr>
    </w:p>
    <w:p w14:paraId="08CC9988" w14:textId="485AA9BA" w:rsidR="008E732F" w:rsidRPr="002F02DC" w:rsidRDefault="008E732F" w:rsidP="008E732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02DC">
        <w:rPr>
          <w:rFonts w:ascii="Arial" w:hAnsi="Arial" w:cs="Arial"/>
          <w:color w:val="000000" w:themeColor="text1"/>
          <w:kern w:val="24"/>
          <w:sz w:val="20"/>
          <w:szCs w:val="20"/>
        </w:rPr>
        <w:t>Figure S4. FTIR spectra of tea solutions before and after 6 hours degradation with/without addition of glazes</w:t>
      </w:r>
      <w:r w:rsidRPr="002F02DC">
        <w:rPr>
          <w:rFonts w:ascii="Arial" w:hAnsi="Arial" w:cs="Arial"/>
          <w:color w:val="000000" w:themeColor="text1"/>
          <w:sz w:val="20"/>
          <w:szCs w:val="20"/>
          <w:lang w:eastAsia="ja-JP"/>
        </w:rPr>
        <w:t>.</w:t>
      </w:r>
    </w:p>
    <w:p w14:paraId="7343BD93" w14:textId="77777777" w:rsidR="008E732F" w:rsidRPr="002F02DC" w:rsidRDefault="008E732F" w:rsidP="003838C5">
      <w:pPr>
        <w:tabs>
          <w:tab w:val="left" w:pos="1387"/>
        </w:tabs>
        <w:rPr>
          <w:color w:val="000000" w:themeColor="text1"/>
        </w:rPr>
      </w:pPr>
    </w:p>
    <w:sectPr w:rsidR="008E732F" w:rsidRPr="002F02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39"/>
    <w:rsid w:val="002752A3"/>
    <w:rsid w:val="002F02DC"/>
    <w:rsid w:val="003838C5"/>
    <w:rsid w:val="00520A39"/>
    <w:rsid w:val="006212D3"/>
    <w:rsid w:val="0068594F"/>
    <w:rsid w:val="00702409"/>
    <w:rsid w:val="00822107"/>
    <w:rsid w:val="008E732F"/>
    <w:rsid w:val="00A5324B"/>
    <w:rsid w:val="00B2065A"/>
    <w:rsid w:val="00F90EC9"/>
    <w:rsid w:val="00F91693"/>
    <w:rsid w:val="00FA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90376"/>
  <w15:chartTrackingRefBased/>
  <w15:docId w15:val="{6383D893-3092-B84F-96A1-39FEEA2D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3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0A3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2065A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shirai@nitech.ac.j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Yunzi</dc:creator>
  <cp:keywords/>
  <dc:description/>
  <cp:lastModifiedBy>Yunzi Xin</cp:lastModifiedBy>
  <cp:revision>12</cp:revision>
  <dcterms:created xsi:type="dcterms:W3CDTF">2021-12-15T04:24:00Z</dcterms:created>
  <dcterms:modified xsi:type="dcterms:W3CDTF">2023-06-28T11:10:00Z</dcterms:modified>
</cp:coreProperties>
</file>