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DEFEE" w14:textId="77777777" w:rsidR="009A670E" w:rsidRPr="00347496" w:rsidRDefault="009A670E" w:rsidP="007B5946">
      <w:pPr>
        <w:rPr>
          <w:rFonts w:asciiTheme="minorBidi" w:hAnsiTheme="minorBidi" w:cstheme="minorBidi"/>
          <w:sz w:val="20"/>
        </w:rPr>
      </w:pPr>
    </w:p>
    <w:p w14:paraId="453A5AFB" w14:textId="0D2F4F7F" w:rsidR="003C1774" w:rsidRPr="00347496" w:rsidRDefault="003C1774" w:rsidP="003C1774">
      <w:pPr>
        <w:jc w:val="center"/>
        <w:rPr>
          <w:rFonts w:ascii="Arial" w:hAnsi="Arial" w:cs="Arial"/>
          <w:bCs/>
          <w:sz w:val="36"/>
          <w:szCs w:val="36"/>
        </w:rPr>
      </w:pPr>
      <w:r w:rsidRPr="00347496">
        <w:rPr>
          <w:rFonts w:ascii="Arial" w:hAnsi="Arial" w:cs="Arial"/>
          <w:bCs/>
          <w:sz w:val="36"/>
          <w:szCs w:val="36"/>
        </w:rPr>
        <w:t xml:space="preserve">Supplementary </w:t>
      </w:r>
      <w:r w:rsidR="005960B9" w:rsidRPr="00347496">
        <w:rPr>
          <w:rFonts w:ascii="Arial" w:hAnsi="Arial" w:cs="Arial"/>
          <w:bCs/>
          <w:sz w:val="36"/>
          <w:szCs w:val="36"/>
        </w:rPr>
        <w:t>Information</w:t>
      </w:r>
    </w:p>
    <w:p w14:paraId="256DE017" w14:textId="77777777" w:rsidR="00901900" w:rsidRPr="00347496" w:rsidRDefault="00901900" w:rsidP="003C1774">
      <w:pPr>
        <w:jc w:val="center"/>
        <w:rPr>
          <w:bCs/>
          <w:sz w:val="36"/>
          <w:szCs w:val="36"/>
        </w:rPr>
      </w:pPr>
    </w:p>
    <w:p w14:paraId="422AD4A9" w14:textId="77777777" w:rsidR="008D128B" w:rsidRPr="00347496" w:rsidRDefault="008D128B" w:rsidP="008D128B">
      <w:pPr>
        <w:rPr>
          <w:rFonts w:asciiTheme="minorBidi" w:hAnsiTheme="minorBidi" w:cstheme="minorBidi"/>
          <w:sz w:val="28"/>
          <w:szCs w:val="28"/>
        </w:rPr>
      </w:pPr>
      <w:r w:rsidRPr="00347496">
        <w:rPr>
          <w:rFonts w:asciiTheme="minorBidi" w:hAnsiTheme="minorBidi" w:cstheme="minorBidi"/>
          <w:sz w:val="28"/>
          <w:szCs w:val="28"/>
        </w:rPr>
        <w:t xml:space="preserve">The art of Roman aqueduct maintenance: the water supply system of </w:t>
      </w:r>
      <w:r w:rsidRPr="00347496">
        <w:rPr>
          <w:rFonts w:asciiTheme="minorBidi" w:hAnsiTheme="minorBidi" w:cstheme="minorBidi"/>
          <w:i/>
          <w:iCs/>
          <w:sz w:val="28"/>
          <w:szCs w:val="28"/>
        </w:rPr>
        <w:t>Divona</w:t>
      </w:r>
      <w:r w:rsidRPr="00347496">
        <w:rPr>
          <w:rFonts w:asciiTheme="minorBidi" w:hAnsiTheme="minorBidi" w:cstheme="minorBidi"/>
          <w:sz w:val="28"/>
          <w:szCs w:val="28"/>
        </w:rPr>
        <w:t>, France</w:t>
      </w:r>
    </w:p>
    <w:p w14:paraId="773A15B7" w14:textId="77777777" w:rsidR="00015F74" w:rsidRPr="00347496" w:rsidRDefault="00015F74" w:rsidP="007B5946">
      <w:pPr>
        <w:rPr>
          <w:rFonts w:asciiTheme="minorBidi" w:hAnsiTheme="minorBidi" w:cstheme="minorBidi"/>
          <w:sz w:val="20"/>
        </w:rPr>
      </w:pPr>
    </w:p>
    <w:p w14:paraId="6985025A" w14:textId="77777777" w:rsidR="00B16F99" w:rsidRPr="00347496" w:rsidRDefault="00B16F99" w:rsidP="007B5946">
      <w:pPr>
        <w:rPr>
          <w:rFonts w:asciiTheme="minorBidi" w:hAnsiTheme="minorBidi" w:cstheme="minorBidi"/>
          <w:sz w:val="20"/>
        </w:rPr>
      </w:pPr>
    </w:p>
    <w:p w14:paraId="62A8EF7E" w14:textId="7896C45A" w:rsidR="005960B9" w:rsidRPr="00347496" w:rsidRDefault="005960B9" w:rsidP="005960B9">
      <w:pPr>
        <w:rPr>
          <w:rFonts w:asciiTheme="minorBidi" w:hAnsiTheme="minorBidi" w:cstheme="minorBidi"/>
          <w:sz w:val="20"/>
        </w:rPr>
      </w:pPr>
      <w:r w:rsidRPr="00347496">
        <w:rPr>
          <w:rFonts w:asciiTheme="minorBidi" w:hAnsiTheme="minorBidi" w:cstheme="minorBidi"/>
          <w:sz w:val="20"/>
        </w:rPr>
        <w:t>Gül Sürmelihindi</w:t>
      </w:r>
      <w:r w:rsidRPr="00347496">
        <w:rPr>
          <w:rFonts w:asciiTheme="minorBidi" w:hAnsiTheme="minorBidi" w:cstheme="minorBidi"/>
          <w:sz w:val="20"/>
          <w:vertAlign w:val="superscript"/>
        </w:rPr>
        <w:t>1</w:t>
      </w:r>
      <w:r w:rsidRPr="00347496">
        <w:rPr>
          <w:rFonts w:asciiTheme="minorBidi" w:hAnsiTheme="minorBidi" w:cstheme="minorBidi"/>
          <w:sz w:val="20"/>
        </w:rPr>
        <w:t>, Cees W. Passchier</w:t>
      </w:r>
      <w:r w:rsidRPr="00347496">
        <w:rPr>
          <w:rFonts w:asciiTheme="minorBidi" w:hAnsiTheme="minorBidi" w:cstheme="minorBidi"/>
          <w:sz w:val="20"/>
          <w:vertAlign w:val="superscript"/>
        </w:rPr>
        <w:t>2*</w:t>
      </w:r>
      <w:r w:rsidRPr="00347496">
        <w:rPr>
          <w:rFonts w:asciiTheme="minorBidi" w:hAnsiTheme="minorBidi" w:cstheme="minorBidi"/>
          <w:sz w:val="20"/>
        </w:rPr>
        <w:t>, Didier Rigal</w:t>
      </w:r>
      <w:r w:rsidRPr="00347496">
        <w:rPr>
          <w:rFonts w:asciiTheme="minorBidi" w:hAnsiTheme="minorBidi" w:cstheme="minorBidi"/>
          <w:sz w:val="20"/>
          <w:vertAlign w:val="superscript"/>
        </w:rPr>
        <w:t>3</w:t>
      </w:r>
      <w:r w:rsidRPr="00347496">
        <w:rPr>
          <w:rFonts w:asciiTheme="minorBidi" w:hAnsiTheme="minorBidi" w:cstheme="minorBidi"/>
          <w:sz w:val="20"/>
        </w:rPr>
        <w:t>, Andrew Wilson</w:t>
      </w:r>
      <w:r w:rsidRPr="00347496">
        <w:rPr>
          <w:rFonts w:asciiTheme="minorBidi" w:hAnsiTheme="minorBidi" w:cstheme="minorBidi"/>
          <w:sz w:val="20"/>
          <w:vertAlign w:val="superscript"/>
        </w:rPr>
        <w:t>4</w:t>
      </w:r>
      <w:r w:rsidRPr="00347496">
        <w:rPr>
          <w:rFonts w:asciiTheme="minorBidi" w:hAnsiTheme="minorBidi" w:cstheme="minorBidi"/>
          <w:sz w:val="20"/>
        </w:rPr>
        <w:t>, Christoph Spötl</w:t>
      </w:r>
      <w:r w:rsidRPr="00347496">
        <w:rPr>
          <w:rFonts w:asciiTheme="minorBidi" w:hAnsiTheme="minorBidi" w:cstheme="minorBidi"/>
          <w:sz w:val="20"/>
          <w:vertAlign w:val="superscript"/>
        </w:rPr>
        <w:t>5</w:t>
      </w:r>
    </w:p>
    <w:p w14:paraId="05F88F4A" w14:textId="77777777" w:rsidR="005960B9" w:rsidRPr="00347496" w:rsidRDefault="005960B9" w:rsidP="005960B9">
      <w:pPr>
        <w:rPr>
          <w:rFonts w:ascii="Times" w:hAnsi="Times"/>
          <w:sz w:val="36"/>
        </w:rPr>
      </w:pPr>
    </w:p>
    <w:p w14:paraId="2B9DCD8B" w14:textId="77777777" w:rsidR="005960B9" w:rsidRPr="00347496" w:rsidRDefault="005960B9" w:rsidP="005960B9">
      <w:pPr>
        <w:rPr>
          <w:rFonts w:asciiTheme="minorBidi" w:hAnsiTheme="minorBidi" w:cstheme="minorBidi"/>
          <w:sz w:val="20"/>
          <w:vertAlign w:val="superscript"/>
        </w:rPr>
      </w:pPr>
      <w:r w:rsidRPr="00347496">
        <w:rPr>
          <w:rFonts w:asciiTheme="minorBidi" w:hAnsiTheme="minorBidi" w:cstheme="minorBidi"/>
          <w:sz w:val="20"/>
          <w:vertAlign w:val="superscript"/>
        </w:rPr>
        <w:t xml:space="preserve">1 </w:t>
      </w:r>
      <w:r w:rsidRPr="00347496">
        <w:rPr>
          <w:rFonts w:asciiTheme="minorBidi" w:hAnsiTheme="minorBidi" w:cstheme="minorBidi"/>
          <w:sz w:val="20"/>
        </w:rPr>
        <w:t>School of Archaeology, University of Oxford, Oxford, UK</w:t>
      </w:r>
    </w:p>
    <w:p w14:paraId="5FE32828" w14:textId="77777777" w:rsidR="005960B9" w:rsidRPr="00347496" w:rsidRDefault="005960B9" w:rsidP="005960B9">
      <w:pPr>
        <w:rPr>
          <w:rFonts w:asciiTheme="minorBidi" w:hAnsiTheme="minorBidi" w:cstheme="minorBidi"/>
          <w:sz w:val="20"/>
        </w:rPr>
      </w:pPr>
      <w:r w:rsidRPr="00347496">
        <w:rPr>
          <w:rFonts w:asciiTheme="minorBidi" w:hAnsiTheme="minorBidi" w:cstheme="minorBidi"/>
          <w:sz w:val="20"/>
          <w:vertAlign w:val="superscript"/>
        </w:rPr>
        <w:t xml:space="preserve">2 </w:t>
      </w:r>
      <w:r w:rsidRPr="00347496">
        <w:rPr>
          <w:rFonts w:asciiTheme="minorBidi" w:hAnsiTheme="minorBidi" w:cstheme="minorBidi"/>
          <w:sz w:val="20"/>
        </w:rPr>
        <w:t>Institute for Geosciences, University of Mainz, Germany</w:t>
      </w:r>
    </w:p>
    <w:p w14:paraId="28887E7E" w14:textId="77777777" w:rsidR="005960B9" w:rsidRPr="00347496" w:rsidRDefault="005960B9" w:rsidP="005960B9">
      <w:pPr>
        <w:rPr>
          <w:rFonts w:asciiTheme="minorBidi" w:hAnsiTheme="minorBidi" w:cstheme="minorBidi"/>
          <w:sz w:val="20"/>
          <w:lang w:val="fr-FR"/>
        </w:rPr>
      </w:pPr>
      <w:r w:rsidRPr="00347496">
        <w:rPr>
          <w:rFonts w:asciiTheme="minorBidi" w:hAnsiTheme="minorBidi" w:cstheme="minorBidi"/>
          <w:sz w:val="20"/>
          <w:vertAlign w:val="superscript"/>
          <w:lang w:val="fr-FR"/>
        </w:rPr>
        <w:t xml:space="preserve">3 </w:t>
      </w:r>
      <w:r w:rsidRPr="00347496">
        <w:rPr>
          <w:rFonts w:asciiTheme="minorBidi" w:hAnsiTheme="minorBidi" w:cstheme="minorBidi"/>
          <w:sz w:val="20"/>
          <w:lang w:val="fr-FR"/>
        </w:rPr>
        <w:t xml:space="preserve">Inrap GSO, </w:t>
      </w:r>
      <w:proofErr w:type="spellStart"/>
      <w:r w:rsidRPr="00347496">
        <w:rPr>
          <w:rFonts w:asciiTheme="minorBidi" w:hAnsiTheme="minorBidi" w:cstheme="minorBidi"/>
          <w:sz w:val="20"/>
          <w:lang w:val="fr-FR"/>
        </w:rPr>
        <w:t>Albasud</w:t>
      </w:r>
      <w:proofErr w:type="spellEnd"/>
      <w:r w:rsidRPr="00347496">
        <w:rPr>
          <w:rFonts w:asciiTheme="minorBidi" w:hAnsiTheme="minorBidi" w:cstheme="minorBidi"/>
          <w:sz w:val="20"/>
          <w:lang w:val="fr-FR"/>
        </w:rPr>
        <w:t>, impasse de Lisbonne 82000 Montauban</w:t>
      </w:r>
    </w:p>
    <w:p w14:paraId="17697A33" w14:textId="77777777" w:rsidR="005960B9" w:rsidRPr="00347496" w:rsidRDefault="005960B9" w:rsidP="005960B9">
      <w:pPr>
        <w:rPr>
          <w:rFonts w:asciiTheme="minorBidi" w:hAnsiTheme="minorBidi" w:cstheme="minorBidi"/>
          <w:sz w:val="20"/>
        </w:rPr>
      </w:pPr>
      <w:r w:rsidRPr="00347496">
        <w:rPr>
          <w:rFonts w:asciiTheme="minorBidi" w:hAnsiTheme="minorBidi" w:cstheme="minorBidi"/>
          <w:sz w:val="20"/>
          <w:vertAlign w:val="superscript"/>
        </w:rPr>
        <w:t xml:space="preserve">4 </w:t>
      </w:r>
      <w:r w:rsidRPr="00347496">
        <w:rPr>
          <w:rFonts w:asciiTheme="minorBidi" w:hAnsiTheme="minorBidi" w:cstheme="minorBidi"/>
          <w:sz w:val="20"/>
        </w:rPr>
        <w:t>School of Archaeology / Faculty of Classics, and All Souls College, Oxford, UK</w:t>
      </w:r>
    </w:p>
    <w:p w14:paraId="4481A283" w14:textId="77777777" w:rsidR="005960B9" w:rsidRPr="00347496" w:rsidRDefault="005960B9" w:rsidP="005960B9">
      <w:pPr>
        <w:jc w:val="both"/>
        <w:rPr>
          <w:rFonts w:asciiTheme="minorBidi" w:hAnsiTheme="minorBidi" w:cstheme="minorBidi"/>
          <w:sz w:val="20"/>
          <w:vertAlign w:val="superscript"/>
        </w:rPr>
      </w:pPr>
      <w:r w:rsidRPr="00347496">
        <w:rPr>
          <w:rFonts w:asciiTheme="minorBidi" w:hAnsiTheme="minorBidi" w:cstheme="minorBidi"/>
          <w:sz w:val="20"/>
          <w:vertAlign w:val="superscript"/>
        </w:rPr>
        <w:t xml:space="preserve">5 </w:t>
      </w:r>
      <w:r w:rsidRPr="00347496">
        <w:rPr>
          <w:rFonts w:asciiTheme="minorBidi" w:hAnsiTheme="minorBidi" w:cstheme="minorBidi"/>
          <w:sz w:val="20"/>
        </w:rPr>
        <w:t>Institute of Geology, University of Innsbruck, Austria</w:t>
      </w:r>
    </w:p>
    <w:p w14:paraId="0357822C" w14:textId="77777777" w:rsidR="00943C3C" w:rsidRPr="00347496" w:rsidRDefault="00943C3C" w:rsidP="001C0975">
      <w:pPr>
        <w:pStyle w:val="SMHeading"/>
        <w:rPr>
          <w:rFonts w:asciiTheme="minorBidi" w:hAnsiTheme="minorBidi" w:cstheme="minorBidi"/>
          <w:sz w:val="20"/>
          <w:szCs w:val="20"/>
        </w:rPr>
      </w:pPr>
    </w:p>
    <w:p w14:paraId="4F297BDE" w14:textId="77777777" w:rsidR="00943C3C" w:rsidRPr="00347496" w:rsidRDefault="00943C3C" w:rsidP="001C0975">
      <w:pPr>
        <w:pStyle w:val="SMHeading"/>
        <w:rPr>
          <w:rFonts w:asciiTheme="minorBidi" w:hAnsiTheme="minorBidi" w:cstheme="minorBidi"/>
          <w:sz w:val="20"/>
          <w:szCs w:val="20"/>
        </w:rPr>
      </w:pPr>
    </w:p>
    <w:p w14:paraId="62CB8284" w14:textId="5534E68C" w:rsidR="00355362" w:rsidRPr="00347496" w:rsidRDefault="00355362" w:rsidP="00D269AB">
      <w:pPr>
        <w:pStyle w:val="SMHeading"/>
        <w:rPr>
          <w:rFonts w:asciiTheme="minorBidi" w:hAnsiTheme="minorBidi" w:cstheme="minorBidi"/>
          <w:sz w:val="20"/>
          <w:szCs w:val="20"/>
        </w:rPr>
      </w:pPr>
      <w:bookmarkStart w:id="0" w:name="Tables"/>
      <w:bookmarkStart w:id="1" w:name="MaterialsMethods"/>
      <w:bookmarkEnd w:id="0"/>
      <w:bookmarkEnd w:id="1"/>
    </w:p>
    <w:p w14:paraId="697D767A" w14:textId="77777777" w:rsidR="00CF16C9" w:rsidRPr="00347496" w:rsidRDefault="00CF16C9" w:rsidP="00D269AB">
      <w:pPr>
        <w:pStyle w:val="SMHeading"/>
        <w:rPr>
          <w:rFonts w:asciiTheme="minorBidi" w:hAnsiTheme="minorBidi" w:cstheme="minorBidi"/>
          <w:sz w:val="20"/>
          <w:szCs w:val="20"/>
        </w:rPr>
      </w:pPr>
    </w:p>
    <w:p w14:paraId="345AECF4" w14:textId="77777777" w:rsidR="009A5287" w:rsidRPr="00347496" w:rsidRDefault="009A5287" w:rsidP="009A5287">
      <w:pPr>
        <w:pStyle w:val="SMText"/>
        <w:ind w:firstLine="0"/>
        <w:rPr>
          <w:rFonts w:asciiTheme="minorBidi" w:hAnsiTheme="minorBidi" w:cstheme="minorBidi"/>
          <w:sz w:val="20"/>
        </w:rPr>
      </w:pPr>
    </w:p>
    <w:p w14:paraId="1A62E49D" w14:textId="77777777" w:rsidR="00B73A1C" w:rsidRPr="00347496" w:rsidRDefault="00B73A1C">
      <w:pPr>
        <w:rPr>
          <w:rFonts w:asciiTheme="minorBidi" w:hAnsiTheme="minorBidi" w:cstheme="minorBidi"/>
          <w:b/>
          <w:bCs/>
          <w:kern w:val="32"/>
          <w:sz w:val="20"/>
        </w:rPr>
      </w:pPr>
      <w:r w:rsidRPr="00347496">
        <w:rPr>
          <w:rFonts w:asciiTheme="minorBidi" w:hAnsiTheme="minorBidi" w:cstheme="minorBidi"/>
          <w:sz w:val="20"/>
        </w:rPr>
        <w:br w:type="page"/>
      </w:r>
    </w:p>
    <w:p w14:paraId="2C8CD389" w14:textId="388B6BE0" w:rsidR="008D128B" w:rsidRPr="00347496" w:rsidRDefault="00DD46B3" w:rsidP="008D128B">
      <w:pPr>
        <w:rPr>
          <w:rFonts w:asciiTheme="minorBidi" w:hAnsiTheme="minorBidi" w:cstheme="minorBidi"/>
          <w:b/>
          <w:bCs/>
          <w:sz w:val="20"/>
        </w:rPr>
      </w:pPr>
      <w:r w:rsidRPr="00347496">
        <w:rPr>
          <w:rFonts w:asciiTheme="minorBidi" w:hAnsiTheme="minorBidi" w:cstheme="minorBidi"/>
          <w:b/>
          <w:bCs/>
          <w:sz w:val="20"/>
        </w:rPr>
        <w:lastRenderedPageBreak/>
        <w:t xml:space="preserve">Note </w:t>
      </w:r>
      <w:r w:rsidR="008D128B" w:rsidRPr="00347496">
        <w:rPr>
          <w:rFonts w:asciiTheme="minorBidi" w:hAnsiTheme="minorBidi" w:cstheme="minorBidi"/>
          <w:b/>
          <w:bCs/>
          <w:sz w:val="20"/>
        </w:rPr>
        <w:t xml:space="preserve">S1 - the samples </w:t>
      </w:r>
    </w:p>
    <w:p w14:paraId="319C01B7" w14:textId="3425BC95" w:rsidR="008D128B" w:rsidRPr="00073608" w:rsidRDefault="008D128B" w:rsidP="00AC11F6">
      <w:pPr>
        <w:jc w:val="both"/>
        <w:rPr>
          <w:rFonts w:asciiTheme="minorBidi" w:hAnsiTheme="minorBidi" w:cstheme="minorBidi"/>
          <w:sz w:val="20"/>
        </w:rPr>
      </w:pPr>
      <w:r w:rsidRPr="00347496">
        <w:rPr>
          <w:rFonts w:asciiTheme="minorBidi" w:hAnsiTheme="minorBidi" w:cstheme="minorBidi"/>
          <w:sz w:val="20"/>
        </w:rPr>
        <w:t xml:space="preserve">This appendix gives additional details of observations made on the main </w:t>
      </w:r>
      <w:r w:rsidR="00751962" w:rsidRPr="00347496">
        <w:rPr>
          <w:rFonts w:asciiTheme="minorBidi" w:hAnsiTheme="minorBidi" w:cstheme="minorBidi"/>
          <w:sz w:val="20"/>
        </w:rPr>
        <w:t xml:space="preserve">carbonate </w:t>
      </w:r>
      <w:r w:rsidRPr="00347496">
        <w:rPr>
          <w:rFonts w:asciiTheme="minorBidi" w:hAnsiTheme="minorBidi" w:cstheme="minorBidi"/>
          <w:sz w:val="20"/>
        </w:rPr>
        <w:t xml:space="preserve">sample block of </w:t>
      </w:r>
      <w:r w:rsidR="00626112" w:rsidRPr="00347496">
        <w:rPr>
          <w:rFonts w:asciiTheme="minorBidi" w:hAnsiTheme="minorBidi" w:cstheme="minorBidi"/>
          <w:sz w:val="20"/>
        </w:rPr>
        <w:t>Nouailhac</w:t>
      </w:r>
      <w:r w:rsidR="00751962" w:rsidRPr="00347496">
        <w:rPr>
          <w:rFonts w:asciiTheme="minorBidi" w:hAnsiTheme="minorBidi" w:cstheme="minorBidi"/>
          <w:sz w:val="20"/>
        </w:rPr>
        <w:t>, Cahors, France</w:t>
      </w:r>
      <w:r w:rsidRPr="00347496">
        <w:rPr>
          <w:rFonts w:asciiTheme="minorBidi" w:hAnsiTheme="minorBidi" w:cstheme="minorBidi"/>
          <w:sz w:val="20"/>
        </w:rPr>
        <w:t xml:space="preserve"> (</w:t>
      </w:r>
      <w:r w:rsidR="00E17B8F" w:rsidRPr="00347496">
        <w:rPr>
          <w:rFonts w:asciiTheme="minorBidi" w:hAnsiTheme="minorBidi" w:cstheme="minorBidi"/>
          <w:sz w:val="20"/>
        </w:rPr>
        <w:t>Fig</w:t>
      </w:r>
      <w:r w:rsidRPr="00347496">
        <w:rPr>
          <w:rFonts w:asciiTheme="minorBidi" w:hAnsiTheme="minorBidi" w:cstheme="minorBidi"/>
          <w:sz w:val="20"/>
        </w:rPr>
        <w:t xml:space="preserve">. S1). This large block, collected at the upstream part of an aqueduct bridge across the </w:t>
      </w:r>
      <w:r w:rsidR="00626112" w:rsidRPr="00347496">
        <w:rPr>
          <w:rFonts w:asciiTheme="minorBidi" w:hAnsiTheme="minorBidi" w:cstheme="minorBidi"/>
          <w:sz w:val="20"/>
        </w:rPr>
        <w:t>Nouailhac</w:t>
      </w:r>
      <w:r w:rsidRPr="00347496">
        <w:rPr>
          <w:rFonts w:asciiTheme="minorBidi" w:hAnsiTheme="minorBidi" w:cstheme="minorBidi"/>
          <w:sz w:val="20"/>
        </w:rPr>
        <w:t xml:space="preserve"> brook at 44° 28.911' N, 1° 31.215' E, represents the full lower sequence of the local aqueduct carbonate stratigraphy. Since the block was ca 50 cm long, it was possible to cut it into seven slabs, and to study the stratigraphic succession, included fragments and unconformities over the entire length of the block. Material loss in the saw cuts was 3-4 mm. Slabs are labelled A-G and sawcut surfaces of the slabs are labelled 1-6 (</w:t>
      </w:r>
      <w:r w:rsidR="00E17B8F" w:rsidRPr="00347496">
        <w:rPr>
          <w:rFonts w:asciiTheme="minorBidi" w:hAnsiTheme="minorBidi" w:cstheme="minorBidi"/>
          <w:sz w:val="20"/>
        </w:rPr>
        <w:t>Fig</w:t>
      </w:r>
      <w:r w:rsidRPr="00347496">
        <w:rPr>
          <w:rFonts w:asciiTheme="minorBidi" w:hAnsiTheme="minorBidi" w:cstheme="minorBidi"/>
          <w:sz w:val="20"/>
        </w:rPr>
        <w:t xml:space="preserve">. S1). For example, the surface of sawcut 5 visible on slab F </w:t>
      </w:r>
      <w:r w:rsidRPr="00073608">
        <w:rPr>
          <w:rFonts w:asciiTheme="minorBidi" w:hAnsiTheme="minorBidi" w:cstheme="minorBidi"/>
          <w:sz w:val="20"/>
        </w:rPr>
        <w:t xml:space="preserve">would be labelled 5-F and shows very similar features to surface 5-E since both are separated by only 3 mm. </w:t>
      </w:r>
      <w:r w:rsidR="00E17B8F" w:rsidRPr="00073608">
        <w:rPr>
          <w:rFonts w:asciiTheme="minorBidi" w:hAnsiTheme="minorBidi" w:cstheme="minorBidi"/>
          <w:sz w:val="20"/>
        </w:rPr>
        <w:t>Fig</w:t>
      </w:r>
      <w:r w:rsidRPr="00073608">
        <w:rPr>
          <w:rFonts w:asciiTheme="minorBidi" w:hAnsiTheme="minorBidi" w:cstheme="minorBidi"/>
          <w:sz w:val="20"/>
        </w:rPr>
        <w:t xml:space="preserve">ures </w:t>
      </w:r>
      <w:r w:rsidR="00E85AC7" w:rsidRPr="00073608">
        <w:rPr>
          <w:rFonts w:asciiTheme="minorBidi" w:hAnsiTheme="minorBidi" w:cstheme="minorBidi"/>
          <w:sz w:val="20"/>
        </w:rPr>
        <w:t xml:space="preserve">S2 and S3 </w:t>
      </w:r>
      <w:r w:rsidRPr="00073608">
        <w:rPr>
          <w:rFonts w:asciiTheme="minorBidi" w:hAnsiTheme="minorBidi" w:cstheme="minorBidi"/>
          <w:sz w:val="20"/>
        </w:rPr>
        <w:t>below show the actual observations, which are presented in abbreviated form in Fig</w:t>
      </w:r>
      <w:r w:rsidR="00E85AC7" w:rsidRPr="00073608">
        <w:rPr>
          <w:rFonts w:asciiTheme="minorBidi" w:hAnsiTheme="minorBidi" w:cstheme="minorBidi"/>
          <w:sz w:val="20"/>
        </w:rPr>
        <w:t>.</w:t>
      </w:r>
      <w:r w:rsidRPr="00073608">
        <w:rPr>
          <w:rFonts w:asciiTheme="minorBidi" w:hAnsiTheme="minorBidi" w:cstheme="minorBidi"/>
          <w:sz w:val="20"/>
        </w:rPr>
        <w:t xml:space="preserve"> 2 in the paper. </w:t>
      </w:r>
    </w:p>
    <w:p w14:paraId="48FAA63E" w14:textId="2806527A" w:rsidR="008D128B" w:rsidRPr="00073608" w:rsidRDefault="008D128B" w:rsidP="00AC11F6">
      <w:pPr>
        <w:pStyle w:val="FootnoteText"/>
        <w:jc w:val="both"/>
        <w:rPr>
          <w:rFonts w:asciiTheme="minorBidi" w:hAnsiTheme="minorBidi" w:cstheme="minorBidi"/>
          <w:lang w:val="en-GB"/>
        </w:rPr>
      </w:pPr>
      <w:r w:rsidRPr="00073608">
        <w:rPr>
          <w:rFonts w:asciiTheme="minorBidi" w:hAnsiTheme="minorBidi" w:cstheme="minorBidi"/>
        </w:rPr>
        <w:tab/>
      </w:r>
      <w:r w:rsidRPr="00073608">
        <w:rPr>
          <w:rFonts w:asciiTheme="minorBidi" w:hAnsiTheme="minorBidi" w:cstheme="minorBidi"/>
          <w:lang w:val="en-GB"/>
        </w:rPr>
        <w:t xml:space="preserve">Besides fragments, several slabs including B, C and D contain layers of </w:t>
      </w:r>
      <w:r w:rsidRPr="00073608">
        <w:rPr>
          <w:rFonts w:asciiTheme="minorBidi" w:hAnsiTheme="minorBidi" w:cstheme="minorBidi"/>
          <w:i/>
          <w:iCs/>
          <w:lang w:val="en-GB"/>
        </w:rPr>
        <w:t>Chironomidae</w:t>
      </w:r>
      <w:r w:rsidRPr="00073608">
        <w:rPr>
          <w:rFonts w:asciiTheme="minorBidi" w:hAnsiTheme="minorBidi" w:cstheme="minorBidi"/>
          <w:lang w:val="en-GB"/>
        </w:rPr>
        <w:t xml:space="preserve"> tubes produced by colonies of these freshwater fly larvae. Interestingly, these colonies occur only on the south-eastern side, on the inside of the bend of the channel at </w:t>
      </w:r>
      <w:r w:rsidR="00626112" w:rsidRPr="00073608">
        <w:rPr>
          <w:rFonts w:asciiTheme="minorBidi" w:hAnsiTheme="minorBidi" w:cstheme="minorBidi"/>
          <w:lang w:val="en-GB"/>
        </w:rPr>
        <w:t>Nouailhac</w:t>
      </w:r>
      <w:r w:rsidRPr="00073608">
        <w:rPr>
          <w:rFonts w:asciiTheme="minorBidi" w:hAnsiTheme="minorBidi" w:cstheme="minorBidi"/>
          <w:lang w:val="en-GB"/>
        </w:rPr>
        <w:t>; probably the flow velocity was lower on the inner side behind the bend of the channel where it created favourable conditions for them to grow (</w:t>
      </w:r>
      <w:r w:rsidR="00E17B8F" w:rsidRPr="00073608">
        <w:rPr>
          <w:rFonts w:asciiTheme="minorBidi" w:hAnsiTheme="minorBidi" w:cstheme="minorBidi"/>
          <w:lang w:val="en-GB"/>
        </w:rPr>
        <w:t>Fig</w:t>
      </w:r>
      <w:r w:rsidRPr="00073608">
        <w:rPr>
          <w:rFonts w:asciiTheme="minorBidi" w:hAnsiTheme="minorBidi" w:cstheme="minorBidi"/>
          <w:lang w:val="en-GB"/>
        </w:rPr>
        <w:t>. S3).</w:t>
      </w:r>
    </w:p>
    <w:p w14:paraId="52C86D6B" w14:textId="1C9A5D04" w:rsidR="008D128B" w:rsidRPr="00073608" w:rsidRDefault="008D128B" w:rsidP="00AC11F6">
      <w:pPr>
        <w:pStyle w:val="FootnoteText"/>
        <w:jc w:val="both"/>
        <w:rPr>
          <w:rFonts w:asciiTheme="minorBidi" w:hAnsiTheme="minorBidi" w:cstheme="minorBidi"/>
          <w:lang w:val="en-GB"/>
        </w:rPr>
      </w:pPr>
      <w:r w:rsidRPr="00073608">
        <w:rPr>
          <w:rFonts w:asciiTheme="minorBidi" w:hAnsiTheme="minorBidi" w:cstheme="minorBidi"/>
        </w:rPr>
        <w:tab/>
      </w:r>
      <w:r w:rsidRPr="00073608">
        <w:rPr>
          <w:rFonts w:asciiTheme="minorBidi" w:hAnsiTheme="minorBidi" w:cstheme="minorBidi"/>
          <w:lang w:val="en-GB"/>
        </w:rPr>
        <w:t xml:space="preserve">Foreign inclusions and spherulites were deposited in cavities made during cleaning but are also deposited in cusps formed by irregular growth that created an uneven, bulbous growth surface. Such bulbous growth is common in aqueduct carbonate and speleothems in </w:t>
      </w:r>
      <w:r w:rsidR="00751962" w:rsidRPr="00073608">
        <w:rPr>
          <w:rFonts w:asciiTheme="minorBidi" w:hAnsiTheme="minorBidi" w:cstheme="minorBidi"/>
          <w:lang w:val="en-GB"/>
        </w:rPr>
        <w:t>general and</w:t>
      </w:r>
      <w:r w:rsidRPr="00073608">
        <w:rPr>
          <w:rFonts w:asciiTheme="minorBidi" w:hAnsiTheme="minorBidi" w:cstheme="minorBidi"/>
          <w:lang w:val="en-GB"/>
        </w:rPr>
        <w:t xml:space="preserve"> has also been observed to capture spherulites and debris in some other aqueducts.</w:t>
      </w:r>
    </w:p>
    <w:p w14:paraId="6E1A73FD" w14:textId="54AA8F38" w:rsidR="008D128B" w:rsidRPr="00073608" w:rsidRDefault="008D128B" w:rsidP="00AC11F6">
      <w:pPr>
        <w:pStyle w:val="FootnoteText"/>
        <w:jc w:val="both"/>
        <w:rPr>
          <w:rFonts w:asciiTheme="minorBidi" w:hAnsiTheme="minorBidi" w:cstheme="minorBidi"/>
          <w:lang w:val="en-GB"/>
        </w:rPr>
      </w:pPr>
      <w:r w:rsidRPr="00073608">
        <w:rPr>
          <w:rFonts w:asciiTheme="minorBidi" w:hAnsiTheme="minorBidi" w:cstheme="minorBidi"/>
          <w:lang w:val="en-GB"/>
        </w:rPr>
        <w:tab/>
      </w:r>
      <w:r w:rsidR="00CA5D86" w:rsidRPr="00073608">
        <w:rPr>
          <w:rFonts w:asciiTheme="minorBidi" w:hAnsiTheme="minorBidi" w:cstheme="minorBidi"/>
          <w:lang w:val="en-GB"/>
        </w:rPr>
        <w:t>F</w:t>
      </w:r>
      <w:r w:rsidRPr="00073608">
        <w:rPr>
          <w:rFonts w:asciiTheme="minorBidi" w:hAnsiTheme="minorBidi" w:cstheme="minorBidi"/>
          <w:lang w:val="en-GB"/>
        </w:rPr>
        <w:t>igure S</w:t>
      </w:r>
      <w:r w:rsidR="00156B72" w:rsidRPr="00073608">
        <w:rPr>
          <w:rFonts w:asciiTheme="minorBidi" w:hAnsiTheme="minorBidi" w:cstheme="minorBidi"/>
          <w:lang w:val="en-GB"/>
        </w:rPr>
        <w:t>4</w:t>
      </w:r>
      <w:r w:rsidRPr="00073608">
        <w:rPr>
          <w:rFonts w:asciiTheme="minorBidi" w:hAnsiTheme="minorBidi" w:cstheme="minorBidi"/>
          <w:lang w:val="en-GB"/>
        </w:rPr>
        <w:t xml:space="preserve"> shows cross-sections of slab B, which was cut up for analyses. Fragments and spherulites visible on these faces were used in </w:t>
      </w:r>
      <w:r w:rsidR="00E17B8F" w:rsidRPr="00073608">
        <w:rPr>
          <w:rFonts w:asciiTheme="minorBidi" w:hAnsiTheme="minorBidi" w:cstheme="minorBidi"/>
          <w:lang w:val="en-GB"/>
        </w:rPr>
        <w:t>Fig</w:t>
      </w:r>
      <w:r w:rsidR="00751962" w:rsidRPr="00073608">
        <w:rPr>
          <w:rFonts w:asciiTheme="minorBidi" w:hAnsiTheme="minorBidi" w:cstheme="minorBidi"/>
          <w:lang w:val="en-GB"/>
        </w:rPr>
        <w:t>ure</w:t>
      </w:r>
      <w:r w:rsidRPr="00073608">
        <w:rPr>
          <w:rFonts w:asciiTheme="minorBidi" w:hAnsiTheme="minorBidi" w:cstheme="minorBidi"/>
          <w:lang w:val="en-GB"/>
        </w:rPr>
        <w:t xml:space="preserve"> </w:t>
      </w:r>
      <w:r w:rsidR="00156B72" w:rsidRPr="00073608">
        <w:rPr>
          <w:rFonts w:asciiTheme="minorBidi" w:hAnsiTheme="minorBidi" w:cstheme="minorBidi"/>
          <w:lang w:val="en-GB"/>
        </w:rPr>
        <w:t>S5</w:t>
      </w:r>
      <w:r w:rsidRPr="00073608">
        <w:rPr>
          <w:rFonts w:asciiTheme="minorBidi" w:hAnsiTheme="minorBidi" w:cstheme="minorBidi"/>
          <w:lang w:val="en-GB"/>
        </w:rPr>
        <w:t>.  The position of tracks of stable isotope micromilling are shown.</w:t>
      </w:r>
    </w:p>
    <w:p w14:paraId="07E0B41D" w14:textId="6D997DF9" w:rsidR="008D128B" w:rsidRPr="00073608" w:rsidRDefault="008D128B" w:rsidP="00AC11F6">
      <w:pPr>
        <w:pStyle w:val="FootnoteText"/>
        <w:jc w:val="both"/>
        <w:rPr>
          <w:rFonts w:asciiTheme="minorBidi" w:hAnsiTheme="minorBidi" w:cstheme="minorBidi"/>
          <w:lang w:val="en-GB"/>
        </w:rPr>
      </w:pPr>
      <w:r w:rsidRPr="00073608">
        <w:rPr>
          <w:rFonts w:asciiTheme="minorBidi" w:hAnsiTheme="minorBidi" w:cstheme="minorBidi"/>
          <w:lang w:val="en-GB"/>
        </w:rPr>
        <w:tab/>
      </w:r>
      <w:r w:rsidR="00CA5D86" w:rsidRPr="00073608">
        <w:rPr>
          <w:rFonts w:asciiTheme="minorBidi" w:hAnsiTheme="minorBidi" w:cstheme="minorBidi"/>
          <w:lang w:val="en-GB"/>
        </w:rPr>
        <w:t>F</w:t>
      </w:r>
      <w:r w:rsidRPr="00073608">
        <w:rPr>
          <w:rFonts w:asciiTheme="minorBidi" w:hAnsiTheme="minorBidi" w:cstheme="minorBidi"/>
          <w:lang w:val="en-GB"/>
        </w:rPr>
        <w:t>ig. S</w:t>
      </w:r>
      <w:r w:rsidR="00156B72" w:rsidRPr="00073608">
        <w:rPr>
          <w:rFonts w:asciiTheme="minorBidi" w:hAnsiTheme="minorBidi" w:cstheme="minorBidi"/>
          <w:lang w:val="en-GB"/>
        </w:rPr>
        <w:t>5</w:t>
      </w:r>
      <w:r w:rsidRPr="00073608">
        <w:rPr>
          <w:rFonts w:asciiTheme="minorBidi" w:hAnsiTheme="minorBidi" w:cstheme="minorBidi"/>
          <w:lang w:val="en-GB"/>
        </w:rPr>
        <w:t xml:space="preserve"> shows the sidewall deposits of the channel above the lower sequence block; these deposits are an integral part of the lower sequence (Fig. 2a) but were lost at the site where the large block sample was taken; we managed to collect them about 1 m upstream, at the site of the drill core (Fig. 1f). The sidewall deposits are important because there was less cleaning here; parts of the lower sequence stratigraphy are preserved here that were lost by cleaning in the main block, especially years (36)-(51). The carbonate deposits on the sidewalls are much thinner than those at the bottom of the channel (Fig. 2a), partly because of a lower deposition rate and partly because of the fluctuating water level. Therefore, it is difficult to reconstruct the stratigraphy of these sidewall deposits: micromilling for stable isotope analysis requires a minimum thickness of about 0.1mm per sample, which is on the order of the annual layer thickness at the top of the sidewall deposits. On the other hand, the lower parts of the sidewall deposits show continuous stratification, including all cleaning surfaces, so that we are confident that no stratigraphy was lost here.</w:t>
      </w:r>
    </w:p>
    <w:p w14:paraId="44B20559" w14:textId="77777777" w:rsidR="00E85AC7" w:rsidRDefault="008D128B" w:rsidP="00AC11F6">
      <w:pPr>
        <w:pStyle w:val="FootnoteText"/>
        <w:jc w:val="both"/>
        <w:rPr>
          <w:rFonts w:asciiTheme="minorBidi" w:hAnsiTheme="minorBidi" w:cstheme="minorBidi"/>
          <w:lang w:val="en-GB"/>
        </w:rPr>
      </w:pPr>
      <w:r w:rsidRPr="00073608">
        <w:rPr>
          <w:rFonts w:asciiTheme="minorBidi" w:hAnsiTheme="minorBidi" w:cstheme="minorBidi"/>
          <w:lang w:val="en-GB"/>
        </w:rPr>
        <w:tab/>
        <w:t>Figure S</w:t>
      </w:r>
      <w:r w:rsidR="00156B72" w:rsidRPr="00073608">
        <w:rPr>
          <w:rFonts w:asciiTheme="minorBidi" w:hAnsiTheme="minorBidi" w:cstheme="minorBidi"/>
          <w:lang w:val="en-GB"/>
        </w:rPr>
        <w:t>6</w:t>
      </w:r>
      <w:r w:rsidRPr="00073608">
        <w:rPr>
          <w:rFonts w:asciiTheme="minorBidi" w:hAnsiTheme="minorBidi" w:cstheme="minorBidi"/>
          <w:lang w:val="en-GB"/>
        </w:rPr>
        <w:t xml:space="preserve"> show</w:t>
      </w:r>
      <w:r w:rsidR="00156B72" w:rsidRPr="00073608">
        <w:rPr>
          <w:rFonts w:asciiTheme="minorBidi" w:hAnsiTheme="minorBidi" w:cstheme="minorBidi"/>
          <w:lang w:val="en-GB"/>
        </w:rPr>
        <w:t>s</w:t>
      </w:r>
      <w:r w:rsidRPr="00073608">
        <w:rPr>
          <w:rFonts w:asciiTheme="minorBidi" w:hAnsiTheme="minorBidi" w:cstheme="minorBidi"/>
          <w:lang w:val="en-GB"/>
        </w:rPr>
        <w:t xml:space="preserve"> a summary of the observations on fragments and spherulites observed in the lower sequence (</w:t>
      </w:r>
      <w:r w:rsidR="00E17B8F" w:rsidRPr="00073608">
        <w:rPr>
          <w:rFonts w:asciiTheme="minorBidi" w:hAnsiTheme="minorBidi" w:cstheme="minorBidi"/>
          <w:lang w:val="en-GB"/>
        </w:rPr>
        <w:t>Fig</w:t>
      </w:r>
      <w:r w:rsidRPr="00073608">
        <w:rPr>
          <w:rFonts w:asciiTheme="minorBidi" w:hAnsiTheme="minorBidi" w:cstheme="minorBidi"/>
          <w:lang w:val="en-GB"/>
        </w:rPr>
        <w:t xml:space="preserve">s. S3). This summary, again, was used to construct the abbreviated presentation of fragment types </w:t>
      </w:r>
      <w:r w:rsidR="007D19A4" w:rsidRPr="00073608">
        <w:rPr>
          <w:rFonts w:asciiTheme="minorBidi" w:hAnsiTheme="minorBidi" w:cstheme="minorBidi"/>
          <w:lang w:val="en-GB"/>
        </w:rPr>
        <w:t>in</w:t>
      </w:r>
      <w:r w:rsidRPr="00073608">
        <w:rPr>
          <w:rFonts w:asciiTheme="minorBidi" w:hAnsiTheme="minorBidi" w:cstheme="minorBidi"/>
          <w:lang w:val="en-GB"/>
        </w:rPr>
        <w:t xml:space="preserve"> Figure 3</w:t>
      </w:r>
      <w:r w:rsidR="007D19A4" w:rsidRPr="00073608">
        <w:rPr>
          <w:rFonts w:asciiTheme="minorBidi" w:hAnsiTheme="minorBidi" w:cstheme="minorBidi"/>
          <w:lang w:val="en-GB"/>
        </w:rPr>
        <w:t>h</w:t>
      </w:r>
      <w:r w:rsidRPr="00073608">
        <w:rPr>
          <w:rFonts w:asciiTheme="minorBidi" w:hAnsiTheme="minorBidi" w:cstheme="minorBidi"/>
          <w:lang w:val="en-GB"/>
        </w:rPr>
        <w:t xml:space="preserve">. </w:t>
      </w:r>
      <w:r w:rsidR="00E85AC7" w:rsidRPr="00073608">
        <w:rPr>
          <w:rFonts w:asciiTheme="minorBidi" w:hAnsiTheme="minorBidi" w:cstheme="minorBidi"/>
          <w:lang w:val="en-GB"/>
        </w:rPr>
        <w:t>Notice that besides the 14 fragment surfaces mentioned in the paper, there are stratigraphic horizons where single spherulites are found in some sections (labelled 3a, 4, 7a etc.) Spherulites can settle on any stratigraphic level, and single isolated spherulites are therefore not considered to represent separate fragment surfaces.</w:t>
      </w:r>
    </w:p>
    <w:p w14:paraId="526A721C" w14:textId="7C83F2B5" w:rsidR="008D128B" w:rsidRPr="00347496" w:rsidRDefault="00E85AC7" w:rsidP="00AC11F6">
      <w:pPr>
        <w:pStyle w:val="FootnoteText"/>
        <w:jc w:val="both"/>
        <w:rPr>
          <w:rFonts w:asciiTheme="minorBidi" w:hAnsiTheme="minorBidi" w:cstheme="minorBidi"/>
          <w:lang w:val="en-GB"/>
        </w:rPr>
      </w:pPr>
      <w:r>
        <w:rPr>
          <w:rFonts w:asciiTheme="minorBidi" w:hAnsiTheme="minorBidi" w:cstheme="minorBidi"/>
          <w:lang w:val="en-GB"/>
        </w:rPr>
        <w:tab/>
      </w:r>
      <w:r w:rsidR="008D128B" w:rsidRPr="00347496">
        <w:rPr>
          <w:rFonts w:asciiTheme="minorBidi" w:hAnsiTheme="minorBidi" w:cstheme="minorBidi"/>
          <w:lang w:val="en-GB"/>
        </w:rPr>
        <w:t>Figure S</w:t>
      </w:r>
      <w:r w:rsidR="00156B72" w:rsidRPr="00347496">
        <w:rPr>
          <w:rFonts w:asciiTheme="minorBidi" w:hAnsiTheme="minorBidi" w:cstheme="minorBidi"/>
          <w:lang w:val="en-GB"/>
        </w:rPr>
        <w:t>7</w:t>
      </w:r>
      <w:r w:rsidR="008D128B" w:rsidRPr="00347496">
        <w:rPr>
          <w:rFonts w:asciiTheme="minorBidi" w:hAnsiTheme="minorBidi" w:cstheme="minorBidi"/>
          <w:lang w:val="en-GB"/>
        </w:rPr>
        <w:t xml:space="preserve"> shows a selection of microscopic observations in thin sections made of slab B. </w:t>
      </w:r>
    </w:p>
    <w:p w14:paraId="58A87124" w14:textId="77777777" w:rsidR="008D128B" w:rsidRPr="00347496" w:rsidRDefault="008D128B" w:rsidP="00AC11F6">
      <w:pPr>
        <w:pStyle w:val="FootnoteText"/>
        <w:jc w:val="both"/>
        <w:rPr>
          <w:rFonts w:ascii="Arial" w:hAnsi="Arial" w:cs="Arial"/>
          <w:lang w:val="tr-TR"/>
        </w:rPr>
      </w:pPr>
    </w:p>
    <w:p w14:paraId="6C958955" w14:textId="706187AD" w:rsidR="008D128B" w:rsidRPr="00347496" w:rsidRDefault="008D128B" w:rsidP="00AC11F6">
      <w:pPr>
        <w:pStyle w:val="FootnoteText"/>
        <w:jc w:val="both"/>
        <w:rPr>
          <w:rFonts w:ascii="Arial" w:hAnsi="Arial" w:cs="Arial"/>
        </w:rPr>
      </w:pPr>
      <w:r w:rsidRPr="00347496">
        <w:rPr>
          <w:rFonts w:ascii="Arial" w:hAnsi="Arial" w:cs="Arial"/>
          <w:b/>
          <w:bCs/>
          <w:lang w:val="tr-TR"/>
        </w:rPr>
        <w:t xml:space="preserve">Paraconformities </w:t>
      </w:r>
      <w:proofErr w:type="spellStart"/>
      <w:r w:rsidRPr="00347496">
        <w:rPr>
          <w:rFonts w:ascii="Arial" w:hAnsi="Arial" w:cs="Arial"/>
          <w:b/>
          <w:bCs/>
          <w:lang w:val="tr-TR"/>
        </w:rPr>
        <w:t>and</w:t>
      </w:r>
      <w:proofErr w:type="spellEnd"/>
      <w:r w:rsidRPr="00347496">
        <w:rPr>
          <w:rFonts w:ascii="Arial" w:hAnsi="Arial" w:cs="Arial"/>
          <w:b/>
          <w:bCs/>
          <w:lang w:val="tr-TR"/>
        </w:rPr>
        <w:t xml:space="preserve"> </w:t>
      </w:r>
      <w:proofErr w:type="spellStart"/>
      <w:r w:rsidRPr="00347496">
        <w:rPr>
          <w:rFonts w:ascii="Arial" w:hAnsi="Arial" w:cs="Arial"/>
          <w:b/>
          <w:bCs/>
          <w:lang w:val="tr-TR"/>
        </w:rPr>
        <w:t>unconformities</w:t>
      </w:r>
      <w:proofErr w:type="spellEnd"/>
      <w:r w:rsidRPr="00347496">
        <w:rPr>
          <w:rFonts w:ascii="Arial" w:hAnsi="Arial" w:cs="Arial"/>
          <w:b/>
          <w:bCs/>
          <w:lang w:val="tr-TR"/>
        </w:rPr>
        <w:t xml:space="preserve"> (</w:t>
      </w:r>
      <w:proofErr w:type="spellStart"/>
      <w:r w:rsidRPr="00347496">
        <w:rPr>
          <w:rFonts w:ascii="Arial" w:hAnsi="Arial" w:cs="Arial"/>
          <w:b/>
          <w:bCs/>
          <w:lang w:val="tr-TR"/>
        </w:rPr>
        <w:t>Fig</w:t>
      </w:r>
      <w:proofErr w:type="spellEnd"/>
      <w:r w:rsidRPr="00347496">
        <w:rPr>
          <w:rFonts w:ascii="Arial" w:hAnsi="Arial" w:cs="Arial"/>
          <w:b/>
          <w:bCs/>
          <w:lang w:val="tr-TR"/>
        </w:rPr>
        <w:t>. 3c)</w:t>
      </w:r>
      <w:r w:rsidR="00A36A80" w:rsidRPr="00347496">
        <w:rPr>
          <w:rFonts w:ascii="Arial" w:hAnsi="Arial" w:cs="Arial"/>
          <w:b/>
          <w:bCs/>
          <w:lang w:val="tr-TR"/>
        </w:rPr>
        <w:t xml:space="preserve">. </w:t>
      </w:r>
      <w:r w:rsidRPr="00347496">
        <w:rPr>
          <w:rFonts w:ascii="Arial" w:hAnsi="Arial" w:cs="Arial"/>
        </w:rPr>
        <w:t xml:space="preserve">Paraconformities are difficult to distinguish from conformities but can be identified in larger sections where they can be seen to grade into angular unconformities (Fig. 3c). Paraconformities would also create truncations in the typical sigmoidal seasonal pattern of the </w:t>
      </w:r>
      <w:r w:rsidRPr="00347496">
        <w:rPr>
          <w:rFonts w:ascii="Arial" w:hAnsi="Arial" w:cs="Arial"/>
        </w:rPr>
        <w:sym w:font="Symbol" w:char="F064"/>
      </w:r>
      <w:r w:rsidRPr="00347496">
        <w:rPr>
          <w:rFonts w:ascii="Arial" w:hAnsi="Arial" w:cs="Arial"/>
          <w:vertAlign w:val="superscript"/>
        </w:rPr>
        <w:t>18</w:t>
      </w:r>
      <w:r w:rsidRPr="00347496">
        <w:rPr>
          <w:rFonts w:ascii="Arial" w:hAnsi="Arial" w:cs="Arial"/>
        </w:rPr>
        <w:t xml:space="preserve">O profile. Such truncations occur when water flow was interrupted and resumed in different times of the year, either after a few months or after several years in a different season (Fig.4. </w:t>
      </w:r>
      <w:r w:rsidR="007D19A4" w:rsidRPr="00347496">
        <w:rPr>
          <w:rFonts w:ascii="Arial" w:hAnsi="Arial" w:cs="Arial"/>
        </w:rPr>
        <w:t>cleaning surface</w:t>
      </w:r>
      <w:r w:rsidR="00506527" w:rsidRPr="00347496">
        <w:rPr>
          <w:rFonts w:ascii="Arial" w:hAnsi="Arial" w:cs="Arial"/>
        </w:rPr>
        <w:t>s X, XII</w:t>
      </w:r>
      <w:r w:rsidRPr="00347496">
        <w:rPr>
          <w:rFonts w:ascii="Arial" w:hAnsi="Arial" w:cs="Arial"/>
        </w:rPr>
        <w:t>). If the flow was continuous or interrupted for less than a few weeks, there is a conformable sequence (Fig.</w:t>
      </w:r>
      <w:r w:rsidR="00152E44">
        <w:rPr>
          <w:rFonts w:ascii="Arial" w:hAnsi="Arial" w:cs="Arial"/>
        </w:rPr>
        <w:t xml:space="preserve"> </w:t>
      </w:r>
      <w:r w:rsidRPr="00347496">
        <w:rPr>
          <w:rFonts w:ascii="Arial" w:hAnsi="Arial" w:cs="Arial"/>
        </w:rPr>
        <w:t xml:space="preserve">4). </w:t>
      </w:r>
    </w:p>
    <w:p w14:paraId="3FC2847B" w14:textId="1B9E3B6F" w:rsidR="008D128B" w:rsidRPr="00347496" w:rsidRDefault="008D128B" w:rsidP="00AC11F6">
      <w:pPr>
        <w:jc w:val="both"/>
        <w:rPr>
          <w:rFonts w:asciiTheme="minorBidi" w:hAnsiTheme="minorBidi" w:cstheme="minorBidi"/>
          <w:sz w:val="20"/>
        </w:rPr>
      </w:pPr>
      <w:r w:rsidRPr="00347496">
        <w:rPr>
          <w:rFonts w:asciiTheme="minorBidi" w:hAnsiTheme="minorBidi" w:cstheme="minorBidi"/>
          <w:sz w:val="20"/>
        </w:rPr>
        <w:tab/>
        <w:t xml:space="preserve">Unconformities in the </w:t>
      </w:r>
      <w:r w:rsidR="007D19A4" w:rsidRPr="00347496">
        <w:rPr>
          <w:rFonts w:asciiTheme="minorBidi" w:hAnsiTheme="minorBidi" w:cstheme="minorBidi"/>
          <w:sz w:val="20"/>
        </w:rPr>
        <w:t>lower sequence</w:t>
      </w:r>
      <w:r w:rsidRPr="00347496">
        <w:rPr>
          <w:rFonts w:asciiTheme="minorBidi" w:hAnsiTheme="minorBidi" w:cstheme="minorBidi"/>
          <w:sz w:val="20"/>
        </w:rPr>
        <w:t xml:space="preserve"> show a tendency to asymmetry: excavation is commonly deeper on the south-eastern side of the channel (the righthand side in Fig. 2; Appendix, Fig. S3). This asymmetry can be explained by the fact that maintenance workers had to operate in the confined space of the aqueduct and carbonate removal was easier on the opposite side of their preferred working hand. If the workers were right-handed, they probably worked looking upstream.</w:t>
      </w:r>
    </w:p>
    <w:p w14:paraId="2460E805" w14:textId="77777777" w:rsidR="00AC11F6" w:rsidRDefault="00AC11F6" w:rsidP="008D128B">
      <w:pPr>
        <w:rPr>
          <w:rFonts w:asciiTheme="minorBidi" w:hAnsiTheme="minorBidi" w:cstheme="minorBidi"/>
          <w:b/>
          <w:bCs/>
          <w:sz w:val="20"/>
        </w:rPr>
      </w:pPr>
    </w:p>
    <w:p w14:paraId="24171F24" w14:textId="77777777" w:rsidR="00AC11F6" w:rsidRDefault="00AC11F6" w:rsidP="008D128B">
      <w:pPr>
        <w:rPr>
          <w:rFonts w:asciiTheme="minorBidi" w:hAnsiTheme="minorBidi" w:cstheme="minorBidi"/>
          <w:b/>
          <w:bCs/>
          <w:sz w:val="20"/>
        </w:rPr>
      </w:pPr>
    </w:p>
    <w:p w14:paraId="2580DB31" w14:textId="34B1CD20" w:rsidR="008D128B" w:rsidRPr="00347496" w:rsidRDefault="00DD46B3" w:rsidP="008D128B">
      <w:pPr>
        <w:rPr>
          <w:rFonts w:asciiTheme="minorBidi" w:hAnsiTheme="minorBidi" w:cstheme="minorBidi"/>
          <w:b/>
          <w:bCs/>
          <w:sz w:val="20"/>
        </w:rPr>
      </w:pPr>
      <w:r w:rsidRPr="00347496">
        <w:rPr>
          <w:rFonts w:asciiTheme="minorBidi" w:hAnsiTheme="minorBidi" w:cstheme="minorBidi"/>
          <w:b/>
          <w:bCs/>
          <w:sz w:val="20"/>
        </w:rPr>
        <w:lastRenderedPageBreak/>
        <w:t xml:space="preserve">Note </w:t>
      </w:r>
      <w:r w:rsidR="008D128B" w:rsidRPr="00347496">
        <w:rPr>
          <w:rFonts w:asciiTheme="minorBidi" w:hAnsiTheme="minorBidi" w:cstheme="minorBidi"/>
          <w:b/>
          <w:bCs/>
          <w:sz w:val="20"/>
        </w:rPr>
        <w:t>S2 - Frontinus quotation</w:t>
      </w:r>
    </w:p>
    <w:p w14:paraId="5B65AA03" w14:textId="77777777" w:rsidR="008D128B" w:rsidRPr="00347496" w:rsidRDefault="008D128B" w:rsidP="00AC11F6">
      <w:pPr>
        <w:jc w:val="both"/>
        <w:rPr>
          <w:rFonts w:asciiTheme="minorBidi" w:hAnsiTheme="minorBidi" w:cstheme="minorBidi"/>
          <w:sz w:val="20"/>
        </w:rPr>
      </w:pPr>
      <w:r w:rsidRPr="00347496">
        <w:rPr>
          <w:rFonts w:asciiTheme="minorBidi" w:hAnsiTheme="minorBidi" w:cstheme="minorBidi"/>
          <w:sz w:val="20"/>
        </w:rPr>
        <w:t xml:space="preserve">Quotation from the work of </w:t>
      </w:r>
      <w:proofErr w:type="spellStart"/>
      <w:r w:rsidRPr="00347496">
        <w:rPr>
          <w:rFonts w:asciiTheme="minorBidi" w:hAnsiTheme="minorBidi" w:cstheme="minorBidi"/>
          <w:sz w:val="20"/>
        </w:rPr>
        <w:t>Sextus</w:t>
      </w:r>
      <w:proofErr w:type="spellEnd"/>
      <w:r w:rsidRPr="00347496">
        <w:rPr>
          <w:rFonts w:asciiTheme="minorBidi" w:hAnsiTheme="minorBidi" w:cstheme="minorBidi"/>
          <w:sz w:val="20"/>
        </w:rPr>
        <w:t xml:space="preserve"> Julius Frontinus, "De </w:t>
      </w:r>
      <w:proofErr w:type="spellStart"/>
      <w:r w:rsidRPr="00347496">
        <w:rPr>
          <w:rFonts w:asciiTheme="minorBidi" w:hAnsiTheme="minorBidi" w:cstheme="minorBidi"/>
          <w:sz w:val="20"/>
        </w:rPr>
        <w:t>Aquis</w:t>
      </w:r>
      <w:proofErr w:type="spellEnd"/>
      <w:r w:rsidRPr="00347496">
        <w:rPr>
          <w:rFonts w:asciiTheme="minorBidi" w:hAnsiTheme="minorBidi" w:cstheme="minorBidi"/>
          <w:sz w:val="20"/>
        </w:rPr>
        <w:t xml:space="preserve"> </w:t>
      </w:r>
      <w:proofErr w:type="spellStart"/>
      <w:r w:rsidRPr="00347496">
        <w:rPr>
          <w:rFonts w:asciiTheme="minorBidi" w:hAnsiTheme="minorBidi" w:cstheme="minorBidi"/>
          <w:sz w:val="20"/>
        </w:rPr>
        <w:t>urbis</w:t>
      </w:r>
      <w:proofErr w:type="spellEnd"/>
      <w:r w:rsidRPr="00347496">
        <w:rPr>
          <w:rFonts w:asciiTheme="minorBidi" w:hAnsiTheme="minorBidi" w:cstheme="minorBidi"/>
          <w:sz w:val="20"/>
        </w:rPr>
        <w:t xml:space="preserve"> </w:t>
      </w:r>
      <w:proofErr w:type="spellStart"/>
      <w:r w:rsidRPr="00347496">
        <w:rPr>
          <w:rFonts w:asciiTheme="minorBidi" w:hAnsiTheme="minorBidi" w:cstheme="minorBidi"/>
          <w:sz w:val="20"/>
        </w:rPr>
        <w:t>Romae</w:t>
      </w:r>
      <w:proofErr w:type="spellEnd"/>
      <w:r w:rsidRPr="00347496">
        <w:rPr>
          <w:rFonts w:asciiTheme="minorBidi" w:hAnsiTheme="minorBidi" w:cstheme="minorBidi"/>
          <w:sz w:val="20"/>
        </w:rPr>
        <w:t xml:space="preserve">", in the original </w:t>
      </w:r>
      <w:proofErr w:type="spellStart"/>
      <w:r w:rsidRPr="00347496">
        <w:rPr>
          <w:rFonts w:asciiTheme="minorBidi" w:hAnsiTheme="minorBidi" w:cstheme="minorBidi"/>
          <w:sz w:val="20"/>
        </w:rPr>
        <w:t>latin</w:t>
      </w:r>
      <w:proofErr w:type="spellEnd"/>
      <w:r w:rsidRPr="00347496">
        <w:rPr>
          <w:rFonts w:asciiTheme="minorBidi" w:hAnsiTheme="minorBidi" w:cstheme="minorBidi"/>
          <w:sz w:val="20"/>
        </w:rPr>
        <w:t>, with a translation.</w:t>
      </w:r>
    </w:p>
    <w:p w14:paraId="6638234F" w14:textId="77777777" w:rsidR="008D128B" w:rsidRPr="00347496" w:rsidRDefault="008D128B" w:rsidP="00AC11F6">
      <w:pPr>
        <w:pStyle w:val="justify"/>
        <w:jc w:val="both"/>
        <w:rPr>
          <w:rFonts w:asciiTheme="minorBidi" w:hAnsiTheme="minorBidi" w:cstheme="minorBidi"/>
          <w:sz w:val="20"/>
          <w:szCs w:val="20"/>
          <w:lang w:val="tr-TR"/>
        </w:rPr>
      </w:pPr>
      <w:proofErr w:type="spellStart"/>
      <w:r w:rsidRPr="00347496">
        <w:rPr>
          <w:rFonts w:asciiTheme="minorBidi" w:eastAsiaTheme="minorEastAsia" w:hAnsiTheme="minorBidi" w:cstheme="minorBidi"/>
          <w:sz w:val="20"/>
          <w:szCs w:val="20"/>
          <w:lang w:val="tr-TR"/>
        </w:rPr>
        <w:t>Fron</w:t>
      </w:r>
      <w:proofErr w:type="spellEnd"/>
      <w:r w:rsidRPr="00347496">
        <w:rPr>
          <w:rFonts w:asciiTheme="minorBidi" w:eastAsiaTheme="minorEastAsia" w:hAnsiTheme="minorBidi" w:cstheme="minorBidi"/>
          <w:sz w:val="20"/>
          <w:szCs w:val="20"/>
          <w:lang w:val="tr-TR"/>
        </w:rPr>
        <w:t xml:space="preserve">., </w:t>
      </w:r>
      <w:proofErr w:type="spellStart"/>
      <w:r w:rsidRPr="00347496">
        <w:rPr>
          <w:rFonts w:asciiTheme="minorBidi" w:eastAsiaTheme="minorEastAsia" w:hAnsiTheme="minorBidi" w:cstheme="minorBidi"/>
          <w:sz w:val="20"/>
          <w:szCs w:val="20"/>
          <w:lang w:val="tr-TR"/>
        </w:rPr>
        <w:t>Aq</w:t>
      </w:r>
      <w:proofErr w:type="spellEnd"/>
      <w:r w:rsidRPr="00347496">
        <w:rPr>
          <w:rFonts w:asciiTheme="minorBidi" w:eastAsiaTheme="minorEastAsia" w:hAnsiTheme="minorBidi" w:cstheme="minorBidi"/>
          <w:sz w:val="20"/>
          <w:szCs w:val="20"/>
          <w:lang w:val="tr-TR"/>
        </w:rPr>
        <w:t>., 120–122</w:t>
      </w:r>
      <w:r w:rsidRPr="00347496">
        <w:rPr>
          <w:rFonts w:asciiTheme="minorBidi" w:hAnsiTheme="minorBidi" w:cstheme="minorBidi"/>
          <w:sz w:val="20"/>
          <w:szCs w:val="20"/>
          <w:lang w:val="tr-TR"/>
        </w:rPr>
        <w:t xml:space="preserve">: ‘(120) </w:t>
      </w:r>
      <w:proofErr w:type="spellStart"/>
      <w:r w:rsidRPr="00347496">
        <w:rPr>
          <w:rFonts w:asciiTheme="minorBidi" w:hAnsiTheme="minorBidi" w:cstheme="minorBidi"/>
          <w:sz w:val="20"/>
          <w:szCs w:val="20"/>
          <w:lang w:val="tr-TR"/>
        </w:rPr>
        <w:t>Nascuntur</w:t>
      </w:r>
      <w:proofErr w:type="spellEnd"/>
      <w:r w:rsidRPr="00347496">
        <w:rPr>
          <w:rFonts w:asciiTheme="minorBidi" w:hAnsiTheme="minorBidi" w:cstheme="minorBidi"/>
          <w:sz w:val="20"/>
          <w:szCs w:val="20"/>
          <w:lang w:val="tr-TR"/>
        </w:rPr>
        <w:t xml:space="preserve"> opera </w:t>
      </w:r>
      <w:proofErr w:type="spellStart"/>
      <w:r w:rsidRPr="00347496">
        <w:rPr>
          <w:rFonts w:asciiTheme="minorBidi" w:hAnsiTheme="minorBidi" w:cstheme="minorBidi"/>
          <w:sz w:val="20"/>
          <w:szCs w:val="20"/>
          <w:lang w:val="tr-TR"/>
        </w:rPr>
        <w:t>ex</w:t>
      </w:r>
      <w:proofErr w:type="spellEnd"/>
      <w:r w:rsidRPr="00347496">
        <w:rPr>
          <w:rFonts w:asciiTheme="minorBidi" w:hAnsiTheme="minorBidi" w:cstheme="minorBidi"/>
          <w:sz w:val="20"/>
          <w:szCs w:val="20"/>
          <w:lang w:val="tr-TR"/>
        </w:rPr>
        <w:t xml:space="preserve"> his </w:t>
      </w:r>
      <w:proofErr w:type="spellStart"/>
      <w:r w:rsidRPr="00347496">
        <w:rPr>
          <w:rFonts w:asciiTheme="minorBidi" w:hAnsiTheme="minorBidi" w:cstheme="minorBidi"/>
          <w:sz w:val="20"/>
          <w:szCs w:val="20"/>
          <w:lang w:val="tr-TR"/>
        </w:rPr>
        <w:t>causis</w:t>
      </w:r>
      <w:proofErr w:type="spellEnd"/>
      <w:r w:rsidRPr="00347496">
        <w:rPr>
          <w:rFonts w:asciiTheme="minorBidi" w:hAnsiTheme="minorBidi" w:cstheme="minorBidi"/>
          <w:sz w:val="20"/>
          <w:szCs w:val="20"/>
          <w:lang w:val="tr-TR"/>
        </w:rPr>
        <w:t xml:space="preserve">: aut </w:t>
      </w:r>
      <w:proofErr w:type="spellStart"/>
      <w:r w:rsidRPr="00347496">
        <w:rPr>
          <w:rFonts w:asciiTheme="minorBidi" w:hAnsiTheme="minorBidi" w:cstheme="minorBidi"/>
          <w:sz w:val="20"/>
          <w:szCs w:val="20"/>
          <w:lang w:val="tr-TR"/>
        </w:rPr>
        <w:t>impotentia</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possessorum</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quid</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corrumpitur</w:t>
      </w:r>
      <w:proofErr w:type="spellEnd"/>
      <w:r w:rsidRPr="00347496">
        <w:rPr>
          <w:rFonts w:asciiTheme="minorBidi" w:hAnsiTheme="minorBidi" w:cstheme="minorBidi"/>
          <w:sz w:val="20"/>
          <w:szCs w:val="20"/>
          <w:lang w:val="tr-TR"/>
        </w:rPr>
        <w:t xml:space="preserve"> aut </w:t>
      </w:r>
      <w:proofErr w:type="spellStart"/>
      <w:r w:rsidRPr="00347496">
        <w:rPr>
          <w:rFonts w:asciiTheme="minorBidi" w:hAnsiTheme="minorBidi" w:cstheme="minorBidi"/>
          <w:sz w:val="20"/>
          <w:szCs w:val="20"/>
          <w:lang w:val="tr-TR"/>
        </w:rPr>
        <w:t>vetustate</w:t>
      </w:r>
      <w:proofErr w:type="spellEnd"/>
      <w:r w:rsidRPr="00347496">
        <w:rPr>
          <w:rFonts w:asciiTheme="minorBidi" w:hAnsiTheme="minorBidi" w:cstheme="minorBidi"/>
          <w:sz w:val="20"/>
          <w:szCs w:val="20"/>
          <w:lang w:val="tr-TR"/>
        </w:rPr>
        <w:t xml:space="preserve"> aut vi </w:t>
      </w:r>
      <w:proofErr w:type="spellStart"/>
      <w:r w:rsidRPr="00347496">
        <w:rPr>
          <w:rFonts w:asciiTheme="minorBidi" w:hAnsiTheme="minorBidi" w:cstheme="minorBidi"/>
          <w:sz w:val="20"/>
          <w:szCs w:val="20"/>
          <w:lang w:val="tr-TR"/>
        </w:rPr>
        <w:t>tempestatum</w:t>
      </w:r>
      <w:proofErr w:type="spellEnd"/>
      <w:r w:rsidRPr="00347496">
        <w:rPr>
          <w:rFonts w:asciiTheme="minorBidi" w:hAnsiTheme="minorBidi" w:cstheme="minorBidi"/>
          <w:sz w:val="20"/>
          <w:szCs w:val="20"/>
          <w:lang w:val="tr-TR"/>
        </w:rPr>
        <w:t xml:space="preserve"> aut </w:t>
      </w:r>
      <w:proofErr w:type="spellStart"/>
      <w:r w:rsidRPr="00347496">
        <w:rPr>
          <w:rFonts w:asciiTheme="minorBidi" w:hAnsiTheme="minorBidi" w:cstheme="minorBidi"/>
          <w:sz w:val="20"/>
          <w:szCs w:val="20"/>
          <w:lang w:val="tr-TR"/>
        </w:rPr>
        <w:t>culpa</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male</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facti</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operis</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quod</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saepius</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accidit</w:t>
      </w:r>
      <w:proofErr w:type="spellEnd"/>
      <w:r w:rsidRPr="00347496">
        <w:rPr>
          <w:rFonts w:asciiTheme="minorBidi" w:hAnsiTheme="minorBidi" w:cstheme="minorBidi"/>
          <w:sz w:val="20"/>
          <w:szCs w:val="20"/>
          <w:lang w:val="tr-TR"/>
        </w:rPr>
        <w:t xml:space="preserve"> in </w:t>
      </w:r>
      <w:proofErr w:type="spellStart"/>
      <w:r w:rsidRPr="00347496">
        <w:rPr>
          <w:rFonts w:asciiTheme="minorBidi" w:hAnsiTheme="minorBidi" w:cstheme="minorBidi"/>
          <w:sz w:val="20"/>
          <w:szCs w:val="20"/>
          <w:lang w:val="tr-TR"/>
        </w:rPr>
        <w:t>recentibus</w:t>
      </w:r>
      <w:proofErr w:type="spellEnd"/>
      <w:r w:rsidRPr="00347496">
        <w:rPr>
          <w:rFonts w:asciiTheme="minorBidi" w:hAnsiTheme="minorBidi" w:cstheme="minorBidi"/>
          <w:sz w:val="20"/>
          <w:szCs w:val="20"/>
          <w:lang w:val="tr-TR"/>
        </w:rPr>
        <w:t xml:space="preserve">. (121) [...] </w:t>
      </w:r>
      <w:proofErr w:type="spellStart"/>
      <w:r w:rsidRPr="00347496">
        <w:rPr>
          <w:rFonts w:asciiTheme="minorBidi" w:hAnsiTheme="minorBidi" w:cstheme="minorBidi"/>
          <w:sz w:val="20"/>
          <w:szCs w:val="20"/>
          <w:lang w:val="tr-TR"/>
        </w:rPr>
        <w:t>Minus</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iniuriae</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subiacent</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subterranea</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nec</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gelicidiis</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nec</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caloribus</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exposita</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Vitia</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autem</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eiusmodi</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sunt</w:t>
      </w:r>
      <w:proofErr w:type="spellEnd"/>
      <w:r w:rsidRPr="00347496">
        <w:rPr>
          <w:rFonts w:asciiTheme="minorBidi" w:hAnsiTheme="minorBidi" w:cstheme="minorBidi"/>
          <w:sz w:val="20"/>
          <w:szCs w:val="20"/>
          <w:lang w:val="tr-TR"/>
        </w:rPr>
        <w:t xml:space="preserve">, ut aut </w:t>
      </w:r>
      <w:proofErr w:type="spellStart"/>
      <w:r w:rsidRPr="00347496">
        <w:rPr>
          <w:rFonts w:asciiTheme="minorBidi" w:hAnsiTheme="minorBidi" w:cstheme="minorBidi"/>
          <w:sz w:val="20"/>
          <w:szCs w:val="20"/>
          <w:lang w:val="tr-TR"/>
        </w:rPr>
        <w:t>non</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interpellato</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cursu</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subveniatur</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eis</w:t>
      </w:r>
      <w:proofErr w:type="spellEnd"/>
      <w:r w:rsidRPr="00347496">
        <w:rPr>
          <w:rFonts w:asciiTheme="minorBidi" w:hAnsiTheme="minorBidi" w:cstheme="minorBidi"/>
          <w:sz w:val="20"/>
          <w:szCs w:val="20"/>
          <w:lang w:val="tr-TR"/>
        </w:rPr>
        <w:t xml:space="preserve">, aut </w:t>
      </w:r>
      <w:proofErr w:type="spellStart"/>
      <w:r w:rsidRPr="00347496">
        <w:rPr>
          <w:rFonts w:asciiTheme="minorBidi" w:hAnsiTheme="minorBidi" w:cstheme="minorBidi"/>
          <w:sz w:val="20"/>
          <w:szCs w:val="20"/>
          <w:lang w:val="tr-TR"/>
        </w:rPr>
        <w:t>emendari</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nisi</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adverso</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non</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possint</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sicut</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ea</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quae</w:t>
      </w:r>
      <w:proofErr w:type="spellEnd"/>
      <w:r w:rsidRPr="00347496">
        <w:rPr>
          <w:rFonts w:asciiTheme="minorBidi" w:hAnsiTheme="minorBidi" w:cstheme="minorBidi"/>
          <w:sz w:val="20"/>
          <w:szCs w:val="20"/>
          <w:lang w:val="tr-TR"/>
        </w:rPr>
        <w:t xml:space="preserve"> in </w:t>
      </w:r>
      <w:proofErr w:type="spellStart"/>
      <w:r w:rsidRPr="00347496">
        <w:rPr>
          <w:rFonts w:asciiTheme="minorBidi" w:hAnsiTheme="minorBidi" w:cstheme="minorBidi"/>
          <w:sz w:val="20"/>
          <w:szCs w:val="20"/>
          <w:lang w:val="tr-TR"/>
        </w:rPr>
        <w:t>ipso</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alveo</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fieri</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necesse</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est</w:t>
      </w:r>
      <w:proofErr w:type="spellEnd"/>
      <w:r w:rsidRPr="00347496">
        <w:rPr>
          <w:rFonts w:asciiTheme="minorBidi" w:hAnsiTheme="minorBidi" w:cstheme="minorBidi"/>
          <w:sz w:val="20"/>
          <w:szCs w:val="20"/>
          <w:lang w:val="tr-TR"/>
        </w:rPr>
        <w:t xml:space="preserve">. (122) </w:t>
      </w:r>
      <w:proofErr w:type="spellStart"/>
      <w:r w:rsidRPr="00347496">
        <w:rPr>
          <w:rFonts w:asciiTheme="minorBidi" w:hAnsiTheme="minorBidi" w:cstheme="minorBidi"/>
          <w:sz w:val="20"/>
          <w:szCs w:val="20"/>
          <w:lang w:val="tr-TR"/>
        </w:rPr>
        <w:t>Haec</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duplici</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ex</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causa</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nascuntur</w:t>
      </w:r>
      <w:proofErr w:type="spellEnd"/>
      <w:r w:rsidRPr="00347496">
        <w:rPr>
          <w:rFonts w:asciiTheme="minorBidi" w:hAnsiTheme="minorBidi" w:cstheme="minorBidi"/>
          <w:sz w:val="20"/>
          <w:szCs w:val="20"/>
          <w:lang w:val="tr-TR"/>
        </w:rPr>
        <w:t xml:space="preserve">: aut enim </w:t>
      </w:r>
      <w:proofErr w:type="spellStart"/>
      <w:r w:rsidRPr="00347496">
        <w:rPr>
          <w:rFonts w:asciiTheme="minorBidi" w:hAnsiTheme="minorBidi" w:cstheme="minorBidi"/>
          <w:sz w:val="20"/>
          <w:szCs w:val="20"/>
          <w:lang w:val="tr-TR"/>
        </w:rPr>
        <w:t>limo</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concrescente</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qui</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interdum</w:t>
      </w:r>
      <w:proofErr w:type="spellEnd"/>
      <w:r w:rsidRPr="00347496">
        <w:rPr>
          <w:rFonts w:asciiTheme="minorBidi" w:hAnsiTheme="minorBidi" w:cstheme="minorBidi"/>
          <w:sz w:val="20"/>
          <w:szCs w:val="20"/>
          <w:lang w:val="tr-TR"/>
        </w:rPr>
        <w:t xml:space="preserve"> in </w:t>
      </w:r>
      <w:proofErr w:type="spellStart"/>
      <w:r w:rsidRPr="00347496">
        <w:rPr>
          <w:rFonts w:asciiTheme="minorBidi" w:hAnsiTheme="minorBidi" w:cstheme="minorBidi"/>
          <w:sz w:val="20"/>
          <w:szCs w:val="20"/>
          <w:lang w:val="tr-TR"/>
        </w:rPr>
        <w:t>crustam</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indurescit</w:t>
      </w:r>
      <w:proofErr w:type="spellEnd"/>
      <w:r w:rsidRPr="00347496">
        <w:rPr>
          <w:rFonts w:asciiTheme="minorBidi" w:hAnsiTheme="minorBidi" w:cstheme="minorBidi"/>
          <w:sz w:val="20"/>
          <w:szCs w:val="20"/>
          <w:lang w:val="tr-TR"/>
        </w:rPr>
        <w:t xml:space="preserve">, iter </w:t>
      </w:r>
      <w:proofErr w:type="spellStart"/>
      <w:r w:rsidRPr="00347496">
        <w:rPr>
          <w:rFonts w:asciiTheme="minorBidi" w:hAnsiTheme="minorBidi" w:cstheme="minorBidi"/>
          <w:sz w:val="20"/>
          <w:szCs w:val="20"/>
          <w:lang w:val="tr-TR"/>
        </w:rPr>
        <w:t>aquae</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coartatur</w:t>
      </w:r>
      <w:proofErr w:type="spellEnd"/>
      <w:r w:rsidRPr="00347496">
        <w:rPr>
          <w:rFonts w:asciiTheme="minorBidi" w:hAnsiTheme="minorBidi" w:cstheme="minorBidi"/>
          <w:sz w:val="20"/>
          <w:szCs w:val="20"/>
          <w:lang w:val="tr-TR"/>
        </w:rPr>
        <w:t xml:space="preserve">, aut </w:t>
      </w:r>
      <w:proofErr w:type="spellStart"/>
      <w:r w:rsidRPr="00347496">
        <w:rPr>
          <w:rFonts w:asciiTheme="minorBidi" w:hAnsiTheme="minorBidi" w:cstheme="minorBidi"/>
          <w:sz w:val="20"/>
          <w:szCs w:val="20"/>
          <w:lang w:val="tr-TR"/>
        </w:rPr>
        <w:t>tectoria</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corrumpuntur</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unde</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fiunt</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manationes</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quibus</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necesse</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est</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latera</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rivorum</w:t>
      </w:r>
      <w:proofErr w:type="spellEnd"/>
      <w:r w:rsidRPr="00347496">
        <w:rPr>
          <w:rFonts w:asciiTheme="minorBidi" w:hAnsiTheme="minorBidi" w:cstheme="minorBidi"/>
          <w:sz w:val="20"/>
          <w:szCs w:val="20"/>
          <w:lang w:val="tr-TR"/>
        </w:rPr>
        <w:t xml:space="preserve"> et </w:t>
      </w:r>
      <w:proofErr w:type="spellStart"/>
      <w:r w:rsidRPr="00347496">
        <w:rPr>
          <w:rFonts w:asciiTheme="minorBidi" w:hAnsiTheme="minorBidi" w:cstheme="minorBidi"/>
          <w:sz w:val="20"/>
          <w:szCs w:val="20"/>
          <w:lang w:val="tr-TR"/>
        </w:rPr>
        <w:t>substructiones</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vitiari</w:t>
      </w:r>
      <w:proofErr w:type="spellEnd"/>
      <w:r w:rsidRPr="00347496">
        <w:rPr>
          <w:rFonts w:asciiTheme="minorBidi" w:hAnsiTheme="minorBidi" w:cstheme="minorBidi"/>
          <w:sz w:val="20"/>
          <w:szCs w:val="20"/>
          <w:lang w:val="tr-TR"/>
        </w:rPr>
        <w:t xml:space="preserve">. [...] </w:t>
      </w:r>
      <w:proofErr w:type="spellStart"/>
      <w:r w:rsidRPr="00347496">
        <w:rPr>
          <w:rFonts w:asciiTheme="minorBidi" w:hAnsiTheme="minorBidi" w:cstheme="minorBidi"/>
          <w:sz w:val="20"/>
          <w:szCs w:val="20"/>
          <w:lang w:val="tr-TR"/>
        </w:rPr>
        <w:t>Refici</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quae</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circa</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alveos</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rivorum</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sunt</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aestate</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non</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debent</w:t>
      </w:r>
      <w:proofErr w:type="spellEnd"/>
      <w:r w:rsidRPr="00347496">
        <w:rPr>
          <w:rFonts w:asciiTheme="minorBidi" w:hAnsiTheme="minorBidi" w:cstheme="minorBidi"/>
          <w:sz w:val="20"/>
          <w:szCs w:val="20"/>
          <w:lang w:val="tr-TR"/>
        </w:rPr>
        <w:t xml:space="preserve">, ne </w:t>
      </w:r>
      <w:proofErr w:type="spellStart"/>
      <w:r w:rsidRPr="00347496">
        <w:rPr>
          <w:rFonts w:asciiTheme="minorBidi" w:hAnsiTheme="minorBidi" w:cstheme="minorBidi"/>
          <w:sz w:val="20"/>
          <w:szCs w:val="20"/>
          <w:lang w:val="tr-TR"/>
        </w:rPr>
        <w:t>intermittatur</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usus</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tempore</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quo</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praecipue</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desideratur</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sed</w:t>
      </w:r>
      <w:proofErr w:type="spellEnd"/>
      <w:r w:rsidRPr="00347496">
        <w:rPr>
          <w:rFonts w:asciiTheme="minorBidi" w:hAnsiTheme="minorBidi" w:cstheme="minorBidi"/>
          <w:sz w:val="20"/>
          <w:szCs w:val="20"/>
          <w:lang w:val="tr-TR"/>
        </w:rPr>
        <w:t xml:space="preserve"> vere </w:t>
      </w:r>
      <w:proofErr w:type="spellStart"/>
      <w:r w:rsidRPr="00347496">
        <w:rPr>
          <w:rFonts w:asciiTheme="minorBidi" w:hAnsiTheme="minorBidi" w:cstheme="minorBidi"/>
          <w:sz w:val="20"/>
          <w:szCs w:val="20"/>
          <w:lang w:val="tr-TR"/>
        </w:rPr>
        <w:t>vel</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autumno</w:t>
      </w:r>
      <w:proofErr w:type="spellEnd"/>
      <w:r w:rsidRPr="00347496">
        <w:rPr>
          <w:rFonts w:asciiTheme="minorBidi" w:hAnsiTheme="minorBidi" w:cstheme="minorBidi"/>
          <w:sz w:val="20"/>
          <w:szCs w:val="20"/>
          <w:lang w:val="tr-TR"/>
        </w:rPr>
        <w:t xml:space="preserve"> et </w:t>
      </w:r>
      <w:proofErr w:type="spellStart"/>
      <w:r w:rsidRPr="00347496">
        <w:rPr>
          <w:rFonts w:asciiTheme="minorBidi" w:hAnsiTheme="minorBidi" w:cstheme="minorBidi"/>
          <w:sz w:val="20"/>
          <w:szCs w:val="20"/>
          <w:lang w:val="tr-TR"/>
        </w:rPr>
        <w:t>maxima</w:t>
      </w:r>
      <w:proofErr w:type="spellEnd"/>
      <w:r w:rsidRPr="00347496">
        <w:rPr>
          <w:rFonts w:asciiTheme="minorBidi" w:hAnsiTheme="minorBidi" w:cstheme="minorBidi"/>
          <w:sz w:val="20"/>
          <w:szCs w:val="20"/>
          <w:lang w:val="tr-TR"/>
        </w:rPr>
        <w:t xml:space="preserve"> cum </w:t>
      </w:r>
      <w:proofErr w:type="spellStart"/>
      <w:r w:rsidRPr="00347496">
        <w:rPr>
          <w:rFonts w:asciiTheme="minorBidi" w:hAnsiTheme="minorBidi" w:cstheme="minorBidi"/>
          <w:sz w:val="20"/>
          <w:szCs w:val="20"/>
          <w:lang w:val="tr-TR"/>
        </w:rPr>
        <w:t>festinatione</w:t>
      </w:r>
      <w:proofErr w:type="spellEnd"/>
      <w:r w:rsidRPr="00347496">
        <w:rPr>
          <w:rFonts w:asciiTheme="minorBidi" w:hAnsiTheme="minorBidi" w:cstheme="minorBidi"/>
          <w:sz w:val="20"/>
          <w:szCs w:val="20"/>
          <w:lang w:val="tr-TR"/>
        </w:rPr>
        <w:t xml:space="preserve">, ut </w:t>
      </w:r>
      <w:proofErr w:type="spellStart"/>
      <w:r w:rsidRPr="00347496">
        <w:rPr>
          <w:rFonts w:asciiTheme="minorBidi" w:hAnsiTheme="minorBidi" w:cstheme="minorBidi"/>
          <w:sz w:val="20"/>
          <w:szCs w:val="20"/>
          <w:lang w:val="tr-TR"/>
        </w:rPr>
        <w:t>scilicet</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ante</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praeparatis</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omnibus</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quam</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paucissimis</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diebus</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rivi</w:t>
      </w:r>
      <w:proofErr w:type="spellEnd"/>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cessent</w:t>
      </w:r>
      <w:proofErr w:type="spellEnd"/>
      <w:r w:rsidRPr="00347496">
        <w:rPr>
          <w:rFonts w:asciiTheme="minorBidi" w:hAnsiTheme="minorBidi" w:cstheme="minorBidi"/>
          <w:sz w:val="20"/>
          <w:szCs w:val="20"/>
          <w:lang w:val="tr-TR"/>
        </w:rPr>
        <w:t xml:space="preserve">.’ </w:t>
      </w:r>
    </w:p>
    <w:p w14:paraId="12AF6EF6" w14:textId="77777777" w:rsidR="008D128B" w:rsidRPr="00347496" w:rsidRDefault="008D128B" w:rsidP="00AC11F6">
      <w:pPr>
        <w:pStyle w:val="halfstart"/>
        <w:jc w:val="both"/>
        <w:rPr>
          <w:rFonts w:asciiTheme="minorBidi" w:hAnsiTheme="minorBidi" w:cstheme="minorBidi"/>
          <w:sz w:val="20"/>
          <w:szCs w:val="20"/>
          <w:lang w:val="tr-TR"/>
        </w:rPr>
      </w:pPr>
      <w:r w:rsidRPr="00347496">
        <w:rPr>
          <w:rFonts w:asciiTheme="minorBidi" w:hAnsiTheme="minorBidi" w:cstheme="minorBidi"/>
          <w:sz w:val="20"/>
          <w:szCs w:val="20"/>
          <w:lang w:val="tr-TR"/>
        </w:rPr>
        <w:t>‘</w:t>
      </w:r>
      <w:r w:rsidRPr="00347496">
        <w:rPr>
          <w:rFonts w:asciiTheme="minorBidi" w:hAnsiTheme="minorBidi" w:cstheme="minorBidi"/>
          <w:sz w:val="20"/>
          <w:szCs w:val="20"/>
        </w:rPr>
        <w:t xml:space="preserve">The necessity of repairs arises from the following reasons: damage is </w:t>
      </w:r>
      <w:proofErr w:type="gramStart"/>
      <w:r w:rsidRPr="00347496">
        <w:rPr>
          <w:rFonts w:asciiTheme="minorBidi" w:hAnsiTheme="minorBidi" w:cstheme="minorBidi"/>
          <w:sz w:val="20"/>
          <w:szCs w:val="20"/>
        </w:rPr>
        <w:t>done</w:t>
      </w:r>
      <w:proofErr w:type="gramEnd"/>
      <w:r w:rsidRPr="00347496">
        <w:rPr>
          <w:rFonts w:asciiTheme="minorBidi" w:hAnsiTheme="minorBidi" w:cstheme="minorBidi"/>
          <w:sz w:val="20"/>
          <w:szCs w:val="20"/>
        </w:rPr>
        <w:t xml:space="preserve"> either by the lawlessness of abutting proprietors, by age, violent storms, or by defects in the original construction, which has happened quite frequently in the case of recent works. </w:t>
      </w:r>
      <w:r w:rsidRPr="00347496">
        <w:rPr>
          <w:rFonts w:asciiTheme="minorBidi" w:hAnsiTheme="minorBidi" w:cstheme="minorBidi"/>
          <w:sz w:val="20"/>
          <w:szCs w:val="20"/>
          <w:lang w:val="tr-TR"/>
        </w:rPr>
        <w:t>(</w:t>
      </w:r>
      <w:r w:rsidRPr="00347496">
        <w:rPr>
          <w:rFonts w:asciiTheme="minorBidi" w:hAnsiTheme="minorBidi" w:cstheme="minorBidi"/>
          <w:sz w:val="20"/>
          <w:szCs w:val="20"/>
        </w:rPr>
        <w:t>121</w:t>
      </w:r>
      <w:r w:rsidRPr="00347496">
        <w:rPr>
          <w:rFonts w:asciiTheme="minorBidi" w:hAnsiTheme="minorBidi" w:cstheme="minorBidi"/>
          <w:sz w:val="20"/>
          <w:szCs w:val="20"/>
          <w:lang w:val="tr-TR"/>
        </w:rPr>
        <w:t>)</w:t>
      </w:r>
      <w:r w:rsidRPr="00347496">
        <w:rPr>
          <w:rFonts w:asciiTheme="minorBidi" w:hAnsiTheme="minorBidi" w:cstheme="minorBidi"/>
          <w:sz w:val="20"/>
          <w:szCs w:val="20"/>
        </w:rPr>
        <w:t xml:space="preserve"> </w:t>
      </w:r>
      <w:r w:rsidRPr="00347496">
        <w:rPr>
          <w:rFonts w:asciiTheme="minorBidi" w:hAnsiTheme="minorBidi" w:cstheme="minorBidi"/>
          <w:sz w:val="20"/>
          <w:szCs w:val="20"/>
          <w:lang w:val="tr-TR"/>
        </w:rPr>
        <w:t>[...]</w:t>
      </w:r>
      <w:r w:rsidRPr="00347496">
        <w:rPr>
          <w:rFonts w:asciiTheme="minorBidi" w:hAnsiTheme="minorBidi" w:cstheme="minorBidi"/>
          <w:sz w:val="20"/>
          <w:szCs w:val="20"/>
        </w:rPr>
        <w:t xml:space="preserve"> The underground portions, not being subjected to either heat or frost, are less liable to injury. Defects are either of the sort that can be remedied without stopping the flow of the water, or such as cannot be made without diverting the flow, as, for example, those which </w:t>
      </w:r>
      <w:proofErr w:type="gramStart"/>
      <w:r w:rsidRPr="00347496">
        <w:rPr>
          <w:rFonts w:asciiTheme="minorBidi" w:hAnsiTheme="minorBidi" w:cstheme="minorBidi"/>
          <w:sz w:val="20"/>
          <w:szCs w:val="20"/>
        </w:rPr>
        <w:t>have to</w:t>
      </w:r>
      <w:proofErr w:type="gramEnd"/>
      <w:r w:rsidRPr="00347496">
        <w:rPr>
          <w:rFonts w:asciiTheme="minorBidi" w:hAnsiTheme="minorBidi" w:cstheme="minorBidi"/>
          <w:sz w:val="20"/>
          <w:szCs w:val="20"/>
        </w:rPr>
        <w:t xml:space="preserve"> be made in the channel itself. </w:t>
      </w:r>
      <w:r w:rsidRPr="00347496">
        <w:rPr>
          <w:rFonts w:asciiTheme="minorBidi" w:hAnsiTheme="minorBidi" w:cstheme="minorBidi"/>
          <w:sz w:val="20"/>
          <w:szCs w:val="20"/>
          <w:lang w:val="tr-TR"/>
        </w:rPr>
        <w:t>(</w:t>
      </w:r>
      <w:r w:rsidRPr="00347496">
        <w:rPr>
          <w:rFonts w:asciiTheme="minorBidi" w:hAnsiTheme="minorBidi" w:cstheme="minorBidi"/>
          <w:sz w:val="20"/>
          <w:szCs w:val="20"/>
        </w:rPr>
        <w:t>122</w:t>
      </w:r>
      <w:r w:rsidRPr="00347496">
        <w:rPr>
          <w:rFonts w:asciiTheme="minorBidi" w:hAnsiTheme="minorBidi" w:cstheme="minorBidi"/>
          <w:sz w:val="20"/>
          <w:szCs w:val="20"/>
          <w:lang w:val="tr-TR"/>
        </w:rPr>
        <w:t>)</w:t>
      </w:r>
      <w:r w:rsidRPr="00347496">
        <w:rPr>
          <w:rFonts w:asciiTheme="minorBidi" w:hAnsiTheme="minorBidi" w:cstheme="minorBidi"/>
          <w:sz w:val="20"/>
          <w:szCs w:val="20"/>
        </w:rPr>
        <w:t xml:space="preserve"> These latter become necessary from two causes: either the accumulation of deposit, which sometimes hardens into a crust, contracts the channel of the water; or else the concrete lining is damaged, causing leaks, whereby the sides of the conduits and the substructures are necessarily injured. </w:t>
      </w:r>
      <w:r w:rsidRPr="00347496">
        <w:rPr>
          <w:rFonts w:asciiTheme="minorBidi" w:hAnsiTheme="minorBidi" w:cstheme="minorBidi"/>
          <w:sz w:val="20"/>
          <w:szCs w:val="20"/>
          <w:lang w:val="tr-TR"/>
        </w:rPr>
        <w:t>[...]</w:t>
      </w:r>
      <w:r w:rsidRPr="00347496">
        <w:rPr>
          <w:rFonts w:asciiTheme="minorBidi" w:hAnsiTheme="minorBidi" w:cstheme="minorBidi"/>
          <w:sz w:val="20"/>
          <w:szCs w:val="20"/>
        </w:rPr>
        <w:t xml:space="preserve"> Repairs to the channel itself should not be made in the summer time, in order not to stop the flow of water at a time when the demand for it is the greatest, but should be made in the spring or autumn, and with the greatest speed possible, and of course with all preparations made in advance, in order that the conduits may be out of commission as few days as possible.’ </w:t>
      </w:r>
      <w:r w:rsidRPr="00347496">
        <w:rPr>
          <w:rFonts w:asciiTheme="minorBidi" w:hAnsiTheme="minorBidi" w:cstheme="minorBidi"/>
          <w:sz w:val="20"/>
          <w:szCs w:val="20"/>
          <w:lang w:val="tr-TR"/>
        </w:rPr>
        <w:t xml:space="preserve"> (</w:t>
      </w:r>
      <w:proofErr w:type="spellStart"/>
      <w:r w:rsidRPr="00347496">
        <w:rPr>
          <w:rFonts w:asciiTheme="minorBidi" w:hAnsiTheme="minorBidi" w:cstheme="minorBidi"/>
          <w:sz w:val="20"/>
          <w:szCs w:val="20"/>
          <w:lang w:val="tr-TR"/>
        </w:rPr>
        <w:t>Translation</w:t>
      </w:r>
      <w:proofErr w:type="spellEnd"/>
      <w:r w:rsidRPr="00347496">
        <w:rPr>
          <w:rFonts w:asciiTheme="minorBidi" w:hAnsiTheme="minorBidi" w:cstheme="minorBidi"/>
          <w:sz w:val="20"/>
          <w:szCs w:val="20"/>
          <w:lang w:val="tr-TR"/>
        </w:rPr>
        <w:t xml:space="preserve">: </w:t>
      </w:r>
      <w:r w:rsidRPr="00347496">
        <w:rPr>
          <w:rFonts w:asciiTheme="minorBidi" w:hAnsiTheme="minorBidi" w:cstheme="minorBidi"/>
          <w:sz w:val="20"/>
          <w:szCs w:val="20"/>
        </w:rPr>
        <w:t>Charles E. Bennett, Loeb edition, 1925</w:t>
      </w:r>
      <w:r w:rsidRPr="00347496">
        <w:rPr>
          <w:rFonts w:asciiTheme="minorBidi" w:hAnsiTheme="minorBidi" w:cstheme="minorBidi"/>
          <w:sz w:val="20"/>
          <w:szCs w:val="20"/>
          <w:lang w:val="tr-TR"/>
        </w:rPr>
        <w:t>)</w:t>
      </w:r>
    </w:p>
    <w:p w14:paraId="7D1B07C7" w14:textId="11066571" w:rsidR="008D128B" w:rsidRPr="00347496" w:rsidRDefault="008D128B" w:rsidP="008D128B">
      <w:pPr>
        <w:rPr>
          <w:rFonts w:asciiTheme="minorBidi" w:hAnsiTheme="minorBidi" w:cstheme="minorBidi"/>
          <w:sz w:val="20"/>
        </w:rPr>
      </w:pPr>
    </w:p>
    <w:p w14:paraId="117BEF39" w14:textId="77777777" w:rsidR="00CA5D86" w:rsidRPr="00347496" w:rsidRDefault="00CA5D86">
      <w:pPr>
        <w:rPr>
          <w:rFonts w:asciiTheme="minorBidi" w:hAnsiTheme="minorBidi" w:cstheme="minorBidi"/>
          <w:b/>
          <w:bCs/>
          <w:sz w:val="20"/>
        </w:rPr>
      </w:pPr>
      <w:r w:rsidRPr="00347496">
        <w:rPr>
          <w:rFonts w:asciiTheme="minorBidi" w:hAnsiTheme="minorBidi" w:cstheme="minorBidi"/>
          <w:b/>
          <w:bCs/>
          <w:sz w:val="20"/>
        </w:rPr>
        <w:br w:type="page"/>
      </w:r>
    </w:p>
    <w:p w14:paraId="3D6E552D" w14:textId="7D5FF7EA" w:rsidR="008D128B" w:rsidRPr="00347496" w:rsidRDefault="005960B9" w:rsidP="008D128B">
      <w:pPr>
        <w:rPr>
          <w:rFonts w:asciiTheme="minorBidi" w:hAnsiTheme="minorBidi" w:cstheme="minorBidi"/>
          <w:b/>
          <w:bCs/>
          <w:sz w:val="20"/>
        </w:rPr>
      </w:pPr>
      <w:r w:rsidRPr="00347496">
        <w:rPr>
          <w:rFonts w:asciiTheme="minorBidi" w:hAnsiTheme="minorBidi" w:cstheme="minorBidi"/>
          <w:b/>
          <w:bCs/>
          <w:sz w:val="20"/>
        </w:rPr>
        <w:lastRenderedPageBreak/>
        <w:t>Figure S1</w:t>
      </w:r>
      <w:r w:rsidR="008E2AF5" w:rsidRPr="00347496">
        <w:rPr>
          <w:rFonts w:asciiTheme="minorBidi" w:hAnsiTheme="minorBidi" w:cstheme="minorBidi"/>
          <w:b/>
          <w:bCs/>
          <w:sz w:val="20"/>
        </w:rPr>
        <w:t>.</w:t>
      </w:r>
      <w:r w:rsidRPr="00347496">
        <w:rPr>
          <w:rFonts w:asciiTheme="minorBidi" w:hAnsiTheme="minorBidi" w:cstheme="minorBidi"/>
          <w:b/>
          <w:bCs/>
          <w:sz w:val="20"/>
        </w:rPr>
        <w:t xml:space="preserve"> Nouailhac sample block</w:t>
      </w:r>
    </w:p>
    <w:p w14:paraId="1934532F" w14:textId="29975AE5" w:rsidR="008D128B" w:rsidRPr="00347496" w:rsidRDefault="00E85AC7" w:rsidP="008D128B">
      <w:pPr>
        <w:rPr>
          <w:rFonts w:asciiTheme="minorBidi" w:hAnsiTheme="minorBidi" w:cstheme="minorBidi"/>
        </w:rPr>
      </w:pPr>
      <w:r>
        <w:rPr>
          <w:rFonts w:asciiTheme="minorBidi" w:hAnsiTheme="minorBidi" w:cstheme="minorBidi"/>
          <w:noProof/>
        </w:rPr>
        <w:drawing>
          <wp:inline distT="0" distB="0" distL="0" distR="0" wp14:anchorId="2E86DC95" wp14:editId="1C97EE05">
            <wp:extent cx="5486400" cy="4238625"/>
            <wp:effectExtent l="0" t="0" r="0" b="3175"/>
            <wp:docPr id="5" name="Picture 5" descr="A diagram of a b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diagram of a block&#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486400" cy="4238625"/>
                    </a:xfrm>
                    <a:prstGeom prst="rect">
                      <a:avLst/>
                    </a:prstGeom>
                  </pic:spPr>
                </pic:pic>
              </a:graphicData>
            </a:graphic>
          </wp:inline>
        </w:drawing>
      </w:r>
    </w:p>
    <w:p w14:paraId="0767ECAC" w14:textId="1E86877D" w:rsidR="008D128B" w:rsidRPr="00347496" w:rsidRDefault="005960B9" w:rsidP="00AC11F6">
      <w:pPr>
        <w:jc w:val="both"/>
        <w:rPr>
          <w:rFonts w:asciiTheme="minorBidi" w:hAnsiTheme="minorBidi" w:cstheme="minorBidi"/>
          <w:sz w:val="20"/>
        </w:rPr>
      </w:pPr>
      <w:r w:rsidRPr="00347496">
        <w:rPr>
          <w:rFonts w:asciiTheme="minorBidi" w:hAnsiTheme="minorBidi" w:cstheme="minorBidi"/>
          <w:b/>
          <w:bCs/>
          <w:sz w:val="20"/>
        </w:rPr>
        <w:t>F</w:t>
      </w:r>
      <w:r w:rsidR="008D128B" w:rsidRPr="00347496">
        <w:rPr>
          <w:rFonts w:asciiTheme="minorBidi" w:hAnsiTheme="minorBidi" w:cstheme="minorBidi"/>
          <w:b/>
          <w:bCs/>
          <w:sz w:val="20"/>
        </w:rPr>
        <w:t>ig. S1</w:t>
      </w:r>
      <w:r w:rsidR="008D128B" w:rsidRPr="00347496">
        <w:rPr>
          <w:rFonts w:asciiTheme="minorBidi" w:hAnsiTheme="minorBidi" w:cstheme="minorBidi"/>
          <w:sz w:val="20"/>
        </w:rPr>
        <w:t xml:space="preserve">. The large block of the lower sequence collected at </w:t>
      </w:r>
      <w:r w:rsidR="00626112" w:rsidRPr="00347496">
        <w:rPr>
          <w:rFonts w:asciiTheme="minorBidi" w:hAnsiTheme="minorBidi" w:cstheme="minorBidi"/>
          <w:sz w:val="20"/>
        </w:rPr>
        <w:t>Nouailhac</w:t>
      </w:r>
      <w:r w:rsidR="008D128B" w:rsidRPr="00347496">
        <w:rPr>
          <w:rFonts w:asciiTheme="minorBidi" w:hAnsiTheme="minorBidi" w:cstheme="minorBidi"/>
          <w:sz w:val="20"/>
        </w:rPr>
        <w:t xml:space="preserve"> in its original position (top left) and seen from below (right). The method of sectioning the block is shown below. Letters refer to carbonate slabs, numbers to the surfaces between slabs. Faces of individual slabs </w:t>
      </w:r>
      <w:r w:rsidR="007D19A4" w:rsidRPr="00347496">
        <w:rPr>
          <w:rFonts w:asciiTheme="minorBidi" w:hAnsiTheme="minorBidi" w:cstheme="minorBidi"/>
          <w:sz w:val="20"/>
        </w:rPr>
        <w:t xml:space="preserve">facing each other </w:t>
      </w:r>
      <w:r w:rsidR="008D128B" w:rsidRPr="00347496">
        <w:rPr>
          <w:rFonts w:asciiTheme="minorBidi" w:hAnsiTheme="minorBidi" w:cstheme="minorBidi"/>
          <w:sz w:val="20"/>
        </w:rPr>
        <w:t xml:space="preserve">are therefore labelled </w:t>
      </w:r>
      <w:r w:rsidR="007D19A4" w:rsidRPr="00347496">
        <w:rPr>
          <w:rFonts w:asciiTheme="minorBidi" w:hAnsiTheme="minorBidi" w:cstheme="minorBidi"/>
          <w:sz w:val="20"/>
        </w:rPr>
        <w:t>2-C and 3-C</w:t>
      </w:r>
      <w:r w:rsidR="008D128B" w:rsidRPr="00347496">
        <w:rPr>
          <w:rFonts w:asciiTheme="minorBidi" w:hAnsiTheme="minorBidi" w:cstheme="minorBidi"/>
          <w:sz w:val="20"/>
        </w:rPr>
        <w:t xml:space="preserve">, </w:t>
      </w:r>
      <w:r w:rsidR="007D19A4" w:rsidRPr="00347496">
        <w:rPr>
          <w:rFonts w:asciiTheme="minorBidi" w:hAnsiTheme="minorBidi" w:cstheme="minorBidi"/>
          <w:sz w:val="20"/>
        </w:rPr>
        <w:t>3-</w:t>
      </w:r>
      <w:proofErr w:type="gramStart"/>
      <w:r w:rsidR="007D19A4" w:rsidRPr="00347496">
        <w:rPr>
          <w:rFonts w:asciiTheme="minorBidi" w:hAnsiTheme="minorBidi" w:cstheme="minorBidi"/>
          <w:sz w:val="20"/>
        </w:rPr>
        <w:t>D</w:t>
      </w:r>
      <w:proofErr w:type="gramEnd"/>
      <w:r w:rsidR="007D19A4" w:rsidRPr="00347496">
        <w:rPr>
          <w:rFonts w:asciiTheme="minorBidi" w:hAnsiTheme="minorBidi" w:cstheme="minorBidi"/>
          <w:sz w:val="20"/>
        </w:rPr>
        <w:t xml:space="preserve"> and 4-D</w:t>
      </w:r>
      <w:r w:rsidR="008D128B" w:rsidRPr="00347496">
        <w:rPr>
          <w:rFonts w:asciiTheme="minorBidi" w:hAnsiTheme="minorBidi" w:cstheme="minorBidi"/>
          <w:sz w:val="20"/>
        </w:rPr>
        <w:t xml:space="preserve"> etc. In the paper we only give the numbers of the observation faces. In this Appendix and in the paper, all surfaces of carbonate slices are shown looking upstream, from G to A. </w:t>
      </w:r>
      <w:r w:rsidR="007D19A4" w:rsidRPr="00347496">
        <w:rPr>
          <w:rFonts w:asciiTheme="minorBidi" w:hAnsiTheme="minorBidi" w:cstheme="minorBidi"/>
          <w:sz w:val="20"/>
        </w:rPr>
        <w:t xml:space="preserve">Some photos and diagrams have been reversed for this purpose, with an indication where this has been done. </w:t>
      </w:r>
      <w:r w:rsidR="008D128B" w:rsidRPr="00347496">
        <w:rPr>
          <w:rFonts w:asciiTheme="minorBidi" w:hAnsiTheme="minorBidi" w:cstheme="minorBidi"/>
          <w:sz w:val="20"/>
        </w:rPr>
        <w:t>The legend for colors used in Figures is shown at right.</w:t>
      </w:r>
    </w:p>
    <w:p w14:paraId="38EF379C" w14:textId="77777777" w:rsidR="008D128B" w:rsidRPr="00347496" w:rsidRDefault="008D128B" w:rsidP="008D128B">
      <w:pPr>
        <w:rPr>
          <w:rFonts w:asciiTheme="minorBidi" w:hAnsiTheme="minorBidi" w:cstheme="minorBidi"/>
        </w:rPr>
      </w:pPr>
    </w:p>
    <w:p w14:paraId="4C352D32" w14:textId="2DBF7D6C" w:rsidR="008D128B" w:rsidRPr="00347496" w:rsidRDefault="00CA5D86" w:rsidP="00F77130">
      <w:pPr>
        <w:rPr>
          <w:rFonts w:asciiTheme="minorBidi" w:hAnsiTheme="minorBidi" w:cstheme="minorBidi"/>
          <w:b/>
          <w:bCs/>
        </w:rPr>
      </w:pPr>
      <w:r w:rsidRPr="00347496">
        <w:rPr>
          <w:rFonts w:asciiTheme="minorBidi" w:hAnsiTheme="minorBidi" w:cstheme="minorBidi"/>
          <w:b/>
          <w:bCs/>
        </w:rPr>
        <w:br w:type="page"/>
      </w:r>
      <w:r w:rsidR="005960B9" w:rsidRPr="00073608">
        <w:rPr>
          <w:rFonts w:asciiTheme="minorBidi" w:hAnsiTheme="minorBidi" w:cstheme="minorBidi"/>
          <w:b/>
          <w:bCs/>
          <w:sz w:val="20"/>
        </w:rPr>
        <w:lastRenderedPageBreak/>
        <w:t>Figure S2.</w:t>
      </w:r>
      <w:r w:rsidR="005960B9" w:rsidRPr="00347496">
        <w:rPr>
          <w:rFonts w:asciiTheme="minorBidi" w:hAnsiTheme="minorBidi" w:cstheme="minorBidi"/>
          <w:b/>
          <w:bCs/>
        </w:rPr>
        <w:t xml:space="preserve"> </w:t>
      </w:r>
      <w:r w:rsidR="005960B9" w:rsidRPr="00347496">
        <w:rPr>
          <w:rFonts w:asciiTheme="minorBidi" w:hAnsiTheme="minorBidi" w:cstheme="minorBidi"/>
          <w:b/>
          <w:bCs/>
          <w:sz w:val="20"/>
        </w:rPr>
        <w:t>Lower sequence slab faces with interpretation</w:t>
      </w:r>
    </w:p>
    <w:p w14:paraId="2F13A29E" w14:textId="263B584D" w:rsidR="008D128B" w:rsidRPr="00347496" w:rsidRDefault="00F77130" w:rsidP="008D128B">
      <w:pPr>
        <w:rPr>
          <w:rFonts w:asciiTheme="minorBidi" w:hAnsiTheme="minorBidi" w:cstheme="minorBidi"/>
        </w:rPr>
      </w:pPr>
      <w:r w:rsidRPr="00347496">
        <w:rPr>
          <w:rFonts w:asciiTheme="minorBidi" w:hAnsiTheme="minorBidi" w:cstheme="minorBidi"/>
          <w:noProof/>
          <w:lang w:val="en-IN" w:eastAsia="en-IN"/>
        </w:rPr>
        <w:drawing>
          <wp:inline distT="0" distB="0" distL="0" distR="0" wp14:anchorId="1D7997BD" wp14:editId="6546012E">
            <wp:extent cx="4830555" cy="7163646"/>
            <wp:effectExtent l="0" t="0" r="0" b="0"/>
            <wp:docPr id="6" name="Picture 6" descr="A chart of a variety of lay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hart of a variety of layers&#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4853337" cy="7197432"/>
                    </a:xfrm>
                    <a:prstGeom prst="rect">
                      <a:avLst/>
                    </a:prstGeom>
                  </pic:spPr>
                </pic:pic>
              </a:graphicData>
            </a:graphic>
          </wp:inline>
        </w:drawing>
      </w:r>
    </w:p>
    <w:p w14:paraId="1F525DDE" w14:textId="53FA66D5" w:rsidR="008D128B" w:rsidRPr="00347496" w:rsidRDefault="005960B9" w:rsidP="00AC11F6">
      <w:pPr>
        <w:jc w:val="both"/>
        <w:rPr>
          <w:rFonts w:asciiTheme="minorBidi" w:hAnsiTheme="minorBidi" w:cstheme="minorBidi"/>
          <w:sz w:val="20"/>
        </w:rPr>
      </w:pPr>
      <w:r w:rsidRPr="00347496">
        <w:rPr>
          <w:rFonts w:asciiTheme="minorBidi" w:hAnsiTheme="minorBidi" w:cstheme="minorBidi"/>
          <w:b/>
          <w:bCs/>
          <w:sz w:val="20"/>
        </w:rPr>
        <w:t>F</w:t>
      </w:r>
      <w:r w:rsidR="008D128B" w:rsidRPr="00347496">
        <w:rPr>
          <w:rFonts w:asciiTheme="minorBidi" w:hAnsiTheme="minorBidi" w:cstheme="minorBidi"/>
          <w:b/>
          <w:bCs/>
          <w:sz w:val="20"/>
        </w:rPr>
        <w:t>ig. S2</w:t>
      </w:r>
      <w:r w:rsidR="008D128B" w:rsidRPr="00347496">
        <w:rPr>
          <w:rFonts w:asciiTheme="minorBidi" w:hAnsiTheme="minorBidi" w:cstheme="minorBidi"/>
          <w:sz w:val="20"/>
        </w:rPr>
        <w:t>. Lower sequence slab faces with interpretation of cleaning surfaces as colored lines, and fragments or fragment</w:t>
      </w:r>
      <w:r w:rsidR="007D19A4" w:rsidRPr="00347496">
        <w:rPr>
          <w:rFonts w:asciiTheme="minorBidi" w:hAnsiTheme="minorBidi" w:cstheme="minorBidi"/>
          <w:sz w:val="20"/>
        </w:rPr>
        <w:t>-</w:t>
      </w:r>
      <w:r w:rsidR="008D128B" w:rsidRPr="00347496">
        <w:rPr>
          <w:rFonts w:asciiTheme="minorBidi" w:hAnsiTheme="minorBidi" w:cstheme="minorBidi"/>
          <w:sz w:val="20"/>
        </w:rPr>
        <w:t xml:space="preserve">accumulates as transparent colored fields. This is a low-resolution overview - details in </w:t>
      </w:r>
      <w:r w:rsidR="00E17B8F" w:rsidRPr="00347496">
        <w:rPr>
          <w:rFonts w:asciiTheme="minorBidi" w:hAnsiTheme="minorBidi" w:cstheme="minorBidi"/>
          <w:sz w:val="20"/>
        </w:rPr>
        <w:t>Fig</w:t>
      </w:r>
      <w:r w:rsidR="008D128B" w:rsidRPr="00347496">
        <w:rPr>
          <w:rFonts w:asciiTheme="minorBidi" w:hAnsiTheme="minorBidi" w:cstheme="minorBidi"/>
          <w:sz w:val="20"/>
        </w:rPr>
        <w:t xml:space="preserve">. </w:t>
      </w:r>
      <w:r w:rsidR="007D19A4" w:rsidRPr="00347496">
        <w:rPr>
          <w:rFonts w:asciiTheme="minorBidi" w:hAnsiTheme="minorBidi" w:cstheme="minorBidi"/>
          <w:sz w:val="20"/>
        </w:rPr>
        <w:t>S</w:t>
      </w:r>
      <w:r w:rsidR="008D128B" w:rsidRPr="00347496">
        <w:rPr>
          <w:rFonts w:asciiTheme="minorBidi" w:hAnsiTheme="minorBidi" w:cstheme="minorBidi"/>
          <w:sz w:val="20"/>
        </w:rPr>
        <w:t>3. Some photos are shown in mirror image</w:t>
      </w:r>
      <w:r w:rsidR="007D19A4" w:rsidRPr="00347496">
        <w:rPr>
          <w:rFonts w:asciiTheme="minorBidi" w:hAnsiTheme="minorBidi" w:cstheme="minorBidi"/>
          <w:sz w:val="20"/>
        </w:rPr>
        <w:t xml:space="preserve"> </w:t>
      </w:r>
      <w:r w:rsidR="008D128B" w:rsidRPr="00347496">
        <w:rPr>
          <w:rFonts w:asciiTheme="minorBidi" w:hAnsiTheme="minorBidi" w:cstheme="minorBidi"/>
          <w:sz w:val="20"/>
        </w:rPr>
        <w:t>(reversed) for easy comparison</w:t>
      </w:r>
      <w:r w:rsidR="007D19A4" w:rsidRPr="00347496">
        <w:rPr>
          <w:rFonts w:asciiTheme="minorBidi" w:hAnsiTheme="minorBidi" w:cstheme="minorBidi"/>
          <w:sz w:val="20"/>
        </w:rPr>
        <w:t>, as indicated</w:t>
      </w:r>
      <w:r w:rsidR="008D128B" w:rsidRPr="00347496">
        <w:rPr>
          <w:rFonts w:asciiTheme="minorBidi" w:hAnsiTheme="minorBidi" w:cstheme="minorBidi"/>
          <w:sz w:val="20"/>
        </w:rPr>
        <w:t>. View looking upstream. Slab B was cut up and used for all geochemical analyses and thin sections. Color markings beside the slabs summarize fragments found on individual surfaces. Black dashed lines indicate stratigraphic surfaces where fragments were found (fragment surfaces</w:t>
      </w:r>
      <w:r w:rsidR="007D19A4" w:rsidRPr="00347496">
        <w:rPr>
          <w:rFonts w:asciiTheme="minorBidi" w:hAnsiTheme="minorBidi" w:cstheme="minorBidi"/>
          <w:sz w:val="20"/>
        </w:rPr>
        <w:t>)</w:t>
      </w:r>
      <w:r w:rsidR="008D128B" w:rsidRPr="00347496">
        <w:rPr>
          <w:rFonts w:asciiTheme="minorBidi" w:hAnsiTheme="minorBidi" w:cstheme="minorBidi"/>
          <w:sz w:val="20"/>
        </w:rPr>
        <w:t xml:space="preserve">. High resolution images of the slab faces are given in </w:t>
      </w:r>
      <w:r w:rsidR="00E17B8F" w:rsidRPr="00347496">
        <w:rPr>
          <w:rFonts w:asciiTheme="minorBidi" w:hAnsiTheme="minorBidi" w:cstheme="minorBidi"/>
          <w:sz w:val="20"/>
        </w:rPr>
        <w:t>Fig</w:t>
      </w:r>
      <w:r w:rsidR="008D128B" w:rsidRPr="00347496">
        <w:rPr>
          <w:rFonts w:asciiTheme="minorBidi" w:hAnsiTheme="minorBidi" w:cstheme="minorBidi"/>
          <w:sz w:val="20"/>
        </w:rPr>
        <w:t xml:space="preserve"> S3.</w:t>
      </w:r>
    </w:p>
    <w:p w14:paraId="35E7D8A7" w14:textId="79422C6A" w:rsidR="008D128B" w:rsidRPr="00347496" w:rsidRDefault="005960B9" w:rsidP="008D128B">
      <w:pPr>
        <w:rPr>
          <w:rFonts w:asciiTheme="minorBidi" w:hAnsiTheme="minorBidi" w:cstheme="minorBidi"/>
          <w:b/>
          <w:bCs/>
          <w:i/>
          <w:iCs/>
          <w:sz w:val="20"/>
        </w:rPr>
      </w:pPr>
      <w:r w:rsidRPr="00347496">
        <w:rPr>
          <w:rFonts w:asciiTheme="minorBidi" w:hAnsiTheme="minorBidi" w:cstheme="minorBidi"/>
          <w:b/>
          <w:bCs/>
          <w:sz w:val="20"/>
        </w:rPr>
        <w:lastRenderedPageBreak/>
        <w:t>Figure S3. Lower sequence slab faces with interpretation - details</w:t>
      </w:r>
    </w:p>
    <w:p w14:paraId="1A6F51B1" w14:textId="0A47DA68" w:rsidR="008D128B" w:rsidRPr="00347496" w:rsidRDefault="00F77130" w:rsidP="008D128B">
      <w:pPr>
        <w:rPr>
          <w:rFonts w:asciiTheme="minorBidi" w:hAnsiTheme="minorBidi" w:cstheme="minorBidi"/>
          <w:i/>
          <w:iCs/>
          <w:sz w:val="20"/>
        </w:rPr>
      </w:pPr>
      <w:r w:rsidRPr="00347496">
        <w:rPr>
          <w:rFonts w:asciiTheme="minorBidi" w:hAnsiTheme="minorBidi" w:cstheme="minorBidi"/>
          <w:i/>
          <w:iCs/>
          <w:noProof/>
          <w:sz w:val="20"/>
          <w:lang w:val="en-IN" w:eastAsia="en-IN"/>
        </w:rPr>
        <w:drawing>
          <wp:inline distT="0" distB="0" distL="0" distR="0" wp14:anchorId="2FE68114" wp14:editId="7A2D23B1">
            <wp:extent cx="5486400" cy="584835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a:extLst>
                        <a:ext uri="{28A0092B-C50C-407E-A947-70E740481C1C}">
                          <a14:useLocalDpi xmlns:a14="http://schemas.microsoft.com/office/drawing/2010/main" val="0"/>
                        </a:ext>
                      </a:extLst>
                    </a:blip>
                    <a:stretch>
                      <a:fillRect/>
                    </a:stretch>
                  </pic:blipFill>
                  <pic:spPr>
                    <a:xfrm>
                      <a:off x="0" y="0"/>
                      <a:ext cx="5486400" cy="5848350"/>
                    </a:xfrm>
                    <a:prstGeom prst="rect">
                      <a:avLst/>
                    </a:prstGeom>
                  </pic:spPr>
                </pic:pic>
              </a:graphicData>
            </a:graphic>
          </wp:inline>
        </w:drawing>
      </w:r>
    </w:p>
    <w:p w14:paraId="47215F95" w14:textId="1D9E063C" w:rsidR="007D19A4" w:rsidRPr="00347496" w:rsidRDefault="005960B9" w:rsidP="00AC11F6">
      <w:pPr>
        <w:jc w:val="both"/>
        <w:rPr>
          <w:rFonts w:asciiTheme="minorBidi" w:hAnsiTheme="minorBidi" w:cstheme="minorBidi"/>
          <w:b/>
          <w:bCs/>
          <w:sz w:val="20"/>
        </w:rPr>
      </w:pPr>
      <w:r w:rsidRPr="00347496">
        <w:rPr>
          <w:rFonts w:asciiTheme="minorBidi" w:hAnsiTheme="minorBidi" w:cstheme="minorBidi"/>
          <w:b/>
          <w:bCs/>
          <w:sz w:val="20"/>
        </w:rPr>
        <w:t>F</w:t>
      </w:r>
      <w:r w:rsidR="008D128B" w:rsidRPr="00347496">
        <w:rPr>
          <w:rFonts w:asciiTheme="minorBidi" w:hAnsiTheme="minorBidi" w:cstheme="minorBidi"/>
          <w:b/>
          <w:bCs/>
          <w:sz w:val="20"/>
        </w:rPr>
        <w:t>ig. S3</w:t>
      </w:r>
      <w:r w:rsidR="007D19A4" w:rsidRPr="00347496">
        <w:rPr>
          <w:rFonts w:asciiTheme="minorBidi" w:hAnsiTheme="minorBidi" w:cstheme="minorBidi"/>
          <w:b/>
          <w:bCs/>
          <w:sz w:val="20"/>
        </w:rPr>
        <w:t xml:space="preserve">. </w:t>
      </w:r>
      <w:r w:rsidR="007D19A4" w:rsidRPr="00347496">
        <w:rPr>
          <w:rFonts w:asciiTheme="minorBidi" w:hAnsiTheme="minorBidi" w:cstheme="minorBidi"/>
          <w:sz w:val="20"/>
        </w:rPr>
        <w:t xml:space="preserve">High-resolution images of slab faces shown in </w:t>
      </w:r>
      <w:r w:rsidR="00B56338" w:rsidRPr="00347496">
        <w:rPr>
          <w:rFonts w:asciiTheme="minorBidi" w:hAnsiTheme="minorBidi" w:cstheme="minorBidi"/>
          <w:sz w:val="20"/>
        </w:rPr>
        <w:t xml:space="preserve">Fig. </w:t>
      </w:r>
      <w:r w:rsidR="007D19A4" w:rsidRPr="00347496">
        <w:rPr>
          <w:rFonts w:asciiTheme="minorBidi" w:hAnsiTheme="minorBidi" w:cstheme="minorBidi"/>
          <w:sz w:val="20"/>
        </w:rPr>
        <w:t xml:space="preserve">S2 with interpretation of cleaning surfaces as colored lines, and fragments or fragments accumulates as transparent colored fields. Some photos are shown in mirror image(reversed) for easy comparison. View looking upstream. Surfaces are distinguished in three categories: solid lines - angular unconformity; thin lines - paraconformity; dashed lines </w:t>
      </w:r>
      <w:r w:rsidR="00C9797A" w:rsidRPr="00347496">
        <w:rPr>
          <w:rFonts w:asciiTheme="minorBidi" w:hAnsiTheme="minorBidi" w:cstheme="minorBidi"/>
          <w:sz w:val="20"/>
        </w:rPr>
        <w:t xml:space="preserve">- </w:t>
      </w:r>
      <w:r w:rsidR="007D19A4" w:rsidRPr="00347496">
        <w:rPr>
          <w:rFonts w:asciiTheme="minorBidi" w:hAnsiTheme="minorBidi" w:cstheme="minorBidi"/>
          <w:sz w:val="20"/>
        </w:rPr>
        <w:t xml:space="preserve">conformity. Legend for colors given in </w:t>
      </w:r>
      <w:r w:rsidR="00E17B8F" w:rsidRPr="00347496">
        <w:rPr>
          <w:rFonts w:asciiTheme="minorBidi" w:hAnsiTheme="minorBidi" w:cstheme="minorBidi"/>
          <w:sz w:val="20"/>
        </w:rPr>
        <w:t>Fig</w:t>
      </w:r>
      <w:r w:rsidR="007D19A4" w:rsidRPr="00347496">
        <w:rPr>
          <w:rFonts w:asciiTheme="minorBidi" w:hAnsiTheme="minorBidi" w:cstheme="minorBidi"/>
          <w:sz w:val="20"/>
        </w:rPr>
        <w:t xml:space="preserve">. S1. </w:t>
      </w:r>
    </w:p>
    <w:p w14:paraId="74E14A9B" w14:textId="665CB6E3" w:rsidR="008D128B" w:rsidRPr="00347496" w:rsidRDefault="008D128B" w:rsidP="008D128B">
      <w:pPr>
        <w:rPr>
          <w:rFonts w:asciiTheme="minorBidi" w:hAnsiTheme="minorBidi" w:cstheme="minorBidi"/>
          <w:sz w:val="20"/>
        </w:rPr>
      </w:pPr>
    </w:p>
    <w:p w14:paraId="2047F6CE" w14:textId="01928839" w:rsidR="00572773" w:rsidRPr="00347496" w:rsidRDefault="00F77130" w:rsidP="008D128B">
      <w:pPr>
        <w:rPr>
          <w:rFonts w:asciiTheme="minorBidi" w:hAnsiTheme="minorBidi" w:cstheme="minorBidi"/>
          <w:i/>
          <w:iCs/>
          <w:sz w:val="20"/>
        </w:rPr>
      </w:pPr>
      <w:r w:rsidRPr="00347496">
        <w:rPr>
          <w:rFonts w:asciiTheme="minorBidi" w:hAnsiTheme="minorBidi" w:cstheme="minorBidi"/>
          <w:i/>
          <w:iCs/>
          <w:noProof/>
          <w:sz w:val="20"/>
          <w:lang w:val="en-IN" w:eastAsia="en-IN"/>
        </w:rPr>
        <w:lastRenderedPageBreak/>
        <w:drawing>
          <wp:inline distT="0" distB="0" distL="0" distR="0" wp14:anchorId="1DA95E58" wp14:editId="7B12B48D">
            <wp:extent cx="5486400" cy="5491480"/>
            <wp:effectExtent l="0" t="0" r="0" b="0"/>
            <wp:docPr id="8" name="Picture 8" descr="A close-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lose-up of a map&#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486400" cy="5491480"/>
                    </a:xfrm>
                    <a:prstGeom prst="rect">
                      <a:avLst/>
                    </a:prstGeom>
                  </pic:spPr>
                </pic:pic>
              </a:graphicData>
            </a:graphic>
          </wp:inline>
        </w:drawing>
      </w:r>
    </w:p>
    <w:p w14:paraId="03D400BA" w14:textId="23248089" w:rsidR="00572773" w:rsidRPr="00347496" w:rsidRDefault="005960B9" w:rsidP="00572773">
      <w:pPr>
        <w:rPr>
          <w:rFonts w:asciiTheme="minorBidi" w:hAnsiTheme="minorBidi" w:cstheme="minorBidi"/>
          <w:b/>
          <w:bCs/>
          <w:sz w:val="20"/>
        </w:rPr>
      </w:pPr>
      <w:r w:rsidRPr="00347496">
        <w:rPr>
          <w:rFonts w:asciiTheme="minorBidi" w:hAnsiTheme="minorBidi" w:cstheme="minorBidi"/>
          <w:b/>
          <w:bCs/>
          <w:sz w:val="20"/>
        </w:rPr>
        <w:t>F</w:t>
      </w:r>
      <w:r w:rsidR="00572773" w:rsidRPr="00347496">
        <w:rPr>
          <w:rFonts w:asciiTheme="minorBidi" w:hAnsiTheme="minorBidi" w:cstheme="minorBidi"/>
          <w:b/>
          <w:bCs/>
          <w:sz w:val="20"/>
        </w:rPr>
        <w:t>ig. S3</w:t>
      </w:r>
      <w:r w:rsidR="007D19A4" w:rsidRPr="00347496">
        <w:rPr>
          <w:rFonts w:asciiTheme="minorBidi" w:hAnsiTheme="minorBidi" w:cstheme="minorBidi"/>
          <w:b/>
          <w:bCs/>
          <w:sz w:val="20"/>
        </w:rPr>
        <w:t>, continued</w:t>
      </w:r>
    </w:p>
    <w:p w14:paraId="24D01E12" w14:textId="6D80AE46" w:rsidR="00572773" w:rsidRPr="00347496" w:rsidRDefault="00F77130" w:rsidP="008D128B">
      <w:pPr>
        <w:rPr>
          <w:rFonts w:asciiTheme="minorBidi" w:hAnsiTheme="minorBidi" w:cstheme="minorBidi"/>
          <w:i/>
          <w:iCs/>
          <w:sz w:val="20"/>
        </w:rPr>
      </w:pPr>
      <w:r w:rsidRPr="00347496">
        <w:rPr>
          <w:rFonts w:asciiTheme="minorBidi" w:hAnsiTheme="minorBidi" w:cstheme="minorBidi"/>
          <w:i/>
          <w:iCs/>
          <w:noProof/>
          <w:sz w:val="20"/>
          <w:lang w:val="en-IN" w:eastAsia="en-IN"/>
        </w:rPr>
        <w:lastRenderedPageBreak/>
        <w:drawing>
          <wp:inline distT="0" distB="0" distL="0" distR="0" wp14:anchorId="2AE7F199" wp14:editId="40682ECE">
            <wp:extent cx="5486400" cy="55372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2">
                      <a:extLst>
                        <a:ext uri="{28A0092B-C50C-407E-A947-70E740481C1C}">
                          <a14:useLocalDpi xmlns:a14="http://schemas.microsoft.com/office/drawing/2010/main" val="0"/>
                        </a:ext>
                      </a:extLst>
                    </a:blip>
                    <a:stretch>
                      <a:fillRect/>
                    </a:stretch>
                  </pic:blipFill>
                  <pic:spPr>
                    <a:xfrm>
                      <a:off x="0" y="0"/>
                      <a:ext cx="5486400" cy="5537200"/>
                    </a:xfrm>
                    <a:prstGeom prst="rect">
                      <a:avLst/>
                    </a:prstGeom>
                  </pic:spPr>
                </pic:pic>
              </a:graphicData>
            </a:graphic>
          </wp:inline>
        </w:drawing>
      </w:r>
    </w:p>
    <w:p w14:paraId="5F1E7047" w14:textId="701BA5A8" w:rsidR="00572773" w:rsidRPr="00347496" w:rsidRDefault="005960B9" w:rsidP="00572773">
      <w:pPr>
        <w:rPr>
          <w:rFonts w:asciiTheme="minorBidi" w:hAnsiTheme="minorBidi" w:cstheme="minorBidi"/>
          <w:sz w:val="20"/>
        </w:rPr>
      </w:pPr>
      <w:r w:rsidRPr="00347496">
        <w:rPr>
          <w:rFonts w:asciiTheme="minorBidi" w:hAnsiTheme="minorBidi" w:cstheme="minorBidi"/>
          <w:b/>
          <w:bCs/>
          <w:sz w:val="20"/>
        </w:rPr>
        <w:t>F</w:t>
      </w:r>
      <w:r w:rsidR="00572773" w:rsidRPr="00347496">
        <w:rPr>
          <w:rFonts w:asciiTheme="minorBidi" w:hAnsiTheme="minorBidi" w:cstheme="minorBidi"/>
          <w:b/>
          <w:bCs/>
          <w:sz w:val="20"/>
        </w:rPr>
        <w:t>ig. S3</w:t>
      </w:r>
      <w:r w:rsidR="007D19A4" w:rsidRPr="00347496">
        <w:rPr>
          <w:rFonts w:asciiTheme="minorBidi" w:hAnsiTheme="minorBidi" w:cstheme="minorBidi"/>
          <w:b/>
          <w:bCs/>
          <w:sz w:val="20"/>
        </w:rPr>
        <w:t>, continued</w:t>
      </w:r>
    </w:p>
    <w:p w14:paraId="702DB7EF" w14:textId="7CAA9CC7" w:rsidR="00572773" w:rsidRPr="00347496" w:rsidRDefault="00F77130" w:rsidP="008D128B">
      <w:pPr>
        <w:rPr>
          <w:rFonts w:asciiTheme="minorBidi" w:hAnsiTheme="minorBidi" w:cstheme="minorBidi"/>
          <w:i/>
          <w:iCs/>
          <w:sz w:val="20"/>
        </w:rPr>
      </w:pPr>
      <w:r w:rsidRPr="00347496">
        <w:rPr>
          <w:rFonts w:asciiTheme="minorBidi" w:hAnsiTheme="minorBidi" w:cstheme="minorBidi"/>
          <w:i/>
          <w:iCs/>
          <w:noProof/>
          <w:sz w:val="20"/>
          <w:lang w:val="en-IN" w:eastAsia="en-IN"/>
        </w:rPr>
        <w:lastRenderedPageBreak/>
        <w:drawing>
          <wp:inline distT="0" distB="0" distL="0" distR="0" wp14:anchorId="13A9899C" wp14:editId="1A882E7B">
            <wp:extent cx="5486400" cy="5528310"/>
            <wp:effectExtent l="0" t="0" r="0" b="0"/>
            <wp:docPr id="13" name="Picture 13" descr="A close-up of a r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close-up of a rock&#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486400" cy="5528310"/>
                    </a:xfrm>
                    <a:prstGeom prst="rect">
                      <a:avLst/>
                    </a:prstGeom>
                  </pic:spPr>
                </pic:pic>
              </a:graphicData>
            </a:graphic>
          </wp:inline>
        </w:drawing>
      </w:r>
    </w:p>
    <w:p w14:paraId="17703503" w14:textId="2CC2EE90" w:rsidR="00572773" w:rsidRPr="00347496" w:rsidRDefault="005960B9" w:rsidP="00572773">
      <w:pPr>
        <w:rPr>
          <w:rFonts w:asciiTheme="minorBidi" w:hAnsiTheme="minorBidi" w:cstheme="minorBidi"/>
          <w:b/>
          <w:bCs/>
          <w:sz w:val="20"/>
        </w:rPr>
      </w:pPr>
      <w:r w:rsidRPr="00347496">
        <w:rPr>
          <w:rFonts w:asciiTheme="minorBidi" w:hAnsiTheme="minorBidi" w:cstheme="minorBidi"/>
          <w:b/>
          <w:bCs/>
          <w:sz w:val="20"/>
        </w:rPr>
        <w:t>F</w:t>
      </w:r>
      <w:r w:rsidR="00572773" w:rsidRPr="00347496">
        <w:rPr>
          <w:rFonts w:asciiTheme="minorBidi" w:hAnsiTheme="minorBidi" w:cstheme="minorBidi"/>
          <w:b/>
          <w:bCs/>
          <w:sz w:val="20"/>
        </w:rPr>
        <w:t>ig. S3</w:t>
      </w:r>
      <w:r w:rsidR="007D19A4" w:rsidRPr="00347496">
        <w:rPr>
          <w:rFonts w:asciiTheme="minorBidi" w:hAnsiTheme="minorBidi" w:cstheme="minorBidi"/>
          <w:b/>
          <w:bCs/>
          <w:sz w:val="20"/>
        </w:rPr>
        <w:t>, continued</w:t>
      </w:r>
    </w:p>
    <w:p w14:paraId="17A45C28" w14:textId="77777777" w:rsidR="00572773" w:rsidRPr="00347496" w:rsidRDefault="00572773" w:rsidP="008D128B">
      <w:pPr>
        <w:rPr>
          <w:rFonts w:asciiTheme="minorBidi" w:hAnsiTheme="minorBidi" w:cstheme="minorBidi"/>
          <w:i/>
          <w:iCs/>
          <w:sz w:val="20"/>
        </w:rPr>
      </w:pPr>
    </w:p>
    <w:p w14:paraId="202F7123" w14:textId="384D7282" w:rsidR="00572773" w:rsidRPr="00347496" w:rsidRDefault="00F77130" w:rsidP="008D128B">
      <w:pPr>
        <w:rPr>
          <w:rFonts w:asciiTheme="minorBidi" w:hAnsiTheme="minorBidi" w:cstheme="minorBidi"/>
          <w:i/>
          <w:iCs/>
          <w:sz w:val="20"/>
        </w:rPr>
      </w:pPr>
      <w:r w:rsidRPr="00347496">
        <w:rPr>
          <w:rFonts w:asciiTheme="minorBidi" w:hAnsiTheme="minorBidi" w:cstheme="minorBidi"/>
          <w:i/>
          <w:iCs/>
          <w:noProof/>
          <w:sz w:val="20"/>
          <w:lang w:val="en-IN" w:eastAsia="en-IN"/>
        </w:rPr>
        <w:lastRenderedPageBreak/>
        <w:drawing>
          <wp:inline distT="0" distB="0" distL="0" distR="0" wp14:anchorId="5371CF18" wp14:editId="62643A9C">
            <wp:extent cx="5486400" cy="5259070"/>
            <wp:effectExtent l="0" t="0" r="0" b="0"/>
            <wp:docPr id="16" name="Picture 16" descr="A close-up of a r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close-up of a rock&#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486400" cy="5259070"/>
                    </a:xfrm>
                    <a:prstGeom prst="rect">
                      <a:avLst/>
                    </a:prstGeom>
                  </pic:spPr>
                </pic:pic>
              </a:graphicData>
            </a:graphic>
          </wp:inline>
        </w:drawing>
      </w:r>
    </w:p>
    <w:p w14:paraId="28F8E79E" w14:textId="300DE77C" w:rsidR="00572773" w:rsidRPr="00347496" w:rsidRDefault="005960B9" w:rsidP="00572773">
      <w:pPr>
        <w:rPr>
          <w:rFonts w:asciiTheme="minorBidi" w:hAnsiTheme="minorBidi" w:cstheme="minorBidi"/>
          <w:b/>
          <w:bCs/>
          <w:sz w:val="20"/>
        </w:rPr>
      </w:pPr>
      <w:r w:rsidRPr="00347496">
        <w:rPr>
          <w:rFonts w:asciiTheme="minorBidi" w:hAnsiTheme="minorBidi" w:cstheme="minorBidi"/>
          <w:b/>
          <w:bCs/>
          <w:sz w:val="20"/>
        </w:rPr>
        <w:t>F</w:t>
      </w:r>
      <w:r w:rsidR="00572773" w:rsidRPr="00347496">
        <w:rPr>
          <w:rFonts w:asciiTheme="minorBidi" w:hAnsiTheme="minorBidi" w:cstheme="minorBidi"/>
          <w:b/>
          <w:bCs/>
          <w:sz w:val="20"/>
        </w:rPr>
        <w:t>ig. S3</w:t>
      </w:r>
      <w:r w:rsidR="007D19A4" w:rsidRPr="00347496">
        <w:rPr>
          <w:rFonts w:asciiTheme="minorBidi" w:hAnsiTheme="minorBidi" w:cstheme="minorBidi"/>
          <w:b/>
          <w:bCs/>
          <w:sz w:val="20"/>
        </w:rPr>
        <w:t>, continued</w:t>
      </w:r>
    </w:p>
    <w:p w14:paraId="3631A0F7" w14:textId="77777777" w:rsidR="00572773" w:rsidRPr="00347496" w:rsidRDefault="00572773" w:rsidP="008D128B">
      <w:pPr>
        <w:rPr>
          <w:rFonts w:asciiTheme="minorBidi" w:hAnsiTheme="minorBidi" w:cstheme="minorBidi"/>
          <w:i/>
          <w:iCs/>
          <w:sz w:val="20"/>
        </w:rPr>
      </w:pPr>
    </w:p>
    <w:p w14:paraId="3B9DB0AB" w14:textId="0E2EB494" w:rsidR="008D128B" w:rsidRPr="00347496" w:rsidRDefault="00F77130" w:rsidP="008D128B">
      <w:pPr>
        <w:rPr>
          <w:rFonts w:asciiTheme="minorBidi" w:hAnsiTheme="minorBidi" w:cstheme="minorBidi"/>
          <w:i/>
          <w:iCs/>
          <w:sz w:val="20"/>
        </w:rPr>
      </w:pPr>
      <w:r w:rsidRPr="00347496">
        <w:rPr>
          <w:rFonts w:asciiTheme="minorBidi" w:hAnsiTheme="minorBidi" w:cstheme="minorBidi"/>
          <w:i/>
          <w:iCs/>
          <w:noProof/>
          <w:sz w:val="20"/>
          <w:lang w:val="en-IN" w:eastAsia="en-IN"/>
        </w:rPr>
        <w:lastRenderedPageBreak/>
        <w:drawing>
          <wp:inline distT="0" distB="0" distL="0" distR="0" wp14:anchorId="71C5551B" wp14:editId="595317E8">
            <wp:extent cx="5486400" cy="5337810"/>
            <wp:effectExtent l="0" t="0" r="0" b="0"/>
            <wp:docPr id="19" name="Picture 19" descr="A close-up of a piece of w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close-up of a piece of wood&#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486400" cy="5337810"/>
                    </a:xfrm>
                    <a:prstGeom prst="rect">
                      <a:avLst/>
                    </a:prstGeom>
                  </pic:spPr>
                </pic:pic>
              </a:graphicData>
            </a:graphic>
          </wp:inline>
        </w:drawing>
      </w:r>
    </w:p>
    <w:p w14:paraId="2B8F60E5" w14:textId="77777777" w:rsidR="008D128B" w:rsidRPr="00347496" w:rsidRDefault="008D128B" w:rsidP="008D128B">
      <w:pPr>
        <w:rPr>
          <w:rFonts w:asciiTheme="minorBidi" w:hAnsiTheme="minorBidi" w:cstheme="minorBidi"/>
        </w:rPr>
      </w:pPr>
    </w:p>
    <w:p w14:paraId="368503B0" w14:textId="0CB7C53E" w:rsidR="008D128B" w:rsidRPr="00347496" w:rsidRDefault="008D128B" w:rsidP="007D19A4">
      <w:pPr>
        <w:rPr>
          <w:rFonts w:asciiTheme="minorBidi" w:hAnsiTheme="minorBidi" w:cstheme="minorBidi"/>
          <w:b/>
          <w:bCs/>
          <w:sz w:val="20"/>
        </w:rPr>
      </w:pPr>
      <w:r w:rsidRPr="00347496">
        <w:rPr>
          <w:rFonts w:asciiTheme="minorBidi" w:hAnsiTheme="minorBidi" w:cstheme="minorBidi"/>
          <w:b/>
          <w:bCs/>
          <w:sz w:val="20"/>
        </w:rPr>
        <w:t>Fig. S3</w:t>
      </w:r>
      <w:r w:rsidR="007D19A4" w:rsidRPr="00347496">
        <w:rPr>
          <w:rFonts w:asciiTheme="minorBidi" w:hAnsiTheme="minorBidi" w:cstheme="minorBidi"/>
          <w:b/>
          <w:bCs/>
          <w:sz w:val="20"/>
        </w:rPr>
        <w:t>, continued</w:t>
      </w:r>
    </w:p>
    <w:p w14:paraId="0116A0B0" w14:textId="207649B4" w:rsidR="00156B72" w:rsidRPr="00347496" w:rsidRDefault="00156B72" w:rsidP="007D19A4">
      <w:pPr>
        <w:rPr>
          <w:rFonts w:asciiTheme="minorBidi" w:hAnsiTheme="minorBidi" w:cstheme="minorBidi"/>
          <w:b/>
          <w:bCs/>
          <w:sz w:val="20"/>
        </w:rPr>
      </w:pPr>
    </w:p>
    <w:p w14:paraId="63E9858B" w14:textId="77777777" w:rsidR="00CA5D86" w:rsidRPr="00347496" w:rsidRDefault="00CA5D86">
      <w:pPr>
        <w:rPr>
          <w:rFonts w:asciiTheme="minorBidi" w:hAnsiTheme="minorBidi" w:cstheme="minorBidi"/>
          <w:b/>
          <w:bCs/>
          <w:sz w:val="20"/>
        </w:rPr>
      </w:pPr>
      <w:r w:rsidRPr="00347496">
        <w:rPr>
          <w:rFonts w:asciiTheme="minorBidi" w:hAnsiTheme="minorBidi" w:cstheme="minorBidi"/>
          <w:b/>
          <w:bCs/>
          <w:sz w:val="20"/>
        </w:rPr>
        <w:br w:type="page"/>
      </w:r>
    </w:p>
    <w:p w14:paraId="74F64711" w14:textId="206F2BA1" w:rsidR="005960B9" w:rsidRPr="00347496" w:rsidRDefault="005960B9" w:rsidP="007D19A4">
      <w:pPr>
        <w:rPr>
          <w:rFonts w:asciiTheme="minorBidi" w:hAnsiTheme="minorBidi" w:cstheme="minorBidi"/>
          <w:b/>
          <w:bCs/>
          <w:sz w:val="20"/>
        </w:rPr>
      </w:pPr>
      <w:r w:rsidRPr="00347496">
        <w:rPr>
          <w:rFonts w:asciiTheme="minorBidi" w:hAnsiTheme="minorBidi" w:cstheme="minorBidi"/>
          <w:b/>
          <w:bCs/>
          <w:sz w:val="20"/>
        </w:rPr>
        <w:lastRenderedPageBreak/>
        <w:t xml:space="preserve">Figure S4. </w:t>
      </w:r>
      <w:r w:rsidR="00CA5D86" w:rsidRPr="00347496">
        <w:rPr>
          <w:rFonts w:asciiTheme="minorBidi" w:hAnsiTheme="minorBidi" w:cstheme="minorBidi"/>
          <w:b/>
          <w:bCs/>
          <w:sz w:val="20"/>
        </w:rPr>
        <w:t>Sample for analytical work</w:t>
      </w:r>
    </w:p>
    <w:p w14:paraId="45C83676" w14:textId="30D252F4" w:rsidR="008D128B" w:rsidRPr="00347496" w:rsidRDefault="00F77130" w:rsidP="008D128B">
      <w:pPr>
        <w:rPr>
          <w:rFonts w:asciiTheme="minorBidi" w:hAnsiTheme="minorBidi" w:cstheme="minorBidi"/>
          <w:i/>
          <w:iCs/>
          <w:sz w:val="20"/>
        </w:rPr>
      </w:pPr>
      <w:r w:rsidRPr="00347496">
        <w:rPr>
          <w:rFonts w:asciiTheme="minorBidi" w:hAnsiTheme="minorBidi" w:cstheme="minorBidi"/>
          <w:i/>
          <w:iCs/>
          <w:noProof/>
          <w:sz w:val="20"/>
          <w:lang w:val="en-IN" w:eastAsia="en-IN"/>
        </w:rPr>
        <w:drawing>
          <wp:inline distT="0" distB="0" distL="0" distR="0" wp14:anchorId="13364B2B" wp14:editId="6196DD82">
            <wp:extent cx="5486400" cy="6079490"/>
            <wp:effectExtent l="0" t="0" r="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6">
                      <a:extLst>
                        <a:ext uri="{28A0092B-C50C-407E-A947-70E740481C1C}">
                          <a14:useLocalDpi xmlns:a14="http://schemas.microsoft.com/office/drawing/2010/main" val="0"/>
                        </a:ext>
                      </a:extLst>
                    </a:blip>
                    <a:stretch>
                      <a:fillRect/>
                    </a:stretch>
                  </pic:blipFill>
                  <pic:spPr>
                    <a:xfrm>
                      <a:off x="0" y="0"/>
                      <a:ext cx="5486400" cy="6079490"/>
                    </a:xfrm>
                    <a:prstGeom prst="rect">
                      <a:avLst/>
                    </a:prstGeom>
                  </pic:spPr>
                </pic:pic>
              </a:graphicData>
            </a:graphic>
          </wp:inline>
        </w:drawing>
      </w:r>
    </w:p>
    <w:p w14:paraId="2CDE2C2D" w14:textId="64E323A0" w:rsidR="008D128B" w:rsidRPr="00347496" w:rsidRDefault="00CA5D86" w:rsidP="00AC11F6">
      <w:pPr>
        <w:pStyle w:val="FootnoteText"/>
        <w:jc w:val="both"/>
        <w:rPr>
          <w:rFonts w:asciiTheme="minorBidi" w:hAnsiTheme="minorBidi" w:cstheme="minorBidi"/>
        </w:rPr>
      </w:pPr>
      <w:r w:rsidRPr="00347496">
        <w:rPr>
          <w:rFonts w:asciiTheme="minorBidi" w:hAnsiTheme="minorBidi" w:cstheme="minorBidi"/>
          <w:b/>
          <w:bCs/>
        </w:rPr>
        <w:t>F</w:t>
      </w:r>
      <w:r w:rsidR="008D128B" w:rsidRPr="00347496">
        <w:rPr>
          <w:rFonts w:asciiTheme="minorBidi" w:hAnsiTheme="minorBidi" w:cstheme="minorBidi"/>
          <w:b/>
          <w:bCs/>
        </w:rPr>
        <w:t>ig. S</w:t>
      </w:r>
      <w:r w:rsidR="00156B72" w:rsidRPr="00347496">
        <w:rPr>
          <w:rFonts w:asciiTheme="minorBidi" w:hAnsiTheme="minorBidi" w:cstheme="minorBidi"/>
          <w:b/>
          <w:bCs/>
        </w:rPr>
        <w:t>4</w:t>
      </w:r>
      <w:r w:rsidR="008D128B" w:rsidRPr="00347496">
        <w:rPr>
          <w:rFonts w:asciiTheme="minorBidi" w:hAnsiTheme="minorBidi" w:cstheme="minorBidi"/>
        </w:rPr>
        <w:t>. (a) Slab B of the Nouail</w:t>
      </w:r>
      <w:r w:rsidR="00626112" w:rsidRPr="00347496">
        <w:rPr>
          <w:rFonts w:asciiTheme="minorBidi" w:hAnsiTheme="minorBidi" w:cstheme="minorBidi"/>
        </w:rPr>
        <w:t>h</w:t>
      </w:r>
      <w:r w:rsidR="008D128B" w:rsidRPr="00347496">
        <w:rPr>
          <w:rFonts w:asciiTheme="minorBidi" w:hAnsiTheme="minorBidi" w:cstheme="minorBidi"/>
        </w:rPr>
        <w:t>ac block with rectangle indicating position where sub-sample</w:t>
      </w:r>
      <w:r w:rsidR="00C9797A" w:rsidRPr="00347496">
        <w:rPr>
          <w:rFonts w:asciiTheme="minorBidi" w:hAnsiTheme="minorBidi" w:cstheme="minorBidi"/>
        </w:rPr>
        <w:t>s</w:t>
      </w:r>
      <w:r w:rsidR="008D128B" w:rsidRPr="00347496">
        <w:rPr>
          <w:rFonts w:asciiTheme="minorBidi" w:hAnsiTheme="minorBidi" w:cstheme="minorBidi"/>
        </w:rPr>
        <w:t xml:space="preserve"> </w:t>
      </w:r>
      <w:r w:rsidR="00C9797A" w:rsidRPr="00347496">
        <w:rPr>
          <w:rFonts w:asciiTheme="minorBidi" w:hAnsiTheme="minorBidi" w:cstheme="minorBidi"/>
        </w:rPr>
        <w:t xml:space="preserve">were </w:t>
      </w:r>
      <w:r w:rsidR="008D128B" w:rsidRPr="00347496">
        <w:rPr>
          <w:rFonts w:asciiTheme="minorBidi" w:hAnsiTheme="minorBidi" w:cstheme="minorBidi"/>
        </w:rPr>
        <w:t xml:space="preserve">taken for chemical and stable isotope analysis, and for preparation of thin sections. (b) and (c): slab faces on the left- and right-hand side of the cut in slab B. (c) was reversed to ease comparison. (d) fragments of slab B used for thin sections and for stable isotope analyses. </w:t>
      </w:r>
      <w:r w:rsidR="008D128B" w:rsidRPr="00347496">
        <w:rPr>
          <w:rFonts w:asciiTheme="minorBidi" w:hAnsiTheme="minorBidi" w:cstheme="minorBidi"/>
          <w:lang w:val="en-GB"/>
        </w:rPr>
        <w:t xml:space="preserve">An 8 mm diameter quartz pebble lies at top left on top of </w:t>
      </w:r>
      <w:r w:rsidR="00156B72" w:rsidRPr="00347496">
        <w:rPr>
          <w:rFonts w:asciiTheme="minorBidi" w:hAnsiTheme="minorBidi" w:cstheme="minorBidi"/>
          <w:lang w:val="en-GB"/>
        </w:rPr>
        <w:t>cleaning surface</w:t>
      </w:r>
      <w:r w:rsidR="008D128B" w:rsidRPr="00347496">
        <w:rPr>
          <w:rFonts w:asciiTheme="minorBidi" w:hAnsiTheme="minorBidi" w:cstheme="minorBidi"/>
          <w:lang w:val="en-GB"/>
        </w:rPr>
        <w:t xml:space="preserve"> II. Such large pebbles are unlikely to be derived from the river source, since they would be accompanied by other gravel and sand and are unlikely to travel 17 km downstream without becoming covered by carbonate. Therefore, we suspect that this is material that was used for the preparation of mortar. </w:t>
      </w:r>
      <w:r w:rsidR="008D128B" w:rsidRPr="00347496">
        <w:rPr>
          <w:rFonts w:asciiTheme="minorBidi" w:hAnsiTheme="minorBidi" w:cstheme="minorBidi"/>
        </w:rPr>
        <w:t xml:space="preserve">Grey bars </w:t>
      </w:r>
      <w:r w:rsidR="00C9797A" w:rsidRPr="00347496">
        <w:rPr>
          <w:rFonts w:asciiTheme="minorBidi" w:hAnsiTheme="minorBidi" w:cstheme="minorBidi"/>
        </w:rPr>
        <w:t xml:space="preserve">in (d) </w:t>
      </w:r>
      <w:r w:rsidR="008D128B" w:rsidRPr="00347496">
        <w:rPr>
          <w:rFonts w:asciiTheme="minorBidi" w:hAnsiTheme="minorBidi" w:cstheme="minorBidi"/>
        </w:rPr>
        <w:t xml:space="preserve">indicate micromilling tracks for stable isotope analyses presented in Fig. 4. Legend in </w:t>
      </w:r>
      <w:r w:rsidR="00E17B8F" w:rsidRPr="00347496">
        <w:rPr>
          <w:rFonts w:asciiTheme="minorBidi" w:hAnsiTheme="minorBidi" w:cstheme="minorBidi"/>
        </w:rPr>
        <w:t>Fig</w:t>
      </w:r>
      <w:r w:rsidR="008D128B" w:rsidRPr="00347496">
        <w:rPr>
          <w:rFonts w:asciiTheme="minorBidi" w:hAnsiTheme="minorBidi" w:cstheme="minorBidi"/>
        </w:rPr>
        <w:t>. S1</w:t>
      </w:r>
    </w:p>
    <w:p w14:paraId="625195FC" w14:textId="139816A4" w:rsidR="008D128B" w:rsidRPr="00347496" w:rsidRDefault="008D128B" w:rsidP="008D128B">
      <w:pPr>
        <w:rPr>
          <w:rFonts w:asciiTheme="minorBidi" w:hAnsiTheme="minorBidi" w:cstheme="minorBidi"/>
          <w:i/>
          <w:iCs/>
          <w:sz w:val="20"/>
        </w:rPr>
      </w:pPr>
    </w:p>
    <w:p w14:paraId="4CA94F78" w14:textId="165A89C9" w:rsidR="00572773" w:rsidRPr="00347496" w:rsidRDefault="00572773" w:rsidP="008D128B">
      <w:pPr>
        <w:rPr>
          <w:rFonts w:asciiTheme="minorBidi" w:hAnsiTheme="minorBidi" w:cstheme="minorBidi"/>
          <w:i/>
          <w:iCs/>
          <w:sz w:val="20"/>
        </w:rPr>
      </w:pPr>
    </w:p>
    <w:p w14:paraId="2A6499AB" w14:textId="7068110E" w:rsidR="00572773" w:rsidRPr="00347496" w:rsidRDefault="00572773" w:rsidP="008D128B">
      <w:pPr>
        <w:rPr>
          <w:rFonts w:asciiTheme="minorBidi" w:hAnsiTheme="minorBidi" w:cstheme="minorBidi"/>
          <w:i/>
          <w:iCs/>
          <w:sz w:val="20"/>
        </w:rPr>
      </w:pPr>
    </w:p>
    <w:p w14:paraId="6363416B" w14:textId="71D17F1C" w:rsidR="00572773" w:rsidRPr="00347496" w:rsidRDefault="00572773" w:rsidP="008D128B">
      <w:pPr>
        <w:rPr>
          <w:rFonts w:asciiTheme="minorBidi" w:hAnsiTheme="minorBidi" w:cstheme="minorBidi"/>
          <w:i/>
          <w:iCs/>
          <w:sz w:val="20"/>
        </w:rPr>
      </w:pPr>
    </w:p>
    <w:p w14:paraId="0D063BD4" w14:textId="22F800A4" w:rsidR="00572773" w:rsidRPr="00347496" w:rsidRDefault="00CA5D86" w:rsidP="007036CF">
      <w:pPr>
        <w:rPr>
          <w:rFonts w:asciiTheme="minorBidi" w:hAnsiTheme="minorBidi" w:cstheme="minorBidi"/>
          <w:b/>
          <w:bCs/>
          <w:sz w:val="20"/>
        </w:rPr>
      </w:pPr>
      <w:r w:rsidRPr="00347496">
        <w:rPr>
          <w:rFonts w:asciiTheme="minorBidi" w:hAnsiTheme="minorBidi" w:cstheme="minorBidi"/>
          <w:b/>
          <w:bCs/>
          <w:sz w:val="20"/>
        </w:rPr>
        <w:br w:type="page"/>
      </w:r>
      <w:r w:rsidRPr="00347496">
        <w:rPr>
          <w:rFonts w:asciiTheme="minorBidi" w:hAnsiTheme="minorBidi" w:cstheme="minorBidi"/>
          <w:b/>
          <w:bCs/>
          <w:sz w:val="20"/>
        </w:rPr>
        <w:lastRenderedPageBreak/>
        <w:t xml:space="preserve">Figure </w:t>
      </w:r>
      <w:r w:rsidR="008E2AF5" w:rsidRPr="00347496">
        <w:rPr>
          <w:rFonts w:asciiTheme="minorBidi" w:hAnsiTheme="minorBidi" w:cstheme="minorBidi"/>
          <w:b/>
          <w:bCs/>
          <w:sz w:val="20"/>
        </w:rPr>
        <w:t>S</w:t>
      </w:r>
      <w:r w:rsidRPr="00347496">
        <w:rPr>
          <w:rFonts w:asciiTheme="minorBidi" w:hAnsiTheme="minorBidi" w:cstheme="minorBidi"/>
          <w:b/>
          <w:bCs/>
          <w:sz w:val="20"/>
        </w:rPr>
        <w:t>5. Sidewall deposits</w:t>
      </w:r>
    </w:p>
    <w:p w14:paraId="6EF3C401" w14:textId="77777777" w:rsidR="008D128B" w:rsidRPr="00347496" w:rsidRDefault="008D128B" w:rsidP="008D128B">
      <w:pPr>
        <w:jc w:val="both"/>
        <w:rPr>
          <w:rFonts w:asciiTheme="minorBidi" w:hAnsiTheme="minorBidi" w:cstheme="minorBidi"/>
          <w:bCs/>
        </w:rPr>
      </w:pPr>
      <w:r w:rsidRPr="00347496">
        <w:rPr>
          <w:rFonts w:asciiTheme="minorBidi" w:hAnsiTheme="minorBidi" w:cstheme="minorBidi"/>
          <w:bCs/>
          <w:noProof/>
          <w:lang w:val="en-IN" w:eastAsia="en-IN"/>
        </w:rPr>
        <w:drawing>
          <wp:inline distT="0" distB="0" distL="0" distR="0" wp14:anchorId="0600D640" wp14:editId="4A8D16A8">
            <wp:extent cx="5505450" cy="371218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517518" cy="3720321"/>
                    </a:xfrm>
                    <a:prstGeom prst="rect">
                      <a:avLst/>
                    </a:prstGeom>
                  </pic:spPr>
                </pic:pic>
              </a:graphicData>
            </a:graphic>
          </wp:inline>
        </w:drawing>
      </w:r>
    </w:p>
    <w:p w14:paraId="18B343F1" w14:textId="78DA9FA4" w:rsidR="008D128B" w:rsidRPr="00347496" w:rsidRDefault="00CA5D86" w:rsidP="00AC11F6">
      <w:pPr>
        <w:ind w:right="-7"/>
        <w:jc w:val="both"/>
        <w:rPr>
          <w:rFonts w:asciiTheme="minorBidi" w:hAnsiTheme="minorBidi" w:cstheme="minorBidi"/>
          <w:bCs/>
          <w:sz w:val="20"/>
        </w:rPr>
      </w:pPr>
      <w:r w:rsidRPr="00347496">
        <w:rPr>
          <w:rFonts w:asciiTheme="minorBidi" w:hAnsiTheme="minorBidi" w:cstheme="minorBidi"/>
          <w:b/>
          <w:sz w:val="20"/>
        </w:rPr>
        <w:t>F</w:t>
      </w:r>
      <w:r w:rsidR="008D128B" w:rsidRPr="00347496">
        <w:rPr>
          <w:rFonts w:asciiTheme="minorBidi" w:hAnsiTheme="minorBidi" w:cstheme="minorBidi"/>
          <w:b/>
          <w:sz w:val="20"/>
        </w:rPr>
        <w:t>ig. S</w:t>
      </w:r>
      <w:r w:rsidR="00156B72" w:rsidRPr="00347496">
        <w:rPr>
          <w:rFonts w:asciiTheme="minorBidi" w:hAnsiTheme="minorBidi" w:cstheme="minorBidi"/>
          <w:b/>
          <w:sz w:val="20"/>
        </w:rPr>
        <w:t>5</w:t>
      </w:r>
      <w:r w:rsidR="008D128B" w:rsidRPr="00347496">
        <w:rPr>
          <w:rFonts w:asciiTheme="minorBidi" w:hAnsiTheme="minorBidi" w:cstheme="minorBidi"/>
          <w:bCs/>
          <w:sz w:val="20"/>
        </w:rPr>
        <w:t xml:space="preserve">. Sidewall deposits from the NW side of the channel at </w:t>
      </w:r>
      <w:r w:rsidR="00626112" w:rsidRPr="00347496">
        <w:rPr>
          <w:rFonts w:asciiTheme="minorBidi" w:hAnsiTheme="minorBidi" w:cstheme="minorBidi"/>
          <w:bCs/>
          <w:sz w:val="20"/>
        </w:rPr>
        <w:t>Nouailhac</w:t>
      </w:r>
      <w:r w:rsidR="000B0525" w:rsidRPr="00347496">
        <w:rPr>
          <w:rFonts w:asciiTheme="minorBidi" w:hAnsiTheme="minorBidi" w:cstheme="minorBidi"/>
          <w:bCs/>
          <w:sz w:val="20"/>
        </w:rPr>
        <w:t xml:space="preserve"> in a marked and unmarked photograph</w:t>
      </w:r>
      <w:r w:rsidR="008D128B" w:rsidRPr="00347496">
        <w:rPr>
          <w:rFonts w:asciiTheme="minorBidi" w:hAnsiTheme="minorBidi" w:cstheme="minorBidi"/>
          <w:bCs/>
          <w:sz w:val="20"/>
        </w:rPr>
        <w:t xml:space="preserve">. The position of the sample with respect to the main block is given in </w:t>
      </w:r>
      <w:r w:rsidR="00B56338" w:rsidRPr="00347496">
        <w:rPr>
          <w:rFonts w:asciiTheme="minorBidi" w:hAnsiTheme="minorBidi" w:cstheme="minorBidi"/>
          <w:bCs/>
          <w:sz w:val="20"/>
        </w:rPr>
        <w:t xml:space="preserve">Fig. </w:t>
      </w:r>
      <w:r w:rsidR="008D128B" w:rsidRPr="00347496">
        <w:rPr>
          <w:rFonts w:asciiTheme="minorBidi" w:hAnsiTheme="minorBidi" w:cstheme="minorBidi"/>
          <w:bCs/>
          <w:sz w:val="20"/>
        </w:rPr>
        <w:t xml:space="preserve">2. </w:t>
      </w:r>
      <w:r w:rsidR="00626112" w:rsidRPr="00347496">
        <w:rPr>
          <w:rFonts w:asciiTheme="minorBidi" w:hAnsiTheme="minorBidi" w:cstheme="minorBidi"/>
          <w:bCs/>
          <w:sz w:val="20"/>
        </w:rPr>
        <w:t>Colored</w:t>
      </w:r>
      <w:r w:rsidR="008D128B" w:rsidRPr="00347496">
        <w:rPr>
          <w:rFonts w:asciiTheme="minorBidi" w:hAnsiTheme="minorBidi" w:cstheme="minorBidi"/>
          <w:bCs/>
          <w:sz w:val="20"/>
        </w:rPr>
        <w:t xml:space="preserve"> lines indicate cleaning surfaces</w:t>
      </w:r>
      <w:r w:rsidR="00626112" w:rsidRPr="00347496">
        <w:rPr>
          <w:rFonts w:asciiTheme="minorBidi" w:hAnsiTheme="minorBidi" w:cstheme="minorBidi"/>
          <w:bCs/>
          <w:sz w:val="20"/>
        </w:rPr>
        <w:t>.</w:t>
      </w:r>
      <w:r w:rsidR="008D128B" w:rsidRPr="00347496">
        <w:rPr>
          <w:rFonts w:asciiTheme="minorBidi" w:hAnsiTheme="minorBidi" w:cstheme="minorBidi"/>
          <w:bCs/>
          <w:sz w:val="20"/>
        </w:rPr>
        <w:t xml:space="preserve"> </w:t>
      </w:r>
      <w:r w:rsidR="000B0525" w:rsidRPr="00347496">
        <w:rPr>
          <w:rFonts w:asciiTheme="minorBidi" w:hAnsiTheme="minorBidi" w:cstheme="minorBidi"/>
          <w:bCs/>
          <w:sz w:val="20"/>
        </w:rPr>
        <w:t xml:space="preserve">Sites where deformation twins were observed in corresponding thin sections are marked with red stars. </w:t>
      </w:r>
      <w:r w:rsidR="00626112" w:rsidRPr="00347496">
        <w:rPr>
          <w:rFonts w:asciiTheme="minorBidi" w:hAnsiTheme="minorBidi" w:cstheme="minorBidi"/>
          <w:bCs/>
          <w:sz w:val="20"/>
        </w:rPr>
        <w:t>L</w:t>
      </w:r>
      <w:r w:rsidR="008D128B" w:rsidRPr="00347496">
        <w:rPr>
          <w:rFonts w:asciiTheme="minorBidi" w:hAnsiTheme="minorBidi" w:cstheme="minorBidi"/>
          <w:bCs/>
          <w:sz w:val="20"/>
        </w:rPr>
        <w:t xml:space="preserve">egend in </w:t>
      </w:r>
      <w:r w:rsidR="00E17B8F" w:rsidRPr="00347496">
        <w:rPr>
          <w:rFonts w:asciiTheme="minorBidi" w:hAnsiTheme="minorBidi" w:cstheme="minorBidi"/>
          <w:bCs/>
          <w:sz w:val="20"/>
        </w:rPr>
        <w:t>Fig</w:t>
      </w:r>
      <w:r w:rsidR="008D128B" w:rsidRPr="00347496">
        <w:rPr>
          <w:rFonts w:asciiTheme="minorBidi" w:hAnsiTheme="minorBidi" w:cstheme="minorBidi"/>
          <w:bCs/>
          <w:sz w:val="20"/>
        </w:rPr>
        <w:t>. S1</w:t>
      </w:r>
    </w:p>
    <w:p w14:paraId="3042257B" w14:textId="4331E1CC" w:rsidR="008D128B" w:rsidRPr="00347496" w:rsidRDefault="008D128B" w:rsidP="008D128B">
      <w:pPr>
        <w:rPr>
          <w:rFonts w:asciiTheme="minorBidi" w:hAnsiTheme="minorBidi" w:cstheme="minorBidi"/>
          <w:i/>
          <w:iCs/>
          <w:sz w:val="20"/>
        </w:rPr>
      </w:pPr>
    </w:p>
    <w:p w14:paraId="6BB02846" w14:textId="6005E51D" w:rsidR="00572773" w:rsidRPr="00347496" w:rsidRDefault="00572773" w:rsidP="008D128B">
      <w:pPr>
        <w:rPr>
          <w:rFonts w:asciiTheme="minorBidi" w:hAnsiTheme="minorBidi" w:cstheme="minorBidi"/>
          <w:i/>
          <w:iCs/>
          <w:sz w:val="20"/>
        </w:rPr>
      </w:pPr>
    </w:p>
    <w:p w14:paraId="4ADB9878" w14:textId="77777777" w:rsidR="00CA5D86" w:rsidRPr="00347496" w:rsidRDefault="00CA5D86">
      <w:pPr>
        <w:rPr>
          <w:rFonts w:asciiTheme="minorBidi" w:hAnsiTheme="minorBidi" w:cstheme="minorBidi"/>
          <w:b/>
          <w:bCs/>
          <w:sz w:val="20"/>
        </w:rPr>
      </w:pPr>
      <w:r w:rsidRPr="00347496">
        <w:rPr>
          <w:rFonts w:asciiTheme="minorBidi" w:hAnsiTheme="minorBidi" w:cstheme="minorBidi"/>
          <w:b/>
          <w:bCs/>
          <w:sz w:val="20"/>
        </w:rPr>
        <w:br w:type="page"/>
      </w:r>
    </w:p>
    <w:p w14:paraId="5D3361B9" w14:textId="7F19EAAF" w:rsidR="00572773" w:rsidRPr="00347496" w:rsidRDefault="00CA5D86" w:rsidP="008D128B">
      <w:pPr>
        <w:rPr>
          <w:rFonts w:asciiTheme="minorBidi" w:hAnsiTheme="minorBidi" w:cstheme="minorBidi"/>
          <w:b/>
          <w:bCs/>
          <w:sz w:val="20"/>
        </w:rPr>
      </w:pPr>
      <w:r w:rsidRPr="00347496">
        <w:rPr>
          <w:rFonts w:asciiTheme="minorBidi" w:hAnsiTheme="minorBidi" w:cstheme="minorBidi"/>
          <w:b/>
          <w:bCs/>
          <w:sz w:val="20"/>
        </w:rPr>
        <w:lastRenderedPageBreak/>
        <w:t xml:space="preserve">Figure </w:t>
      </w:r>
      <w:r w:rsidR="008E2AF5" w:rsidRPr="00347496">
        <w:rPr>
          <w:rFonts w:asciiTheme="minorBidi" w:hAnsiTheme="minorBidi" w:cstheme="minorBidi"/>
          <w:b/>
          <w:bCs/>
          <w:sz w:val="20"/>
        </w:rPr>
        <w:t>S</w:t>
      </w:r>
      <w:r w:rsidRPr="00347496">
        <w:rPr>
          <w:rFonts w:asciiTheme="minorBidi" w:hAnsiTheme="minorBidi" w:cstheme="minorBidi"/>
          <w:b/>
          <w:bCs/>
          <w:sz w:val="20"/>
        </w:rPr>
        <w:t>6. Fragment types included on cleaning and fragment surfaces</w:t>
      </w:r>
    </w:p>
    <w:p w14:paraId="74A4AA9C" w14:textId="0FC53588" w:rsidR="008D128B" w:rsidRPr="00347496" w:rsidRDefault="00A3398F" w:rsidP="008D128B">
      <w:pPr>
        <w:rPr>
          <w:rFonts w:asciiTheme="minorBidi" w:hAnsiTheme="minorBidi" w:cstheme="minorBidi"/>
        </w:rPr>
      </w:pPr>
      <w:r w:rsidRPr="00347496">
        <w:rPr>
          <w:rFonts w:asciiTheme="minorBidi" w:hAnsiTheme="minorBidi" w:cstheme="minorBidi"/>
          <w:noProof/>
          <w:lang w:val="en-IN" w:eastAsia="en-IN"/>
        </w:rPr>
        <w:drawing>
          <wp:inline distT="0" distB="0" distL="0" distR="0" wp14:anchorId="184E16F7" wp14:editId="76E41A5D">
            <wp:extent cx="5486400" cy="3455035"/>
            <wp:effectExtent l="0" t="0" r="0" b="0"/>
            <wp:docPr id="23" name="Picture 23" descr="A table with a table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table with a table of colored lines&#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86400" cy="3455035"/>
                    </a:xfrm>
                    <a:prstGeom prst="rect">
                      <a:avLst/>
                    </a:prstGeom>
                  </pic:spPr>
                </pic:pic>
              </a:graphicData>
            </a:graphic>
          </wp:inline>
        </w:drawing>
      </w:r>
    </w:p>
    <w:p w14:paraId="6C321516" w14:textId="1179F8FE" w:rsidR="008D128B" w:rsidRPr="00347496" w:rsidRDefault="00E17B8F" w:rsidP="00AC11F6">
      <w:pPr>
        <w:jc w:val="both"/>
        <w:rPr>
          <w:rFonts w:asciiTheme="minorBidi" w:hAnsiTheme="minorBidi" w:cstheme="minorBidi"/>
          <w:sz w:val="20"/>
        </w:rPr>
      </w:pPr>
      <w:r w:rsidRPr="00347496">
        <w:rPr>
          <w:rFonts w:asciiTheme="minorBidi" w:hAnsiTheme="minorBidi" w:cstheme="minorBidi"/>
          <w:b/>
          <w:bCs/>
          <w:sz w:val="20"/>
        </w:rPr>
        <w:t>Fig</w:t>
      </w:r>
      <w:r w:rsidR="008D128B" w:rsidRPr="00347496">
        <w:rPr>
          <w:rFonts w:asciiTheme="minorBidi" w:hAnsiTheme="minorBidi" w:cstheme="minorBidi"/>
          <w:b/>
          <w:bCs/>
          <w:sz w:val="20"/>
        </w:rPr>
        <w:t>. S</w:t>
      </w:r>
      <w:r w:rsidR="00156B72" w:rsidRPr="00347496">
        <w:rPr>
          <w:rFonts w:asciiTheme="minorBidi" w:hAnsiTheme="minorBidi" w:cstheme="minorBidi"/>
          <w:b/>
          <w:bCs/>
          <w:sz w:val="20"/>
        </w:rPr>
        <w:t>6</w:t>
      </w:r>
      <w:r w:rsidR="00572773" w:rsidRPr="00347496">
        <w:rPr>
          <w:rFonts w:asciiTheme="minorBidi" w:hAnsiTheme="minorBidi" w:cstheme="minorBidi"/>
          <w:b/>
          <w:bCs/>
          <w:sz w:val="20"/>
        </w:rPr>
        <w:t>.</w:t>
      </w:r>
      <w:r w:rsidR="008D128B" w:rsidRPr="00347496">
        <w:rPr>
          <w:rFonts w:asciiTheme="minorBidi" w:hAnsiTheme="minorBidi" w:cstheme="minorBidi"/>
          <w:sz w:val="20"/>
        </w:rPr>
        <w:t xml:space="preserve"> Carbonate stratigraphy of the lower sequence as seen in the drill core, with stable isotope profile at left, and all observed fragment categories listed per slab face, given at right. The information on fragments is directly taken from the interpretation diagrams shown in </w:t>
      </w:r>
      <w:r w:rsidRPr="00347496">
        <w:rPr>
          <w:rFonts w:asciiTheme="minorBidi" w:hAnsiTheme="minorBidi" w:cstheme="minorBidi"/>
          <w:sz w:val="20"/>
        </w:rPr>
        <w:t>Fig</w:t>
      </w:r>
      <w:r w:rsidR="008D128B" w:rsidRPr="00347496">
        <w:rPr>
          <w:rFonts w:asciiTheme="minorBidi" w:hAnsiTheme="minorBidi" w:cstheme="minorBidi"/>
          <w:sz w:val="20"/>
        </w:rPr>
        <w:t xml:space="preserve">. S3. </w:t>
      </w:r>
      <w:r w:rsidR="008E2AF5" w:rsidRPr="00347496">
        <w:rPr>
          <w:rFonts w:asciiTheme="minorBidi" w:hAnsiTheme="minorBidi" w:cstheme="minorBidi"/>
          <w:sz w:val="20"/>
        </w:rPr>
        <w:t xml:space="preserve">/B refers to oblique sections for analysis shown in Fig. S4. </w:t>
      </w:r>
      <w:r w:rsidR="00A3398F" w:rsidRPr="00347496">
        <w:rPr>
          <w:rFonts w:asciiTheme="minorBidi" w:hAnsiTheme="minorBidi" w:cstheme="minorBidi"/>
          <w:sz w:val="20"/>
        </w:rPr>
        <w:t xml:space="preserve">SW - sidewall deposits (Fig. S5). </w:t>
      </w:r>
      <w:r w:rsidR="00572773" w:rsidRPr="00347496">
        <w:rPr>
          <w:rFonts w:asciiTheme="minorBidi" w:hAnsiTheme="minorBidi" w:cstheme="minorBidi"/>
          <w:sz w:val="20"/>
        </w:rPr>
        <w:t>Color</w:t>
      </w:r>
      <w:r w:rsidR="008D128B" w:rsidRPr="00347496">
        <w:rPr>
          <w:rFonts w:asciiTheme="minorBidi" w:hAnsiTheme="minorBidi" w:cstheme="minorBidi"/>
          <w:sz w:val="20"/>
        </w:rPr>
        <w:t xml:space="preserve"> code legend given in </w:t>
      </w:r>
      <w:r w:rsidRPr="00347496">
        <w:rPr>
          <w:rFonts w:asciiTheme="minorBidi" w:hAnsiTheme="minorBidi" w:cstheme="minorBidi"/>
          <w:sz w:val="20"/>
        </w:rPr>
        <w:t>Fig</w:t>
      </w:r>
      <w:r w:rsidR="008D128B" w:rsidRPr="00347496">
        <w:rPr>
          <w:rFonts w:asciiTheme="minorBidi" w:hAnsiTheme="minorBidi" w:cstheme="minorBidi"/>
          <w:sz w:val="20"/>
        </w:rPr>
        <w:t>. S1.</w:t>
      </w:r>
    </w:p>
    <w:p w14:paraId="3BA7EBDE" w14:textId="77777777" w:rsidR="00CA5D86" w:rsidRPr="00347496" w:rsidRDefault="00CA5D86" w:rsidP="00CA5D86">
      <w:pPr>
        <w:rPr>
          <w:rFonts w:asciiTheme="minorBidi" w:hAnsiTheme="minorBidi" w:cstheme="minorBidi"/>
          <w:b/>
          <w:bCs/>
        </w:rPr>
      </w:pPr>
    </w:p>
    <w:p w14:paraId="58405999" w14:textId="77777777" w:rsidR="00CA5D86" w:rsidRPr="00347496" w:rsidRDefault="00CA5D86">
      <w:pPr>
        <w:rPr>
          <w:rFonts w:asciiTheme="minorBidi" w:hAnsiTheme="minorBidi" w:cstheme="minorBidi"/>
          <w:b/>
          <w:bCs/>
          <w:sz w:val="20"/>
        </w:rPr>
      </w:pPr>
      <w:r w:rsidRPr="00347496">
        <w:rPr>
          <w:rFonts w:asciiTheme="minorBidi" w:hAnsiTheme="minorBidi" w:cstheme="minorBidi"/>
          <w:b/>
          <w:bCs/>
          <w:sz w:val="20"/>
        </w:rPr>
        <w:br w:type="page"/>
      </w:r>
    </w:p>
    <w:p w14:paraId="08542F60" w14:textId="59467596" w:rsidR="00CA5D86" w:rsidRPr="00347496" w:rsidRDefault="00CA5D86" w:rsidP="00CA5D86">
      <w:pPr>
        <w:rPr>
          <w:rFonts w:asciiTheme="minorBidi" w:hAnsiTheme="minorBidi" w:cstheme="minorBidi"/>
          <w:b/>
          <w:bCs/>
          <w:sz w:val="20"/>
        </w:rPr>
      </w:pPr>
      <w:r w:rsidRPr="00347496">
        <w:rPr>
          <w:rFonts w:asciiTheme="minorBidi" w:hAnsiTheme="minorBidi" w:cstheme="minorBidi"/>
          <w:b/>
          <w:bCs/>
          <w:sz w:val="20"/>
        </w:rPr>
        <w:lastRenderedPageBreak/>
        <w:t>Figure</w:t>
      </w:r>
      <w:r w:rsidR="008E2AF5" w:rsidRPr="00347496">
        <w:rPr>
          <w:rFonts w:asciiTheme="minorBidi" w:hAnsiTheme="minorBidi" w:cstheme="minorBidi"/>
          <w:b/>
          <w:bCs/>
          <w:sz w:val="20"/>
        </w:rPr>
        <w:t xml:space="preserve"> S</w:t>
      </w:r>
      <w:r w:rsidRPr="00347496">
        <w:rPr>
          <w:rFonts w:asciiTheme="minorBidi" w:hAnsiTheme="minorBidi" w:cstheme="minorBidi"/>
          <w:b/>
          <w:bCs/>
          <w:sz w:val="20"/>
        </w:rPr>
        <w:t>7. Microfabric observations</w:t>
      </w:r>
    </w:p>
    <w:p w14:paraId="6E158EFB" w14:textId="77777777" w:rsidR="008D128B" w:rsidRPr="00347496" w:rsidRDefault="008D128B" w:rsidP="008D128B">
      <w:pPr>
        <w:rPr>
          <w:rFonts w:asciiTheme="minorBidi" w:hAnsiTheme="minorBidi" w:cstheme="minorBidi"/>
        </w:rPr>
      </w:pPr>
      <w:r w:rsidRPr="00347496">
        <w:rPr>
          <w:rFonts w:asciiTheme="minorBidi" w:hAnsiTheme="minorBidi" w:cstheme="minorBidi"/>
          <w:noProof/>
          <w:lang w:val="en-IN" w:eastAsia="en-IN"/>
        </w:rPr>
        <w:drawing>
          <wp:inline distT="0" distB="0" distL="0" distR="0" wp14:anchorId="336447D5" wp14:editId="1615D8F5">
            <wp:extent cx="5238712" cy="5317067"/>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9"/>
                    <a:stretch>
                      <a:fillRect/>
                    </a:stretch>
                  </pic:blipFill>
                  <pic:spPr>
                    <a:xfrm>
                      <a:off x="0" y="0"/>
                      <a:ext cx="5326721" cy="5406392"/>
                    </a:xfrm>
                    <a:prstGeom prst="rect">
                      <a:avLst/>
                    </a:prstGeom>
                  </pic:spPr>
                </pic:pic>
              </a:graphicData>
            </a:graphic>
          </wp:inline>
        </w:drawing>
      </w:r>
    </w:p>
    <w:p w14:paraId="4C1B21A1" w14:textId="32077213" w:rsidR="008D128B" w:rsidRPr="00347496" w:rsidRDefault="008D128B" w:rsidP="00AC11F6">
      <w:pPr>
        <w:jc w:val="both"/>
        <w:rPr>
          <w:rFonts w:asciiTheme="minorBidi" w:hAnsiTheme="minorBidi" w:cstheme="minorBidi"/>
          <w:sz w:val="20"/>
        </w:rPr>
      </w:pPr>
      <w:r w:rsidRPr="00347496">
        <w:rPr>
          <w:rFonts w:asciiTheme="minorBidi" w:hAnsiTheme="minorBidi" w:cstheme="minorBidi"/>
          <w:b/>
          <w:bCs/>
          <w:sz w:val="20"/>
        </w:rPr>
        <w:t>Fig. S</w:t>
      </w:r>
      <w:r w:rsidR="00156B72" w:rsidRPr="00347496">
        <w:rPr>
          <w:rFonts w:asciiTheme="minorBidi" w:hAnsiTheme="minorBidi" w:cstheme="minorBidi"/>
          <w:b/>
          <w:bCs/>
          <w:sz w:val="20"/>
        </w:rPr>
        <w:t>7</w:t>
      </w:r>
      <w:r w:rsidRPr="00347496">
        <w:rPr>
          <w:rFonts w:asciiTheme="minorBidi" w:hAnsiTheme="minorBidi" w:cstheme="minorBidi"/>
          <w:sz w:val="20"/>
        </w:rPr>
        <w:t xml:space="preserve">. Cahors carbonate microfabric. (a) typical aspect of the microsparitic fabric in most of the Cahors samples. Bundles of microsparitic calcite crystals growth are capped by a brown micrite band, followed by renewed microsparite growth; (b) typical porous micritic fabric of the top of the lower sequence (years 54-58 in Fig. 4), with dark strings of calcite crystals, nucleated on algal filaments; (c) top of the upper sequence (years 86-88 in Fig. 4) with truncated microsparite crystals capped by clay; (d-g) microfabric of unconformity surfaces in the lower sequence. These surfaces lie EW in the </w:t>
      </w:r>
      <w:r w:rsidR="00572773" w:rsidRPr="00347496">
        <w:rPr>
          <w:rFonts w:asciiTheme="minorBidi" w:hAnsiTheme="minorBidi" w:cstheme="minorBidi"/>
          <w:sz w:val="20"/>
        </w:rPr>
        <w:t>center</w:t>
      </w:r>
      <w:r w:rsidRPr="00347496">
        <w:rPr>
          <w:rFonts w:asciiTheme="minorBidi" w:hAnsiTheme="minorBidi" w:cstheme="minorBidi"/>
          <w:sz w:val="20"/>
        </w:rPr>
        <w:t xml:space="preserve"> of the image; (d) straight cleaning surface of transected microsparite crystals, covered by micrite; (e) truncated microsparite crystals (right) and brecciated calcite rubble (left)</w:t>
      </w:r>
      <w:r w:rsidR="00626112" w:rsidRPr="00347496">
        <w:rPr>
          <w:rFonts w:asciiTheme="minorBidi" w:hAnsiTheme="minorBidi" w:cstheme="minorBidi"/>
          <w:sz w:val="20"/>
        </w:rPr>
        <w:t>: l</w:t>
      </w:r>
      <w:r w:rsidRPr="00347496">
        <w:rPr>
          <w:rFonts w:asciiTheme="minorBidi" w:hAnsiTheme="minorBidi" w:cstheme="minorBidi"/>
          <w:sz w:val="20"/>
        </w:rPr>
        <w:t>ayering in the lower half is oblique to the unconformity surfaces</w:t>
      </w:r>
      <w:r w:rsidR="00626112" w:rsidRPr="00347496">
        <w:rPr>
          <w:rFonts w:asciiTheme="minorBidi" w:hAnsiTheme="minorBidi" w:cstheme="minorBidi"/>
          <w:sz w:val="20"/>
        </w:rPr>
        <w:t>;</w:t>
      </w:r>
      <w:r w:rsidRPr="00347496">
        <w:rPr>
          <w:rFonts w:asciiTheme="minorBidi" w:hAnsiTheme="minorBidi" w:cstheme="minorBidi"/>
          <w:sz w:val="20"/>
        </w:rPr>
        <w:t xml:space="preserve"> (f) micrite covering broken sparite crystals along an unconformity surface; (g) micrite covering damaged crystals with twins; (h) detail of (g) showing twins in the </w:t>
      </w:r>
      <w:r w:rsidR="00572773" w:rsidRPr="00347496">
        <w:rPr>
          <w:rFonts w:asciiTheme="minorBidi" w:hAnsiTheme="minorBidi" w:cstheme="minorBidi"/>
          <w:sz w:val="20"/>
        </w:rPr>
        <w:t>center</w:t>
      </w:r>
      <w:r w:rsidRPr="00347496">
        <w:rPr>
          <w:rFonts w:asciiTheme="minorBidi" w:hAnsiTheme="minorBidi" w:cstheme="minorBidi"/>
          <w:sz w:val="20"/>
        </w:rPr>
        <w:t xml:space="preserve">; (j) breccia zone covering crushed crystals. Some fragments have deformation twins. Observations in (d)–(j) suggest that the unconformity surfaces are due to mechanical removal of carbonate. All images have youngest part at the top. (a)-(c) plain </w:t>
      </w:r>
      <w:r w:rsidR="00572773" w:rsidRPr="00347496">
        <w:rPr>
          <w:rFonts w:asciiTheme="minorBidi" w:hAnsiTheme="minorBidi" w:cstheme="minorBidi"/>
          <w:sz w:val="20"/>
        </w:rPr>
        <w:t>polarized</w:t>
      </w:r>
      <w:r w:rsidRPr="00347496">
        <w:rPr>
          <w:rFonts w:asciiTheme="minorBidi" w:hAnsiTheme="minorBidi" w:cstheme="minorBidi"/>
          <w:sz w:val="20"/>
        </w:rPr>
        <w:t xml:space="preserve"> light; (d)-(j) </w:t>
      </w:r>
      <w:proofErr w:type="spellStart"/>
      <w:r w:rsidRPr="00347496">
        <w:rPr>
          <w:rFonts w:asciiTheme="minorBidi" w:hAnsiTheme="minorBidi" w:cstheme="minorBidi"/>
          <w:sz w:val="20"/>
          <w:lang w:val="tr-TR"/>
        </w:rPr>
        <w:t>crossed</w:t>
      </w:r>
      <w:proofErr w:type="spellEnd"/>
      <w:r w:rsidRPr="00347496">
        <w:rPr>
          <w:rFonts w:asciiTheme="minorBidi" w:hAnsiTheme="minorBidi" w:cstheme="minorBidi"/>
          <w:sz w:val="20"/>
          <w:lang w:val="tr-TR"/>
        </w:rPr>
        <w:t xml:space="preserve"> </w:t>
      </w:r>
      <w:proofErr w:type="spellStart"/>
      <w:r w:rsidRPr="00347496">
        <w:rPr>
          <w:rFonts w:asciiTheme="minorBidi" w:hAnsiTheme="minorBidi" w:cstheme="minorBidi"/>
          <w:sz w:val="20"/>
          <w:lang w:val="tr-TR"/>
        </w:rPr>
        <w:t>polari</w:t>
      </w:r>
      <w:r w:rsidR="00572773" w:rsidRPr="00347496">
        <w:rPr>
          <w:rFonts w:asciiTheme="minorBidi" w:hAnsiTheme="minorBidi" w:cstheme="minorBidi"/>
          <w:sz w:val="20"/>
          <w:lang w:val="tr-TR"/>
        </w:rPr>
        <w:t>z</w:t>
      </w:r>
      <w:r w:rsidRPr="00347496">
        <w:rPr>
          <w:rFonts w:asciiTheme="minorBidi" w:hAnsiTheme="minorBidi" w:cstheme="minorBidi"/>
          <w:sz w:val="20"/>
          <w:lang w:val="tr-TR"/>
        </w:rPr>
        <w:t>ed</w:t>
      </w:r>
      <w:proofErr w:type="spellEnd"/>
      <w:r w:rsidRPr="00347496">
        <w:rPr>
          <w:rFonts w:asciiTheme="minorBidi" w:hAnsiTheme="minorBidi" w:cstheme="minorBidi"/>
          <w:sz w:val="20"/>
          <w:lang w:val="tr-TR"/>
        </w:rPr>
        <w:t xml:space="preserve"> </w:t>
      </w:r>
      <w:proofErr w:type="spellStart"/>
      <w:r w:rsidRPr="00347496">
        <w:rPr>
          <w:rFonts w:asciiTheme="minorBidi" w:hAnsiTheme="minorBidi" w:cstheme="minorBidi"/>
          <w:sz w:val="20"/>
          <w:lang w:val="tr-TR"/>
        </w:rPr>
        <w:t>light</w:t>
      </w:r>
      <w:proofErr w:type="spellEnd"/>
      <w:r w:rsidRPr="00347496">
        <w:rPr>
          <w:rFonts w:asciiTheme="minorBidi" w:hAnsiTheme="minorBidi" w:cstheme="minorBidi"/>
          <w:sz w:val="20"/>
          <w:lang w:val="tr-TR"/>
        </w:rPr>
        <w:t>.</w:t>
      </w:r>
      <w:r w:rsidRPr="00347496">
        <w:rPr>
          <w:rFonts w:asciiTheme="minorBidi" w:hAnsiTheme="minorBidi" w:cstheme="minorBidi"/>
          <w:sz w:val="20"/>
        </w:rPr>
        <w:t xml:space="preserve"> Width of view: a -</w:t>
      </w:r>
      <w:r w:rsidR="00626112" w:rsidRPr="00347496">
        <w:rPr>
          <w:rFonts w:asciiTheme="minorBidi" w:hAnsiTheme="minorBidi" w:cstheme="minorBidi"/>
          <w:sz w:val="20"/>
        </w:rPr>
        <w:t xml:space="preserve"> </w:t>
      </w:r>
      <w:r w:rsidRPr="00347496">
        <w:rPr>
          <w:rFonts w:asciiTheme="minorBidi" w:hAnsiTheme="minorBidi" w:cstheme="minorBidi"/>
          <w:sz w:val="20"/>
        </w:rPr>
        <w:t>5mm; b-g 3mm;</w:t>
      </w:r>
      <w:r w:rsidR="00572773" w:rsidRPr="00347496">
        <w:rPr>
          <w:rFonts w:asciiTheme="minorBidi" w:hAnsiTheme="minorBidi" w:cstheme="minorBidi"/>
          <w:sz w:val="20"/>
        </w:rPr>
        <w:t xml:space="preserve"> </w:t>
      </w:r>
      <w:proofErr w:type="spellStart"/>
      <w:proofErr w:type="gramStart"/>
      <w:r w:rsidRPr="00347496">
        <w:rPr>
          <w:rFonts w:asciiTheme="minorBidi" w:hAnsiTheme="minorBidi" w:cstheme="minorBidi"/>
          <w:sz w:val="20"/>
        </w:rPr>
        <w:t>h,j</w:t>
      </w:r>
      <w:proofErr w:type="spellEnd"/>
      <w:proofErr w:type="gramEnd"/>
      <w:r w:rsidRPr="00347496">
        <w:rPr>
          <w:rFonts w:asciiTheme="minorBidi" w:hAnsiTheme="minorBidi" w:cstheme="minorBidi"/>
          <w:sz w:val="20"/>
        </w:rPr>
        <w:t xml:space="preserve"> 0.5mm</w:t>
      </w:r>
      <w:r w:rsidR="00572773" w:rsidRPr="00347496">
        <w:rPr>
          <w:rFonts w:asciiTheme="minorBidi" w:hAnsiTheme="minorBidi" w:cstheme="minorBidi"/>
          <w:sz w:val="20"/>
        </w:rPr>
        <w:t>.</w:t>
      </w:r>
    </w:p>
    <w:p w14:paraId="10C22F57" w14:textId="53DE341A" w:rsidR="007843C9" w:rsidRPr="00347496" w:rsidRDefault="007843C9" w:rsidP="00572773">
      <w:pPr>
        <w:pStyle w:val="NormalWeb"/>
        <w:shd w:val="clear" w:color="auto" w:fill="FFFFFF"/>
        <w:ind w:left="360"/>
        <w:textAlignment w:val="baseline"/>
        <w:rPr>
          <w:rFonts w:asciiTheme="minorBidi" w:hAnsiTheme="minorBidi" w:cstheme="minorBidi"/>
          <w:sz w:val="20"/>
          <w:szCs w:val="20"/>
        </w:rPr>
      </w:pPr>
    </w:p>
    <w:p w14:paraId="750926DA" w14:textId="77777777" w:rsidR="007036CF" w:rsidRPr="00347496" w:rsidRDefault="007036CF" w:rsidP="007036CF">
      <w:pPr>
        <w:pStyle w:val="NormalWeb"/>
        <w:shd w:val="clear" w:color="auto" w:fill="FFFFFF"/>
        <w:textAlignment w:val="baseline"/>
        <w:rPr>
          <w:rFonts w:asciiTheme="minorBidi" w:hAnsiTheme="minorBidi" w:cstheme="minorBidi"/>
          <w:b/>
          <w:bCs/>
          <w:sz w:val="20"/>
          <w:szCs w:val="20"/>
        </w:rPr>
      </w:pPr>
    </w:p>
    <w:p w14:paraId="354B562E" w14:textId="77777777" w:rsidR="007036CF" w:rsidRPr="00347496" w:rsidRDefault="007036CF" w:rsidP="007036CF">
      <w:pPr>
        <w:pStyle w:val="NormalWeb"/>
        <w:shd w:val="clear" w:color="auto" w:fill="FFFFFF"/>
        <w:textAlignment w:val="baseline"/>
        <w:rPr>
          <w:rFonts w:asciiTheme="minorBidi" w:hAnsiTheme="minorBidi" w:cstheme="minorBidi"/>
          <w:b/>
          <w:bCs/>
          <w:sz w:val="20"/>
          <w:szCs w:val="20"/>
        </w:rPr>
      </w:pPr>
    </w:p>
    <w:p w14:paraId="727AF7B5" w14:textId="77777777" w:rsidR="0092109A" w:rsidRDefault="0092109A" w:rsidP="007036CF">
      <w:pPr>
        <w:pStyle w:val="NormalWeb"/>
        <w:shd w:val="clear" w:color="auto" w:fill="FFFFFF"/>
        <w:textAlignment w:val="baseline"/>
        <w:rPr>
          <w:rFonts w:asciiTheme="minorBidi" w:hAnsiTheme="minorBidi" w:cstheme="minorBidi"/>
          <w:b/>
          <w:bCs/>
          <w:sz w:val="20"/>
          <w:szCs w:val="20"/>
        </w:rPr>
      </w:pPr>
    </w:p>
    <w:p w14:paraId="3893546F" w14:textId="77777777" w:rsidR="00AC11F6" w:rsidRDefault="00AC11F6" w:rsidP="00AC11F6">
      <w:pPr>
        <w:pStyle w:val="NormalWeb"/>
        <w:shd w:val="clear" w:color="auto" w:fill="FFFFFF"/>
        <w:textAlignment w:val="baseline"/>
        <w:rPr>
          <w:rFonts w:asciiTheme="minorBidi" w:hAnsiTheme="minorBidi" w:cstheme="minorBidi"/>
          <w:b/>
          <w:bCs/>
          <w:sz w:val="20"/>
          <w:szCs w:val="20"/>
        </w:rPr>
      </w:pPr>
    </w:p>
    <w:p w14:paraId="3BB736F6" w14:textId="21AB02B3" w:rsidR="00E471E4" w:rsidRDefault="007036CF" w:rsidP="00AC11F6">
      <w:pPr>
        <w:pStyle w:val="NormalWeb"/>
        <w:shd w:val="clear" w:color="auto" w:fill="FFFFFF"/>
        <w:textAlignment w:val="baseline"/>
        <w:rPr>
          <w:rFonts w:asciiTheme="minorBidi" w:hAnsiTheme="minorBidi" w:cstheme="minorBidi"/>
          <w:b/>
          <w:bCs/>
          <w:sz w:val="20"/>
          <w:szCs w:val="20"/>
        </w:rPr>
      </w:pPr>
      <w:r w:rsidRPr="00347496">
        <w:rPr>
          <w:rFonts w:asciiTheme="minorBidi" w:hAnsiTheme="minorBidi" w:cstheme="minorBidi"/>
          <w:b/>
          <w:bCs/>
          <w:sz w:val="20"/>
          <w:szCs w:val="20"/>
        </w:rPr>
        <w:lastRenderedPageBreak/>
        <w:t>Figure S8. Flow chart of methods</w:t>
      </w:r>
    </w:p>
    <w:p w14:paraId="08074842" w14:textId="31BC60E7" w:rsidR="00AC11F6" w:rsidRPr="00AC11F6" w:rsidRDefault="00AC11F6" w:rsidP="00AC11F6">
      <w:pPr>
        <w:pStyle w:val="NormalWeb"/>
        <w:shd w:val="clear" w:color="auto" w:fill="FFFFFF"/>
        <w:textAlignment w:val="baseline"/>
        <w:rPr>
          <w:rFonts w:asciiTheme="minorBidi" w:hAnsiTheme="minorBidi" w:cstheme="minorBidi"/>
          <w:b/>
          <w:bCs/>
          <w:sz w:val="20"/>
          <w:szCs w:val="20"/>
        </w:rPr>
      </w:pPr>
      <w:r>
        <w:rPr>
          <w:rFonts w:asciiTheme="minorBidi" w:hAnsiTheme="minorBidi" w:cstheme="minorBidi"/>
          <w:b/>
          <w:bCs/>
          <w:noProof/>
          <w:sz w:val="20"/>
          <w:szCs w:val="20"/>
        </w:rPr>
        <w:drawing>
          <wp:inline distT="0" distB="0" distL="0" distR="0" wp14:anchorId="22DE3F7B" wp14:editId="32D86E87">
            <wp:extent cx="5486400" cy="3921760"/>
            <wp:effectExtent l="0" t="0" r="0" b="2540"/>
            <wp:docPr id="3" name="Picture 3" descr="A flowchart of a meth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flowchart of a method&#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486400" cy="3921760"/>
                    </a:xfrm>
                    <a:prstGeom prst="rect">
                      <a:avLst/>
                    </a:prstGeom>
                  </pic:spPr>
                </pic:pic>
              </a:graphicData>
            </a:graphic>
          </wp:inline>
        </w:drawing>
      </w:r>
    </w:p>
    <w:p w14:paraId="10E031CB" w14:textId="6D622792" w:rsidR="00E471E4" w:rsidRPr="00347496" w:rsidRDefault="00E471E4">
      <w:pPr>
        <w:pStyle w:val="NormalWeb"/>
        <w:shd w:val="clear" w:color="auto" w:fill="FFFFFF"/>
        <w:textAlignment w:val="baseline"/>
        <w:rPr>
          <w:rFonts w:asciiTheme="minorBidi" w:hAnsiTheme="minorBidi" w:cstheme="minorBidi"/>
          <w:sz w:val="20"/>
          <w:szCs w:val="20"/>
        </w:rPr>
      </w:pPr>
      <w:r w:rsidRPr="0092109A">
        <w:rPr>
          <w:rFonts w:asciiTheme="minorBidi" w:hAnsiTheme="minorBidi" w:cstheme="minorBidi"/>
          <w:b/>
          <w:bCs/>
          <w:sz w:val="20"/>
          <w:szCs w:val="20"/>
        </w:rPr>
        <w:t>Fig. S8</w:t>
      </w:r>
      <w:r w:rsidRPr="00347496">
        <w:rPr>
          <w:rFonts w:asciiTheme="minorBidi" w:hAnsiTheme="minorBidi" w:cstheme="minorBidi"/>
          <w:sz w:val="20"/>
          <w:szCs w:val="20"/>
        </w:rPr>
        <w:t xml:space="preserve">. Flow diagram for materials and methods in the </w:t>
      </w:r>
      <w:r w:rsidR="00506527" w:rsidRPr="00347496">
        <w:rPr>
          <w:rFonts w:asciiTheme="minorBidi" w:hAnsiTheme="minorBidi" w:cstheme="minorBidi"/>
          <w:sz w:val="20"/>
          <w:szCs w:val="20"/>
        </w:rPr>
        <w:t>text.</w:t>
      </w:r>
    </w:p>
    <w:p w14:paraId="69950233" w14:textId="46082EA6" w:rsidR="003712F9" w:rsidRPr="00347496" w:rsidRDefault="003712F9">
      <w:pPr>
        <w:pStyle w:val="NormalWeb"/>
        <w:shd w:val="clear" w:color="auto" w:fill="FFFFFF"/>
        <w:textAlignment w:val="baseline"/>
        <w:rPr>
          <w:rFonts w:asciiTheme="minorBidi" w:hAnsiTheme="minorBidi" w:cstheme="minorBidi"/>
          <w:sz w:val="20"/>
          <w:szCs w:val="20"/>
        </w:rPr>
      </w:pPr>
    </w:p>
    <w:p w14:paraId="763DA770" w14:textId="77777777" w:rsidR="007036CF" w:rsidRPr="00347496" w:rsidRDefault="007036CF">
      <w:pPr>
        <w:rPr>
          <w:rFonts w:asciiTheme="minorBidi" w:hAnsiTheme="minorBidi" w:cstheme="minorBidi"/>
          <w:b/>
          <w:bCs/>
          <w:sz w:val="20"/>
        </w:rPr>
      </w:pPr>
      <w:r w:rsidRPr="00347496">
        <w:rPr>
          <w:rFonts w:asciiTheme="minorBidi" w:hAnsiTheme="minorBidi" w:cstheme="minorBidi"/>
          <w:b/>
          <w:bCs/>
          <w:sz w:val="20"/>
        </w:rPr>
        <w:br w:type="page"/>
      </w:r>
    </w:p>
    <w:p w14:paraId="42F27C82" w14:textId="3C146A45" w:rsidR="007036CF" w:rsidRPr="00347496" w:rsidRDefault="007036CF">
      <w:pPr>
        <w:pStyle w:val="NormalWeb"/>
        <w:shd w:val="clear" w:color="auto" w:fill="FFFFFF"/>
        <w:textAlignment w:val="baseline"/>
        <w:rPr>
          <w:rFonts w:asciiTheme="minorBidi" w:hAnsiTheme="minorBidi" w:cstheme="minorBidi"/>
          <w:b/>
          <w:bCs/>
          <w:sz w:val="20"/>
          <w:szCs w:val="20"/>
        </w:rPr>
      </w:pPr>
      <w:r w:rsidRPr="00347496">
        <w:rPr>
          <w:rFonts w:asciiTheme="minorBidi" w:hAnsiTheme="minorBidi" w:cstheme="minorBidi"/>
          <w:b/>
          <w:bCs/>
          <w:sz w:val="20"/>
          <w:szCs w:val="20"/>
        </w:rPr>
        <w:lastRenderedPageBreak/>
        <w:t>Fig. S9. Diagram explaining carbonate deposition in aqueducts</w:t>
      </w:r>
    </w:p>
    <w:p w14:paraId="52C289AC" w14:textId="77777777" w:rsidR="005171F3" w:rsidRPr="00347496" w:rsidRDefault="005171F3" w:rsidP="005171F3">
      <w:pPr>
        <w:rPr>
          <w:rFonts w:ascii="Helvetica" w:hAnsi="Helvetica"/>
          <w:sz w:val="18"/>
          <w:szCs w:val="18"/>
          <w:lang w:eastAsia="en-GB"/>
        </w:rPr>
      </w:pPr>
      <w:r w:rsidRPr="00347496">
        <w:rPr>
          <w:rFonts w:ascii="Helvetica" w:hAnsi="Helvetica"/>
          <w:noProof/>
          <w:sz w:val="18"/>
          <w:szCs w:val="18"/>
          <w:lang w:val="en-IN" w:eastAsia="en-IN"/>
        </w:rPr>
        <w:drawing>
          <wp:inline distT="0" distB="0" distL="0" distR="0" wp14:anchorId="3533BBA7" wp14:editId="1CB2B788">
            <wp:extent cx="5486400" cy="2468880"/>
            <wp:effectExtent l="0" t="0" r="0" b="0"/>
            <wp:docPr id="2" name="Picture 2" descr="A picture containing text, screenshot, diagram,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screenshot, diagram, design&#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86400" cy="2468880"/>
                    </a:xfrm>
                    <a:prstGeom prst="rect">
                      <a:avLst/>
                    </a:prstGeom>
                  </pic:spPr>
                </pic:pic>
              </a:graphicData>
            </a:graphic>
          </wp:inline>
        </w:drawing>
      </w:r>
    </w:p>
    <w:p w14:paraId="0C2862DB" w14:textId="77777777" w:rsidR="005171F3" w:rsidRPr="00347496" w:rsidRDefault="005171F3" w:rsidP="005171F3">
      <w:pPr>
        <w:rPr>
          <w:rFonts w:ascii="Helvetica" w:hAnsi="Helvetica"/>
          <w:sz w:val="18"/>
          <w:szCs w:val="18"/>
          <w:lang w:eastAsia="en-GB"/>
        </w:rPr>
      </w:pPr>
    </w:p>
    <w:p w14:paraId="04651719" w14:textId="08245C41" w:rsidR="005171F3" w:rsidRPr="00347496" w:rsidRDefault="005171F3" w:rsidP="00AC11F6">
      <w:pPr>
        <w:jc w:val="both"/>
        <w:rPr>
          <w:rFonts w:asciiTheme="minorBidi" w:hAnsiTheme="minorBidi" w:cstheme="minorBidi"/>
          <w:sz w:val="20"/>
        </w:rPr>
      </w:pPr>
      <w:r w:rsidRPr="0092109A">
        <w:rPr>
          <w:rFonts w:asciiTheme="minorBidi" w:hAnsiTheme="minorBidi" w:cstheme="minorBidi"/>
          <w:b/>
          <w:bCs/>
          <w:iCs/>
          <w:sz w:val="20"/>
        </w:rPr>
        <w:t>Fig.  S9</w:t>
      </w:r>
      <w:r w:rsidRPr="00347496">
        <w:rPr>
          <w:rFonts w:asciiTheme="minorBidi" w:hAnsiTheme="minorBidi" w:cstheme="minorBidi"/>
          <w:iCs/>
          <w:sz w:val="20"/>
        </w:rPr>
        <w:t xml:space="preserve">. </w:t>
      </w:r>
      <w:r w:rsidRPr="00347496">
        <w:rPr>
          <w:rFonts w:asciiTheme="minorBidi" w:hAnsiTheme="minorBidi" w:cstheme="minorBidi"/>
          <w:sz w:val="20"/>
        </w:rPr>
        <w:t>Calcium carbonate deposition in water supply systems depends on the equilibrium of CO</w:t>
      </w:r>
      <w:r w:rsidRPr="00347496">
        <w:rPr>
          <w:rFonts w:asciiTheme="minorBidi" w:hAnsiTheme="minorBidi" w:cstheme="minorBidi"/>
          <w:sz w:val="20"/>
          <w:vertAlign w:val="subscript"/>
        </w:rPr>
        <w:t>2</w:t>
      </w:r>
      <w:r w:rsidRPr="00347496">
        <w:rPr>
          <w:rFonts w:asciiTheme="minorBidi" w:hAnsiTheme="minorBidi" w:cstheme="minorBidi"/>
          <w:sz w:val="20"/>
        </w:rPr>
        <w:t xml:space="preserve"> and Ca</w:t>
      </w:r>
      <w:r w:rsidRPr="00347496">
        <w:rPr>
          <w:rFonts w:asciiTheme="minorBidi" w:hAnsiTheme="minorBidi" w:cstheme="minorBidi"/>
          <w:sz w:val="20"/>
          <w:vertAlign w:val="superscript"/>
        </w:rPr>
        <w:t>2+</w:t>
      </w:r>
      <w:r w:rsidRPr="00347496">
        <w:rPr>
          <w:rFonts w:asciiTheme="minorBidi" w:hAnsiTheme="minorBidi" w:cstheme="minorBidi"/>
          <w:sz w:val="20"/>
        </w:rPr>
        <w:t xml:space="preserve"> dissolved in water. CO</w:t>
      </w:r>
      <w:r w:rsidRPr="00347496">
        <w:rPr>
          <w:rFonts w:asciiTheme="minorBidi" w:hAnsiTheme="minorBidi" w:cstheme="minorBidi"/>
          <w:sz w:val="20"/>
          <w:vertAlign w:val="subscript"/>
        </w:rPr>
        <w:t>2</w:t>
      </w:r>
      <w:r w:rsidRPr="00347496">
        <w:rPr>
          <w:rFonts w:asciiTheme="minorBidi" w:hAnsiTheme="minorBidi" w:cstheme="minorBidi"/>
          <w:sz w:val="20"/>
        </w:rPr>
        <w:t xml:space="preserve"> forms carbonic acid (H</w:t>
      </w:r>
      <w:r w:rsidRPr="00347496">
        <w:rPr>
          <w:rFonts w:asciiTheme="minorBidi" w:hAnsiTheme="minorBidi" w:cstheme="minorBidi"/>
          <w:sz w:val="20"/>
          <w:vertAlign w:val="subscript"/>
        </w:rPr>
        <w:t>2</w:t>
      </w:r>
      <w:r w:rsidRPr="00347496">
        <w:rPr>
          <w:rFonts w:asciiTheme="minorBidi" w:hAnsiTheme="minorBidi" w:cstheme="minorBidi"/>
          <w:sz w:val="20"/>
        </w:rPr>
        <w:t>CO</w:t>
      </w:r>
      <w:r w:rsidRPr="00347496">
        <w:rPr>
          <w:rFonts w:asciiTheme="minorBidi" w:hAnsiTheme="minorBidi" w:cstheme="minorBidi"/>
          <w:sz w:val="20"/>
          <w:vertAlign w:val="subscript"/>
        </w:rPr>
        <w:t>3</w:t>
      </w:r>
      <w:r w:rsidRPr="00347496">
        <w:rPr>
          <w:rFonts w:asciiTheme="minorBidi" w:hAnsiTheme="minorBidi" w:cstheme="minorBidi"/>
          <w:sz w:val="20"/>
        </w:rPr>
        <w:t>) in water, which dissociates into H</w:t>
      </w:r>
      <w:r w:rsidRPr="00347496">
        <w:rPr>
          <w:rFonts w:asciiTheme="minorBidi" w:hAnsiTheme="minorBidi" w:cstheme="minorBidi"/>
          <w:sz w:val="20"/>
          <w:vertAlign w:val="superscript"/>
        </w:rPr>
        <w:t>+</w:t>
      </w:r>
      <w:r w:rsidRPr="00347496">
        <w:rPr>
          <w:rFonts w:asciiTheme="minorBidi" w:hAnsiTheme="minorBidi" w:cstheme="minorBidi"/>
          <w:sz w:val="20"/>
        </w:rPr>
        <w:t>, HCO</w:t>
      </w:r>
      <w:r w:rsidRPr="00347496">
        <w:rPr>
          <w:rFonts w:asciiTheme="minorBidi" w:hAnsiTheme="minorBidi" w:cstheme="minorBidi"/>
          <w:sz w:val="20"/>
          <w:vertAlign w:val="subscript"/>
        </w:rPr>
        <w:t>3</w:t>
      </w:r>
      <w:r w:rsidRPr="00347496">
        <w:rPr>
          <w:rFonts w:asciiTheme="minorBidi" w:hAnsiTheme="minorBidi" w:cstheme="minorBidi"/>
          <w:sz w:val="20"/>
          <w:vertAlign w:val="superscript"/>
        </w:rPr>
        <w:t>-</w:t>
      </w:r>
      <w:r w:rsidRPr="00347496">
        <w:rPr>
          <w:rFonts w:asciiTheme="minorBidi" w:hAnsiTheme="minorBidi" w:cstheme="minorBidi"/>
          <w:sz w:val="20"/>
        </w:rPr>
        <w:t xml:space="preserve"> and CO</w:t>
      </w:r>
      <w:r w:rsidRPr="00347496">
        <w:rPr>
          <w:rFonts w:asciiTheme="minorBidi" w:hAnsiTheme="minorBidi" w:cstheme="minorBidi"/>
          <w:sz w:val="20"/>
          <w:vertAlign w:val="subscript"/>
        </w:rPr>
        <w:t>3</w:t>
      </w:r>
      <w:r w:rsidRPr="00347496">
        <w:rPr>
          <w:rFonts w:asciiTheme="minorBidi" w:hAnsiTheme="minorBidi" w:cstheme="minorBidi"/>
          <w:sz w:val="20"/>
          <w:vertAlign w:val="superscript"/>
        </w:rPr>
        <w:t xml:space="preserve">2- </w:t>
      </w:r>
      <w:r w:rsidRPr="00347496">
        <w:rPr>
          <w:rFonts w:asciiTheme="minorBidi" w:hAnsiTheme="minorBidi" w:cstheme="minorBidi"/>
          <w:sz w:val="20"/>
        </w:rPr>
        <w:t>ions. CO</w:t>
      </w:r>
      <w:r w:rsidRPr="00347496">
        <w:rPr>
          <w:rFonts w:asciiTheme="minorBidi" w:hAnsiTheme="minorBidi" w:cstheme="minorBidi"/>
          <w:sz w:val="20"/>
          <w:vertAlign w:val="subscript"/>
        </w:rPr>
        <w:t>2</w:t>
      </w:r>
      <w:r w:rsidRPr="00347496">
        <w:rPr>
          <w:rFonts w:asciiTheme="minorBidi" w:hAnsiTheme="minorBidi" w:cstheme="minorBidi"/>
          <w:sz w:val="20"/>
        </w:rPr>
        <w:t xml:space="preserve"> concentration of rainwater is in equilibrium with CO</w:t>
      </w:r>
      <w:r w:rsidRPr="00347496">
        <w:rPr>
          <w:rFonts w:asciiTheme="minorBidi" w:hAnsiTheme="minorBidi" w:cstheme="minorBidi"/>
          <w:sz w:val="20"/>
          <w:vertAlign w:val="subscript"/>
        </w:rPr>
        <w:t xml:space="preserve">2 </w:t>
      </w:r>
      <w:r w:rsidRPr="00347496">
        <w:rPr>
          <w:rFonts w:asciiTheme="minorBidi" w:hAnsiTheme="minorBidi" w:cstheme="minorBidi"/>
          <w:sz w:val="20"/>
        </w:rPr>
        <w:t>in the atmospheric (I</w:t>
      </w:r>
      <w:proofErr w:type="gramStart"/>
      <w:r w:rsidRPr="00347496">
        <w:rPr>
          <w:rFonts w:asciiTheme="minorBidi" w:hAnsiTheme="minorBidi" w:cstheme="minorBidi"/>
          <w:sz w:val="20"/>
        </w:rPr>
        <w:t>)</w:t>
      </w:r>
      <w:proofErr w:type="gramEnd"/>
      <w:r w:rsidRPr="00347496">
        <w:rPr>
          <w:rFonts w:asciiTheme="minorBidi" w:hAnsiTheme="minorBidi" w:cstheme="minorBidi"/>
          <w:sz w:val="20"/>
        </w:rPr>
        <w:t xml:space="preserve"> but water is enriched in CO</w:t>
      </w:r>
      <w:r w:rsidRPr="00347496">
        <w:rPr>
          <w:rFonts w:asciiTheme="minorBidi" w:hAnsiTheme="minorBidi" w:cstheme="minorBidi"/>
          <w:sz w:val="20"/>
          <w:vertAlign w:val="subscript"/>
        </w:rPr>
        <w:t>2</w:t>
      </w:r>
      <w:r w:rsidRPr="00347496">
        <w:rPr>
          <w:rFonts w:asciiTheme="minorBidi" w:hAnsiTheme="minorBidi" w:cstheme="minorBidi"/>
          <w:sz w:val="20"/>
        </w:rPr>
        <w:t xml:space="preserve"> while travelling through the soil on its way to bedrock formations. The higher CO</w:t>
      </w:r>
      <w:r w:rsidRPr="00347496">
        <w:rPr>
          <w:rFonts w:asciiTheme="minorBidi" w:hAnsiTheme="minorBidi" w:cstheme="minorBidi"/>
          <w:sz w:val="20"/>
          <w:vertAlign w:val="subscript"/>
        </w:rPr>
        <w:t xml:space="preserve">2 </w:t>
      </w:r>
      <w:r w:rsidRPr="00347496">
        <w:rPr>
          <w:rFonts w:asciiTheme="minorBidi" w:hAnsiTheme="minorBidi" w:cstheme="minorBidi"/>
          <w:sz w:val="20"/>
        </w:rPr>
        <w:t>concentration in soil originates from the decay of organic matter and respiration of plant roots (II). Rainwater that penetrates the soil takes up this extra CO</w:t>
      </w:r>
      <w:r w:rsidRPr="00347496">
        <w:rPr>
          <w:rFonts w:asciiTheme="minorBidi" w:hAnsiTheme="minorBidi" w:cstheme="minorBidi"/>
          <w:sz w:val="20"/>
          <w:vertAlign w:val="subscript"/>
        </w:rPr>
        <w:t>2</w:t>
      </w:r>
      <w:r w:rsidRPr="00347496">
        <w:rPr>
          <w:rFonts w:asciiTheme="minorBidi" w:hAnsiTheme="minorBidi" w:cstheme="minorBidi"/>
          <w:sz w:val="20"/>
        </w:rPr>
        <w:t xml:space="preserve"> to form additional carbonic acid, which in an aquifer can dissolve CaCO</w:t>
      </w:r>
      <w:r w:rsidRPr="00347496">
        <w:rPr>
          <w:rFonts w:asciiTheme="minorBidi" w:hAnsiTheme="minorBidi" w:cstheme="minorBidi"/>
          <w:sz w:val="20"/>
          <w:vertAlign w:val="subscript"/>
        </w:rPr>
        <w:t xml:space="preserve">3 </w:t>
      </w:r>
      <w:r w:rsidRPr="00347496">
        <w:rPr>
          <w:rFonts w:asciiTheme="minorBidi" w:hAnsiTheme="minorBidi" w:cstheme="minorBidi"/>
          <w:sz w:val="20"/>
        </w:rPr>
        <w:t>if the bedrock is limestone or marble and can take up calcium ions from other rocks (III). When water thus enriched in Ca- ions and carbonic acid exits at a spring (IV), it will start to degas the excess CO</w:t>
      </w:r>
      <w:r w:rsidRPr="00347496">
        <w:rPr>
          <w:rFonts w:asciiTheme="minorBidi" w:hAnsiTheme="minorBidi" w:cstheme="minorBidi"/>
          <w:sz w:val="20"/>
          <w:vertAlign w:val="subscript"/>
        </w:rPr>
        <w:t>2</w:t>
      </w:r>
      <w:r w:rsidRPr="00347496">
        <w:rPr>
          <w:rFonts w:asciiTheme="minorBidi" w:hAnsiTheme="minorBidi" w:cstheme="minorBidi"/>
          <w:sz w:val="20"/>
        </w:rPr>
        <w:t xml:space="preserve"> to return to original atmospheric levels (V). Dissolved calcium carbonate will then precipitate on any surface in contact with water as CaCO</w:t>
      </w:r>
      <w:r w:rsidRPr="00347496">
        <w:rPr>
          <w:rFonts w:asciiTheme="minorBidi" w:hAnsiTheme="minorBidi" w:cstheme="minorBidi"/>
          <w:sz w:val="20"/>
          <w:vertAlign w:val="subscript"/>
        </w:rPr>
        <w:t>3</w:t>
      </w:r>
      <w:r w:rsidRPr="00347496">
        <w:rPr>
          <w:rFonts w:asciiTheme="minorBidi" w:hAnsiTheme="minorBidi" w:cstheme="minorBidi"/>
          <w:sz w:val="20"/>
        </w:rPr>
        <w:t xml:space="preserve">, in the form of the </w:t>
      </w:r>
      <w:proofErr w:type="gramStart"/>
      <w:r w:rsidRPr="00347496">
        <w:rPr>
          <w:rFonts w:asciiTheme="minorBidi" w:hAnsiTheme="minorBidi" w:cstheme="minorBidi"/>
          <w:sz w:val="20"/>
        </w:rPr>
        <w:t>minerals</w:t>
      </w:r>
      <w:proofErr w:type="gramEnd"/>
      <w:r w:rsidRPr="00347496">
        <w:rPr>
          <w:rFonts w:asciiTheme="minorBidi" w:hAnsiTheme="minorBidi" w:cstheme="minorBidi"/>
          <w:sz w:val="20"/>
        </w:rPr>
        <w:t xml:space="preserve"> calcite or aragonite. In most cases, some CO</w:t>
      </w:r>
      <w:r w:rsidRPr="00347496">
        <w:rPr>
          <w:rFonts w:asciiTheme="minorBidi" w:hAnsiTheme="minorBidi" w:cstheme="minorBidi"/>
          <w:sz w:val="20"/>
          <w:vertAlign w:val="subscript"/>
        </w:rPr>
        <w:t>2</w:t>
      </w:r>
      <w:r w:rsidRPr="00347496">
        <w:rPr>
          <w:rFonts w:asciiTheme="minorBidi" w:hAnsiTheme="minorBidi" w:cstheme="minorBidi"/>
          <w:sz w:val="20"/>
        </w:rPr>
        <w:t xml:space="preserve"> should degas for water to become saturated in CaCO</w:t>
      </w:r>
      <w:r w:rsidRPr="00347496">
        <w:rPr>
          <w:rFonts w:asciiTheme="minorBidi" w:hAnsiTheme="minorBidi" w:cstheme="minorBidi"/>
          <w:sz w:val="20"/>
          <w:vertAlign w:val="subscript"/>
        </w:rPr>
        <w:t>3</w:t>
      </w:r>
      <w:r w:rsidRPr="00347496">
        <w:rPr>
          <w:rFonts w:asciiTheme="minorBidi" w:hAnsiTheme="minorBidi" w:cstheme="minorBidi"/>
          <w:sz w:val="20"/>
        </w:rPr>
        <w:t xml:space="preserve"> before its</w:t>
      </w:r>
      <w:r w:rsidRPr="00347496">
        <w:rPr>
          <w:rFonts w:asciiTheme="minorBidi" w:hAnsiTheme="minorBidi" w:cstheme="minorBidi"/>
          <w:sz w:val="20"/>
          <w:vertAlign w:val="subscript"/>
        </w:rPr>
        <w:t xml:space="preserve"> </w:t>
      </w:r>
      <w:r w:rsidRPr="00347496">
        <w:rPr>
          <w:rFonts w:asciiTheme="minorBidi" w:hAnsiTheme="minorBidi" w:cstheme="minorBidi"/>
          <w:sz w:val="20"/>
        </w:rPr>
        <w:t xml:space="preserve">deposition can start (IV). In practice, this means that deposition usually starts at some distance downstream, and hence almost no carbonate deposition can be seen in the first parts of </w:t>
      </w:r>
      <w:r w:rsidR="00B56338" w:rsidRPr="00347496">
        <w:rPr>
          <w:rFonts w:asciiTheme="minorBidi" w:hAnsiTheme="minorBidi" w:cstheme="minorBidi"/>
          <w:sz w:val="20"/>
        </w:rPr>
        <w:t>many</w:t>
      </w:r>
      <w:r w:rsidRPr="00347496">
        <w:rPr>
          <w:rFonts w:asciiTheme="minorBidi" w:hAnsiTheme="minorBidi" w:cstheme="minorBidi"/>
          <w:sz w:val="20"/>
        </w:rPr>
        <w:t xml:space="preserve"> aqueduct</w:t>
      </w:r>
      <w:r w:rsidR="00B56338" w:rsidRPr="00347496">
        <w:rPr>
          <w:rFonts w:asciiTheme="minorBidi" w:hAnsiTheme="minorBidi" w:cstheme="minorBidi"/>
          <w:sz w:val="20"/>
        </w:rPr>
        <w:t>s</w:t>
      </w:r>
      <w:r w:rsidRPr="00347496">
        <w:rPr>
          <w:rFonts w:asciiTheme="minorBidi" w:hAnsiTheme="minorBidi" w:cstheme="minorBidi"/>
          <w:sz w:val="20"/>
        </w:rPr>
        <w:t xml:space="preserve"> (V). Carbonate deposition rate may then increase downstream to some maximum (VI), after which it decreases when water approaches an equilibrium concentration of CO</w:t>
      </w:r>
      <w:r w:rsidRPr="00347496">
        <w:rPr>
          <w:rFonts w:asciiTheme="minorBidi" w:hAnsiTheme="minorBidi" w:cstheme="minorBidi"/>
          <w:sz w:val="20"/>
          <w:vertAlign w:val="subscript"/>
        </w:rPr>
        <w:t>2</w:t>
      </w:r>
      <w:r w:rsidRPr="00347496">
        <w:rPr>
          <w:rFonts w:asciiTheme="minorBidi" w:hAnsiTheme="minorBidi" w:cstheme="minorBidi"/>
          <w:sz w:val="20"/>
        </w:rPr>
        <w:t xml:space="preserve"> with the atmosphere (VII). However, deposition rate may be enhanced at or shortly after parts of the system where water turbulence increases, such as in steep sections or drop shafts, or curves in the water line (VII). Once CO</w:t>
      </w:r>
      <w:r w:rsidRPr="00347496">
        <w:rPr>
          <w:rFonts w:asciiTheme="minorBidi" w:hAnsiTheme="minorBidi" w:cstheme="minorBidi"/>
          <w:sz w:val="20"/>
          <w:vertAlign w:val="subscript"/>
        </w:rPr>
        <w:t>2</w:t>
      </w:r>
      <w:r w:rsidRPr="00347496">
        <w:rPr>
          <w:rFonts w:asciiTheme="minorBidi" w:hAnsiTheme="minorBidi" w:cstheme="minorBidi"/>
          <w:sz w:val="20"/>
        </w:rPr>
        <w:t xml:space="preserve"> concentration in aqueduct water reflects that of the atmosphere again, </w:t>
      </w:r>
      <w:proofErr w:type="gramStart"/>
      <w:r w:rsidRPr="00347496">
        <w:rPr>
          <w:rFonts w:asciiTheme="minorBidi" w:hAnsiTheme="minorBidi" w:cstheme="minorBidi"/>
          <w:sz w:val="20"/>
        </w:rPr>
        <w:t>e.g.</w:t>
      </w:r>
      <w:proofErr w:type="gramEnd"/>
      <w:r w:rsidRPr="00347496">
        <w:rPr>
          <w:rFonts w:asciiTheme="minorBidi" w:hAnsiTheme="minorBidi" w:cstheme="minorBidi"/>
          <w:sz w:val="20"/>
        </w:rPr>
        <w:t xml:space="preserve"> in the final sections of long aqueducts, no CaCO</w:t>
      </w:r>
      <w:r w:rsidRPr="00347496">
        <w:rPr>
          <w:rFonts w:asciiTheme="minorBidi" w:hAnsiTheme="minorBidi" w:cstheme="minorBidi"/>
          <w:sz w:val="20"/>
          <w:vertAlign w:val="subscript"/>
        </w:rPr>
        <w:t xml:space="preserve">3 </w:t>
      </w:r>
      <w:r w:rsidRPr="00347496">
        <w:rPr>
          <w:rFonts w:asciiTheme="minorBidi" w:hAnsiTheme="minorBidi" w:cstheme="minorBidi"/>
          <w:sz w:val="20"/>
        </w:rPr>
        <w:t>deposition takes place (IX).</w:t>
      </w:r>
    </w:p>
    <w:p w14:paraId="751B049F" w14:textId="77777777" w:rsidR="003712F9" w:rsidRPr="00347496" w:rsidRDefault="003712F9" w:rsidP="00B56338">
      <w:pPr>
        <w:pStyle w:val="NormalWeb"/>
        <w:shd w:val="clear" w:color="auto" w:fill="FFFFFF"/>
        <w:textAlignment w:val="baseline"/>
        <w:rPr>
          <w:rFonts w:asciiTheme="minorBidi" w:hAnsiTheme="minorBidi" w:cstheme="minorBidi"/>
          <w:sz w:val="20"/>
          <w:szCs w:val="20"/>
        </w:rPr>
      </w:pPr>
    </w:p>
    <w:sectPr w:rsidR="003712F9" w:rsidRPr="00347496" w:rsidSect="00347496">
      <w:headerReference w:type="default" r:id="rId22"/>
      <w:footerReference w:type="default" r:id="rId23"/>
      <w:pgSz w:w="12240" w:h="15840"/>
      <w:pgMar w:top="1006"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A6392" w14:textId="77777777" w:rsidR="004660F4" w:rsidRDefault="004660F4">
      <w:r>
        <w:separator/>
      </w:r>
    </w:p>
  </w:endnote>
  <w:endnote w:type="continuationSeparator" w:id="0">
    <w:p w14:paraId="38C92959" w14:textId="77777777" w:rsidR="004660F4" w:rsidRDefault="00466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Times">
    <w:panose1 w:val="0000000000000000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96907" w14:textId="193174C0" w:rsidR="00F125EE" w:rsidRDefault="00114193">
    <w:pPr>
      <w:pStyle w:val="Footer"/>
      <w:jc w:val="right"/>
    </w:pPr>
    <w:r>
      <w:fldChar w:fldCharType="begin"/>
    </w:r>
    <w:r>
      <w:instrText xml:space="preserve"> PAGE   \* MERGEFORMAT </w:instrText>
    </w:r>
    <w:r>
      <w:fldChar w:fldCharType="separate"/>
    </w:r>
    <w:r w:rsidR="009D6B1C">
      <w:rPr>
        <w:noProof/>
      </w:rPr>
      <w:t>1</w:t>
    </w:r>
    <w:r>
      <w:fldChar w:fldCharType="end"/>
    </w:r>
  </w:p>
  <w:p w14:paraId="180EEFF6" w14:textId="77777777" w:rsidR="00F125EE" w:rsidRDefault="00F125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26809" w14:textId="77777777" w:rsidR="004660F4" w:rsidRDefault="004660F4">
      <w:r>
        <w:separator/>
      </w:r>
    </w:p>
  </w:footnote>
  <w:footnote w:type="continuationSeparator" w:id="0">
    <w:p w14:paraId="5E00085E" w14:textId="77777777" w:rsidR="004660F4" w:rsidRDefault="004660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40DC9" w14:textId="77777777" w:rsidR="003A2FD8" w:rsidRPr="005001AC" w:rsidRDefault="003A2FD8" w:rsidP="005001AC">
    <w:pPr>
      <w:jc w:val="right"/>
      <w:rPr>
        <w:sz w:val="20"/>
      </w:rPr>
    </w:pPr>
  </w:p>
  <w:p w14:paraId="0091C365"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110F80"/>
    <w:multiLevelType w:val="hybridMultilevel"/>
    <w:tmpl w:val="C22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B963FF"/>
    <w:multiLevelType w:val="hybridMultilevel"/>
    <w:tmpl w:val="43A20FFE"/>
    <w:lvl w:ilvl="0" w:tplc="041866E8">
      <w:start w:val="202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F8D4926"/>
    <w:multiLevelType w:val="hybridMultilevel"/>
    <w:tmpl w:val="2FCC0058"/>
    <w:lvl w:ilvl="0" w:tplc="7FF6799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116BDC"/>
    <w:multiLevelType w:val="hybridMultilevel"/>
    <w:tmpl w:val="1D98BF46"/>
    <w:lvl w:ilvl="0" w:tplc="F40C2976">
      <w:start w:val="202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0621066">
    <w:abstractNumId w:val="9"/>
  </w:num>
  <w:num w:numId="2" w16cid:durableId="1126043470">
    <w:abstractNumId w:val="7"/>
  </w:num>
  <w:num w:numId="3" w16cid:durableId="394008605">
    <w:abstractNumId w:val="6"/>
  </w:num>
  <w:num w:numId="4" w16cid:durableId="546722849">
    <w:abstractNumId w:val="5"/>
  </w:num>
  <w:num w:numId="5" w16cid:durableId="2112584905">
    <w:abstractNumId w:val="4"/>
  </w:num>
  <w:num w:numId="6" w16cid:durableId="281614272">
    <w:abstractNumId w:val="8"/>
  </w:num>
  <w:num w:numId="7" w16cid:durableId="1017848980">
    <w:abstractNumId w:val="3"/>
  </w:num>
  <w:num w:numId="8" w16cid:durableId="2063750521">
    <w:abstractNumId w:val="2"/>
  </w:num>
  <w:num w:numId="9" w16cid:durableId="1966159427">
    <w:abstractNumId w:val="1"/>
  </w:num>
  <w:num w:numId="10" w16cid:durableId="413817871">
    <w:abstractNumId w:val="0"/>
  </w:num>
  <w:num w:numId="11" w16cid:durableId="1902935698">
    <w:abstractNumId w:val="10"/>
  </w:num>
  <w:num w:numId="12" w16cid:durableId="391391378">
    <w:abstractNumId w:val="12"/>
  </w:num>
  <w:num w:numId="13" w16cid:durableId="1693653646">
    <w:abstractNumId w:val="13"/>
  </w:num>
  <w:num w:numId="14" w16cid:durableId="20122190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004B2"/>
    <w:rsid w:val="00015F74"/>
    <w:rsid w:val="00017C53"/>
    <w:rsid w:val="00030840"/>
    <w:rsid w:val="000552CC"/>
    <w:rsid w:val="00065EBD"/>
    <w:rsid w:val="00073608"/>
    <w:rsid w:val="00083B44"/>
    <w:rsid w:val="000850DC"/>
    <w:rsid w:val="000A41E4"/>
    <w:rsid w:val="000B0525"/>
    <w:rsid w:val="000C2771"/>
    <w:rsid w:val="000C5F36"/>
    <w:rsid w:val="000F0DCE"/>
    <w:rsid w:val="00112C5B"/>
    <w:rsid w:val="00114193"/>
    <w:rsid w:val="00115A38"/>
    <w:rsid w:val="0011687B"/>
    <w:rsid w:val="00124F82"/>
    <w:rsid w:val="00152E44"/>
    <w:rsid w:val="00156B72"/>
    <w:rsid w:val="0016337A"/>
    <w:rsid w:val="00164269"/>
    <w:rsid w:val="00167A65"/>
    <w:rsid w:val="00182145"/>
    <w:rsid w:val="001A1BDE"/>
    <w:rsid w:val="001C0520"/>
    <w:rsid w:val="001C0975"/>
    <w:rsid w:val="001F0876"/>
    <w:rsid w:val="001F167C"/>
    <w:rsid w:val="001F5E91"/>
    <w:rsid w:val="002077B9"/>
    <w:rsid w:val="00253812"/>
    <w:rsid w:val="00262D72"/>
    <w:rsid w:val="002761CE"/>
    <w:rsid w:val="00294FBB"/>
    <w:rsid w:val="002A29F0"/>
    <w:rsid w:val="002C030F"/>
    <w:rsid w:val="002C667A"/>
    <w:rsid w:val="00325D90"/>
    <w:rsid w:val="00331D75"/>
    <w:rsid w:val="00332BFB"/>
    <w:rsid w:val="00347496"/>
    <w:rsid w:val="00352C28"/>
    <w:rsid w:val="00355362"/>
    <w:rsid w:val="00363E44"/>
    <w:rsid w:val="003712F9"/>
    <w:rsid w:val="00387114"/>
    <w:rsid w:val="00395E86"/>
    <w:rsid w:val="00397983"/>
    <w:rsid w:val="003A2FD8"/>
    <w:rsid w:val="003A4CCA"/>
    <w:rsid w:val="003B40E6"/>
    <w:rsid w:val="003C1774"/>
    <w:rsid w:val="003F6E14"/>
    <w:rsid w:val="00405336"/>
    <w:rsid w:val="004571D5"/>
    <w:rsid w:val="00461D81"/>
    <w:rsid w:val="0046356B"/>
    <w:rsid w:val="004660F4"/>
    <w:rsid w:val="00477182"/>
    <w:rsid w:val="004779CB"/>
    <w:rsid w:val="004A159F"/>
    <w:rsid w:val="004B2F21"/>
    <w:rsid w:val="004E42D8"/>
    <w:rsid w:val="004E7BA2"/>
    <w:rsid w:val="004F337B"/>
    <w:rsid w:val="004F7EDF"/>
    <w:rsid w:val="005001AC"/>
    <w:rsid w:val="00506527"/>
    <w:rsid w:val="005171F3"/>
    <w:rsid w:val="00527D71"/>
    <w:rsid w:val="00543C98"/>
    <w:rsid w:val="005607DD"/>
    <w:rsid w:val="005609E9"/>
    <w:rsid w:val="00572773"/>
    <w:rsid w:val="005960B9"/>
    <w:rsid w:val="005A558C"/>
    <w:rsid w:val="005C52D5"/>
    <w:rsid w:val="005D088E"/>
    <w:rsid w:val="005E28F8"/>
    <w:rsid w:val="005E6513"/>
    <w:rsid w:val="006069C6"/>
    <w:rsid w:val="00611A19"/>
    <w:rsid w:val="006140DF"/>
    <w:rsid w:val="00626112"/>
    <w:rsid w:val="00651114"/>
    <w:rsid w:val="0065772A"/>
    <w:rsid w:val="00670299"/>
    <w:rsid w:val="00690668"/>
    <w:rsid w:val="00691985"/>
    <w:rsid w:val="006A1B64"/>
    <w:rsid w:val="006D169A"/>
    <w:rsid w:val="006E3E68"/>
    <w:rsid w:val="007036CF"/>
    <w:rsid w:val="007108F5"/>
    <w:rsid w:val="00713E5B"/>
    <w:rsid w:val="007402FC"/>
    <w:rsid w:val="007411A1"/>
    <w:rsid w:val="00751962"/>
    <w:rsid w:val="007552DA"/>
    <w:rsid w:val="00763345"/>
    <w:rsid w:val="007843C9"/>
    <w:rsid w:val="00797F24"/>
    <w:rsid w:val="007B5946"/>
    <w:rsid w:val="007D08ED"/>
    <w:rsid w:val="007D19A4"/>
    <w:rsid w:val="007F5297"/>
    <w:rsid w:val="00807D35"/>
    <w:rsid w:val="0081576C"/>
    <w:rsid w:val="00820484"/>
    <w:rsid w:val="00824DF3"/>
    <w:rsid w:val="00840BB2"/>
    <w:rsid w:val="008469A2"/>
    <w:rsid w:val="00885C9B"/>
    <w:rsid w:val="008C069B"/>
    <w:rsid w:val="008D128B"/>
    <w:rsid w:val="008D5D2A"/>
    <w:rsid w:val="008E2AF5"/>
    <w:rsid w:val="00901900"/>
    <w:rsid w:val="00914B63"/>
    <w:rsid w:val="0092109A"/>
    <w:rsid w:val="009258B8"/>
    <w:rsid w:val="00926DC5"/>
    <w:rsid w:val="009354F3"/>
    <w:rsid w:val="00943C3C"/>
    <w:rsid w:val="009447DC"/>
    <w:rsid w:val="009519CF"/>
    <w:rsid w:val="00961BA5"/>
    <w:rsid w:val="009743A9"/>
    <w:rsid w:val="009A5287"/>
    <w:rsid w:val="009A670E"/>
    <w:rsid w:val="009B2AC5"/>
    <w:rsid w:val="009B7984"/>
    <w:rsid w:val="009C4825"/>
    <w:rsid w:val="009D1C50"/>
    <w:rsid w:val="009D6B1C"/>
    <w:rsid w:val="009F4BED"/>
    <w:rsid w:val="009F7D93"/>
    <w:rsid w:val="00A3398F"/>
    <w:rsid w:val="00A3403B"/>
    <w:rsid w:val="00A36A80"/>
    <w:rsid w:val="00A51A12"/>
    <w:rsid w:val="00A627D4"/>
    <w:rsid w:val="00A72B81"/>
    <w:rsid w:val="00A74DA2"/>
    <w:rsid w:val="00AC11F6"/>
    <w:rsid w:val="00AC15B4"/>
    <w:rsid w:val="00AD499C"/>
    <w:rsid w:val="00AE5A70"/>
    <w:rsid w:val="00AE5DDC"/>
    <w:rsid w:val="00AF57D7"/>
    <w:rsid w:val="00AF5E6D"/>
    <w:rsid w:val="00B003EE"/>
    <w:rsid w:val="00B038F4"/>
    <w:rsid w:val="00B12CAA"/>
    <w:rsid w:val="00B15008"/>
    <w:rsid w:val="00B16F99"/>
    <w:rsid w:val="00B31118"/>
    <w:rsid w:val="00B36869"/>
    <w:rsid w:val="00B42F9C"/>
    <w:rsid w:val="00B43B31"/>
    <w:rsid w:val="00B47CFA"/>
    <w:rsid w:val="00B56338"/>
    <w:rsid w:val="00B57F00"/>
    <w:rsid w:val="00B73A1C"/>
    <w:rsid w:val="00B77B2A"/>
    <w:rsid w:val="00B82C22"/>
    <w:rsid w:val="00B8723B"/>
    <w:rsid w:val="00B93DBA"/>
    <w:rsid w:val="00B9440A"/>
    <w:rsid w:val="00BB2D2A"/>
    <w:rsid w:val="00BC5BED"/>
    <w:rsid w:val="00BD58CF"/>
    <w:rsid w:val="00BD6F73"/>
    <w:rsid w:val="00C046DC"/>
    <w:rsid w:val="00C04CC1"/>
    <w:rsid w:val="00C364C5"/>
    <w:rsid w:val="00C47714"/>
    <w:rsid w:val="00C50C6D"/>
    <w:rsid w:val="00C600D9"/>
    <w:rsid w:val="00C66F3E"/>
    <w:rsid w:val="00C9797A"/>
    <w:rsid w:val="00CA5D86"/>
    <w:rsid w:val="00CC1384"/>
    <w:rsid w:val="00CD3720"/>
    <w:rsid w:val="00CF16C9"/>
    <w:rsid w:val="00CF1848"/>
    <w:rsid w:val="00CF5C2F"/>
    <w:rsid w:val="00D04BCF"/>
    <w:rsid w:val="00D143D9"/>
    <w:rsid w:val="00D269AB"/>
    <w:rsid w:val="00D346C2"/>
    <w:rsid w:val="00D80D57"/>
    <w:rsid w:val="00D87FE2"/>
    <w:rsid w:val="00DA22DA"/>
    <w:rsid w:val="00DA3AEF"/>
    <w:rsid w:val="00DA59EA"/>
    <w:rsid w:val="00DB0B1D"/>
    <w:rsid w:val="00DB767F"/>
    <w:rsid w:val="00DC623A"/>
    <w:rsid w:val="00DD421A"/>
    <w:rsid w:val="00DD46B3"/>
    <w:rsid w:val="00E07DA8"/>
    <w:rsid w:val="00E17B8F"/>
    <w:rsid w:val="00E257C8"/>
    <w:rsid w:val="00E37047"/>
    <w:rsid w:val="00E471E4"/>
    <w:rsid w:val="00E60D0F"/>
    <w:rsid w:val="00E854F6"/>
    <w:rsid w:val="00E85AC7"/>
    <w:rsid w:val="00E9773B"/>
    <w:rsid w:val="00EA596B"/>
    <w:rsid w:val="00EC13A3"/>
    <w:rsid w:val="00EC7C85"/>
    <w:rsid w:val="00F04CD9"/>
    <w:rsid w:val="00F125EE"/>
    <w:rsid w:val="00F12E98"/>
    <w:rsid w:val="00F22029"/>
    <w:rsid w:val="00F25DEF"/>
    <w:rsid w:val="00F514EC"/>
    <w:rsid w:val="00F60CD4"/>
    <w:rsid w:val="00F630EA"/>
    <w:rsid w:val="00F7007E"/>
    <w:rsid w:val="00F70200"/>
    <w:rsid w:val="00F73193"/>
    <w:rsid w:val="00F74F95"/>
    <w:rsid w:val="00F77130"/>
    <w:rsid w:val="00F80705"/>
    <w:rsid w:val="00FA1481"/>
    <w:rsid w:val="00FF04E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7D1EA8"/>
  <w15:docId w15:val="{44D555E4-DB32-4E4E-914C-3E579D6D7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basedOn w:val="DefaultParagraphFont"/>
    <w:link w:val="Heading1"/>
    <w:semiHidden/>
    <w:rsid w:val="00FF04E3"/>
    <w:rPr>
      <w:b/>
      <w:bCs/>
      <w:kern w:val="32"/>
      <w:sz w:val="24"/>
      <w:szCs w:val="24"/>
    </w:rPr>
  </w:style>
  <w:style w:type="character" w:customStyle="1" w:styleId="Heading2Char">
    <w:name w:val="Heading 2 Char"/>
    <w:basedOn w:val="DefaultParagraphFont"/>
    <w:link w:val="Heading2"/>
    <w:semiHidden/>
    <w:rsid w:val="00FF04E3"/>
    <w:rPr>
      <w:rFonts w:ascii="Cambria" w:hAnsi="Cambria"/>
      <w:b/>
      <w:bCs/>
      <w:i/>
      <w:iCs/>
      <w:sz w:val="28"/>
      <w:szCs w:val="28"/>
    </w:rPr>
  </w:style>
  <w:style w:type="character" w:customStyle="1" w:styleId="Heading5Char">
    <w:name w:val="Heading 5 Char"/>
    <w:basedOn w:val="DefaultParagraphFont"/>
    <w:link w:val="Heading5"/>
    <w:semiHidden/>
    <w:rsid w:val="00FF04E3"/>
    <w:rPr>
      <w:rFonts w:ascii="Calibri" w:hAnsi="Calibri"/>
      <w:b/>
      <w:bCs/>
      <w:i/>
      <w:iCs/>
      <w:sz w:val="26"/>
      <w:szCs w:val="26"/>
    </w:rPr>
  </w:style>
  <w:style w:type="character" w:customStyle="1" w:styleId="Heading6Char">
    <w:name w:val="Heading 6 Char"/>
    <w:basedOn w:val="DefaultParagraphFont"/>
    <w:link w:val="Heading6"/>
    <w:semiHidden/>
    <w:rsid w:val="00FF04E3"/>
    <w:rPr>
      <w:rFonts w:ascii="Calibri" w:hAnsi="Calibri"/>
      <w:b/>
      <w:bCs/>
      <w:sz w:val="22"/>
      <w:szCs w:val="22"/>
    </w:rPr>
  </w:style>
  <w:style w:type="character" w:customStyle="1" w:styleId="Heading7Char">
    <w:name w:val="Heading 7 Char"/>
    <w:basedOn w:val="DefaultParagraphFont"/>
    <w:link w:val="Heading7"/>
    <w:semiHidden/>
    <w:rsid w:val="00FF04E3"/>
    <w:rPr>
      <w:rFonts w:ascii="Calibri" w:hAnsi="Calibri"/>
      <w:sz w:val="24"/>
      <w:szCs w:val="24"/>
    </w:rPr>
  </w:style>
  <w:style w:type="character" w:customStyle="1" w:styleId="Heading8Char">
    <w:name w:val="Heading 8 Char"/>
    <w:basedOn w:val="DefaultParagraphFont"/>
    <w:link w:val="Heading8"/>
    <w:semiHidden/>
    <w:rsid w:val="00FF04E3"/>
    <w:rPr>
      <w:rFonts w:ascii="Calibri" w:hAnsi="Calibri"/>
      <w:i/>
      <w:iCs/>
      <w:sz w:val="24"/>
      <w:szCs w:val="24"/>
    </w:rPr>
  </w:style>
  <w:style w:type="character" w:customStyle="1" w:styleId="Heading9Char">
    <w:name w:val="Heading 9 Char"/>
    <w:basedOn w:val="DefaultParagraphFont"/>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basedOn w:val="DefaultParagraphFont"/>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basedOn w:val="DefaultParagraphFont"/>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basedOn w:val="DefaultParagraphFont"/>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basedOn w:val="DefaultParagraphFont"/>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basedOn w:val="BodyText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basedOn w:val="DefaultParagraphFont"/>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basedOn w:val="BodyTextIndent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basedOn w:val="DefaultParagraphFont"/>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basedOn w:val="DefaultParagraphFont"/>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basedOn w:val="DefaultParagraphFont"/>
    <w:link w:val="Closing"/>
    <w:semiHidden/>
    <w:rsid w:val="00FF04E3"/>
    <w:rPr>
      <w:sz w:val="24"/>
    </w:rPr>
  </w:style>
  <w:style w:type="paragraph" w:styleId="CommentText">
    <w:name w:val="annotation text"/>
    <w:basedOn w:val="Normal"/>
    <w:link w:val="CommentTextChar"/>
    <w:uiPriority w:val="99"/>
    <w:semiHidden/>
    <w:rsid w:val="00405336"/>
    <w:rPr>
      <w:sz w:val="20"/>
    </w:rPr>
  </w:style>
  <w:style w:type="character" w:customStyle="1" w:styleId="CommentTextChar">
    <w:name w:val="Comment Text Char"/>
    <w:basedOn w:val="DefaultParagraphFont"/>
    <w:link w:val="CommentText"/>
    <w:uiPriority w:val="99"/>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basedOn w:val="CommentText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basedOn w:val="DefaultParagraphFont"/>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basedOn w:val="DefaultParagraphFont"/>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basedOn w:val="DefaultParagraphFont"/>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basedOn w:val="DefaultParagraphFont"/>
    <w:link w:val="Footer"/>
    <w:semiHidden/>
    <w:rsid w:val="00FF04E3"/>
    <w:rPr>
      <w:sz w:val="24"/>
    </w:rPr>
  </w:style>
  <w:style w:type="paragraph" w:styleId="FootnoteText">
    <w:name w:val="footnote text"/>
    <w:basedOn w:val="Normal"/>
    <w:link w:val="FootnoteTextChar"/>
    <w:uiPriority w:val="99"/>
    <w:rsid w:val="00405336"/>
    <w:rPr>
      <w:sz w:val="20"/>
    </w:rPr>
  </w:style>
  <w:style w:type="character" w:customStyle="1" w:styleId="FootnoteTextChar">
    <w:name w:val="Footnote Text Char"/>
    <w:basedOn w:val="DefaultParagraphFont"/>
    <w:link w:val="FootnoteText"/>
    <w:uiPriority w:val="99"/>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basedOn w:val="DefaultParagraphFont"/>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basedOn w:val="DefaultParagraphFont"/>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basedOn w:val="DefaultParagraphFont"/>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basedOn w:val="DefaultParagraphFont"/>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uiPriority w:val="99"/>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basedOn w:val="DefaultParagraphFont"/>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basedOn w:val="DefaultParagraphFont"/>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basedOn w:val="DefaultParagraphFont"/>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basedOn w:val="DefaultParagraphFont"/>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basedOn w:val="DefaultParagraphFont"/>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basedOn w:val="DefaultParagraphFont"/>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basedOn w:val="DefaultParagraphFont"/>
    <w:uiPriority w:val="99"/>
    <w:semiHidden/>
    <w:rsid w:val="007402FC"/>
    <w:rPr>
      <w:color w:val="0000FF"/>
      <w:u w:val="single"/>
    </w:rPr>
  </w:style>
  <w:style w:type="character" w:styleId="Emphasis">
    <w:name w:val="Emphasis"/>
    <w:basedOn w:val="DefaultParagraphFont"/>
    <w:uiPriority w:val="20"/>
    <w:qFormat/>
    <w:rsid w:val="00B42F9C"/>
    <w:rPr>
      <w:i/>
      <w:iCs/>
    </w:rPr>
  </w:style>
  <w:style w:type="character" w:styleId="CommentReference">
    <w:name w:val="annotation reference"/>
    <w:basedOn w:val="DefaultParagraphFont"/>
    <w:uiPriority w:val="99"/>
    <w:semiHidden/>
    <w:rsid w:val="009258B8"/>
    <w:rPr>
      <w:sz w:val="16"/>
      <w:szCs w:val="16"/>
    </w:rPr>
  </w:style>
  <w:style w:type="character" w:styleId="FollowedHyperlink">
    <w:name w:val="FollowedHyperlink"/>
    <w:basedOn w:val="DefaultParagraphFont"/>
    <w:semiHidden/>
    <w:unhideWhenUsed/>
    <w:rsid w:val="00611A19"/>
    <w:rPr>
      <w:color w:val="800080" w:themeColor="followedHyperlink"/>
      <w:u w:val="single"/>
    </w:rPr>
  </w:style>
  <w:style w:type="paragraph" w:customStyle="1" w:styleId="justify">
    <w:name w:val="justify"/>
    <w:basedOn w:val="Normal"/>
    <w:rsid w:val="008D128B"/>
    <w:pPr>
      <w:spacing w:before="100" w:beforeAutospacing="1" w:after="100" w:afterAutospacing="1"/>
    </w:pPr>
    <w:rPr>
      <w:szCs w:val="24"/>
      <w:lang w:val="en-GB" w:eastAsia="zh-CN"/>
    </w:rPr>
  </w:style>
  <w:style w:type="paragraph" w:customStyle="1" w:styleId="halfstart">
    <w:name w:val="halfstart"/>
    <w:basedOn w:val="Normal"/>
    <w:rsid w:val="008D128B"/>
    <w:pPr>
      <w:spacing w:before="100" w:beforeAutospacing="1" w:after="100" w:afterAutospacing="1"/>
    </w:pPr>
    <w:rPr>
      <w:szCs w:val="24"/>
      <w:lang w:val="en-GB" w:eastAsia="zh-CN"/>
    </w:rPr>
  </w:style>
  <w:style w:type="paragraph" w:styleId="Revision">
    <w:name w:val="Revision"/>
    <w:hidden/>
    <w:uiPriority w:val="99"/>
    <w:semiHidden/>
    <w:rsid w:val="00D87FE2"/>
    <w:rPr>
      <w:sz w:val="24"/>
    </w:rPr>
  </w:style>
  <w:style w:type="character" w:styleId="FootnoteReference">
    <w:name w:val="footnote reference"/>
    <w:basedOn w:val="DefaultParagraphFont"/>
    <w:uiPriority w:val="99"/>
    <w:unhideWhenUsed/>
    <w:rsid w:val="003712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178651">
      <w:bodyDiv w:val="1"/>
      <w:marLeft w:val="0"/>
      <w:marRight w:val="0"/>
      <w:marTop w:val="0"/>
      <w:marBottom w:val="0"/>
      <w:divBdr>
        <w:top w:val="none" w:sz="0" w:space="0" w:color="auto"/>
        <w:left w:val="none" w:sz="0" w:space="0" w:color="auto"/>
        <w:bottom w:val="none" w:sz="0" w:space="0" w:color="auto"/>
        <w:right w:val="none" w:sz="0" w:space="0" w:color="auto"/>
      </w:divBdr>
    </w:div>
    <w:div w:id="146954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D3C510-F0AC-4A82-953D-2A00B8165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17</Pages>
  <Words>2264</Words>
  <Characters>12905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15139</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Passchier, Cees</cp:lastModifiedBy>
  <cp:revision>6</cp:revision>
  <cp:lastPrinted>2023-02-22T13:44:00Z</cp:lastPrinted>
  <dcterms:created xsi:type="dcterms:W3CDTF">2023-07-15T15:51:00Z</dcterms:created>
  <dcterms:modified xsi:type="dcterms:W3CDTF">2023-07-17T10:33:00Z</dcterms:modified>
</cp:coreProperties>
</file>