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468310" w14:textId="77777777" w:rsidR="000310BF" w:rsidRPr="008C556F" w:rsidRDefault="000310BF" w:rsidP="000310BF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Hlk65492397"/>
      <w:bookmarkStart w:id="1" w:name="_Hlk123809321"/>
      <w:r w:rsidRPr="008C556F">
        <w:rPr>
          <w:rFonts w:ascii="Times New Roman" w:hAnsi="Times New Roman" w:cs="Times New Roman"/>
          <w:b/>
          <w:sz w:val="32"/>
          <w:szCs w:val="32"/>
        </w:rPr>
        <w:t>Stabilizing High-Humidity Perovskite Solar Cells with MoS</w:t>
      </w:r>
      <w:r w:rsidRPr="008C556F">
        <w:rPr>
          <w:rFonts w:ascii="Times New Roman" w:hAnsi="Times New Roman" w:cs="Times New Roman"/>
          <w:b/>
          <w:sz w:val="32"/>
          <w:szCs w:val="32"/>
          <w:vertAlign w:val="subscript"/>
        </w:rPr>
        <w:t>2</w:t>
      </w:r>
      <w:r w:rsidRPr="008C556F">
        <w:rPr>
          <w:rFonts w:ascii="Times New Roman" w:hAnsi="Times New Roman" w:cs="Times New Roman"/>
          <w:b/>
          <w:sz w:val="32"/>
          <w:szCs w:val="32"/>
        </w:rPr>
        <w:t xml:space="preserve"> Hybrid HTL</w:t>
      </w:r>
    </w:p>
    <w:bookmarkEnd w:id="0"/>
    <w:p w14:paraId="6718654B" w14:textId="77777777" w:rsidR="00B63139" w:rsidRPr="008C556F" w:rsidRDefault="00B63139" w:rsidP="00B63139">
      <w:pPr>
        <w:spacing w:after="0" w:line="360" w:lineRule="auto"/>
        <w:jc w:val="center"/>
        <w:rPr>
          <w:rFonts w:ascii="Times New Roman" w:hAnsi="Times New Roman" w:cs="Times New Roman"/>
          <w:iCs/>
          <w:sz w:val="24"/>
          <w:szCs w:val="24"/>
          <w:vertAlign w:val="superscript"/>
        </w:rPr>
      </w:pPr>
      <w:r w:rsidRPr="008C556F">
        <w:rPr>
          <w:rFonts w:ascii="Times New Roman" w:hAnsi="Times New Roman" w:cs="Times New Roman"/>
          <w:iCs/>
          <w:sz w:val="24"/>
          <w:szCs w:val="24"/>
        </w:rPr>
        <w:t xml:space="preserve">Puteri Nor </w:t>
      </w:r>
      <w:proofErr w:type="spellStart"/>
      <w:r w:rsidRPr="008C556F">
        <w:rPr>
          <w:rFonts w:ascii="Times New Roman" w:hAnsi="Times New Roman" w:cs="Times New Roman"/>
          <w:iCs/>
          <w:sz w:val="24"/>
          <w:szCs w:val="24"/>
        </w:rPr>
        <w:t>Aznie</w:t>
      </w:r>
      <w:proofErr w:type="spellEnd"/>
      <w:r w:rsidRPr="008C556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C556F">
        <w:rPr>
          <w:rFonts w:ascii="Times New Roman" w:hAnsi="Times New Roman" w:cs="Times New Roman"/>
          <w:iCs/>
          <w:sz w:val="24"/>
          <w:szCs w:val="24"/>
        </w:rPr>
        <w:t>Fahsyar</w:t>
      </w:r>
      <w:proofErr w:type="spellEnd"/>
      <w:r w:rsidRPr="008C556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C556F">
        <w:rPr>
          <w:rFonts w:ascii="Times New Roman" w:hAnsi="Times New Roman" w:cs="Times New Roman"/>
          <w:iCs/>
          <w:sz w:val="24"/>
          <w:szCs w:val="24"/>
          <w:vertAlign w:val="superscript"/>
        </w:rPr>
        <w:t>1,2*</w:t>
      </w:r>
      <w:r w:rsidRPr="008C556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C556F">
        <w:rPr>
          <w:rFonts w:ascii="Times New Roman" w:hAnsi="Times New Roman" w:cs="Times New Roman"/>
          <w:iCs/>
          <w:sz w:val="24"/>
          <w:szCs w:val="24"/>
        </w:rPr>
        <w:t>Norasikin</w:t>
      </w:r>
      <w:proofErr w:type="spellEnd"/>
      <w:r w:rsidRPr="008C556F">
        <w:rPr>
          <w:rFonts w:ascii="Times New Roman" w:hAnsi="Times New Roman" w:cs="Times New Roman"/>
          <w:iCs/>
          <w:sz w:val="24"/>
          <w:szCs w:val="24"/>
        </w:rPr>
        <w:t xml:space="preserve"> Ahmad Ludin</w:t>
      </w:r>
      <w:r w:rsidRPr="008C556F">
        <w:rPr>
          <w:rFonts w:ascii="Times New Roman" w:hAnsi="Times New Roman" w:cs="Times New Roman"/>
          <w:iCs/>
          <w:sz w:val="24"/>
          <w:szCs w:val="24"/>
          <w:vertAlign w:val="superscript"/>
        </w:rPr>
        <w:t>2*</w:t>
      </w:r>
      <w:r w:rsidRPr="008C556F">
        <w:rPr>
          <w:rFonts w:ascii="Times New Roman" w:hAnsi="Times New Roman" w:cs="Times New Roman"/>
          <w:iCs/>
          <w:sz w:val="24"/>
          <w:szCs w:val="24"/>
        </w:rPr>
        <w:t xml:space="preserve">, Noor </w:t>
      </w:r>
      <w:proofErr w:type="spellStart"/>
      <w:r w:rsidRPr="008C556F">
        <w:rPr>
          <w:rFonts w:ascii="Times New Roman" w:hAnsi="Times New Roman" w:cs="Times New Roman"/>
          <w:iCs/>
          <w:sz w:val="24"/>
          <w:szCs w:val="24"/>
        </w:rPr>
        <w:t>Fadhilah</w:t>
      </w:r>
      <w:proofErr w:type="spellEnd"/>
      <w:r w:rsidRPr="008C556F">
        <w:rPr>
          <w:rFonts w:ascii="Times New Roman" w:hAnsi="Times New Roman" w:cs="Times New Roman"/>
          <w:iCs/>
          <w:sz w:val="24"/>
          <w:szCs w:val="24"/>
        </w:rPr>
        <w:t xml:space="preserve"> Ramli</w:t>
      </w:r>
      <w:r w:rsidRPr="008C556F">
        <w:rPr>
          <w:rFonts w:ascii="Times New Roman" w:hAnsi="Times New Roman" w:cs="Times New Roman"/>
          <w:iCs/>
          <w:sz w:val="24"/>
          <w:szCs w:val="24"/>
          <w:vertAlign w:val="superscript"/>
        </w:rPr>
        <w:t>2</w:t>
      </w:r>
      <w:r w:rsidRPr="008C556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C556F">
        <w:rPr>
          <w:rFonts w:ascii="Times New Roman" w:hAnsi="Times New Roman" w:cs="Times New Roman"/>
          <w:iCs/>
          <w:sz w:val="24"/>
          <w:szCs w:val="24"/>
        </w:rPr>
        <w:t>Puteri</w:t>
      </w:r>
      <w:proofErr w:type="spellEnd"/>
      <w:r w:rsidRPr="008C556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C556F">
        <w:rPr>
          <w:rFonts w:ascii="Times New Roman" w:hAnsi="Times New Roman" w:cs="Times New Roman"/>
          <w:iCs/>
          <w:sz w:val="24"/>
          <w:szCs w:val="24"/>
        </w:rPr>
        <w:t>Intan</w:t>
      </w:r>
      <w:proofErr w:type="spellEnd"/>
      <w:r w:rsidRPr="008C556F">
        <w:rPr>
          <w:rFonts w:ascii="Times New Roman" w:hAnsi="Times New Roman" w:cs="Times New Roman"/>
          <w:iCs/>
          <w:sz w:val="24"/>
          <w:szCs w:val="24"/>
        </w:rPr>
        <w:t xml:space="preserve"> Zulaikha</w:t>
      </w:r>
      <w:r w:rsidRPr="008C556F">
        <w:rPr>
          <w:rFonts w:ascii="Times New Roman" w:hAnsi="Times New Roman" w:cs="Times New Roman"/>
          <w:iCs/>
          <w:sz w:val="24"/>
          <w:szCs w:val="24"/>
          <w:vertAlign w:val="superscript"/>
        </w:rPr>
        <w:t>2</w:t>
      </w:r>
      <w:r w:rsidRPr="008C556F">
        <w:rPr>
          <w:rFonts w:ascii="Times New Roman" w:hAnsi="Times New Roman" w:cs="Times New Roman"/>
          <w:iCs/>
          <w:sz w:val="24"/>
          <w:szCs w:val="24"/>
        </w:rPr>
        <w:t>, Suhaila Sepeai</w:t>
      </w:r>
      <w:r w:rsidRPr="008C556F">
        <w:rPr>
          <w:rFonts w:ascii="Times New Roman" w:hAnsi="Times New Roman" w:cs="Times New Roman"/>
          <w:iCs/>
          <w:sz w:val="24"/>
          <w:szCs w:val="24"/>
          <w:vertAlign w:val="superscript"/>
        </w:rPr>
        <w:t>2</w:t>
      </w:r>
      <w:r w:rsidRPr="008C556F">
        <w:rPr>
          <w:rFonts w:ascii="Times New Roman" w:hAnsi="Times New Roman" w:cs="Times New Roman"/>
          <w:iCs/>
          <w:sz w:val="24"/>
          <w:szCs w:val="24"/>
        </w:rPr>
        <w:t>, Ahmad Shah Hizam Md Yasir</w:t>
      </w:r>
      <w:r w:rsidRPr="008C556F">
        <w:rPr>
          <w:rFonts w:ascii="Times New Roman" w:hAnsi="Times New Roman" w:cs="Times New Roman"/>
          <w:iCs/>
          <w:sz w:val="24"/>
          <w:szCs w:val="24"/>
          <w:vertAlign w:val="superscript"/>
        </w:rPr>
        <w:t>3</w:t>
      </w:r>
    </w:p>
    <w:p w14:paraId="2DF2D2BA" w14:textId="77777777" w:rsidR="00B63139" w:rsidRPr="008C556F" w:rsidRDefault="00B63139" w:rsidP="00B63139">
      <w:pPr>
        <w:spacing w:after="0" w:line="360" w:lineRule="auto"/>
        <w:jc w:val="center"/>
        <w:rPr>
          <w:rFonts w:ascii="Times New Roman" w:hAnsi="Times New Roman" w:cs="Times New Roman"/>
          <w:iCs/>
          <w:sz w:val="24"/>
          <w:szCs w:val="24"/>
          <w:vertAlign w:val="superscript"/>
        </w:rPr>
      </w:pPr>
    </w:p>
    <w:p w14:paraId="578AF34C" w14:textId="77777777" w:rsidR="00B63139" w:rsidRPr="008C556F" w:rsidRDefault="00B63139" w:rsidP="00B63139">
      <w:pPr>
        <w:spacing w:after="0"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8C556F">
        <w:rPr>
          <w:rFonts w:ascii="Times New Roman" w:hAnsi="Times New Roman" w:cs="Times New Roman"/>
          <w:iCs/>
          <w:sz w:val="24"/>
          <w:szCs w:val="24"/>
          <w:vertAlign w:val="superscript"/>
        </w:rPr>
        <w:t>1</w:t>
      </w:r>
      <w:r w:rsidRPr="008C556F">
        <w:rPr>
          <w:rFonts w:ascii="Times New Roman" w:hAnsi="Times New Roman" w:cs="Times New Roman"/>
          <w:iCs/>
          <w:sz w:val="24"/>
          <w:szCs w:val="24"/>
        </w:rPr>
        <w:t>Clean Technology Impact Laboratory, Taylor’s University, Selangor, Malaysia</w:t>
      </w:r>
    </w:p>
    <w:p w14:paraId="08A4A0A0" w14:textId="77777777" w:rsidR="00B63139" w:rsidRPr="008C556F" w:rsidRDefault="00B63139" w:rsidP="00B63139">
      <w:pPr>
        <w:spacing w:after="0"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8C556F">
        <w:rPr>
          <w:rFonts w:ascii="Times New Roman" w:hAnsi="Times New Roman" w:cs="Times New Roman"/>
          <w:iCs/>
          <w:sz w:val="24"/>
          <w:szCs w:val="24"/>
          <w:vertAlign w:val="superscript"/>
        </w:rPr>
        <w:t>2</w:t>
      </w:r>
      <w:r w:rsidRPr="008C556F">
        <w:rPr>
          <w:rFonts w:ascii="Times New Roman" w:hAnsi="Times New Roman" w:cs="Times New Roman"/>
          <w:iCs/>
          <w:sz w:val="24"/>
          <w:szCs w:val="24"/>
        </w:rPr>
        <w:t xml:space="preserve">Solar Energy Research Institute, University </w:t>
      </w:r>
      <w:proofErr w:type="spellStart"/>
      <w:r w:rsidRPr="008C556F">
        <w:rPr>
          <w:rFonts w:ascii="Times New Roman" w:hAnsi="Times New Roman" w:cs="Times New Roman"/>
          <w:iCs/>
          <w:sz w:val="24"/>
          <w:szCs w:val="24"/>
        </w:rPr>
        <w:t>Kebangsa</w:t>
      </w:r>
      <w:bookmarkStart w:id="2" w:name="_GoBack"/>
      <w:bookmarkEnd w:id="2"/>
      <w:r w:rsidRPr="008C556F">
        <w:rPr>
          <w:rFonts w:ascii="Times New Roman" w:hAnsi="Times New Roman" w:cs="Times New Roman"/>
          <w:iCs/>
          <w:sz w:val="24"/>
          <w:szCs w:val="24"/>
        </w:rPr>
        <w:t>an</w:t>
      </w:r>
      <w:proofErr w:type="spellEnd"/>
      <w:r w:rsidRPr="008C556F">
        <w:rPr>
          <w:rFonts w:ascii="Times New Roman" w:hAnsi="Times New Roman" w:cs="Times New Roman"/>
          <w:iCs/>
          <w:sz w:val="24"/>
          <w:szCs w:val="24"/>
        </w:rPr>
        <w:t xml:space="preserve"> Malaysia, Selangor, Malaysia</w:t>
      </w:r>
    </w:p>
    <w:p w14:paraId="2EB2D0D3" w14:textId="77777777" w:rsidR="00B63139" w:rsidRPr="008C556F" w:rsidRDefault="00B63139" w:rsidP="00B63139">
      <w:pPr>
        <w:spacing w:after="0"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8C556F">
        <w:rPr>
          <w:rFonts w:ascii="Times New Roman" w:hAnsi="Times New Roman" w:cs="Times New Roman"/>
          <w:iCs/>
          <w:sz w:val="24"/>
          <w:szCs w:val="24"/>
          <w:vertAlign w:val="superscript"/>
        </w:rPr>
        <w:t>3</w:t>
      </w:r>
      <w:r w:rsidRPr="008C556F">
        <w:rPr>
          <w:rFonts w:ascii="Times New Roman" w:hAnsi="Times New Roman" w:cs="Times New Roman"/>
          <w:iCs/>
          <w:sz w:val="24"/>
          <w:szCs w:val="24"/>
        </w:rPr>
        <w:t>Faculty of Resilience, Rabdan Academy, Abu Dhabi, United Arab Emirates</w:t>
      </w:r>
    </w:p>
    <w:p w14:paraId="66DC891F" w14:textId="77777777" w:rsidR="000310BF" w:rsidRPr="008C556F" w:rsidRDefault="000310BF" w:rsidP="000310BF">
      <w:pPr>
        <w:spacing w:after="0"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35854B85" w14:textId="77777777" w:rsidR="000310BF" w:rsidRPr="008C556F" w:rsidRDefault="000310BF" w:rsidP="000310BF">
      <w:pPr>
        <w:spacing w:after="0"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8C556F">
        <w:rPr>
          <w:rFonts w:ascii="Times New Roman" w:hAnsi="Times New Roman" w:cs="Times New Roman"/>
          <w:sz w:val="24"/>
          <w:szCs w:val="24"/>
        </w:rPr>
        <w:t>*Corresponding authors: puteri.syedmahadzir@taylors.edu.my;</w:t>
      </w:r>
      <w:hyperlink r:id="rId4" w:history="1">
        <w:r w:rsidRPr="008C556F">
          <w:rPr>
            <w:rStyle w:val="Hyperlink"/>
            <w:rFonts w:ascii="Times New Roman" w:hAnsi="Times New Roman" w:cs="Times New Roman"/>
            <w:iCs/>
            <w:color w:val="auto"/>
            <w:sz w:val="24"/>
            <w:szCs w:val="24"/>
            <w:u w:val="none"/>
          </w:rPr>
          <w:t xml:space="preserve"> sheekeen@ukm.edu.my</w:t>
        </w:r>
      </w:hyperlink>
    </w:p>
    <w:bookmarkEnd w:id="1"/>
    <w:p w14:paraId="63E758A2" w14:textId="1EECE42F" w:rsidR="00053122" w:rsidRPr="008C556F" w:rsidRDefault="0005312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FAA776" w14:textId="52E07849" w:rsidR="000310BF" w:rsidRPr="008C556F" w:rsidRDefault="000310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C556F">
        <w:rPr>
          <w:rFonts w:ascii="Times New Roman" w:hAnsi="Times New Roman" w:cs="Times New Roman"/>
          <w:b/>
          <w:bCs/>
          <w:sz w:val="24"/>
          <w:szCs w:val="24"/>
        </w:rPr>
        <w:t>Supplementary documents</w:t>
      </w:r>
    </w:p>
    <w:p w14:paraId="3BBA8BEC" w14:textId="77777777" w:rsidR="000310BF" w:rsidRPr="008C556F" w:rsidRDefault="000310BF" w:rsidP="000310BF">
      <w:pPr>
        <w:pStyle w:val="MDPI31text"/>
        <w:spacing w:before="240"/>
        <w:ind w:left="0" w:firstLine="0"/>
        <w:jc w:val="left"/>
        <w:rPr>
          <w:rFonts w:ascii="Times New Roman" w:hAnsi="Times New Roman"/>
          <w:color w:val="auto"/>
        </w:rPr>
      </w:pPr>
      <w:r w:rsidRPr="008C556F">
        <w:rPr>
          <w:rFonts w:ascii="Times New Roman" w:hAnsi="Times New Roman"/>
          <w:noProof/>
          <w:color w:val="auto"/>
          <w:lang w:eastAsia="en-US" w:bidi="ar-SA"/>
        </w:rPr>
        <w:drawing>
          <wp:inline distT="0" distB="0" distL="0" distR="0" wp14:anchorId="1DA62E0E" wp14:editId="0B419479">
            <wp:extent cx="6645910" cy="1545590"/>
            <wp:effectExtent l="0" t="0" r="2540" b="0"/>
            <wp:docPr id="2" name="Picture 2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54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6A543" w14:textId="0394F3EA" w:rsidR="000310BF" w:rsidRPr="008C556F" w:rsidRDefault="000310BF" w:rsidP="000310BF">
      <w:pPr>
        <w:pStyle w:val="MDPI51figurecaption"/>
        <w:ind w:left="0"/>
        <w:jc w:val="center"/>
        <w:rPr>
          <w:rFonts w:ascii="Times New Roman" w:hAnsi="Times New Roman"/>
          <w:color w:val="auto"/>
          <w:sz w:val="24"/>
          <w:szCs w:val="24"/>
        </w:rPr>
      </w:pPr>
      <w:r w:rsidRPr="008C556F">
        <w:rPr>
          <w:rFonts w:ascii="Times New Roman" w:hAnsi="Times New Roman"/>
          <w:b/>
          <w:bCs/>
          <w:color w:val="auto"/>
          <w:sz w:val="24"/>
          <w:szCs w:val="24"/>
        </w:rPr>
        <w:t>Fig. S1</w:t>
      </w:r>
      <w:r w:rsidRPr="008C556F">
        <w:rPr>
          <w:rFonts w:ascii="Times New Roman" w:hAnsi="Times New Roman"/>
          <w:color w:val="auto"/>
          <w:sz w:val="24"/>
          <w:szCs w:val="24"/>
        </w:rPr>
        <w:t xml:space="preserve">. </w:t>
      </w:r>
      <w:bookmarkStart w:id="3" w:name="_Hlk127103944"/>
      <w:r w:rsidRPr="008C556F">
        <w:rPr>
          <w:rFonts w:ascii="Times New Roman" w:hAnsi="Times New Roman"/>
          <w:color w:val="auto"/>
          <w:sz w:val="24"/>
          <w:szCs w:val="24"/>
        </w:rPr>
        <w:t>MoS</w:t>
      </w:r>
      <w:r w:rsidRPr="008C556F">
        <w:rPr>
          <w:rFonts w:ascii="Times New Roman" w:hAnsi="Times New Roman"/>
          <w:color w:val="auto"/>
          <w:sz w:val="24"/>
          <w:szCs w:val="24"/>
          <w:vertAlign w:val="subscript"/>
        </w:rPr>
        <w:t>2</w:t>
      </w:r>
      <w:r w:rsidRPr="008C556F">
        <w:rPr>
          <w:rFonts w:ascii="Times New Roman" w:hAnsi="Times New Roman"/>
          <w:color w:val="auto"/>
          <w:sz w:val="24"/>
          <w:szCs w:val="24"/>
        </w:rPr>
        <w:t xml:space="preserve"> preparation using liquid exfoliation and solvent exchange process.</w:t>
      </w:r>
      <w:bookmarkEnd w:id="3"/>
    </w:p>
    <w:p w14:paraId="744EF4F2" w14:textId="77777777" w:rsidR="000310BF" w:rsidRPr="008C556F" w:rsidRDefault="000310BF" w:rsidP="000310B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556F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6DE9A113" wp14:editId="36D53BCE">
            <wp:extent cx="4171482" cy="3141345"/>
            <wp:effectExtent l="0" t="0" r="0" b="0"/>
            <wp:docPr id="9" name="Picture 9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48"/>
                    <a:stretch/>
                  </pic:blipFill>
                  <pic:spPr bwMode="auto">
                    <a:xfrm>
                      <a:off x="0" y="0"/>
                      <a:ext cx="4175323" cy="3144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17E0A0" w14:textId="1AE820DF" w:rsidR="000310BF" w:rsidRPr="008C556F" w:rsidRDefault="000310BF" w:rsidP="000310BF">
      <w:pPr>
        <w:pStyle w:val="MDPI51figurecaption"/>
        <w:ind w:left="0"/>
        <w:jc w:val="center"/>
        <w:rPr>
          <w:rFonts w:ascii="Times New Roman" w:hAnsi="Times New Roman"/>
          <w:color w:val="auto"/>
          <w:sz w:val="24"/>
          <w:szCs w:val="28"/>
          <w:shd w:val="clear" w:color="auto" w:fill="FFFFFF"/>
        </w:rPr>
      </w:pPr>
      <w:r w:rsidRPr="008C556F">
        <w:rPr>
          <w:rFonts w:ascii="Times New Roman" w:hAnsi="Times New Roman"/>
          <w:b/>
          <w:color w:val="auto"/>
          <w:sz w:val="24"/>
          <w:szCs w:val="28"/>
          <w:shd w:val="clear" w:color="auto" w:fill="FFFFFF"/>
        </w:rPr>
        <w:t>Fig. S2.</w:t>
      </w:r>
      <w:r w:rsidRPr="008C556F">
        <w:rPr>
          <w:rFonts w:ascii="Times New Roman" w:hAnsi="Times New Roman"/>
          <w:color w:val="auto"/>
          <w:sz w:val="24"/>
          <w:szCs w:val="28"/>
          <w:shd w:val="clear" w:color="auto" w:fill="FFFFFF"/>
        </w:rPr>
        <w:t xml:space="preserve"> </w:t>
      </w:r>
      <w:bookmarkStart w:id="4" w:name="_Hlk127104019"/>
      <w:r w:rsidRPr="008C556F">
        <w:rPr>
          <w:rFonts w:ascii="Times New Roman" w:hAnsi="Times New Roman"/>
          <w:color w:val="auto"/>
          <w:sz w:val="24"/>
          <w:szCs w:val="28"/>
          <w:shd w:val="clear" w:color="auto" w:fill="FFFFFF"/>
        </w:rPr>
        <w:t>Absorbance spectra of exfoliated MoS</w:t>
      </w:r>
      <w:r w:rsidRPr="008C556F">
        <w:rPr>
          <w:rFonts w:ascii="Times New Roman" w:hAnsi="Times New Roman"/>
          <w:color w:val="auto"/>
          <w:sz w:val="24"/>
          <w:szCs w:val="28"/>
          <w:shd w:val="clear" w:color="auto" w:fill="FFFFFF"/>
          <w:vertAlign w:val="subscript"/>
        </w:rPr>
        <w:t>2</w:t>
      </w:r>
      <w:r w:rsidRPr="008C556F">
        <w:rPr>
          <w:rFonts w:ascii="Times New Roman" w:hAnsi="Times New Roman"/>
          <w:color w:val="auto"/>
          <w:sz w:val="24"/>
          <w:szCs w:val="28"/>
          <w:shd w:val="clear" w:color="auto" w:fill="FFFFFF"/>
        </w:rPr>
        <w:t xml:space="preserve"> in NMP and IPA</w:t>
      </w:r>
      <w:bookmarkEnd w:id="4"/>
    </w:p>
    <w:p w14:paraId="73112593" w14:textId="77777777" w:rsidR="000310BF" w:rsidRPr="008C556F" w:rsidRDefault="000310BF" w:rsidP="000310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3DB753B" w14:textId="77777777" w:rsidR="000310BF" w:rsidRPr="008C556F" w:rsidRDefault="000310BF" w:rsidP="000310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52D49F3" w14:textId="77777777" w:rsidR="000310BF" w:rsidRPr="008C556F" w:rsidRDefault="000310BF" w:rsidP="000310BF">
      <w:pPr>
        <w:pStyle w:val="MDPI41tablecaption"/>
        <w:ind w:left="0"/>
        <w:jc w:val="center"/>
        <w:rPr>
          <w:rFonts w:ascii="Times New Roman" w:eastAsia="Arial Unicode MS" w:hAnsi="Times New Roman" w:cs="Times New Roman"/>
          <w:color w:val="auto"/>
          <w:sz w:val="24"/>
          <w:szCs w:val="24"/>
        </w:rPr>
      </w:pPr>
      <w:bookmarkStart w:id="5" w:name="_Hlk128314893"/>
      <w:r w:rsidRPr="008C556F">
        <w:rPr>
          <w:rFonts w:ascii="Times New Roman" w:hAnsi="Times New Roman" w:cs="Times New Roman"/>
          <w:b/>
          <w:color w:val="auto"/>
          <w:sz w:val="24"/>
          <w:szCs w:val="24"/>
        </w:rPr>
        <w:t>Table S1.</w:t>
      </w:r>
      <w:r w:rsidRPr="008C556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6" w:name="_Hlk127104156"/>
      <w:r w:rsidRPr="008C556F">
        <w:rPr>
          <w:rFonts w:ascii="Times New Roman" w:eastAsia="Arial Unicode MS" w:hAnsi="Times New Roman" w:cs="Times New Roman"/>
          <w:color w:val="auto"/>
          <w:sz w:val="24"/>
          <w:szCs w:val="24"/>
        </w:rPr>
        <w:t>The values of all parameters of Raman peak shift.</w:t>
      </w:r>
      <w:bookmarkEnd w:id="6"/>
    </w:p>
    <w:tbl>
      <w:tblPr>
        <w:tblStyle w:val="ListTable6Colorful"/>
        <w:tblW w:w="8820" w:type="dxa"/>
        <w:jc w:val="center"/>
        <w:tblLook w:val="04A0" w:firstRow="1" w:lastRow="0" w:firstColumn="1" w:lastColumn="0" w:noHBand="0" w:noVBand="1"/>
      </w:tblPr>
      <w:tblGrid>
        <w:gridCol w:w="1686"/>
        <w:gridCol w:w="1623"/>
        <w:gridCol w:w="1780"/>
        <w:gridCol w:w="1931"/>
        <w:gridCol w:w="1800"/>
      </w:tblGrid>
      <w:tr w:rsidR="008C556F" w:rsidRPr="008C556F" w14:paraId="490FE547" w14:textId="77777777" w:rsidTr="00B939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757AD04E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Sample</w:t>
            </w:r>
          </w:p>
        </w:tc>
        <w:tc>
          <w:tcPr>
            <w:tcW w:w="1623" w:type="dxa"/>
            <w:tcBorders>
              <w:top w:val="single" w:sz="4" w:space="0" w:color="000000" w:themeColor="text1"/>
              <w:left w:val="nil"/>
              <w:right w:val="nil"/>
            </w:tcBorders>
            <w:hideMark/>
          </w:tcPr>
          <w:p w14:paraId="03964929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E12g (cm-1)</w:t>
            </w:r>
          </w:p>
        </w:tc>
        <w:tc>
          <w:tcPr>
            <w:tcW w:w="1780" w:type="dxa"/>
            <w:tcBorders>
              <w:top w:val="single" w:sz="4" w:space="0" w:color="000000" w:themeColor="text1"/>
              <w:left w:val="nil"/>
              <w:right w:val="nil"/>
            </w:tcBorders>
            <w:hideMark/>
          </w:tcPr>
          <w:p w14:paraId="37815115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A1g (cm-1)</w:t>
            </w:r>
          </w:p>
        </w:tc>
        <w:tc>
          <w:tcPr>
            <w:tcW w:w="1931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77106C64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A1g -E12g (cm-1)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4C1B2965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Thickness(nm)</w:t>
            </w:r>
          </w:p>
        </w:tc>
      </w:tr>
      <w:tr w:rsidR="008C556F" w:rsidRPr="008C556F" w14:paraId="09C512B0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DBA99E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M1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6B730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381.6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E8D66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404.6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734E2F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23.0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B2988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</w:tr>
      <w:tr w:rsidR="008C556F" w:rsidRPr="008C556F" w14:paraId="39558271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6A99F7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M2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18321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381.1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06021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405.1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E4B558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24.0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0DC543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29</w:t>
            </w:r>
          </w:p>
        </w:tc>
      </w:tr>
      <w:tr w:rsidR="008C556F" w:rsidRPr="008C556F" w14:paraId="569FB527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7A007F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M3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1BAA4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380.6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1E964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405.6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336390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25.0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F7B09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45</w:t>
            </w:r>
          </w:p>
        </w:tc>
      </w:tr>
      <w:tr w:rsidR="008C556F" w:rsidRPr="008C556F" w14:paraId="5910804E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47F56B70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M4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2D279276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380.1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hideMark/>
          </w:tcPr>
          <w:p w14:paraId="622A8C7C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406.5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155C662A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26.4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14C80911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65</w:t>
            </w:r>
          </w:p>
        </w:tc>
      </w:tr>
    </w:tbl>
    <w:p w14:paraId="691713D7" w14:textId="77777777" w:rsidR="000310BF" w:rsidRPr="008C556F" w:rsidRDefault="000310BF" w:rsidP="000310BF">
      <w:pPr>
        <w:pStyle w:val="MDPI41tablecaption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7" w:name="_Hlk128319433"/>
      <w:bookmarkEnd w:id="5"/>
    </w:p>
    <w:p w14:paraId="35610156" w14:textId="77777777" w:rsidR="000310BF" w:rsidRPr="008C556F" w:rsidRDefault="000310BF" w:rsidP="000310BF">
      <w:pPr>
        <w:pStyle w:val="MDPI41tablecaption"/>
        <w:ind w:left="0"/>
        <w:jc w:val="center"/>
        <w:rPr>
          <w:rFonts w:ascii="Times New Roman" w:eastAsia="Arial Unicode MS" w:hAnsi="Times New Roman" w:cs="Times New Roman"/>
          <w:color w:val="auto"/>
          <w:sz w:val="24"/>
          <w:szCs w:val="24"/>
        </w:rPr>
      </w:pPr>
      <w:r w:rsidRPr="008C556F">
        <w:rPr>
          <w:rFonts w:ascii="Times New Roman" w:hAnsi="Times New Roman" w:cs="Times New Roman"/>
          <w:b/>
          <w:color w:val="auto"/>
          <w:sz w:val="24"/>
          <w:szCs w:val="24"/>
        </w:rPr>
        <w:t>Table S2.</w:t>
      </w:r>
      <w:r w:rsidRPr="008C556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C556F">
        <w:rPr>
          <w:rFonts w:ascii="Times New Roman" w:eastAsia="Arial Unicode MS" w:hAnsi="Times New Roman" w:cs="Times New Roman"/>
          <w:color w:val="auto"/>
          <w:sz w:val="24"/>
          <w:szCs w:val="24"/>
        </w:rPr>
        <w:t>Summary of the bandgap for different concentrations of MoS</w:t>
      </w:r>
      <w:r w:rsidRPr="008C556F">
        <w:rPr>
          <w:rFonts w:ascii="Times New Roman" w:eastAsia="Arial Unicode MS" w:hAnsi="Times New Roman" w:cs="Times New Roman"/>
          <w:color w:val="auto"/>
          <w:sz w:val="24"/>
          <w:szCs w:val="24"/>
          <w:vertAlign w:val="subscript"/>
        </w:rPr>
        <w:t>2.</w:t>
      </w:r>
    </w:p>
    <w:tbl>
      <w:tblPr>
        <w:tblStyle w:val="ListTable6Colorful"/>
        <w:tblW w:w="3309" w:type="dxa"/>
        <w:jc w:val="center"/>
        <w:tblLook w:val="04A0" w:firstRow="1" w:lastRow="0" w:firstColumn="1" w:lastColumn="0" w:noHBand="0" w:noVBand="1"/>
      </w:tblPr>
      <w:tblGrid>
        <w:gridCol w:w="1686"/>
        <w:gridCol w:w="1623"/>
      </w:tblGrid>
      <w:tr w:rsidR="008C556F" w:rsidRPr="008C556F" w14:paraId="1C683F0A" w14:textId="77777777" w:rsidTr="00B939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tcBorders>
              <w:top w:val="single" w:sz="4" w:space="0" w:color="000000" w:themeColor="text1"/>
              <w:left w:val="nil"/>
              <w:right w:val="nil"/>
            </w:tcBorders>
          </w:tcPr>
          <w:bookmarkEnd w:id="7"/>
          <w:p w14:paraId="657D1F19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Sample</w:t>
            </w:r>
          </w:p>
        </w:tc>
        <w:tc>
          <w:tcPr>
            <w:tcW w:w="1623" w:type="dxa"/>
            <w:tcBorders>
              <w:top w:val="single" w:sz="4" w:space="0" w:color="000000" w:themeColor="text1"/>
              <w:left w:val="nil"/>
              <w:right w:val="nil"/>
            </w:tcBorders>
            <w:hideMark/>
          </w:tcPr>
          <w:p w14:paraId="0C1F00A4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Eg</w:t>
            </w:r>
            <w:proofErr w:type="spellEnd"/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 eV </w:t>
            </w:r>
          </w:p>
        </w:tc>
      </w:tr>
      <w:tr w:rsidR="008C556F" w:rsidRPr="008C556F" w14:paraId="335E092E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472398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M0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2D6A90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1.59</w:t>
            </w:r>
          </w:p>
        </w:tc>
      </w:tr>
      <w:tr w:rsidR="008C556F" w:rsidRPr="008C556F" w14:paraId="4C570816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92EEA5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M1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DA0DFA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1.59</w:t>
            </w:r>
          </w:p>
        </w:tc>
      </w:tr>
      <w:tr w:rsidR="008C556F" w:rsidRPr="008C556F" w14:paraId="7074DFA4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E0CC8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M2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9D37DC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1.58</w:t>
            </w:r>
          </w:p>
        </w:tc>
      </w:tr>
      <w:tr w:rsidR="008C556F" w:rsidRPr="008C556F" w14:paraId="5E8ED044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485FF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M3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85655E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1.60</w:t>
            </w:r>
          </w:p>
        </w:tc>
      </w:tr>
      <w:tr w:rsidR="008C556F" w:rsidRPr="008C556F" w14:paraId="26E98C45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27D8AA21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M4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3E037D45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1.61</w:t>
            </w:r>
          </w:p>
        </w:tc>
      </w:tr>
    </w:tbl>
    <w:p w14:paraId="68B7027D" w14:textId="20F3FAE0" w:rsidR="000310BF" w:rsidRPr="008C556F" w:rsidRDefault="000310BF" w:rsidP="000310BF">
      <w:pPr>
        <w:rPr>
          <w:rFonts w:ascii="Times New Roman" w:hAnsi="Times New Roman" w:cs="Times New Roman"/>
          <w:b/>
          <w:sz w:val="24"/>
          <w:szCs w:val="24"/>
        </w:rPr>
      </w:pPr>
    </w:p>
    <w:p w14:paraId="4AEC22C4" w14:textId="58B7CE19" w:rsidR="000310BF" w:rsidRPr="008C556F" w:rsidRDefault="000310BF" w:rsidP="000310BF">
      <w:pPr>
        <w:rPr>
          <w:rFonts w:ascii="Times New Roman" w:hAnsi="Times New Roman" w:cs="Times New Roman"/>
          <w:b/>
          <w:sz w:val="24"/>
          <w:szCs w:val="24"/>
        </w:rPr>
      </w:pPr>
    </w:p>
    <w:p w14:paraId="1E6A7059" w14:textId="77777777" w:rsidR="000310BF" w:rsidRPr="008C556F" w:rsidRDefault="000310BF" w:rsidP="000310BF">
      <w:pPr>
        <w:rPr>
          <w:rFonts w:ascii="Times New Roman" w:hAnsi="Times New Roman" w:cs="Times New Roman"/>
          <w:b/>
          <w:sz w:val="24"/>
          <w:szCs w:val="24"/>
        </w:rPr>
      </w:pPr>
    </w:p>
    <w:p w14:paraId="4FE763EE" w14:textId="77777777" w:rsidR="000310BF" w:rsidRPr="008C556F" w:rsidRDefault="000310BF" w:rsidP="000310BF">
      <w:pPr>
        <w:pStyle w:val="MDPI41tablecaption"/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C556F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Table S3.</w:t>
      </w:r>
      <w:r w:rsidRPr="008C556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8" w:name="_Hlk127104252"/>
      <w:r w:rsidRPr="008C556F">
        <w:rPr>
          <w:rFonts w:ascii="Times New Roman" w:eastAsia="Arial Unicode MS" w:hAnsi="Times New Roman" w:cs="Times New Roman"/>
          <w:color w:val="auto"/>
          <w:sz w:val="24"/>
          <w:szCs w:val="24"/>
        </w:rPr>
        <w:t>The values of all parameters of the fitted curves in the Nyquist plot.</w:t>
      </w:r>
      <w:bookmarkEnd w:id="8"/>
    </w:p>
    <w:tbl>
      <w:tblPr>
        <w:tblStyle w:val="ListTable6Colorful"/>
        <w:tblW w:w="0" w:type="auto"/>
        <w:jc w:val="center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8C556F" w:rsidRPr="008C556F" w14:paraId="1CE5B3CE" w14:textId="77777777" w:rsidTr="00B939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  <w:shd w:val="clear" w:color="auto" w:fill="auto"/>
          </w:tcPr>
          <w:p w14:paraId="7AF1783A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Sample</w:t>
            </w:r>
          </w:p>
        </w:tc>
        <w:tc>
          <w:tcPr>
            <w:tcW w:w="1502" w:type="dxa"/>
            <w:shd w:val="clear" w:color="auto" w:fill="auto"/>
          </w:tcPr>
          <w:p w14:paraId="1C9E2FF3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R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>S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(Ω)</w:t>
            </w:r>
          </w:p>
        </w:tc>
        <w:tc>
          <w:tcPr>
            <w:tcW w:w="1503" w:type="dxa"/>
            <w:shd w:val="clear" w:color="auto" w:fill="auto"/>
          </w:tcPr>
          <w:p w14:paraId="7BA23FE3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CPE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>1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(F)</w:t>
            </w:r>
          </w:p>
        </w:tc>
        <w:tc>
          <w:tcPr>
            <w:tcW w:w="1503" w:type="dxa"/>
            <w:shd w:val="clear" w:color="auto" w:fill="auto"/>
          </w:tcPr>
          <w:p w14:paraId="1A79D3AA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R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>CT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(Ω)</w:t>
            </w:r>
          </w:p>
        </w:tc>
        <w:tc>
          <w:tcPr>
            <w:tcW w:w="1503" w:type="dxa"/>
            <w:shd w:val="clear" w:color="auto" w:fill="auto"/>
          </w:tcPr>
          <w:p w14:paraId="4EB9DF53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CPE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>2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(F)</w:t>
            </w:r>
          </w:p>
        </w:tc>
        <w:tc>
          <w:tcPr>
            <w:tcW w:w="1503" w:type="dxa"/>
            <w:shd w:val="clear" w:color="auto" w:fill="auto"/>
          </w:tcPr>
          <w:p w14:paraId="4BB94054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R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>Rec</w:t>
            </w:r>
            <w:proofErr w:type="spellEnd"/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(Ω)</w:t>
            </w:r>
          </w:p>
        </w:tc>
      </w:tr>
      <w:tr w:rsidR="008C556F" w:rsidRPr="008C556F" w14:paraId="5784CC55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  <w:shd w:val="clear" w:color="auto" w:fill="auto"/>
          </w:tcPr>
          <w:p w14:paraId="332F9EC8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M0</w:t>
            </w:r>
          </w:p>
        </w:tc>
        <w:tc>
          <w:tcPr>
            <w:tcW w:w="1502" w:type="dxa"/>
            <w:shd w:val="clear" w:color="auto" w:fill="auto"/>
          </w:tcPr>
          <w:p w14:paraId="44EB3A4B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72.67</w:t>
            </w:r>
          </w:p>
        </w:tc>
        <w:tc>
          <w:tcPr>
            <w:tcW w:w="1503" w:type="dxa"/>
            <w:shd w:val="clear" w:color="auto" w:fill="auto"/>
          </w:tcPr>
          <w:p w14:paraId="0F282EB5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7.948x10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-7</w:t>
            </w:r>
          </w:p>
        </w:tc>
        <w:tc>
          <w:tcPr>
            <w:tcW w:w="1503" w:type="dxa"/>
            <w:shd w:val="clear" w:color="auto" w:fill="auto"/>
          </w:tcPr>
          <w:p w14:paraId="139498F8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223.27</w:t>
            </w:r>
          </w:p>
        </w:tc>
        <w:tc>
          <w:tcPr>
            <w:tcW w:w="1503" w:type="dxa"/>
            <w:shd w:val="clear" w:color="auto" w:fill="auto"/>
          </w:tcPr>
          <w:p w14:paraId="46BD12F2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5.440x10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-5</w:t>
            </w:r>
          </w:p>
        </w:tc>
        <w:tc>
          <w:tcPr>
            <w:tcW w:w="1503" w:type="dxa"/>
            <w:shd w:val="clear" w:color="auto" w:fill="auto"/>
          </w:tcPr>
          <w:p w14:paraId="5E8CB83C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368.7</w:t>
            </w:r>
          </w:p>
        </w:tc>
      </w:tr>
      <w:tr w:rsidR="008C556F" w:rsidRPr="008C556F" w14:paraId="32FC7833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  <w:shd w:val="clear" w:color="auto" w:fill="auto"/>
          </w:tcPr>
          <w:p w14:paraId="1C9FC05B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M1</w:t>
            </w:r>
          </w:p>
        </w:tc>
        <w:tc>
          <w:tcPr>
            <w:tcW w:w="1502" w:type="dxa"/>
            <w:shd w:val="clear" w:color="auto" w:fill="auto"/>
          </w:tcPr>
          <w:p w14:paraId="37A336FB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62.46</w:t>
            </w:r>
          </w:p>
        </w:tc>
        <w:tc>
          <w:tcPr>
            <w:tcW w:w="1503" w:type="dxa"/>
            <w:shd w:val="clear" w:color="auto" w:fill="auto"/>
          </w:tcPr>
          <w:p w14:paraId="0B80FF72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9.159x10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-7</w:t>
            </w:r>
          </w:p>
        </w:tc>
        <w:tc>
          <w:tcPr>
            <w:tcW w:w="1503" w:type="dxa"/>
            <w:shd w:val="clear" w:color="auto" w:fill="auto"/>
          </w:tcPr>
          <w:p w14:paraId="6ED47E18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280.7</w:t>
            </w:r>
          </w:p>
        </w:tc>
        <w:tc>
          <w:tcPr>
            <w:tcW w:w="1503" w:type="dxa"/>
            <w:shd w:val="clear" w:color="auto" w:fill="auto"/>
          </w:tcPr>
          <w:p w14:paraId="68F65C12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9.101x10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-4</w:t>
            </w:r>
          </w:p>
        </w:tc>
        <w:tc>
          <w:tcPr>
            <w:tcW w:w="1503" w:type="dxa"/>
            <w:shd w:val="clear" w:color="auto" w:fill="auto"/>
          </w:tcPr>
          <w:p w14:paraId="4E371A65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1026</w:t>
            </w:r>
          </w:p>
        </w:tc>
      </w:tr>
      <w:tr w:rsidR="008C556F" w:rsidRPr="008C556F" w14:paraId="50F3A9D8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  <w:shd w:val="clear" w:color="auto" w:fill="auto"/>
          </w:tcPr>
          <w:p w14:paraId="1A9BF866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M2</w:t>
            </w:r>
          </w:p>
        </w:tc>
        <w:tc>
          <w:tcPr>
            <w:tcW w:w="1502" w:type="dxa"/>
            <w:shd w:val="clear" w:color="auto" w:fill="auto"/>
          </w:tcPr>
          <w:p w14:paraId="6C95198C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45.81</w:t>
            </w:r>
          </w:p>
        </w:tc>
        <w:tc>
          <w:tcPr>
            <w:tcW w:w="1503" w:type="dxa"/>
            <w:shd w:val="clear" w:color="auto" w:fill="auto"/>
          </w:tcPr>
          <w:p w14:paraId="2F020E6A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2.310x10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-7</w:t>
            </w:r>
          </w:p>
        </w:tc>
        <w:tc>
          <w:tcPr>
            <w:tcW w:w="1503" w:type="dxa"/>
            <w:shd w:val="clear" w:color="auto" w:fill="auto"/>
          </w:tcPr>
          <w:p w14:paraId="7CEFCA67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183.4</w:t>
            </w:r>
          </w:p>
        </w:tc>
        <w:tc>
          <w:tcPr>
            <w:tcW w:w="1503" w:type="dxa"/>
            <w:shd w:val="clear" w:color="auto" w:fill="auto"/>
          </w:tcPr>
          <w:p w14:paraId="1634BFB7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1.720x10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-4</w:t>
            </w:r>
          </w:p>
        </w:tc>
        <w:tc>
          <w:tcPr>
            <w:tcW w:w="1503" w:type="dxa"/>
            <w:shd w:val="clear" w:color="auto" w:fill="auto"/>
          </w:tcPr>
          <w:p w14:paraId="00AB9159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3983.5</w:t>
            </w:r>
          </w:p>
        </w:tc>
      </w:tr>
      <w:tr w:rsidR="008C556F" w:rsidRPr="008C556F" w14:paraId="3BA49844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  <w:shd w:val="clear" w:color="auto" w:fill="auto"/>
          </w:tcPr>
          <w:p w14:paraId="2EC7AB3F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M3</w:t>
            </w:r>
          </w:p>
        </w:tc>
        <w:tc>
          <w:tcPr>
            <w:tcW w:w="1502" w:type="dxa"/>
            <w:shd w:val="clear" w:color="auto" w:fill="auto"/>
          </w:tcPr>
          <w:p w14:paraId="3D0164C8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111.22</w:t>
            </w:r>
          </w:p>
        </w:tc>
        <w:tc>
          <w:tcPr>
            <w:tcW w:w="1503" w:type="dxa"/>
            <w:shd w:val="clear" w:color="auto" w:fill="auto"/>
          </w:tcPr>
          <w:p w14:paraId="79841EC6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6.847x10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-8</w:t>
            </w:r>
          </w:p>
        </w:tc>
        <w:tc>
          <w:tcPr>
            <w:tcW w:w="1503" w:type="dxa"/>
            <w:shd w:val="clear" w:color="auto" w:fill="auto"/>
          </w:tcPr>
          <w:p w14:paraId="5C9D9521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390.4</w:t>
            </w:r>
          </w:p>
        </w:tc>
        <w:tc>
          <w:tcPr>
            <w:tcW w:w="1503" w:type="dxa"/>
            <w:shd w:val="clear" w:color="auto" w:fill="auto"/>
          </w:tcPr>
          <w:p w14:paraId="246EEEED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5.430x10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-5</w:t>
            </w:r>
          </w:p>
        </w:tc>
        <w:tc>
          <w:tcPr>
            <w:tcW w:w="1503" w:type="dxa"/>
            <w:shd w:val="clear" w:color="auto" w:fill="auto"/>
          </w:tcPr>
          <w:p w14:paraId="4ED0CF11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874.6</w:t>
            </w:r>
          </w:p>
        </w:tc>
      </w:tr>
      <w:tr w:rsidR="008C556F" w:rsidRPr="008C556F" w14:paraId="410C3581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  <w:shd w:val="clear" w:color="auto" w:fill="auto"/>
          </w:tcPr>
          <w:p w14:paraId="3472416B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M4</w:t>
            </w:r>
          </w:p>
        </w:tc>
        <w:tc>
          <w:tcPr>
            <w:tcW w:w="1502" w:type="dxa"/>
            <w:shd w:val="clear" w:color="auto" w:fill="auto"/>
          </w:tcPr>
          <w:p w14:paraId="1E44821C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145.58</w:t>
            </w:r>
          </w:p>
        </w:tc>
        <w:tc>
          <w:tcPr>
            <w:tcW w:w="1503" w:type="dxa"/>
            <w:shd w:val="clear" w:color="auto" w:fill="auto"/>
          </w:tcPr>
          <w:p w14:paraId="454036A7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1.184x10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-6</w:t>
            </w:r>
          </w:p>
        </w:tc>
        <w:tc>
          <w:tcPr>
            <w:tcW w:w="1503" w:type="dxa"/>
            <w:shd w:val="clear" w:color="auto" w:fill="auto"/>
          </w:tcPr>
          <w:p w14:paraId="4B7D6D46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588.56</w:t>
            </w:r>
          </w:p>
        </w:tc>
        <w:tc>
          <w:tcPr>
            <w:tcW w:w="1503" w:type="dxa"/>
            <w:shd w:val="clear" w:color="auto" w:fill="auto"/>
          </w:tcPr>
          <w:p w14:paraId="25D5F0A5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1.523x10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-4</w:t>
            </w:r>
          </w:p>
        </w:tc>
        <w:tc>
          <w:tcPr>
            <w:tcW w:w="1503" w:type="dxa"/>
            <w:shd w:val="clear" w:color="auto" w:fill="auto"/>
          </w:tcPr>
          <w:p w14:paraId="1B7DB818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5944</w:t>
            </w:r>
          </w:p>
        </w:tc>
      </w:tr>
    </w:tbl>
    <w:p w14:paraId="0C6D65F7" w14:textId="77777777" w:rsidR="000310BF" w:rsidRPr="008C556F" w:rsidRDefault="000310BF" w:rsidP="000310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BED6EE0" w14:textId="77777777" w:rsidR="000310BF" w:rsidRPr="008C556F" w:rsidRDefault="000310BF" w:rsidP="000310BF">
      <w:pPr>
        <w:pStyle w:val="MDPI41tablecaption"/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_Toc100472561"/>
      <w:r w:rsidRPr="008C556F">
        <w:rPr>
          <w:rFonts w:ascii="Times New Roman" w:hAnsi="Times New Roman" w:cs="Times New Roman"/>
          <w:b/>
          <w:bCs/>
          <w:color w:val="auto"/>
          <w:sz w:val="24"/>
          <w:szCs w:val="24"/>
        </w:rPr>
        <w:t>Table S4.</w:t>
      </w:r>
      <w:r w:rsidRPr="008C556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10" w:name="_Hlk127104271"/>
      <w:r w:rsidRPr="008C556F">
        <w:rPr>
          <w:rFonts w:ascii="Times New Roman" w:hAnsi="Times New Roman" w:cs="Times New Roman"/>
          <w:color w:val="auto"/>
          <w:sz w:val="24"/>
          <w:szCs w:val="24"/>
        </w:rPr>
        <w:t>Photovoltaic-performance parameters for M0 samples under 1 sun illumination (AM 1.5G, 100 </w:t>
      </w:r>
      <w:proofErr w:type="spellStart"/>
      <w:r w:rsidRPr="008C556F">
        <w:rPr>
          <w:rFonts w:ascii="Times New Roman" w:hAnsi="Times New Roman" w:cs="Times New Roman"/>
          <w:color w:val="auto"/>
          <w:sz w:val="24"/>
          <w:szCs w:val="24"/>
        </w:rPr>
        <w:t>mW</w:t>
      </w:r>
      <w:proofErr w:type="spellEnd"/>
      <w:r w:rsidRPr="008C556F">
        <w:rPr>
          <w:rFonts w:ascii="Times New Roman" w:hAnsi="Times New Roman" w:cs="Times New Roman"/>
          <w:color w:val="auto"/>
          <w:sz w:val="24"/>
          <w:szCs w:val="24"/>
        </w:rPr>
        <w:t xml:space="preserve"> cm</w:t>
      </w:r>
      <w:r w:rsidRPr="008C556F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−2</w:t>
      </w:r>
      <w:r w:rsidRPr="008C556F">
        <w:rPr>
          <w:rFonts w:ascii="Times New Roman" w:hAnsi="Times New Roman" w:cs="Times New Roman"/>
          <w:color w:val="auto"/>
          <w:sz w:val="24"/>
          <w:szCs w:val="24"/>
        </w:rPr>
        <w:t>) for PSC device at reverse scan direction.</w:t>
      </w:r>
      <w:bookmarkEnd w:id="9"/>
      <w:bookmarkEnd w:id="10"/>
    </w:p>
    <w:tbl>
      <w:tblPr>
        <w:tblStyle w:val="ListTable6Colorful"/>
        <w:tblW w:w="0" w:type="auto"/>
        <w:jc w:val="center"/>
        <w:tblLook w:val="04A0" w:firstRow="1" w:lastRow="0" w:firstColumn="1" w:lastColumn="0" w:noHBand="0" w:noVBand="1"/>
      </w:tblPr>
      <w:tblGrid>
        <w:gridCol w:w="1682"/>
        <w:gridCol w:w="1757"/>
        <w:gridCol w:w="1691"/>
        <w:gridCol w:w="1335"/>
        <w:gridCol w:w="2048"/>
      </w:tblGrid>
      <w:tr w:rsidR="008C556F" w:rsidRPr="008C556F" w14:paraId="346D132B" w14:textId="77777777" w:rsidTr="00B939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3EC35F6B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Time (hours)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68304FC1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J</w:t>
            </w: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  <w:vertAlign w:val="subscript"/>
              </w:rPr>
              <w:t>sc</w:t>
            </w:r>
            <w:proofErr w:type="spellEnd"/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 xml:space="preserve"> 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(mA/cm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2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1691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20708EAF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V</w:t>
            </w: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  <w:vertAlign w:val="subscript"/>
              </w:rPr>
              <w:t>oc</w:t>
            </w:r>
            <w:proofErr w:type="spellEnd"/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 xml:space="preserve"> 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(V)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191E94D0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FF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048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453F9CBF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PCE</w:t>
            </w: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 xml:space="preserve"> 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(%) </w:t>
            </w:r>
          </w:p>
        </w:tc>
      </w:tr>
      <w:tr w:rsidR="008C556F" w:rsidRPr="008C556F" w14:paraId="2959A56E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8532E9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FEE9C4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16.6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5AC4DD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0.92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3F491F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0.54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50765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8.3 </w:t>
            </w:r>
          </w:p>
        </w:tc>
      </w:tr>
      <w:tr w:rsidR="008C556F" w:rsidRPr="008C556F" w14:paraId="2A146860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2C2AA0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6C28C6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15.8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64F618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0.83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1B91B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0.54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67181A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7.1</w:t>
            </w:r>
          </w:p>
        </w:tc>
      </w:tr>
      <w:tr w:rsidR="008C556F" w:rsidRPr="008C556F" w14:paraId="6722401E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F4F6ED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48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B1C9F3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15.0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D3FD3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0.80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A6659B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0.52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94D0FD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6.3</w:t>
            </w:r>
          </w:p>
        </w:tc>
      </w:tr>
      <w:tr w:rsidR="008C556F" w:rsidRPr="008C556F" w14:paraId="2DBC8D87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02A04F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CAF46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14.3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CC939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0.77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083C6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0.38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7C0445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4.2</w:t>
            </w:r>
          </w:p>
        </w:tc>
      </w:tr>
      <w:tr w:rsidR="008C556F" w:rsidRPr="008C556F" w14:paraId="747972B5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8E524E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96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84125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10.6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E7F4DE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0.70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9CCFB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0.27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2974F9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2.0</w:t>
            </w:r>
          </w:p>
        </w:tc>
      </w:tr>
      <w:tr w:rsidR="008C556F" w:rsidRPr="008C556F" w14:paraId="547DA336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72328C80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1845095B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8.1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2B84AF78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0.61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1C4C460B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0.24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3527D75C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1.2</w:t>
            </w:r>
          </w:p>
        </w:tc>
      </w:tr>
    </w:tbl>
    <w:p w14:paraId="72EB30B2" w14:textId="77777777" w:rsidR="000310BF" w:rsidRPr="008C556F" w:rsidRDefault="000310BF" w:rsidP="000310BF">
      <w:pPr>
        <w:pStyle w:val="MDPI41tablecaption"/>
        <w:ind w:left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43B813F3" w14:textId="77777777" w:rsidR="000310BF" w:rsidRPr="008C556F" w:rsidRDefault="000310BF" w:rsidP="000310BF">
      <w:pPr>
        <w:pStyle w:val="MDPI41tablecaption"/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C556F">
        <w:rPr>
          <w:rFonts w:ascii="Times New Roman" w:hAnsi="Times New Roman" w:cs="Times New Roman"/>
          <w:b/>
          <w:bCs/>
          <w:color w:val="auto"/>
          <w:sz w:val="24"/>
          <w:szCs w:val="24"/>
        </w:rPr>
        <w:t>Table S5.</w:t>
      </w:r>
      <w:r w:rsidRPr="008C556F">
        <w:rPr>
          <w:rFonts w:ascii="Times New Roman" w:hAnsi="Times New Roman" w:cs="Times New Roman"/>
          <w:color w:val="auto"/>
          <w:sz w:val="24"/>
          <w:szCs w:val="24"/>
        </w:rPr>
        <w:t xml:space="preserve"> Photovoltaic-performance parameters for M1 samples under 1 sun illumination (AM 1.5G, 100 </w:t>
      </w:r>
      <w:proofErr w:type="spellStart"/>
      <w:r w:rsidRPr="008C556F">
        <w:rPr>
          <w:rFonts w:ascii="Times New Roman" w:hAnsi="Times New Roman" w:cs="Times New Roman"/>
          <w:color w:val="auto"/>
          <w:sz w:val="24"/>
          <w:szCs w:val="24"/>
        </w:rPr>
        <w:t>mW</w:t>
      </w:r>
      <w:proofErr w:type="spellEnd"/>
      <w:r w:rsidRPr="008C556F">
        <w:rPr>
          <w:rFonts w:ascii="Times New Roman" w:hAnsi="Times New Roman" w:cs="Times New Roman"/>
          <w:color w:val="auto"/>
          <w:sz w:val="24"/>
          <w:szCs w:val="24"/>
        </w:rPr>
        <w:t xml:space="preserve"> cm</w:t>
      </w:r>
      <w:r w:rsidRPr="008C556F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−2</w:t>
      </w:r>
      <w:r w:rsidRPr="008C556F">
        <w:rPr>
          <w:rFonts w:ascii="Times New Roman" w:hAnsi="Times New Roman" w:cs="Times New Roman"/>
          <w:color w:val="auto"/>
          <w:sz w:val="24"/>
          <w:szCs w:val="24"/>
        </w:rPr>
        <w:t>) for PSC device at reverse scan direction.</w:t>
      </w:r>
    </w:p>
    <w:tbl>
      <w:tblPr>
        <w:tblStyle w:val="ListTable6Colorful"/>
        <w:tblW w:w="0" w:type="auto"/>
        <w:jc w:val="center"/>
        <w:tblLook w:val="04A0" w:firstRow="1" w:lastRow="0" w:firstColumn="1" w:lastColumn="0" w:noHBand="0" w:noVBand="1"/>
      </w:tblPr>
      <w:tblGrid>
        <w:gridCol w:w="1772"/>
        <w:gridCol w:w="1757"/>
        <w:gridCol w:w="1691"/>
        <w:gridCol w:w="1335"/>
        <w:gridCol w:w="2048"/>
      </w:tblGrid>
      <w:tr w:rsidR="008C556F" w:rsidRPr="008C556F" w14:paraId="10F2E78C" w14:textId="77777777" w:rsidTr="00B939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07E231B7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Time (hours)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0B99E431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J</w:t>
            </w: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  <w:vertAlign w:val="subscript"/>
              </w:rPr>
              <w:t>sc</w:t>
            </w:r>
            <w:proofErr w:type="spellEnd"/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 xml:space="preserve"> 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(mA/cm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2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1691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29D3F3CF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V</w:t>
            </w: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  <w:vertAlign w:val="subscript"/>
              </w:rPr>
              <w:t>oc</w:t>
            </w:r>
            <w:proofErr w:type="spellEnd"/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 xml:space="preserve"> 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(V)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433D1508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FF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048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195C9CAA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PCE</w:t>
            </w: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 xml:space="preserve"> 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(%) </w:t>
            </w:r>
          </w:p>
        </w:tc>
      </w:tr>
      <w:tr w:rsidR="008C556F" w:rsidRPr="008C556F" w14:paraId="12F8C680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A9ABC4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F6A19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16.8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63080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0.94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F7C3D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0.54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CDEC8D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8.7 </w:t>
            </w:r>
          </w:p>
        </w:tc>
      </w:tr>
      <w:tr w:rsidR="008C556F" w:rsidRPr="008C556F" w14:paraId="726F42DE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E3D7D7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C4DE9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16.0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5D8C2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0.89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960B7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0.53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804F4E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7.5</w:t>
            </w:r>
          </w:p>
        </w:tc>
      </w:tr>
      <w:tr w:rsidR="008C556F" w:rsidRPr="008C556F" w14:paraId="76332BFC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652F31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48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D03E0D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15.6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E924A1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0.82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2F1F44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0.53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CF210A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6.8</w:t>
            </w:r>
          </w:p>
        </w:tc>
      </w:tr>
      <w:tr w:rsidR="008C556F" w:rsidRPr="008C556F" w14:paraId="31A109DB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2B5AF5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D3EF3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13.8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4B0DD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0.76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1FE27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0.50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6FFF47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5.1</w:t>
            </w:r>
          </w:p>
        </w:tc>
      </w:tr>
      <w:tr w:rsidR="008C556F" w:rsidRPr="008C556F" w14:paraId="5298A91C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03DFD8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96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F074F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13.1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83120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0.72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160C8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0.49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2AAF6C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4.7</w:t>
            </w:r>
          </w:p>
        </w:tc>
      </w:tr>
      <w:tr w:rsidR="008C556F" w:rsidRPr="008C556F" w14:paraId="65E993E2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459C8025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1FECF7A4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10.6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60E50D24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0.66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4E36119E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0.46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0B4EB7B0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3.2</w:t>
            </w:r>
          </w:p>
        </w:tc>
      </w:tr>
    </w:tbl>
    <w:p w14:paraId="4CDB20BD" w14:textId="77777777" w:rsidR="000310BF" w:rsidRPr="008C556F" w:rsidRDefault="000310BF" w:rsidP="000310BF">
      <w:pPr>
        <w:pStyle w:val="MDPI41tablecaption"/>
        <w:ind w:left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0D83D21F" w14:textId="77777777" w:rsidR="000310BF" w:rsidRPr="008C556F" w:rsidRDefault="000310BF" w:rsidP="000310BF">
      <w:pPr>
        <w:pStyle w:val="MDPI41tablecaption"/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C556F">
        <w:rPr>
          <w:rFonts w:ascii="Times New Roman" w:hAnsi="Times New Roman" w:cs="Times New Roman"/>
          <w:b/>
          <w:bCs/>
          <w:color w:val="auto"/>
          <w:sz w:val="24"/>
          <w:szCs w:val="24"/>
        </w:rPr>
        <w:t>Table S6.</w:t>
      </w:r>
      <w:r w:rsidRPr="008C556F">
        <w:rPr>
          <w:rFonts w:ascii="Times New Roman" w:hAnsi="Times New Roman" w:cs="Times New Roman"/>
          <w:color w:val="auto"/>
          <w:sz w:val="24"/>
          <w:szCs w:val="24"/>
        </w:rPr>
        <w:t xml:space="preserve"> Photovoltaic-performance parameters for M2 samples under 1 sun illumination (AM 1.5G, 100 </w:t>
      </w:r>
      <w:proofErr w:type="spellStart"/>
      <w:r w:rsidRPr="008C556F">
        <w:rPr>
          <w:rFonts w:ascii="Times New Roman" w:hAnsi="Times New Roman" w:cs="Times New Roman"/>
          <w:color w:val="auto"/>
          <w:sz w:val="24"/>
          <w:szCs w:val="24"/>
        </w:rPr>
        <w:t>mW</w:t>
      </w:r>
      <w:proofErr w:type="spellEnd"/>
      <w:r w:rsidRPr="008C556F">
        <w:rPr>
          <w:rFonts w:ascii="Times New Roman" w:hAnsi="Times New Roman" w:cs="Times New Roman"/>
          <w:color w:val="auto"/>
          <w:sz w:val="24"/>
          <w:szCs w:val="24"/>
        </w:rPr>
        <w:t xml:space="preserve"> cm</w:t>
      </w:r>
      <w:r w:rsidRPr="008C556F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−2</w:t>
      </w:r>
      <w:r w:rsidRPr="008C556F">
        <w:rPr>
          <w:rFonts w:ascii="Times New Roman" w:hAnsi="Times New Roman" w:cs="Times New Roman"/>
          <w:color w:val="auto"/>
          <w:sz w:val="24"/>
          <w:szCs w:val="24"/>
        </w:rPr>
        <w:t>) for PSC device at reverse scan direction.</w:t>
      </w:r>
    </w:p>
    <w:tbl>
      <w:tblPr>
        <w:tblStyle w:val="ListTable6Colorful"/>
        <w:tblW w:w="0" w:type="auto"/>
        <w:jc w:val="center"/>
        <w:tblLook w:val="04A0" w:firstRow="1" w:lastRow="0" w:firstColumn="1" w:lastColumn="0" w:noHBand="0" w:noVBand="1"/>
      </w:tblPr>
      <w:tblGrid>
        <w:gridCol w:w="1592"/>
        <w:gridCol w:w="1757"/>
        <w:gridCol w:w="1691"/>
        <w:gridCol w:w="1335"/>
        <w:gridCol w:w="2048"/>
      </w:tblGrid>
      <w:tr w:rsidR="008C556F" w:rsidRPr="008C556F" w14:paraId="616E4C67" w14:textId="77777777" w:rsidTr="00B939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1520B27A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Time (hours)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226BA32D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J</w:t>
            </w: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  <w:vertAlign w:val="subscript"/>
              </w:rPr>
              <w:t>sc</w:t>
            </w:r>
            <w:proofErr w:type="spellEnd"/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 xml:space="preserve"> 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(mA/cm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2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1691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165FB94F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V</w:t>
            </w: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  <w:vertAlign w:val="subscript"/>
              </w:rPr>
              <w:t>oc</w:t>
            </w:r>
            <w:proofErr w:type="spellEnd"/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 xml:space="preserve"> 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(V)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7154DBDF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FF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048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5F83E17C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PCE</w:t>
            </w: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 xml:space="preserve"> 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(%) </w:t>
            </w:r>
          </w:p>
        </w:tc>
      </w:tr>
      <w:tr w:rsidR="008C556F" w:rsidRPr="008C556F" w14:paraId="0D5A8474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75FD02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81DA7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17.2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66709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0.97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B962A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0.57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CB78E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9.5</w:t>
            </w:r>
          </w:p>
        </w:tc>
      </w:tr>
      <w:tr w:rsidR="008C556F" w:rsidRPr="008C556F" w14:paraId="5F75AD76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97FCA7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47A72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16.8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9A30D8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0.91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0A89C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0.57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612FDB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8.7</w:t>
            </w:r>
          </w:p>
        </w:tc>
      </w:tr>
      <w:tr w:rsidR="008C556F" w:rsidRPr="008C556F" w14:paraId="33B4BD2C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8C7DF4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48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8DDAB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15.7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ECD5C4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0.87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1A895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0.57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3D10A8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7.9</w:t>
            </w:r>
          </w:p>
        </w:tc>
      </w:tr>
      <w:tr w:rsidR="008C556F" w:rsidRPr="008C556F" w14:paraId="141EBF1F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CA070B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D0477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15.2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13068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0.82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AE430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0.57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21008C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7.1</w:t>
            </w:r>
          </w:p>
        </w:tc>
      </w:tr>
      <w:tr w:rsidR="008C556F" w:rsidRPr="008C556F" w14:paraId="609A6172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96CDF1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96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793E9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14.8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A200C6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0.78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48F6F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0.56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FF778F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6.5</w:t>
            </w:r>
          </w:p>
        </w:tc>
      </w:tr>
      <w:tr w:rsidR="008C556F" w:rsidRPr="008C556F" w14:paraId="1D13A8FC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1D992A9B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18044E22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14.0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78362F50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0.68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51C1FC68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0.55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19FD14CC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5.2</w:t>
            </w:r>
          </w:p>
        </w:tc>
      </w:tr>
    </w:tbl>
    <w:p w14:paraId="16467AFB" w14:textId="77777777" w:rsidR="000310BF" w:rsidRPr="008C556F" w:rsidRDefault="000310BF" w:rsidP="000310BF">
      <w:pPr>
        <w:pStyle w:val="MDPI41tablecaption"/>
        <w:ind w:left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28E8A1D6" w14:textId="77777777" w:rsidR="000310BF" w:rsidRPr="008C556F" w:rsidRDefault="000310BF" w:rsidP="000310BF">
      <w:pPr>
        <w:pStyle w:val="MDPI41tablecaption"/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C556F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Table S7.</w:t>
      </w:r>
      <w:r w:rsidRPr="008C556F">
        <w:rPr>
          <w:rFonts w:ascii="Times New Roman" w:hAnsi="Times New Roman" w:cs="Times New Roman"/>
          <w:color w:val="auto"/>
          <w:sz w:val="24"/>
          <w:szCs w:val="24"/>
        </w:rPr>
        <w:t xml:space="preserve"> Photovoltaic-performance parameters for M3 samples under 1 sun illumination (AM 1.5G, 100 </w:t>
      </w:r>
      <w:proofErr w:type="spellStart"/>
      <w:r w:rsidRPr="008C556F">
        <w:rPr>
          <w:rFonts w:ascii="Times New Roman" w:hAnsi="Times New Roman" w:cs="Times New Roman"/>
          <w:color w:val="auto"/>
          <w:sz w:val="24"/>
          <w:szCs w:val="24"/>
        </w:rPr>
        <w:t>mW</w:t>
      </w:r>
      <w:proofErr w:type="spellEnd"/>
      <w:r w:rsidRPr="008C556F">
        <w:rPr>
          <w:rFonts w:ascii="Times New Roman" w:hAnsi="Times New Roman" w:cs="Times New Roman"/>
          <w:color w:val="auto"/>
          <w:sz w:val="24"/>
          <w:szCs w:val="24"/>
        </w:rPr>
        <w:t xml:space="preserve"> cm</w:t>
      </w:r>
      <w:r w:rsidRPr="008C556F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−2</w:t>
      </w:r>
      <w:r w:rsidRPr="008C556F">
        <w:rPr>
          <w:rFonts w:ascii="Times New Roman" w:hAnsi="Times New Roman" w:cs="Times New Roman"/>
          <w:color w:val="auto"/>
          <w:sz w:val="24"/>
          <w:szCs w:val="24"/>
        </w:rPr>
        <w:t>) for PSC device at reverse scan direction.</w:t>
      </w:r>
    </w:p>
    <w:tbl>
      <w:tblPr>
        <w:tblStyle w:val="ListTable6Colorful"/>
        <w:tblW w:w="0" w:type="auto"/>
        <w:jc w:val="center"/>
        <w:tblLook w:val="04A0" w:firstRow="1" w:lastRow="0" w:firstColumn="1" w:lastColumn="0" w:noHBand="0" w:noVBand="1"/>
      </w:tblPr>
      <w:tblGrid>
        <w:gridCol w:w="1772"/>
        <w:gridCol w:w="1757"/>
        <w:gridCol w:w="1691"/>
        <w:gridCol w:w="1335"/>
        <w:gridCol w:w="2048"/>
      </w:tblGrid>
      <w:tr w:rsidR="008C556F" w:rsidRPr="008C556F" w14:paraId="19359975" w14:textId="77777777" w:rsidTr="00B939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7F95607C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Time (hours)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20A37BC5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J</w:t>
            </w: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  <w:vertAlign w:val="subscript"/>
              </w:rPr>
              <w:t>sc</w:t>
            </w:r>
            <w:proofErr w:type="spellEnd"/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 xml:space="preserve"> 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(mA/cm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2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1691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3ACFFED2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V</w:t>
            </w: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  <w:vertAlign w:val="subscript"/>
              </w:rPr>
              <w:t>oc</w:t>
            </w:r>
            <w:proofErr w:type="spellEnd"/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 xml:space="preserve"> 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(V)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586F985A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FF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048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4C349B46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PCE</w:t>
            </w: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 xml:space="preserve"> 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(%) </w:t>
            </w:r>
          </w:p>
        </w:tc>
      </w:tr>
      <w:tr w:rsidR="008C556F" w:rsidRPr="008C556F" w14:paraId="4E6B6476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4CECDB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74EBE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14.5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4D046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0.97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6F402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0.53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BBDC1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7.6</w:t>
            </w:r>
          </w:p>
        </w:tc>
      </w:tr>
      <w:tr w:rsidR="008C556F" w:rsidRPr="008C556F" w14:paraId="63E20899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F9EA6C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2E5C2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13.7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529FA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0.95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8483D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0.53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3845FF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7.0</w:t>
            </w:r>
          </w:p>
        </w:tc>
      </w:tr>
      <w:tr w:rsidR="008C556F" w:rsidRPr="008C556F" w14:paraId="28E08A29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70C1ED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48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C93F7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12.6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52FBC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0.92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54AA9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0.51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DE2FE7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5.9</w:t>
            </w:r>
          </w:p>
        </w:tc>
      </w:tr>
      <w:tr w:rsidR="008C556F" w:rsidRPr="008C556F" w14:paraId="70A233F4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21072F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1D6A12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11.5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AFFC4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0.88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B2EA22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0.49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CCCB5A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5.0</w:t>
            </w:r>
          </w:p>
        </w:tc>
      </w:tr>
      <w:tr w:rsidR="008C556F" w:rsidRPr="008C556F" w14:paraId="6C3C3155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B005F0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96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E08A0D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11.2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CE19A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0.86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07925C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0.49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869CD9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4.9</w:t>
            </w:r>
          </w:p>
        </w:tc>
      </w:tr>
      <w:tr w:rsidR="008C556F" w:rsidRPr="008C556F" w14:paraId="44CCD17B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5C3D776C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3D1B59A7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10.8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5D4B3954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0.81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29E3274E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0.49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0A67A25F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4.6</w:t>
            </w:r>
          </w:p>
        </w:tc>
      </w:tr>
    </w:tbl>
    <w:p w14:paraId="008D33A7" w14:textId="77777777" w:rsidR="000310BF" w:rsidRPr="008C556F" w:rsidRDefault="000310BF" w:rsidP="000310BF">
      <w:pPr>
        <w:pStyle w:val="MDPI41tablecaption"/>
        <w:ind w:left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44034A96" w14:textId="77777777" w:rsidR="000310BF" w:rsidRPr="008C556F" w:rsidRDefault="000310BF" w:rsidP="000310BF">
      <w:pPr>
        <w:pStyle w:val="MDPI41tablecaption"/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C556F">
        <w:rPr>
          <w:rFonts w:ascii="Times New Roman" w:hAnsi="Times New Roman" w:cs="Times New Roman"/>
          <w:b/>
          <w:bCs/>
          <w:color w:val="auto"/>
          <w:sz w:val="24"/>
          <w:szCs w:val="24"/>
        </w:rPr>
        <w:t>Table S8.</w:t>
      </w:r>
      <w:r w:rsidRPr="008C556F">
        <w:rPr>
          <w:rFonts w:ascii="Times New Roman" w:hAnsi="Times New Roman" w:cs="Times New Roman"/>
          <w:color w:val="auto"/>
          <w:sz w:val="24"/>
          <w:szCs w:val="24"/>
        </w:rPr>
        <w:t xml:space="preserve"> Photovoltaic-performance parameters for M4 samples under 1 sun illumination (AM 1.5G, 100 </w:t>
      </w:r>
      <w:proofErr w:type="spellStart"/>
      <w:r w:rsidRPr="008C556F">
        <w:rPr>
          <w:rFonts w:ascii="Times New Roman" w:hAnsi="Times New Roman" w:cs="Times New Roman"/>
          <w:color w:val="auto"/>
          <w:sz w:val="24"/>
          <w:szCs w:val="24"/>
        </w:rPr>
        <w:t>mW</w:t>
      </w:r>
      <w:proofErr w:type="spellEnd"/>
      <w:r w:rsidRPr="008C556F">
        <w:rPr>
          <w:rFonts w:ascii="Times New Roman" w:hAnsi="Times New Roman" w:cs="Times New Roman"/>
          <w:color w:val="auto"/>
          <w:sz w:val="24"/>
          <w:szCs w:val="24"/>
        </w:rPr>
        <w:t xml:space="preserve"> cm</w:t>
      </w:r>
      <w:r w:rsidRPr="008C556F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−2</w:t>
      </w:r>
      <w:r w:rsidRPr="008C556F">
        <w:rPr>
          <w:rFonts w:ascii="Times New Roman" w:hAnsi="Times New Roman" w:cs="Times New Roman"/>
          <w:color w:val="auto"/>
          <w:sz w:val="24"/>
          <w:szCs w:val="24"/>
        </w:rPr>
        <w:t>) for PSC device at reverse scan direction.</w:t>
      </w:r>
    </w:p>
    <w:tbl>
      <w:tblPr>
        <w:tblStyle w:val="ListTable6Colorful"/>
        <w:tblW w:w="0" w:type="auto"/>
        <w:jc w:val="center"/>
        <w:tblLook w:val="04A0" w:firstRow="1" w:lastRow="0" w:firstColumn="1" w:lastColumn="0" w:noHBand="0" w:noVBand="1"/>
      </w:tblPr>
      <w:tblGrid>
        <w:gridCol w:w="1592"/>
        <w:gridCol w:w="1757"/>
        <w:gridCol w:w="1691"/>
        <w:gridCol w:w="1335"/>
        <w:gridCol w:w="2048"/>
      </w:tblGrid>
      <w:tr w:rsidR="008C556F" w:rsidRPr="008C556F" w14:paraId="53A2BFC7" w14:textId="77777777" w:rsidTr="00B939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4D5129D2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Time (hours)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3DBE2D9D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J</w:t>
            </w: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  <w:vertAlign w:val="subscript"/>
              </w:rPr>
              <w:t>sc</w:t>
            </w:r>
            <w:proofErr w:type="spellEnd"/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 xml:space="preserve"> 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(mA/cm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2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)</w:t>
            </w:r>
          </w:p>
        </w:tc>
        <w:tc>
          <w:tcPr>
            <w:tcW w:w="1691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43E8AF16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V</w:t>
            </w: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  <w:vertAlign w:val="subscript"/>
              </w:rPr>
              <w:t>oc</w:t>
            </w:r>
            <w:proofErr w:type="spellEnd"/>
            <w:r w:rsidRPr="008C556F">
              <w:rPr>
                <w:rFonts w:ascii="Times New Roman" w:hAnsi="Times New Roman"/>
                <w:color w:val="auto"/>
                <w:sz w:val="24"/>
                <w:szCs w:val="24"/>
                <w:vertAlign w:val="subscript"/>
              </w:rPr>
              <w:t xml:space="preserve"> 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(V)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5091AAAB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FF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048" w:type="dxa"/>
            <w:tcBorders>
              <w:top w:val="single" w:sz="4" w:space="0" w:color="000000" w:themeColor="text1"/>
              <w:left w:val="nil"/>
              <w:right w:val="nil"/>
            </w:tcBorders>
            <w:shd w:val="clear" w:color="auto" w:fill="auto"/>
            <w:hideMark/>
          </w:tcPr>
          <w:p w14:paraId="7F4D4D7D" w14:textId="77777777" w:rsidR="000310BF" w:rsidRPr="008C556F" w:rsidRDefault="000310BF" w:rsidP="00B939D1">
            <w:pPr>
              <w:pStyle w:val="MDPI42table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PCE</w:t>
            </w:r>
            <w:r w:rsidRPr="008C556F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 xml:space="preserve"> </w:t>
            </w: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(%) </w:t>
            </w:r>
          </w:p>
        </w:tc>
      </w:tr>
      <w:tr w:rsidR="008C556F" w:rsidRPr="008C556F" w14:paraId="1E1B1298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A40970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0AE6DB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14.2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718E1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0.97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247DA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0.50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B676A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6.9</w:t>
            </w:r>
          </w:p>
        </w:tc>
      </w:tr>
      <w:tr w:rsidR="008C556F" w:rsidRPr="008C556F" w14:paraId="5C3B4527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A516D5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69930A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13.1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AC02C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0.94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EB3425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0.49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3C5951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6.0</w:t>
            </w:r>
          </w:p>
        </w:tc>
      </w:tr>
      <w:tr w:rsidR="008C556F" w:rsidRPr="008C556F" w14:paraId="2A99F5DC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D8C301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48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DF566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12.4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C2372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0.90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89AA5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0.47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015156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5.1</w:t>
            </w:r>
          </w:p>
        </w:tc>
      </w:tr>
      <w:tr w:rsidR="008C556F" w:rsidRPr="008C556F" w14:paraId="4F9353E2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79B371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5D613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11.9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254DE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0.87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EAACE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0.47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3B78BA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4.9</w:t>
            </w:r>
          </w:p>
        </w:tc>
      </w:tr>
      <w:tr w:rsidR="008C556F" w:rsidRPr="008C556F" w14:paraId="789510AB" w14:textId="77777777" w:rsidTr="00B939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05D68C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96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04A3B6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10.9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93157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0.85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6C798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0.47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140F21" w14:textId="77777777" w:rsidR="000310BF" w:rsidRPr="008C556F" w:rsidRDefault="000310BF" w:rsidP="00B939D1">
            <w:pPr>
              <w:pStyle w:val="MDPI42table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4.5</w:t>
            </w:r>
          </w:p>
        </w:tc>
      </w:tr>
      <w:tr w:rsidR="008C556F" w:rsidRPr="008C556F" w14:paraId="2CE9BA8B" w14:textId="77777777" w:rsidTr="00B939D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09AD6C5B" w14:textId="77777777" w:rsidR="000310BF" w:rsidRPr="008C556F" w:rsidRDefault="000310BF" w:rsidP="00B939D1">
            <w:pPr>
              <w:pStyle w:val="MDPI42tablebody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5D2298D4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10.5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134DD895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0.84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2C7A7E42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0.47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724A714E" w14:textId="77777777" w:rsidR="000310BF" w:rsidRPr="008C556F" w:rsidRDefault="000310BF" w:rsidP="00B939D1">
            <w:pPr>
              <w:pStyle w:val="MDPI42table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C556F">
              <w:rPr>
                <w:rFonts w:ascii="Times New Roman" w:hAnsi="Times New Roman"/>
                <w:color w:val="auto"/>
                <w:sz w:val="24"/>
                <w:szCs w:val="24"/>
              </w:rPr>
              <w:t>4.3</w:t>
            </w:r>
          </w:p>
        </w:tc>
      </w:tr>
    </w:tbl>
    <w:p w14:paraId="08736E5A" w14:textId="77777777" w:rsidR="000310BF" w:rsidRPr="008C556F" w:rsidRDefault="000310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66E31A" w14:textId="77777777" w:rsidR="000310BF" w:rsidRPr="008C556F" w:rsidRDefault="000310BF">
      <w:pPr>
        <w:rPr>
          <w:rFonts w:ascii="Times New Roman" w:hAnsi="Times New Roman" w:cs="Times New Roman"/>
          <w:sz w:val="24"/>
          <w:szCs w:val="24"/>
        </w:rPr>
      </w:pPr>
    </w:p>
    <w:sectPr w:rsidR="000310BF" w:rsidRPr="008C556F" w:rsidSect="008C55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0BF"/>
    <w:rsid w:val="000310BF"/>
    <w:rsid w:val="00053122"/>
    <w:rsid w:val="00317C26"/>
    <w:rsid w:val="008C556F"/>
    <w:rsid w:val="00B6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81C80"/>
  <w15:chartTrackingRefBased/>
  <w15:docId w15:val="{500DB86A-9BB3-499C-9820-1A0CF5372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0BF"/>
    <w:rPr>
      <w:kern w:val="0"/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0BF"/>
    <w:rPr>
      <w:color w:val="0000FF"/>
      <w:u w:val="single"/>
    </w:rPr>
  </w:style>
  <w:style w:type="paragraph" w:customStyle="1" w:styleId="MDPI31text">
    <w:name w:val="MDPI_3.1_text"/>
    <w:qFormat/>
    <w:rsid w:val="000310BF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41tablecaption">
    <w:name w:val="MDPI_4.1_table_caption"/>
    <w:qFormat/>
    <w:rsid w:val="000310BF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lang w:eastAsia="de-DE" w:bidi="en-US"/>
    </w:rPr>
  </w:style>
  <w:style w:type="paragraph" w:customStyle="1" w:styleId="MDPI42tablebody">
    <w:name w:val="MDPI_4.2_table_body"/>
    <w:qFormat/>
    <w:rsid w:val="000310BF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</w:rPr>
  </w:style>
  <w:style w:type="paragraph" w:customStyle="1" w:styleId="MDPI51figurecaption">
    <w:name w:val="MDPI_5.1_figure_caption"/>
    <w:qFormat/>
    <w:rsid w:val="000310BF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table" w:styleId="ListTable6Colorful">
    <w:name w:val="List Table 6 Colorful"/>
    <w:basedOn w:val="TableNormal"/>
    <w:uiPriority w:val="51"/>
    <w:rsid w:val="000310BF"/>
    <w:pPr>
      <w:spacing w:after="0" w:line="240" w:lineRule="auto"/>
    </w:pPr>
    <w:rPr>
      <w:color w:val="000000" w:themeColor="text1"/>
      <w:kern w:val="0"/>
      <w:lang w:val="en-MY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%20sheekeen@ukm.edu.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470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Puteri Nor Aznie Fahsyar Syed Mahadzir</dc:creator>
  <cp:keywords/>
  <dc:description/>
  <cp:lastModifiedBy>Ramya G</cp:lastModifiedBy>
  <cp:revision>3</cp:revision>
  <dcterms:created xsi:type="dcterms:W3CDTF">2023-03-26T18:11:00Z</dcterms:created>
  <dcterms:modified xsi:type="dcterms:W3CDTF">2023-07-21T09:50:00Z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2204f534-e052-49b8-a9f6-26f87772c876</vt:lpwstr>
  </property>
</Properties>
</file>