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67A24A" w14:textId="77777777" w:rsidR="007D051C" w:rsidRPr="007D051C" w:rsidRDefault="007D051C" w:rsidP="007D051C">
      <w:pPr>
        <w:rPr>
          <w:color w:val="000000" w:themeColor="text1"/>
        </w:rPr>
      </w:pPr>
      <w:r w:rsidRPr="007D051C">
        <w:rPr>
          <w:b/>
          <w:bCs/>
          <w:color w:val="000000" w:themeColor="text1"/>
        </w:rPr>
        <w:t xml:space="preserve">Effects of basin-scale climate </w:t>
      </w:r>
      <w:proofErr w:type="spellStart"/>
      <w:r w:rsidRPr="007D051C">
        <w:rPr>
          <w:b/>
          <w:bCs/>
          <w:color w:val="000000" w:themeColor="text1"/>
        </w:rPr>
        <w:t>modes</w:t>
      </w:r>
      <w:proofErr w:type="spellEnd"/>
      <w:r w:rsidRPr="007D051C">
        <w:rPr>
          <w:b/>
          <w:bCs/>
          <w:color w:val="000000" w:themeColor="text1"/>
        </w:rPr>
        <w:t xml:space="preserve"> and upwelling on nearshore marine heatwaves and cold spells in the California Current</w:t>
      </w:r>
    </w:p>
    <w:p w14:paraId="696A2DB0" w14:textId="77777777" w:rsidR="007D051C" w:rsidRPr="007D051C" w:rsidRDefault="007D051C" w:rsidP="007D051C">
      <w:pPr>
        <w:rPr>
          <w:b/>
          <w:color w:val="000000" w:themeColor="text1"/>
        </w:rPr>
      </w:pPr>
    </w:p>
    <w:p w14:paraId="5FEC557C" w14:textId="77777777" w:rsidR="007D051C" w:rsidRPr="007D051C" w:rsidRDefault="007D051C" w:rsidP="007D051C">
      <w:pPr>
        <w:rPr>
          <w:b/>
          <w:color w:val="000000" w:themeColor="text1"/>
        </w:rPr>
      </w:pPr>
    </w:p>
    <w:p w14:paraId="4A30C8BA" w14:textId="0531FAAB" w:rsidR="007D051C" w:rsidRPr="007D051C" w:rsidRDefault="007D051C" w:rsidP="007D051C">
      <w:pPr>
        <w:jc w:val="center"/>
        <w:rPr>
          <w:b/>
          <w:color w:val="000000" w:themeColor="text1"/>
        </w:rPr>
      </w:pPr>
      <w:r w:rsidRPr="007D051C">
        <w:rPr>
          <w:b/>
          <w:color w:val="000000" w:themeColor="text1"/>
        </w:rPr>
        <w:t>Supplemental Materials</w:t>
      </w:r>
    </w:p>
    <w:p w14:paraId="4C916275" w14:textId="77777777" w:rsidR="007D051C" w:rsidRPr="007D051C" w:rsidRDefault="007D051C" w:rsidP="007D051C">
      <w:pPr>
        <w:rPr>
          <w:color w:val="000000" w:themeColor="text1"/>
        </w:rPr>
      </w:pPr>
    </w:p>
    <w:p w14:paraId="4CD58D7E" w14:textId="47E80545" w:rsidR="007D051C" w:rsidRDefault="007D051C" w:rsidP="007D051C">
      <w:pPr>
        <w:rPr>
          <w:color w:val="000000" w:themeColor="text1"/>
        </w:rPr>
      </w:pPr>
      <w:bookmarkStart w:id="0" w:name="_GoBack"/>
      <w:bookmarkEnd w:id="0"/>
    </w:p>
    <w:p w14:paraId="421E5BBB" w14:textId="77777777" w:rsidR="007D051C" w:rsidRPr="007D051C" w:rsidRDefault="007D051C" w:rsidP="007D051C">
      <w:pPr>
        <w:rPr>
          <w:color w:val="000000" w:themeColor="text1"/>
        </w:rPr>
      </w:pPr>
    </w:p>
    <w:p w14:paraId="37A1E717" w14:textId="77777777" w:rsidR="007D051C" w:rsidRPr="007D051C" w:rsidRDefault="007D051C" w:rsidP="007D051C">
      <w:pPr>
        <w:rPr>
          <w:b/>
          <w:color w:val="000000" w:themeColor="text1"/>
        </w:rPr>
      </w:pPr>
      <w:r w:rsidRPr="007D051C">
        <w:rPr>
          <w:b/>
          <w:color w:val="000000" w:themeColor="text1"/>
        </w:rPr>
        <w:t xml:space="preserve">Table S1. </w:t>
      </w:r>
      <w:r w:rsidRPr="007D051C">
        <w:rPr>
          <w:color w:val="000000" w:themeColor="text1"/>
        </w:rPr>
        <w:t>Summary of temperature sensors used for the Diablo Canyon data.</w:t>
      </w:r>
      <w:r w:rsidRPr="007D051C">
        <w:rPr>
          <w:b/>
          <w:color w:val="000000" w:themeColor="text1"/>
        </w:rPr>
        <w:t xml:space="preserve"> </w:t>
      </w:r>
    </w:p>
    <w:p w14:paraId="592B2416" w14:textId="77777777" w:rsidR="007D051C" w:rsidRPr="007D051C" w:rsidRDefault="007D051C" w:rsidP="007D051C">
      <w:pPr>
        <w:rPr>
          <w:b/>
          <w:color w:val="000000" w:themeColor="text1"/>
        </w:rPr>
      </w:pPr>
    </w:p>
    <w:tbl>
      <w:tblPr>
        <w:tblW w:w="9360" w:type="dxa"/>
        <w:tblLook w:val="04A0" w:firstRow="1" w:lastRow="0" w:firstColumn="1" w:lastColumn="0" w:noHBand="0" w:noVBand="1"/>
      </w:tblPr>
      <w:tblGrid>
        <w:gridCol w:w="1872"/>
        <w:gridCol w:w="1872"/>
        <w:gridCol w:w="1872"/>
        <w:gridCol w:w="1872"/>
        <w:gridCol w:w="1872"/>
      </w:tblGrid>
      <w:tr w:rsidR="007D051C" w:rsidRPr="007D051C" w14:paraId="6932A4BD" w14:textId="77777777" w:rsidTr="002B63EF">
        <w:trPr>
          <w:trHeight w:val="800"/>
        </w:trPr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144BD0" w14:textId="77777777" w:rsidR="007D051C" w:rsidRPr="007D051C" w:rsidRDefault="007D051C" w:rsidP="002B63EF">
            <w:pPr>
              <w:jc w:val="center"/>
              <w:rPr>
                <w:b/>
                <w:bCs/>
                <w:color w:val="000000" w:themeColor="text1"/>
              </w:rPr>
            </w:pPr>
            <w:r w:rsidRPr="007D051C">
              <w:rPr>
                <w:b/>
                <w:bCs/>
                <w:color w:val="000000" w:themeColor="text1"/>
              </w:rPr>
              <w:t>Manufacturer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AD5304" w14:textId="77777777" w:rsidR="007D051C" w:rsidRPr="007D051C" w:rsidRDefault="007D051C" w:rsidP="002B63EF">
            <w:pPr>
              <w:jc w:val="center"/>
              <w:rPr>
                <w:b/>
                <w:bCs/>
                <w:color w:val="000000" w:themeColor="text1"/>
              </w:rPr>
            </w:pPr>
            <w:r w:rsidRPr="007D051C">
              <w:rPr>
                <w:b/>
                <w:bCs/>
                <w:color w:val="000000" w:themeColor="text1"/>
              </w:rPr>
              <w:t>Dates Used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567BDF" w14:textId="77777777" w:rsidR="007D051C" w:rsidRPr="007D051C" w:rsidRDefault="007D051C" w:rsidP="002B63EF">
            <w:pPr>
              <w:jc w:val="center"/>
              <w:rPr>
                <w:b/>
                <w:bCs/>
                <w:color w:val="000000" w:themeColor="text1"/>
              </w:rPr>
            </w:pPr>
            <w:r w:rsidRPr="007D051C">
              <w:rPr>
                <w:b/>
                <w:bCs/>
                <w:color w:val="000000" w:themeColor="text1"/>
              </w:rPr>
              <w:t>Unit Type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DAF56C" w14:textId="77777777" w:rsidR="007D051C" w:rsidRPr="007D051C" w:rsidRDefault="007D051C" w:rsidP="002B63EF">
            <w:pPr>
              <w:jc w:val="center"/>
              <w:rPr>
                <w:b/>
                <w:bCs/>
                <w:color w:val="000000" w:themeColor="text1"/>
              </w:rPr>
            </w:pPr>
            <w:r w:rsidRPr="007D051C">
              <w:rPr>
                <w:b/>
                <w:bCs/>
                <w:color w:val="000000" w:themeColor="text1"/>
              </w:rPr>
              <w:t>Reported Accuracy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062127" w14:textId="77777777" w:rsidR="007D051C" w:rsidRPr="007D051C" w:rsidRDefault="007D051C" w:rsidP="002B63EF">
            <w:pPr>
              <w:jc w:val="center"/>
              <w:rPr>
                <w:b/>
                <w:bCs/>
                <w:color w:val="000000" w:themeColor="text1"/>
              </w:rPr>
            </w:pPr>
            <w:r w:rsidRPr="007D051C">
              <w:rPr>
                <w:b/>
                <w:bCs/>
                <w:color w:val="000000" w:themeColor="text1"/>
              </w:rPr>
              <w:t>Reported Resolution</w:t>
            </w:r>
          </w:p>
        </w:tc>
      </w:tr>
      <w:tr w:rsidR="007D051C" w:rsidRPr="007D051C" w14:paraId="342D5452" w14:textId="77777777" w:rsidTr="002B63EF">
        <w:trPr>
          <w:trHeight w:val="800"/>
        </w:trPr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E6E31D" w14:textId="77777777" w:rsidR="007D051C" w:rsidRPr="007D051C" w:rsidRDefault="007D051C" w:rsidP="002B63EF">
            <w:pPr>
              <w:jc w:val="center"/>
              <w:rPr>
                <w:color w:val="000000" w:themeColor="text1"/>
              </w:rPr>
            </w:pPr>
            <w:r w:rsidRPr="007D051C">
              <w:rPr>
                <w:color w:val="000000" w:themeColor="text1"/>
              </w:rPr>
              <w:t>ENDECO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A3C46C" w14:textId="77777777" w:rsidR="007D051C" w:rsidRPr="007D051C" w:rsidRDefault="007D051C" w:rsidP="002B63EF">
            <w:pPr>
              <w:jc w:val="center"/>
              <w:rPr>
                <w:color w:val="000000" w:themeColor="text1"/>
              </w:rPr>
            </w:pPr>
            <w:r w:rsidRPr="007D051C">
              <w:rPr>
                <w:color w:val="000000" w:themeColor="text1"/>
              </w:rPr>
              <w:t>1977–1982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B34ADD" w14:textId="77777777" w:rsidR="007D051C" w:rsidRPr="007D051C" w:rsidRDefault="007D051C" w:rsidP="002B63EF">
            <w:pPr>
              <w:jc w:val="center"/>
              <w:rPr>
                <w:color w:val="000000" w:themeColor="text1"/>
              </w:rPr>
            </w:pPr>
            <w:r w:rsidRPr="007D051C">
              <w:rPr>
                <w:color w:val="000000" w:themeColor="text1"/>
              </w:rPr>
              <w:t>Type 109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4BBBDA" w14:textId="77777777" w:rsidR="007D051C" w:rsidRPr="007D051C" w:rsidRDefault="007D051C" w:rsidP="002B63EF">
            <w:pPr>
              <w:jc w:val="center"/>
              <w:rPr>
                <w:color w:val="000000" w:themeColor="text1"/>
              </w:rPr>
            </w:pPr>
            <w:r w:rsidRPr="007D051C">
              <w:rPr>
                <w:color w:val="000000" w:themeColor="text1"/>
              </w:rPr>
              <w:t>0.2°C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72838C" w14:textId="77777777" w:rsidR="007D051C" w:rsidRPr="007D051C" w:rsidRDefault="007D051C" w:rsidP="002B63EF">
            <w:pPr>
              <w:jc w:val="center"/>
              <w:rPr>
                <w:color w:val="000000" w:themeColor="text1"/>
              </w:rPr>
            </w:pPr>
            <w:r w:rsidRPr="007D051C">
              <w:rPr>
                <w:color w:val="000000" w:themeColor="text1"/>
              </w:rPr>
              <w:t>0.1°C</w:t>
            </w:r>
          </w:p>
        </w:tc>
      </w:tr>
      <w:tr w:rsidR="007D051C" w:rsidRPr="007D051C" w14:paraId="427BAC68" w14:textId="77777777" w:rsidTr="002B63EF">
        <w:trPr>
          <w:trHeight w:val="800"/>
        </w:trPr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08AC0C" w14:textId="77777777" w:rsidR="007D051C" w:rsidRPr="007D051C" w:rsidRDefault="007D051C" w:rsidP="002B63EF">
            <w:pPr>
              <w:jc w:val="center"/>
              <w:rPr>
                <w:color w:val="000000" w:themeColor="text1"/>
              </w:rPr>
            </w:pPr>
            <w:r w:rsidRPr="007D051C">
              <w:rPr>
                <w:color w:val="000000" w:themeColor="text1"/>
              </w:rPr>
              <w:t>Sea Data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BD3588" w14:textId="77777777" w:rsidR="007D051C" w:rsidRPr="007D051C" w:rsidRDefault="007D051C" w:rsidP="002B63EF">
            <w:pPr>
              <w:jc w:val="center"/>
              <w:rPr>
                <w:color w:val="000000" w:themeColor="text1"/>
              </w:rPr>
            </w:pPr>
            <w:r w:rsidRPr="007D051C">
              <w:rPr>
                <w:color w:val="000000" w:themeColor="text1"/>
              </w:rPr>
              <w:t>1982–1999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BB6ED4" w14:textId="77777777" w:rsidR="007D051C" w:rsidRPr="007D051C" w:rsidRDefault="007D051C" w:rsidP="002B63EF">
            <w:pPr>
              <w:jc w:val="center"/>
              <w:rPr>
                <w:color w:val="000000" w:themeColor="text1"/>
              </w:rPr>
            </w:pPr>
            <w:r w:rsidRPr="007D051C">
              <w:rPr>
                <w:color w:val="000000" w:themeColor="text1"/>
              </w:rPr>
              <w:t>TR-2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97C5B6" w14:textId="77777777" w:rsidR="007D051C" w:rsidRPr="007D051C" w:rsidRDefault="007D051C" w:rsidP="002B63EF">
            <w:pPr>
              <w:jc w:val="center"/>
              <w:rPr>
                <w:color w:val="000000" w:themeColor="text1"/>
              </w:rPr>
            </w:pPr>
            <w:r w:rsidRPr="007D051C">
              <w:rPr>
                <w:color w:val="000000" w:themeColor="text1"/>
              </w:rPr>
              <w:t>0.1°C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8892FB" w14:textId="77777777" w:rsidR="007D051C" w:rsidRPr="007D051C" w:rsidRDefault="007D051C" w:rsidP="002B63EF">
            <w:pPr>
              <w:jc w:val="center"/>
              <w:rPr>
                <w:color w:val="000000" w:themeColor="text1"/>
              </w:rPr>
            </w:pPr>
            <w:r w:rsidRPr="007D051C">
              <w:rPr>
                <w:color w:val="000000" w:themeColor="text1"/>
              </w:rPr>
              <w:t>0.01°C</w:t>
            </w:r>
          </w:p>
        </w:tc>
      </w:tr>
      <w:tr w:rsidR="007D051C" w:rsidRPr="007D051C" w14:paraId="4703195F" w14:textId="77777777" w:rsidTr="002B63EF">
        <w:trPr>
          <w:trHeight w:val="800"/>
        </w:trPr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91EA20" w14:textId="77777777" w:rsidR="007D051C" w:rsidRPr="007D051C" w:rsidRDefault="007D051C" w:rsidP="002B63EF">
            <w:pPr>
              <w:jc w:val="center"/>
              <w:rPr>
                <w:color w:val="000000" w:themeColor="text1"/>
              </w:rPr>
            </w:pPr>
            <w:proofErr w:type="spellStart"/>
            <w:r w:rsidRPr="007D051C">
              <w:rPr>
                <w:color w:val="000000" w:themeColor="text1"/>
              </w:rPr>
              <w:t>Hugrun</w:t>
            </w:r>
            <w:proofErr w:type="spellEnd"/>
            <w:r w:rsidRPr="007D051C">
              <w:rPr>
                <w:color w:val="000000" w:themeColor="text1"/>
              </w:rPr>
              <w:t>*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CF8706" w14:textId="77777777" w:rsidR="007D051C" w:rsidRPr="007D051C" w:rsidRDefault="007D051C" w:rsidP="002B63EF">
            <w:pPr>
              <w:jc w:val="center"/>
              <w:rPr>
                <w:color w:val="000000" w:themeColor="text1"/>
              </w:rPr>
            </w:pPr>
            <w:r w:rsidRPr="007D051C">
              <w:rPr>
                <w:color w:val="000000" w:themeColor="text1"/>
              </w:rPr>
              <w:t>1999–2016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7BA9E7" w14:textId="77777777" w:rsidR="007D051C" w:rsidRPr="007D051C" w:rsidRDefault="007D051C" w:rsidP="002B63EF">
            <w:pPr>
              <w:jc w:val="center"/>
              <w:rPr>
                <w:color w:val="000000" w:themeColor="text1"/>
              </w:rPr>
            </w:pPr>
            <w:r w:rsidRPr="007D051C">
              <w:rPr>
                <w:color w:val="000000" w:themeColor="text1"/>
              </w:rPr>
              <w:t>Seamon-mini™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31C9A7" w14:textId="77777777" w:rsidR="007D051C" w:rsidRPr="007D051C" w:rsidRDefault="007D051C" w:rsidP="002B63EF">
            <w:pPr>
              <w:jc w:val="center"/>
              <w:rPr>
                <w:color w:val="000000" w:themeColor="text1"/>
              </w:rPr>
            </w:pPr>
            <w:r w:rsidRPr="007D051C">
              <w:rPr>
                <w:color w:val="000000" w:themeColor="text1"/>
              </w:rPr>
              <w:t>0.025°C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11E822" w14:textId="77777777" w:rsidR="007D051C" w:rsidRPr="007D051C" w:rsidRDefault="007D051C" w:rsidP="002B63EF">
            <w:pPr>
              <w:jc w:val="center"/>
              <w:rPr>
                <w:color w:val="000000" w:themeColor="text1"/>
              </w:rPr>
            </w:pPr>
            <w:r w:rsidRPr="007D051C">
              <w:rPr>
                <w:color w:val="000000" w:themeColor="text1"/>
              </w:rPr>
              <w:t>0.001°C</w:t>
            </w:r>
          </w:p>
        </w:tc>
      </w:tr>
      <w:tr w:rsidR="007D051C" w:rsidRPr="007D051C" w14:paraId="6C5FC360" w14:textId="77777777" w:rsidTr="002B63EF">
        <w:trPr>
          <w:trHeight w:val="800"/>
        </w:trPr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F1341E" w14:textId="77777777" w:rsidR="007D051C" w:rsidRPr="007D051C" w:rsidRDefault="007D051C" w:rsidP="002B63EF">
            <w:pPr>
              <w:jc w:val="center"/>
              <w:rPr>
                <w:color w:val="000000" w:themeColor="text1"/>
              </w:rPr>
            </w:pPr>
            <w:r w:rsidRPr="007D051C">
              <w:rPr>
                <w:color w:val="000000" w:themeColor="text1"/>
              </w:rPr>
              <w:t>Star Oddi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693E3D" w14:textId="77777777" w:rsidR="007D051C" w:rsidRPr="007D051C" w:rsidRDefault="007D051C" w:rsidP="002B63EF">
            <w:pPr>
              <w:jc w:val="center"/>
              <w:rPr>
                <w:color w:val="000000" w:themeColor="text1"/>
              </w:rPr>
            </w:pPr>
            <w:r w:rsidRPr="007D051C">
              <w:rPr>
                <w:color w:val="000000" w:themeColor="text1"/>
              </w:rPr>
              <w:t>2014–present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856DBE" w14:textId="77777777" w:rsidR="007D051C" w:rsidRPr="007D051C" w:rsidRDefault="007D051C" w:rsidP="002B63EF">
            <w:pPr>
              <w:jc w:val="center"/>
              <w:rPr>
                <w:color w:val="000000" w:themeColor="text1"/>
              </w:rPr>
            </w:pPr>
            <w:proofErr w:type="spellStart"/>
            <w:r w:rsidRPr="007D051C">
              <w:rPr>
                <w:color w:val="000000" w:themeColor="text1"/>
              </w:rPr>
              <w:t>Starmon</w:t>
            </w:r>
            <w:proofErr w:type="spellEnd"/>
            <w:r w:rsidRPr="007D051C">
              <w:rPr>
                <w:color w:val="000000" w:themeColor="text1"/>
              </w:rPr>
              <w:t>-mini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D00C16" w14:textId="77777777" w:rsidR="007D051C" w:rsidRPr="007D051C" w:rsidRDefault="007D051C" w:rsidP="002B63EF">
            <w:pPr>
              <w:jc w:val="center"/>
              <w:rPr>
                <w:color w:val="000000" w:themeColor="text1"/>
              </w:rPr>
            </w:pPr>
            <w:r w:rsidRPr="007D051C">
              <w:rPr>
                <w:color w:val="000000" w:themeColor="text1"/>
              </w:rPr>
              <w:t>0.025°C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6C5759" w14:textId="77777777" w:rsidR="007D051C" w:rsidRPr="007D051C" w:rsidRDefault="007D051C" w:rsidP="002B63EF">
            <w:pPr>
              <w:jc w:val="center"/>
              <w:rPr>
                <w:color w:val="000000" w:themeColor="text1"/>
              </w:rPr>
            </w:pPr>
            <w:r w:rsidRPr="007D051C">
              <w:rPr>
                <w:color w:val="000000" w:themeColor="text1"/>
              </w:rPr>
              <w:t>0.001°C</w:t>
            </w:r>
          </w:p>
        </w:tc>
      </w:tr>
    </w:tbl>
    <w:p w14:paraId="30D7361B" w14:textId="77777777" w:rsidR="007D051C" w:rsidRPr="007D051C" w:rsidRDefault="007D051C" w:rsidP="007D051C">
      <w:pPr>
        <w:rPr>
          <w:color w:val="000000" w:themeColor="text1"/>
        </w:rPr>
      </w:pPr>
    </w:p>
    <w:p w14:paraId="37026B34" w14:textId="77777777" w:rsidR="0067423B" w:rsidRPr="007D051C" w:rsidRDefault="0067423B"/>
    <w:sectPr w:rsidR="0067423B" w:rsidRPr="007D05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51C"/>
    <w:rsid w:val="000C090C"/>
    <w:rsid w:val="000E493C"/>
    <w:rsid w:val="001D0DDA"/>
    <w:rsid w:val="0067423B"/>
    <w:rsid w:val="007118AB"/>
    <w:rsid w:val="007D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14F83"/>
  <w15:chartTrackingRefBased/>
  <w15:docId w15:val="{5DF4413B-C805-3449-B554-DE47A598A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051C"/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</Words>
  <Characters>408</Characters>
  <Application>Microsoft Office Word</Application>
  <DocSecurity>0</DocSecurity>
  <Lines>17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Carpenter Dalsin</dc:creator>
  <cp:keywords/>
  <dc:description/>
  <cp:lastModifiedBy>Ryan Kymn Walter</cp:lastModifiedBy>
  <cp:revision>3</cp:revision>
  <dcterms:created xsi:type="dcterms:W3CDTF">2023-06-12T03:26:00Z</dcterms:created>
  <dcterms:modified xsi:type="dcterms:W3CDTF">2023-07-18T17:08:00Z</dcterms:modified>
</cp:coreProperties>
</file>