
<file path=[Content_Types].xml><?xml version="1.0" encoding="utf-8"?>
<Types xmlns="http://schemas.openxmlformats.org/package/2006/content-types">
  <Default Extension="xml" ContentType="application/xml"/>
  <Default Extension="tif" ContentType="image/tiff"/>
  <Default Extension="png" ContentType="image/png"/>
  <Default Extension="gif" ContentType="image/gif"/>
  <Default Extension="emf" ContentType="image/x-emf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3C1A0F" w14:textId="77777777" w:rsidR="00461B2A" w:rsidRPr="00D93216" w:rsidRDefault="00CD64F8" w:rsidP="007B1D57">
      <w:pPr>
        <w:widowControl w:val="0"/>
        <w:autoSpaceDE w:val="0"/>
        <w:autoSpaceDN w:val="0"/>
        <w:adjustRightInd w:val="0"/>
        <w:jc w:val="center"/>
        <w:rPr>
          <w:i/>
          <w:sz w:val="22"/>
          <w:szCs w:val="22"/>
        </w:rPr>
      </w:pPr>
      <w:r w:rsidRPr="00D93216">
        <w:rPr>
          <w:i/>
          <w:sz w:val="22"/>
          <w:szCs w:val="22"/>
        </w:rPr>
        <w:t>S</w:t>
      </w:r>
      <w:bookmarkStart w:id="0" w:name="_Ref142031704"/>
      <w:bookmarkEnd w:id="0"/>
      <w:r w:rsidRPr="00D93216">
        <w:rPr>
          <w:i/>
          <w:sz w:val="22"/>
          <w:szCs w:val="22"/>
        </w:rPr>
        <w:t>cientific Reports</w:t>
      </w:r>
    </w:p>
    <w:p w14:paraId="0EC064A1" w14:textId="77777777" w:rsidR="00461B2A" w:rsidRPr="00D93216" w:rsidRDefault="00461B2A" w:rsidP="007B1D5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5E12A4A" w14:textId="77777777" w:rsidR="00461B2A" w:rsidRPr="00D93216" w:rsidRDefault="007B1D57" w:rsidP="007B1D5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93216">
        <w:rPr>
          <w:sz w:val="28"/>
          <w:szCs w:val="28"/>
        </w:rPr>
        <w:t>Supplementary</w:t>
      </w:r>
      <w:r w:rsidR="00461B2A" w:rsidRPr="00D93216">
        <w:rPr>
          <w:sz w:val="28"/>
          <w:szCs w:val="28"/>
        </w:rPr>
        <w:t xml:space="preserve"> Information for</w:t>
      </w:r>
    </w:p>
    <w:p w14:paraId="2A201C65" w14:textId="77777777" w:rsidR="007B1D57" w:rsidRPr="00D93216" w:rsidRDefault="007B1D57" w:rsidP="007B1D5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CEE1B6B" w14:textId="4CD23BE7" w:rsidR="00461B2A" w:rsidRPr="00D93216" w:rsidRDefault="00461B2A" w:rsidP="00461B2A">
      <w:pPr>
        <w:spacing w:line="360" w:lineRule="auto"/>
        <w:rPr>
          <w:b/>
        </w:rPr>
      </w:pPr>
      <w:r w:rsidRPr="00D93216">
        <w:rPr>
          <w:b/>
          <w:color w:val="000000"/>
        </w:rPr>
        <w:t>Upwelling intensity and source water prop</w:t>
      </w:r>
      <w:r w:rsidR="002A62F6" w:rsidRPr="00D93216">
        <w:rPr>
          <w:b/>
          <w:color w:val="000000"/>
        </w:rPr>
        <w:t>erties drive high interannual</w:t>
      </w:r>
      <w:r w:rsidRPr="00D93216">
        <w:rPr>
          <w:b/>
          <w:color w:val="000000"/>
        </w:rPr>
        <w:t xml:space="preserve"> variability of corrosive events in the California Current</w:t>
      </w:r>
    </w:p>
    <w:p w14:paraId="459EB1B6" w14:textId="77777777" w:rsidR="00461B2A" w:rsidRPr="00D93216" w:rsidRDefault="00461B2A" w:rsidP="00461B2A">
      <w:pPr>
        <w:spacing w:line="360" w:lineRule="auto"/>
        <w:rPr>
          <w:rFonts w:eastAsia="Times New Roman"/>
        </w:rPr>
      </w:pPr>
    </w:p>
    <w:p w14:paraId="741464C9" w14:textId="77777777" w:rsidR="00461B2A" w:rsidRPr="00D93216" w:rsidRDefault="001D3FEA" w:rsidP="00461B2A">
      <w:pPr>
        <w:spacing w:line="360" w:lineRule="auto"/>
      </w:pPr>
      <m:oMath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Julia Cheresh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1,*</m:t>
            </m:r>
          </m:sup>
        </m:sSup>
      </m:oMath>
      <w:r w:rsidR="00461B2A" w:rsidRPr="00D93216">
        <w:rPr>
          <w:color w:val="000000"/>
        </w:rPr>
        <w:t xml:space="preserve">, </w:t>
      </w:r>
      <m:oMath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Kristy Kroeker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2</m:t>
            </m:r>
          </m:sup>
        </m:sSup>
      </m:oMath>
      <w:r w:rsidR="00461B2A" w:rsidRPr="00D93216">
        <w:rPr>
          <w:color w:val="000000"/>
        </w:rPr>
        <w:t xml:space="preserve">, </w:t>
      </w:r>
      <m:oMath>
        <m:sSup>
          <m:sSupPr>
            <m:ctrlPr>
              <w:rPr>
                <w:rFonts w:ascii="Cambria Math" w:hAnsi="Cambria Math"/>
                <w:color w:val="00000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Jerome Fiechter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1</m:t>
            </m:r>
          </m:sup>
        </m:sSup>
      </m:oMath>
    </w:p>
    <w:p w14:paraId="4D6B72C6" w14:textId="77777777" w:rsidR="00461B2A" w:rsidRPr="00D93216" w:rsidRDefault="00461B2A" w:rsidP="00461B2A">
      <w:pPr>
        <w:spacing w:line="360" w:lineRule="auto"/>
        <w:rPr>
          <w:rFonts w:eastAsia="Times New Roman"/>
        </w:rPr>
      </w:pPr>
    </w:p>
    <w:p w14:paraId="2E1EE43B" w14:textId="77777777" w:rsidR="00461B2A" w:rsidRPr="00D93216" w:rsidRDefault="00461B2A" w:rsidP="00461B2A">
      <w:pPr>
        <w:spacing w:line="360" w:lineRule="auto"/>
      </w:pPr>
      <w:r w:rsidRPr="00D93216">
        <w:rPr>
          <w:color w:val="000000"/>
        </w:rPr>
        <w:t>1 University of California, Santa Cruz, Department of Ocean Sciences, Santa Cruz, 95060, USA</w:t>
      </w:r>
    </w:p>
    <w:p w14:paraId="72267E27" w14:textId="77777777" w:rsidR="00461B2A" w:rsidRPr="00D93216" w:rsidRDefault="00461B2A" w:rsidP="00461B2A">
      <w:pPr>
        <w:spacing w:line="360" w:lineRule="auto"/>
      </w:pPr>
      <w:r w:rsidRPr="00D93216">
        <w:rPr>
          <w:color w:val="000000"/>
        </w:rPr>
        <w:t>2 University of California, Santa Cruz, Department of Ecology &amp; Evolutionary Biology, Santa Cruz, 95060, USA</w:t>
      </w:r>
    </w:p>
    <w:p w14:paraId="49C28C63" w14:textId="77777777" w:rsidR="00461B2A" w:rsidRPr="00D93216" w:rsidRDefault="00461B2A" w:rsidP="00461B2A">
      <w:pPr>
        <w:widowControl w:val="0"/>
        <w:autoSpaceDE w:val="0"/>
        <w:autoSpaceDN w:val="0"/>
        <w:adjustRightInd w:val="0"/>
      </w:pPr>
    </w:p>
    <w:p w14:paraId="106FA294" w14:textId="77777777" w:rsidR="00461B2A" w:rsidRPr="00D93216" w:rsidRDefault="00461B2A" w:rsidP="00461B2A">
      <w:pPr>
        <w:widowControl w:val="0"/>
        <w:autoSpaceDE w:val="0"/>
        <w:autoSpaceDN w:val="0"/>
        <w:adjustRightInd w:val="0"/>
      </w:pPr>
    </w:p>
    <w:p w14:paraId="25BCC4AF" w14:textId="77777777" w:rsidR="00461B2A" w:rsidRPr="00D93216" w:rsidRDefault="00461B2A" w:rsidP="00461B2A">
      <w:pPr>
        <w:widowControl w:val="0"/>
        <w:autoSpaceDE w:val="0"/>
        <w:autoSpaceDN w:val="0"/>
        <w:adjustRightInd w:val="0"/>
      </w:pPr>
      <w:r w:rsidRPr="00D93216">
        <w:t>Contents of this file</w:t>
      </w:r>
    </w:p>
    <w:p w14:paraId="5FF5B00B" w14:textId="77777777" w:rsidR="000D7586" w:rsidRPr="00D93216" w:rsidRDefault="000D7586" w:rsidP="00461B2A">
      <w:pPr>
        <w:widowControl w:val="0"/>
        <w:autoSpaceDE w:val="0"/>
        <w:autoSpaceDN w:val="0"/>
        <w:adjustRightInd w:val="0"/>
      </w:pPr>
    </w:p>
    <w:p w14:paraId="6EB7802D" w14:textId="52B9B955" w:rsidR="00B3229F" w:rsidRDefault="00B3229F" w:rsidP="000D7586">
      <w:pPr>
        <w:widowControl w:val="0"/>
        <w:autoSpaceDE w:val="0"/>
        <w:autoSpaceDN w:val="0"/>
        <w:adjustRightInd w:val="0"/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Supplementary Table 1 </w:t>
      </w:r>
      <w:r w:rsidRPr="00D93216">
        <w:rPr>
          <w:sz w:val="22"/>
          <w:szCs w:val="22"/>
        </w:rPr>
        <w:t>–</w:t>
      </w:r>
      <w:r>
        <w:rPr>
          <w:sz w:val="22"/>
          <w:szCs w:val="22"/>
        </w:rPr>
        <w:t xml:space="preserve"> Summary of model-</w:t>
      </w:r>
      <w:r w:rsidR="00C043F9">
        <w:rPr>
          <w:sz w:val="22"/>
          <w:szCs w:val="22"/>
        </w:rPr>
        <w:t xml:space="preserve">data </w:t>
      </w:r>
      <w:r>
        <w:rPr>
          <w:sz w:val="22"/>
          <w:szCs w:val="22"/>
        </w:rPr>
        <w:t>statistics</w:t>
      </w:r>
    </w:p>
    <w:p w14:paraId="00BB918E" w14:textId="5B6FB57A" w:rsidR="00B3229F" w:rsidRDefault="00B3229F" w:rsidP="000D7586">
      <w:pPr>
        <w:widowControl w:val="0"/>
        <w:autoSpaceDE w:val="0"/>
        <w:autoSpaceDN w:val="0"/>
        <w:adjustRightInd w:val="0"/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Supplementary Table 2 </w:t>
      </w:r>
      <w:r w:rsidRPr="00D93216">
        <w:rPr>
          <w:sz w:val="22"/>
          <w:szCs w:val="22"/>
        </w:rPr>
        <w:t>–</w:t>
      </w:r>
      <w:r>
        <w:rPr>
          <w:sz w:val="22"/>
          <w:szCs w:val="22"/>
        </w:rPr>
        <w:t xml:space="preserve"> Carbonate system sensitivities</w:t>
      </w:r>
    </w:p>
    <w:p w14:paraId="18F94730" w14:textId="6C973AE7" w:rsidR="00B3229F" w:rsidRDefault="00B3229F" w:rsidP="000D7586">
      <w:pPr>
        <w:widowControl w:val="0"/>
        <w:autoSpaceDE w:val="0"/>
        <w:autoSpaceDN w:val="0"/>
        <w:adjustRightInd w:val="0"/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Supplementary Table 3 </w:t>
      </w:r>
      <w:r w:rsidRPr="00D93216">
        <w:rPr>
          <w:sz w:val="22"/>
          <w:szCs w:val="22"/>
        </w:rPr>
        <w:t>–</w:t>
      </w:r>
      <w:r>
        <w:rPr>
          <w:sz w:val="22"/>
          <w:szCs w:val="22"/>
        </w:rPr>
        <w:t xml:space="preserve"> Multiple linear regression model selection</w:t>
      </w:r>
    </w:p>
    <w:p w14:paraId="00453988" w14:textId="585E60AB" w:rsidR="00223D9A" w:rsidRPr="00D93216" w:rsidRDefault="00F10899" w:rsidP="000D7586">
      <w:pPr>
        <w:widowControl w:val="0"/>
        <w:autoSpaceDE w:val="0"/>
        <w:autoSpaceDN w:val="0"/>
        <w:adjustRightInd w:val="0"/>
        <w:ind w:firstLine="720"/>
        <w:rPr>
          <w:sz w:val="22"/>
          <w:szCs w:val="22"/>
        </w:rPr>
      </w:pPr>
      <w:r>
        <w:rPr>
          <w:sz w:val="22"/>
          <w:szCs w:val="22"/>
        </w:rPr>
        <w:t>Supplementary Figure 1</w:t>
      </w:r>
      <w:r w:rsidR="00776408">
        <w:rPr>
          <w:sz w:val="22"/>
          <w:szCs w:val="22"/>
        </w:rPr>
        <w:t xml:space="preserve"> </w:t>
      </w:r>
      <w:r w:rsidR="00776408" w:rsidRPr="00D93216">
        <w:rPr>
          <w:sz w:val="22"/>
          <w:szCs w:val="22"/>
        </w:rPr>
        <w:t xml:space="preserve">– </w:t>
      </w:r>
      <w:r w:rsidR="00223D9A">
        <w:rPr>
          <w:sz w:val="22"/>
          <w:szCs w:val="22"/>
        </w:rPr>
        <w:t xml:space="preserve"> </w:t>
      </w:r>
      <w:r w:rsidR="00753B3F">
        <w:rPr>
          <w:sz w:val="22"/>
          <w:szCs w:val="22"/>
        </w:rPr>
        <w:t>Model-data</w:t>
      </w:r>
      <w:r w:rsidR="00223D9A">
        <w:rPr>
          <w:sz w:val="22"/>
          <w:szCs w:val="22"/>
        </w:rPr>
        <w:t xml:space="preserve"> </w:t>
      </w:r>
      <w:r w:rsidR="00753B3F">
        <w:rPr>
          <w:sz w:val="22"/>
          <w:szCs w:val="22"/>
        </w:rPr>
        <w:t xml:space="preserve">comparison for </w:t>
      </w:r>
      <w:r w:rsidR="00223D9A">
        <w:rPr>
          <w:sz w:val="22"/>
          <w:szCs w:val="22"/>
        </w:rPr>
        <w:t xml:space="preserve">mooring DO and temperature </w:t>
      </w:r>
    </w:p>
    <w:p w14:paraId="60CECD5C" w14:textId="37AF71F0" w:rsidR="00461B2A" w:rsidRPr="00D93216" w:rsidRDefault="00F10899" w:rsidP="000D7586">
      <w:pPr>
        <w:widowControl w:val="0"/>
        <w:autoSpaceDE w:val="0"/>
        <w:autoSpaceDN w:val="0"/>
        <w:adjustRightInd w:val="0"/>
        <w:ind w:firstLine="720"/>
        <w:rPr>
          <w:sz w:val="22"/>
          <w:szCs w:val="22"/>
        </w:rPr>
      </w:pPr>
      <w:r>
        <w:rPr>
          <w:sz w:val="22"/>
          <w:szCs w:val="22"/>
        </w:rPr>
        <w:t>Supplementary Figure 2</w:t>
      </w:r>
      <w:r w:rsidR="002D2C03" w:rsidRPr="00D93216">
        <w:rPr>
          <w:sz w:val="22"/>
          <w:szCs w:val="22"/>
        </w:rPr>
        <w:t xml:space="preserve"> – </w:t>
      </w:r>
      <w:r w:rsidR="00753B3F">
        <w:rPr>
          <w:sz w:val="22"/>
          <w:szCs w:val="22"/>
        </w:rPr>
        <w:t>Model-data</w:t>
      </w:r>
      <w:r w:rsidR="002D2C03" w:rsidRPr="00D93216">
        <w:rPr>
          <w:sz w:val="22"/>
          <w:szCs w:val="22"/>
        </w:rPr>
        <w:t xml:space="preserve"> comparison for </w:t>
      </w:r>
      <w:r w:rsidR="00753B3F">
        <w:rPr>
          <w:sz w:val="22"/>
          <w:szCs w:val="22"/>
        </w:rPr>
        <w:t xml:space="preserve">mooring </w:t>
      </w:r>
      <w:r w:rsidR="002D2C03" w:rsidRPr="00D93216">
        <w:rPr>
          <w:sz w:val="22"/>
          <w:szCs w:val="22"/>
        </w:rPr>
        <w:t>event duration and intensity</w:t>
      </w:r>
    </w:p>
    <w:p w14:paraId="078AF69C" w14:textId="556748A7" w:rsidR="002A62F6" w:rsidRDefault="00223D9A" w:rsidP="000D7586">
      <w:pPr>
        <w:widowControl w:val="0"/>
        <w:autoSpaceDE w:val="0"/>
        <w:autoSpaceDN w:val="0"/>
        <w:adjustRightInd w:val="0"/>
        <w:ind w:firstLine="720"/>
        <w:rPr>
          <w:sz w:val="22"/>
          <w:szCs w:val="22"/>
        </w:rPr>
      </w:pPr>
      <w:r>
        <w:rPr>
          <w:sz w:val="22"/>
          <w:szCs w:val="22"/>
        </w:rPr>
        <w:t>Supplementa</w:t>
      </w:r>
      <w:r w:rsidR="00F10899">
        <w:rPr>
          <w:sz w:val="22"/>
          <w:szCs w:val="22"/>
        </w:rPr>
        <w:t>ry Figure 3</w:t>
      </w:r>
      <w:r w:rsidR="002D2C03" w:rsidRPr="00D93216">
        <w:rPr>
          <w:sz w:val="22"/>
          <w:szCs w:val="22"/>
        </w:rPr>
        <w:t xml:space="preserve"> – Lat</w:t>
      </w:r>
      <w:r w:rsidR="00753B3F">
        <w:rPr>
          <w:sz w:val="22"/>
          <w:szCs w:val="22"/>
        </w:rPr>
        <w:t>itude</w:t>
      </w:r>
      <w:r w:rsidR="002D2C03" w:rsidRPr="00D93216">
        <w:rPr>
          <w:sz w:val="22"/>
          <w:szCs w:val="22"/>
        </w:rPr>
        <w:t>-depth and monthly climatology of event properties</w:t>
      </w:r>
    </w:p>
    <w:p w14:paraId="48F55ACD" w14:textId="0B3CAAAB" w:rsidR="00776408" w:rsidRPr="00D93216" w:rsidRDefault="00776408" w:rsidP="000D7586">
      <w:pPr>
        <w:widowControl w:val="0"/>
        <w:autoSpaceDE w:val="0"/>
        <w:autoSpaceDN w:val="0"/>
        <w:adjustRightInd w:val="0"/>
        <w:ind w:firstLine="720"/>
        <w:rPr>
          <w:sz w:val="22"/>
          <w:szCs w:val="22"/>
        </w:rPr>
      </w:pPr>
      <w:r w:rsidRPr="00D93216">
        <w:rPr>
          <w:sz w:val="22"/>
          <w:szCs w:val="22"/>
        </w:rPr>
        <w:t>Supplementary Fig</w:t>
      </w:r>
      <w:r>
        <w:rPr>
          <w:sz w:val="22"/>
          <w:szCs w:val="22"/>
        </w:rPr>
        <w:t xml:space="preserve">ure 4 </w:t>
      </w:r>
      <w:r w:rsidRPr="00D93216">
        <w:rPr>
          <w:sz w:val="22"/>
          <w:szCs w:val="22"/>
        </w:rPr>
        <w:t>–</w:t>
      </w:r>
      <w:r>
        <w:rPr>
          <w:sz w:val="22"/>
          <w:szCs w:val="22"/>
        </w:rPr>
        <w:t xml:space="preserve"> Lat</w:t>
      </w:r>
      <w:r w:rsidR="00753B3F">
        <w:rPr>
          <w:sz w:val="22"/>
          <w:szCs w:val="22"/>
        </w:rPr>
        <w:t>itude</w:t>
      </w:r>
      <w:r>
        <w:rPr>
          <w:sz w:val="22"/>
          <w:szCs w:val="22"/>
        </w:rPr>
        <w:t xml:space="preserve">-time </w:t>
      </w:r>
      <w:r w:rsidR="00EA161B">
        <w:rPr>
          <w:sz w:val="22"/>
          <w:szCs w:val="22"/>
        </w:rPr>
        <w:t xml:space="preserve">DIC, </w:t>
      </w:r>
      <w:r w:rsidR="00E75CE5">
        <w:rPr>
          <w:sz w:val="22"/>
          <w:szCs w:val="22"/>
        </w:rPr>
        <w:t>alkalinity</w:t>
      </w:r>
      <w:r w:rsidR="00EA161B">
        <w:rPr>
          <w:sz w:val="22"/>
          <w:szCs w:val="22"/>
        </w:rPr>
        <w:t xml:space="preserve">, temp and salinity </w:t>
      </w:r>
      <w:r w:rsidR="00E75CE5">
        <w:rPr>
          <w:sz w:val="22"/>
          <w:szCs w:val="22"/>
        </w:rPr>
        <w:t xml:space="preserve"> </w:t>
      </w:r>
      <w:r w:rsidR="0038102A">
        <w:rPr>
          <w:sz w:val="22"/>
          <w:szCs w:val="22"/>
        </w:rPr>
        <w:t xml:space="preserve">contributions to 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0"/>
                <w:szCs w:val="20"/>
                <w:lang w:val="el-GR"/>
              </w:rPr>
              <m:t>Ω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0"/>
                <w:szCs w:val="20"/>
              </w:rPr>
              <m:t>arag</m:t>
            </m:r>
          </m:sub>
        </m:sSub>
      </m:oMath>
    </w:p>
    <w:p w14:paraId="05A46D98" w14:textId="60B2DAA7" w:rsidR="00B42E25" w:rsidRDefault="0038102A" w:rsidP="000D7586">
      <w:pPr>
        <w:widowControl w:val="0"/>
        <w:autoSpaceDE w:val="0"/>
        <w:autoSpaceDN w:val="0"/>
        <w:adjustRightInd w:val="0"/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Supplementary Figure 5 </w:t>
      </w:r>
      <w:r w:rsidRPr="00D93216">
        <w:rPr>
          <w:sz w:val="22"/>
          <w:szCs w:val="22"/>
        </w:rPr>
        <w:t>–</w:t>
      </w:r>
      <w:r>
        <w:rPr>
          <w:sz w:val="22"/>
          <w:szCs w:val="22"/>
        </w:rPr>
        <w:t xml:space="preserve"> DIC</w:t>
      </w:r>
      <w:r w:rsidR="0030155F">
        <w:rPr>
          <w:sz w:val="22"/>
          <w:szCs w:val="22"/>
        </w:rPr>
        <w:t xml:space="preserve"> and </w:t>
      </w:r>
      <w:r>
        <w:rPr>
          <w:sz w:val="22"/>
          <w:szCs w:val="22"/>
        </w:rPr>
        <w:t xml:space="preserve">alkalinity </w:t>
      </w:r>
      <w:r w:rsidR="001601F0">
        <w:rPr>
          <w:sz w:val="22"/>
          <w:szCs w:val="22"/>
        </w:rPr>
        <w:t>budget</w:t>
      </w:r>
      <w:r w:rsidR="0030155F">
        <w:rPr>
          <w:sz w:val="22"/>
          <w:szCs w:val="22"/>
        </w:rPr>
        <w:t>s</w:t>
      </w:r>
    </w:p>
    <w:p w14:paraId="132C3B47" w14:textId="76B9CE8A" w:rsidR="0038102A" w:rsidRDefault="00B42E25" w:rsidP="00B42E25">
      <w:pPr>
        <w:widowControl w:val="0"/>
        <w:autoSpaceDE w:val="0"/>
        <w:autoSpaceDN w:val="0"/>
        <w:adjustRightInd w:val="0"/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Supplementary Figure 6 </w:t>
      </w:r>
      <w:r w:rsidRPr="00D93216">
        <w:rPr>
          <w:sz w:val="22"/>
          <w:szCs w:val="22"/>
        </w:rPr>
        <w:t>–</w:t>
      </w:r>
      <w:r>
        <w:rPr>
          <w:sz w:val="22"/>
          <w:szCs w:val="22"/>
        </w:rPr>
        <w:t xml:space="preserve"> Depth of </w:t>
      </w:r>
      <m:oMath>
        <m:sSub>
          <m:sSubPr>
            <m:ctrlPr>
              <w:rPr>
                <w:rFonts w:ascii="Cambria Math" w:eastAsia="Times New Roman" w:hAnsi="Cambria Math"/>
                <w:color w:val="000000"/>
                <w:sz w:val="20"/>
                <w:szCs w:val="20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  <w:sz w:val="20"/>
                <w:szCs w:val="20"/>
              </w:rPr>
              <m:t>σ</m:t>
            </m:r>
          </m:e>
          <m:sub>
            <m:r>
              <w:rPr>
                <w:rFonts w:ascii="Cambria Math" w:eastAsia="Times New Roman" w:hAnsi="Cambria Math"/>
                <w:color w:val="000000"/>
                <w:sz w:val="20"/>
                <w:szCs w:val="20"/>
              </w:rPr>
              <m:t>26</m:t>
            </m:r>
          </m:sub>
        </m:sSub>
      </m:oMath>
      <w:r w:rsidR="001601F0">
        <w:rPr>
          <w:sz w:val="22"/>
          <w:szCs w:val="22"/>
        </w:rPr>
        <w:t xml:space="preserve"> </w:t>
      </w:r>
    </w:p>
    <w:p w14:paraId="653654B4" w14:textId="38086E4A" w:rsidR="001601F0" w:rsidRPr="00D93216" w:rsidRDefault="001601F0" w:rsidP="001601F0">
      <w:pPr>
        <w:widowControl w:val="0"/>
        <w:autoSpaceDE w:val="0"/>
        <w:autoSpaceDN w:val="0"/>
        <w:adjustRightInd w:val="0"/>
        <w:ind w:firstLine="720"/>
        <w:rPr>
          <w:sz w:val="22"/>
          <w:szCs w:val="22"/>
        </w:rPr>
      </w:pPr>
      <w:r w:rsidRPr="00D93216">
        <w:rPr>
          <w:sz w:val="22"/>
          <w:szCs w:val="22"/>
        </w:rPr>
        <w:t>Supplementary Fig</w:t>
      </w:r>
      <w:r>
        <w:rPr>
          <w:sz w:val="22"/>
          <w:szCs w:val="22"/>
        </w:rPr>
        <w:t xml:space="preserve">ure </w:t>
      </w:r>
      <w:r w:rsidR="00B42E25">
        <w:rPr>
          <w:sz w:val="22"/>
          <w:szCs w:val="22"/>
        </w:rPr>
        <w:t>7</w:t>
      </w:r>
      <w:r w:rsidR="00B42E25" w:rsidRPr="00D93216">
        <w:rPr>
          <w:sz w:val="22"/>
          <w:szCs w:val="22"/>
        </w:rPr>
        <w:t xml:space="preserve"> </w:t>
      </w:r>
      <w:r w:rsidRPr="00D93216">
        <w:rPr>
          <w:sz w:val="22"/>
          <w:szCs w:val="22"/>
        </w:rPr>
        <w:t>– Alkalini</w:t>
      </w:r>
      <w:r>
        <w:rPr>
          <w:sz w:val="22"/>
          <w:szCs w:val="22"/>
        </w:rPr>
        <w:t xml:space="preserve">ty and PON on </w:t>
      </w:r>
      <m:oMath>
        <m:sSub>
          <m:sSubPr>
            <m:ctrlPr>
              <w:rPr>
                <w:rFonts w:ascii="Cambria Math" w:hAnsi="Cambria Math"/>
                <w:color w:val="000000"/>
                <w:sz w:val="22"/>
                <w:szCs w:val="2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2"/>
                <w:szCs w:val="22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2"/>
                <w:szCs w:val="22"/>
              </w:rPr>
              <m:t>26</m:t>
            </m:r>
          </m:sub>
        </m:sSub>
      </m:oMath>
      <w:r w:rsidRPr="00D93216">
        <w:rPr>
          <w:sz w:val="22"/>
          <w:szCs w:val="22"/>
        </w:rPr>
        <w:t xml:space="preserve"> for DIC+/- </w:t>
      </w:r>
    </w:p>
    <w:p w14:paraId="5E05DF27" w14:textId="4BCA87CF" w:rsidR="001C0596" w:rsidRDefault="001601F0" w:rsidP="000D7586">
      <w:pPr>
        <w:widowControl w:val="0"/>
        <w:autoSpaceDE w:val="0"/>
        <w:autoSpaceDN w:val="0"/>
        <w:adjustRightInd w:val="0"/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Supplementary Figure </w:t>
      </w:r>
      <w:r w:rsidR="00B42E25">
        <w:rPr>
          <w:sz w:val="22"/>
          <w:szCs w:val="22"/>
        </w:rPr>
        <w:t>8</w:t>
      </w:r>
      <w:r w:rsidR="00B42E25" w:rsidRPr="00D93216">
        <w:rPr>
          <w:sz w:val="22"/>
          <w:szCs w:val="22"/>
        </w:rPr>
        <w:t xml:space="preserve"> </w:t>
      </w:r>
      <w:r w:rsidR="001C0596" w:rsidRPr="00D93216">
        <w:rPr>
          <w:sz w:val="22"/>
          <w:szCs w:val="22"/>
        </w:rPr>
        <w:t xml:space="preserve">– Multiple linear regression model </w:t>
      </w:r>
    </w:p>
    <w:p w14:paraId="34021899" w14:textId="0C49B37A" w:rsidR="001D3FEA" w:rsidRDefault="001D3FEA" w:rsidP="000D7586">
      <w:pPr>
        <w:widowControl w:val="0"/>
        <w:autoSpaceDE w:val="0"/>
        <w:autoSpaceDN w:val="0"/>
        <w:adjustRightInd w:val="0"/>
        <w:ind w:firstLine="720"/>
        <w:rPr>
          <w:sz w:val="22"/>
          <w:szCs w:val="22"/>
        </w:rPr>
      </w:pPr>
      <w:r>
        <w:rPr>
          <w:sz w:val="22"/>
          <w:szCs w:val="22"/>
        </w:rPr>
        <w:t>References</w:t>
      </w:r>
    </w:p>
    <w:p w14:paraId="03583539" w14:textId="6F8126E7" w:rsidR="00B92B5A" w:rsidRPr="00D93216" w:rsidRDefault="00B92B5A" w:rsidP="000D7586">
      <w:pPr>
        <w:widowControl w:val="0"/>
        <w:autoSpaceDE w:val="0"/>
        <w:autoSpaceDN w:val="0"/>
        <w:adjustRightInd w:val="0"/>
        <w:ind w:firstLine="720"/>
        <w:rPr>
          <w:sz w:val="22"/>
          <w:szCs w:val="22"/>
        </w:rPr>
      </w:pPr>
    </w:p>
    <w:p w14:paraId="78A91EF5" w14:textId="77777777" w:rsidR="002A07E9" w:rsidRPr="00D93216" w:rsidRDefault="002A07E9" w:rsidP="00461B2A">
      <w:pPr>
        <w:rPr>
          <w:sz w:val="22"/>
          <w:szCs w:val="22"/>
        </w:rPr>
      </w:pPr>
    </w:p>
    <w:p w14:paraId="0B15835C" w14:textId="77777777" w:rsidR="002A07E9" w:rsidRPr="00D93216" w:rsidRDefault="002A07E9" w:rsidP="00461B2A">
      <w:pPr>
        <w:rPr>
          <w:sz w:val="22"/>
          <w:szCs w:val="22"/>
        </w:rPr>
      </w:pPr>
    </w:p>
    <w:p w14:paraId="535D18B1" w14:textId="77777777" w:rsidR="002A07E9" w:rsidRPr="00D93216" w:rsidRDefault="002A07E9" w:rsidP="00461B2A">
      <w:pPr>
        <w:rPr>
          <w:sz w:val="22"/>
          <w:szCs w:val="22"/>
        </w:rPr>
      </w:pPr>
    </w:p>
    <w:p w14:paraId="358927F3" w14:textId="77777777" w:rsidR="002A07E9" w:rsidRPr="00D93216" w:rsidRDefault="002A07E9" w:rsidP="00461B2A">
      <w:pPr>
        <w:rPr>
          <w:sz w:val="22"/>
          <w:szCs w:val="22"/>
        </w:rPr>
      </w:pPr>
    </w:p>
    <w:p w14:paraId="69CE7376" w14:textId="77777777" w:rsidR="007B1D57" w:rsidRPr="00D93216" w:rsidRDefault="007B1D57" w:rsidP="00461B2A">
      <w:pPr>
        <w:rPr>
          <w:sz w:val="22"/>
          <w:szCs w:val="22"/>
        </w:rPr>
      </w:pPr>
    </w:p>
    <w:p w14:paraId="4090AB01" w14:textId="77777777" w:rsidR="002A07E9" w:rsidRDefault="002A07E9" w:rsidP="002A07E9">
      <w:pPr>
        <w:spacing w:line="360" w:lineRule="auto"/>
        <w:rPr>
          <w:rFonts w:eastAsia="Times New Roman"/>
          <w:color w:val="000000"/>
          <w:sz w:val="20"/>
          <w:szCs w:val="20"/>
        </w:rPr>
      </w:pPr>
    </w:p>
    <w:p w14:paraId="2DEC9FE0" w14:textId="77777777" w:rsidR="00F10899" w:rsidRDefault="00F10899" w:rsidP="002A07E9">
      <w:pPr>
        <w:spacing w:line="360" w:lineRule="auto"/>
        <w:rPr>
          <w:rFonts w:eastAsia="Times New Roman"/>
          <w:color w:val="000000"/>
          <w:sz w:val="20"/>
          <w:szCs w:val="20"/>
        </w:rPr>
      </w:pPr>
    </w:p>
    <w:p w14:paraId="74F57158" w14:textId="77777777" w:rsidR="006947FF" w:rsidRDefault="006947FF" w:rsidP="002A07E9">
      <w:pPr>
        <w:spacing w:line="360" w:lineRule="auto"/>
        <w:rPr>
          <w:rFonts w:eastAsia="Times New Roman"/>
          <w:color w:val="000000"/>
          <w:sz w:val="20"/>
          <w:szCs w:val="20"/>
        </w:rPr>
      </w:pPr>
    </w:p>
    <w:p w14:paraId="43174F13" w14:textId="77777777" w:rsidR="006947FF" w:rsidRDefault="006947FF" w:rsidP="002A07E9">
      <w:pPr>
        <w:spacing w:line="360" w:lineRule="auto"/>
        <w:rPr>
          <w:rFonts w:eastAsia="Times New Roman"/>
          <w:color w:val="000000"/>
          <w:sz w:val="20"/>
          <w:szCs w:val="20"/>
        </w:rPr>
      </w:pPr>
    </w:p>
    <w:p w14:paraId="70415435" w14:textId="77777777" w:rsidR="006947FF" w:rsidRDefault="006947FF" w:rsidP="002A07E9">
      <w:pPr>
        <w:spacing w:line="360" w:lineRule="auto"/>
        <w:rPr>
          <w:rFonts w:eastAsia="Times New Roman"/>
          <w:color w:val="000000"/>
          <w:sz w:val="20"/>
          <w:szCs w:val="20"/>
        </w:rPr>
      </w:pPr>
    </w:p>
    <w:p w14:paraId="154859F6" w14:textId="77777777" w:rsidR="006947FF" w:rsidRDefault="006947FF" w:rsidP="002A07E9">
      <w:pPr>
        <w:spacing w:line="360" w:lineRule="auto"/>
        <w:rPr>
          <w:rFonts w:eastAsia="Times New Roman"/>
          <w:color w:val="000000"/>
          <w:sz w:val="20"/>
          <w:szCs w:val="20"/>
        </w:rPr>
      </w:pPr>
    </w:p>
    <w:p w14:paraId="13AFEAA4" w14:textId="77777777" w:rsidR="006947FF" w:rsidRDefault="006947FF" w:rsidP="002A07E9">
      <w:pPr>
        <w:spacing w:line="360" w:lineRule="auto"/>
        <w:rPr>
          <w:rFonts w:eastAsia="Times New Roman"/>
          <w:color w:val="000000"/>
          <w:sz w:val="20"/>
          <w:szCs w:val="20"/>
        </w:rPr>
      </w:pPr>
    </w:p>
    <w:p w14:paraId="6E5F17FC" w14:textId="2112706C" w:rsidR="006947FF" w:rsidRDefault="006947FF" w:rsidP="002A07E9">
      <w:pPr>
        <w:spacing w:line="360" w:lineRule="auto"/>
        <w:rPr>
          <w:rFonts w:eastAsia="Times New Roman"/>
          <w:color w:val="000000"/>
          <w:sz w:val="20"/>
          <w:szCs w:val="20"/>
        </w:rPr>
      </w:pPr>
    </w:p>
    <w:p w14:paraId="27763021" w14:textId="77777777" w:rsidR="00B3229F" w:rsidRDefault="00B3229F" w:rsidP="002A07E9">
      <w:pPr>
        <w:spacing w:line="360" w:lineRule="auto"/>
        <w:rPr>
          <w:rFonts w:eastAsia="Times New Roman"/>
          <w:color w:val="00000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3"/>
        <w:gridCol w:w="1478"/>
        <w:gridCol w:w="1478"/>
        <w:gridCol w:w="1527"/>
        <w:gridCol w:w="1465"/>
        <w:gridCol w:w="1499"/>
      </w:tblGrid>
      <w:tr w:rsidR="006947FF" w:rsidRPr="00E67A6F" w14:paraId="0FAC6851" w14:textId="77777777" w:rsidTr="006013E2">
        <w:tc>
          <w:tcPr>
            <w:tcW w:w="1558" w:type="dxa"/>
          </w:tcPr>
          <w:p w14:paraId="0736EB48" w14:textId="77777777" w:rsidR="006947FF" w:rsidRPr="00B3229F" w:rsidRDefault="006947FF" w:rsidP="006013E2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B3229F">
              <w:rPr>
                <w:b/>
                <w:bCs/>
                <w:sz w:val="22"/>
                <w:szCs w:val="22"/>
              </w:rPr>
              <w:t>Variable/Latitude</w:t>
            </w:r>
          </w:p>
        </w:tc>
        <w:tc>
          <w:tcPr>
            <w:tcW w:w="1558" w:type="dxa"/>
          </w:tcPr>
          <w:p w14:paraId="60ECE433" w14:textId="77777777" w:rsidR="006947FF" w:rsidRPr="00B3229F" w:rsidRDefault="006947FF" w:rsidP="006013E2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B3229F">
              <w:rPr>
                <w:b/>
                <w:bCs/>
                <w:sz w:val="22"/>
                <w:szCs w:val="22"/>
              </w:rPr>
              <w:t>Bias</w:t>
            </w:r>
          </w:p>
        </w:tc>
        <w:tc>
          <w:tcPr>
            <w:tcW w:w="1558" w:type="dxa"/>
          </w:tcPr>
          <w:p w14:paraId="7AFB5775" w14:textId="77777777" w:rsidR="006947FF" w:rsidRPr="00B3229F" w:rsidRDefault="006947FF" w:rsidP="006013E2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B3229F">
              <w:rPr>
                <w:b/>
                <w:bCs/>
                <w:sz w:val="22"/>
                <w:szCs w:val="22"/>
              </w:rPr>
              <w:t>RMSD</w:t>
            </w:r>
          </w:p>
        </w:tc>
        <w:tc>
          <w:tcPr>
            <w:tcW w:w="1558" w:type="dxa"/>
          </w:tcPr>
          <w:p w14:paraId="17572907" w14:textId="77777777" w:rsidR="006947FF" w:rsidRPr="00B3229F" w:rsidRDefault="006947FF" w:rsidP="006013E2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B3229F">
              <w:rPr>
                <w:b/>
                <w:bCs/>
                <w:sz w:val="22"/>
                <w:szCs w:val="22"/>
              </w:rPr>
              <w:t>Correlation</w:t>
            </w:r>
          </w:p>
        </w:tc>
        <w:tc>
          <w:tcPr>
            <w:tcW w:w="1559" w:type="dxa"/>
          </w:tcPr>
          <w:p w14:paraId="05CDBF66" w14:textId="77777777" w:rsidR="006947FF" w:rsidRPr="00B3229F" w:rsidRDefault="006947FF" w:rsidP="006013E2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B3229F">
              <w:rPr>
                <w:b/>
                <w:bCs/>
                <w:sz w:val="22"/>
                <w:szCs w:val="22"/>
              </w:rPr>
              <w:t>σ</w:t>
            </w:r>
            <w:r w:rsidRPr="00B3229F">
              <w:rPr>
                <w:b/>
                <w:bCs/>
                <w:sz w:val="22"/>
                <w:szCs w:val="22"/>
                <w:vertAlign w:val="subscript"/>
              </w:rPr>
              <w:t>model</w:t>
            </w:r>
            <w:proofErr w:type="spellEnd"/>
          </w:p>
        </w:tc>
        <w:tc>
          <w:tcPr>
            <w:tcW w:w="1559" w:type="dxa"/>
          </w:tcPr>
          <w:p w14:paraId="413454F7" w14:textId="77777777" w:rsidR="006947FF" w:rsidRPr="00B3229F" w:rsidRDefault="006947FF" w:rsidP="006013E2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B3229F">
              <w:rPr>
                <w:b/>
                <w:bCs/>
                <w:sz w:val="22"/>
                <w:szCs w:val="22"/>
              </w:rPr>
              <w:t>σ</w:t>
            </w:r>
            <w:r w:rsidRPr="00B3229F">
              <w:rPr>
                <w:b/>
                <w:bCs/>
                <w:sz w:val="22"/>
                <w:szCs w:val="22"/>
                <w:vertAlign w:val="subscript"/>
              </w:rPr>
              <w:t>observations</w:t>
            </w:r>
            <w:proofErr w:type="spellEnd"/>
          </w:p>
        </w:tc>
      </w:tr>
      <w:tr w:rsidR="006947FF" w:rsidRPr="00E67A6F" w14:paraId="7C89D7CF" w14:textId="77777777" w:rsidTr="006013E2">
        <w:trPr>
          <w:trHeight w:val="1383"/>
        </w:trPr>
        <w:tc>
          <w:tcPr>
            <w:tcW w:w="1558" w:type="dxa"/>
          </w:tcPr>
          <w:p w14:paraId="642AA412" w14:textId="77777777" w:rsidR="006947FF" w:rsidRPr="00B3229F" w:rsidRDefault="006947FF" w:rsidP="006013E2">
            <w:pPr>
              <w:spacing w:before="120"/>
              <w:jc w:val="center"/>
              <w:rPr>
                <w:sz w:val="22"/>
                <w:szCs w:val="22"/>
              </w:rPr>
            </w:pPr>
            <w:r w:rsidRPr="00B3229F">
              <w:rPr>
                <w:b/>
                <w:bCs/>
                <w:sz w:val="22"/>
                <w:szCs w:val="22"/>
              </w:rPr>
              <w:t>Temperature</w:t>
            </w:r>
            <w:r w:rsidRPr="00B3229F">
              <w:rPr>
                <w:sz w:val="22"/>
                <w:szCs w:val="22"/>
              </w:rPr>
              <w:t xml:space="preserve"> (°C)</w:t>
            </w:r>
          </w:p>
          <w:p w14:paraId="52E52CAA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42N</w:t>
            </w:r>
          </w:p>
          <w:p w14:paraId="3CEF65B4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40N</w:t>
            </w:r>
          </w:p>
          <w:p w14:paraId="471D6C1A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38N</w:t>
            </w:r>
          </w:p>
          <w:p w14:paraId="4EC906BF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37N</w:t>
            </w:r>
          </w:p>
          <w:p w14:paraId="1114BD68" w14:textId="77777777" w:rsidR="006947FF" w:rsidRPr="00B3229F" w:rsidRDefault="006947FF" w:rsidP="006013E2">
            <w:pPr>
              <w:spacing w:after="120"/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35N</w:t>
            </w:r>
          </w:p>
        </w:tc>
        <w:tc>
          <w:tcPr>
            <w:tcW w:w="1558" w:type="dxa"/>
          </w:tcPr>
          <w:p w14:paraId="63B30776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</w:p>
          <w:p w14:paraId="66321B0C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0.6262</w:t>
            </w:r>
          </w:p>
          <w:p w14:paraId="2B448BC1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0.1558</w:t>
            </w:r>
          </w:p>
          <w:p w14:paraId="7FB23045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0.3620</w:t>
            </w:r>
          </w:p>
          <w:p w14:paraId="71F2BA01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0.6467</w:t>
            </w:r>
          </w:p>
          <w:p w14:paraId="07D6AAC8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0.3323</w:t>
            </w:r>
          </w:p>
        </w:tc>
        <w:tc>
          <w:tcPr>
            <w:tcW w:w="1558" w:type="dxa"/>
          </w:tcPr>
          <w:p w14:paraId="51627C38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</w:p>
          <w:p w14:paraId="4A4447B6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0.6669</w:t>
            </w:r>
          </w:p>
          <w:p w14:paraId="387FE304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1.007</w:t>
            </w:r>
          </w:p>
          <w:p w14:paraId="1D34D863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0.8206</w:t>
            </w:r>
          </w:p>
          <w:p w14:paraId="0F5E0FD5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0.9049</w:t>
            </w:r>
          </w:p>
          <w:p w14:paraId="269204E5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1.296</w:t>
            </w:r>
          </w:p>
        </w:tc>
        <w:tc>
          <w:tcPr>
            <w:tcW w:w="1558" w:type="dxa"/>
          </w:tcPr>
          <w:p w14:paraId="4AD2869A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</w:p>
          <w:p w14:paraId="0982B1BE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0.9182</w:t>
            </w:r>
          </w:p>
          <w:p w14:paraId="75E979CC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0.7314</w:t>
            </w:r>
          </w:p>
          <w:p w14:paraId="18F274A8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0.8473</w:t>
            </w:r>
          </w:p>
          <w:p w14:paraId="28721A17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0.9048</w:t>
            </w:r>
          </w:p>
          <w:p w14:paraId="3C5F9BA7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0.8090</w:t>
            </w:r>
          </w:p>
        </w:tc>
        <w:tc>
          <w:tcPr>
            <w:tcW w:w="1559" w:type="dxa"/>
          </w:tcPr>
          <w:p w14:paraId="3AE33175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</w:p>
          <w:p w14:paraId="38ED1C89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1.524</w:t>
            </w:r>
          </w:p>
          <w:p w14:paraId="7B6C9519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1.430</w:t>
            </w:r>
          </w:p>
          <w:p w14:paraId="0FA0DE6A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1.367</w:t>
            </w:r>
          </w:p>
          <w:p w14:paraId="29814593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1.874</w:t>
            </w:r>
          </w:p>
          <w:p w14:paraId="5F56F3AA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1.937</w:t>
            </w:r>
          </w:p>
        </w:tc>
        <w:tc>
          <w:tcPr>
            <w:tcW w:w="1559" w:type="dxa"/>
          </w:tcPr>
          <w:p w14:paraId="25CEA3BD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</w:p>
          <w:p w14:paraId="036C617B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1.117</w:t>
            </w:r>
          </w:p>
          <w:p w14:paraId="6FE45AA9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1.296</w:t>
            </w:r>
          </w:p>
          <w:p w14:paraId="26770154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0.7764</w:t>
            </w:r>
          </w:p>
          <w:p w14:paraId="3E7AB7C7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1.269</w:t>
            </w:r>
          </w:p>
          <w:p w14:paraId="04E912FB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0.9487</w:t>
            </w:r>
          </w:p>
        </w:tc>
      </w:tr>
      <w:tr w:rsidR="006947FF" w:rsidRPr="00E67A6F" w14:paraId="27869332" w14:textId="77777777" w:rsidTr="006013E2">
        <w:trPr>
          <w:trHeight w:val="1383"/>
        </w:trPr>
        <w:tc>
          <w:tcPr>
            <w:tcW w:w="1558" w:type="dxa"/>
          </w:tcPr>
          <w:p w14:paraId="4F291BFB" w14:textId="4379B760" w:rsidR="006947FF" w:rsidRPr="00B3229F" w:rsidRDefault="006947FF" w:rsidP="006013E2">
            <w:pPr>
              <w:spacing w:before="120"/>
              <w:jc w:val="center"/>
              <w:rPr>
                <w:sz w:val="22"/>
                <w:szCs w:val="22"/>
              </w:rPr>
            </w:pPr>
            <w:r w:rsidRPr="00B3229F">
              <w:rPr>
                <w:b/>
                <w:bCs/>
                <w:sz w:val="22"/>
                <w:szCs w:val="22"/>
              </w:rPr>
              <w:t>DIC</w:t>
            </w:r>
            <w:r w:rsidR="00B3229F" w:rsidRPr="00B3229F">
              <w:rPr>
                <w:sz w:val="22"/>
                <w:szCs w:val="22"/>
              </w:rPr>
              <w:t xml:space="preserve"> (mmol/</w:t>
            </w:r>
            <m:oMath>
              <m:sSup>
                <m:sSup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3</m:t>
                  </m:r>
                </m:sup>
              </m:sSup>
            </m:oMath>
            <w:r w:rsidRPr="00B3229F">
              <w:rPr>
                <w:sz w:val="22"/>
                <w:szCs w:val="22"/>
              </w:rPr>
              <w:t>)</w:t>
            </w:r>
          </w:p>
          <w:p w14:paraId="772348B8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42N</w:t>
            </w:r>
          </w:p>
          <w:p w14:paraId="1FA9A133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40N</w:t>
            </w:r>
          </w:p>
          <w:p w14:paraId="4999D9CC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38N</w:t>
            </w:r>
          </w:p>
          <w:p w14:paraId="2E4550C2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37N</w:t>
            </w:r>
          </w:p>
          <w:p w14:paraId="343800AA" w14:textId="77777777" w:rsidR="006947FF" w:rsidRPr="00B3229F" w:rsidRDefault="006947FF" w:rsidP="006013E2">
            <w:pPr>
              <w:spacing w:after="120"/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35N</w:t>
            </w:r>
          </w:p>
        </w:tc>
        <w:tc>
          <w:tcPr>
            <w:tcW w:w="1558" w:type="dxa"/>
          </w:tcPr>
          <w:p w14:paraId="637E3998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</w:p>
          <w:p w14:paraId="7C747320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-21.15</w:t>
            </w:r>
          </w:p>
          <w:p w14:paraId="1A719CF2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5.111</w:t>
            </w:r>
          </w:p>
          <w:p w14:paraId="139EAF62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17.78</w:t>
            </w:r>
          </w:p>
          <w:p w14:paraId="49BAF04F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-32.91</w:t>
            </w:r>
          </w:p>
          <w:p w14:paraId="23A1D8E6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7.822</w:t>
            </w:r>
          </w:p>
        </w:tc>
        <w:tc>
          <w:tcPr>
            <w:tcW w:w="1558" w:type="dxa"/>
          </w:tcPr>
          <w:p w14:paraId="130AAD00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</w:p>
          <w:p w14:paraId="1B9B8A61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42.50</w:t>
            </w:r>
          </w:p>
          <w:p w14:paraId="3918799D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35.83</w:t>
            </w:r>
          </w:p>
          <w:p w14:paraId="7AFE55B9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27.53</w:t>
            </w:r>
          </w:p>
          <w:p w14:paraId="0A2B844F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30.67</w:t>
            </w:r>
          </w:p>
          <w:p w14:paraId="427F85F8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46.56</w:t>
            </w:r>
          </w:p>
        </w:tc>
        <w:tc>
          <w:tcPr>
            <w:tcW w:w="1558" w:type="dxa"/>
          </w:tcPr>
          <w:p w14:paraId="31434892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</w:p>
          <w:p w14:paraId="7D43DBD5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0.8365</w:t>
            </w:r>
          </w:p>
          <w:p w14:paraId="2F556F91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0.8246</w:t>
            </w:r>
          </w:p>
          <w:p w14:paraId="7BA5EACF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0.8578</w:t>
            </w:r>
          </w:p>
          <w:p w14:paraId="272DFEF0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0.9010</w:t>
            </w:r>
          </w:p>
          <w:p w14:paraId="2A99FADB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0.7203</w:t>
            </w:r>
          </w:p>
        </w:tc>
        <w:tc>
          <w:tcPr>
            <w:tcW w:w="1559" w:type="dxa"/>
          </w:tcPr>
          <w:p w14:paraId="703969D7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</w:p>
          <w:p w14:paraId="659E457B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73.07</w:t>
            </w:r>
          </w:p>
          <w:p w14:paraId="03DC5A93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54.38</w:t>
            </w:r>
          </w:p>
          <w:p w14:paraId="378B798B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53.55</w:t>
            </w:r>
          </w:p>
          <w:p w14:paraId="7CC28F8D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68.48</w:t>
            </w:r>
          </w:p>
          <w:p w14:paraId="4F0A0E0E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67.03</w:t>
            </w:r>
          </w:p>
        </w:tc>
        <w:tc>
          <w:tcPr>
            <w:tcW w:w="1559" w:type="dxa"/>
          </w:tcPr>
          <w:p w14:paraId="4FCA1669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</w:p>
          <w:p w14:paraId="16CAA67E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75.38</w:t>
            </w:r>
          </w:p>
          <w:p w14:paraId="7761FC46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63.22</w:t>
            </w:r>
          </w:p>
          <w:p w14:paraId="0517F4BB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45.88</w:t>
            </w:r>
          </w:p>
          <w:p w14:paraId="0314619C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54.08</w:t>
            </w:r>
          </w:p>
          <w:p w14:paraId="3FF14F93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45.97</w:t>
            </w:r>
          </w:p>
        </w:tc>
      </w:tr>
      <w:tr w:rsidR="006947FF" w:rsidRPr="00E67A6F" w14:paraId="0419600B" w14:textId="77777777" w:rsidTr="006013E2">
        <w:trPr>
          <w:trHeight w:val="1383"/>
        </w:trPr>
        <w:tc>
          <w:tcPr>
            <w:tcW w:w="1558" w:type="dxa"/>
          </w:tcPr>
          <w:p w14:paraId="70C9B902" w14:textId="73E2EB68" w:rsidR="006947FF" w:rsidRPr="00B3229F" w:rsidRDefault="006947FF" w:rsidP="006013E2">
            <w:pPr>
              <w:spacing w:before="120"/>
              <w:jc w:val="center"/>
              <w:rPr>
                <w:sz w:val="22"/>
                <w:szCs w:val="22"/>
              </w:rPr>
            </w:pPr>
            <w:proofErr w:type="spellStart"/>
            <w:r w:rsidRPr="00B3229F">
              <w:rPr>
                <w:b/>
                <w:bCs/>
                <w:sz w:val="22"/>
                <w:szCs w:val="22"/>
              </w:rPr>
              <w:t>T</w:t>
            </w:r>
            <w:r w:rsidR="004E3E7B">
              <w:rPr>
                <w:b/>
                <w:bCs/>
                <w:sz w:val="22"/>
                <w:szCs w:val="22"/>
              </w:rPr>
              <w:t>A</w:t>
            </w:r>
            <w:r w:rsidRPr="00B3229F">
              <w:rPr>
                <w:b/>
                <w:bCs/>
                <w:sz w:val="22"/>
                <w:szCs w:val="22"/>
              </w:rPr>
              <w:t>lk</w:t>
            </w:r>
            <w:proofErr w:type="spellEnd"/>
            <w:r w:rsidRPr="00B3229F">
              <w:rPr>
                <w:sz w:val="22"/>
                <w:szCs w:val="22"/>
              </w:rPr>
              <w:t xml:space="preserve"> (</w:t>
            </w:r>
            <w:proofErr w:type="spellStart"/>
            <w:r w:rsidRPr="00B3229F">
              <w:rPr>
                <w:sz w:val="22"/>
                <w:szCs w:val="22"/>
              </w:rPr>
              <w:t>meq</w:t>
            </w:r>
            <w:proofErr w:type="spellEnd"/>
            <w:r w:rsidRPr="00B3229F">
              <w:rPr>
                <w:sz w:val="22"/>
                <w:szCs w:val="22"/>
              </w:rPr>
              <w:t>/</w:t>
            </w:r>
            <m:oMath>
              <m:sSup>
                <m:sSup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3</m:t>
                  </m:r>
                </m:sup>
              </m:sSup>
            </m:oMath>
            <w:r w:rsidRPr="00B3229F">
              <w:rPr>
                <w:sz w:val="22"/>
                <w:szCs w:val="22"/>
              </w:rPr>
              <w:t>)</w:t>
            </w:r>
          </w:p>
          <w:p w14:paraId="05CB6563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42N</w:t>
            </w:r>
          </w:p>
          <w:p w14:paraId="66FD2A8E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40N</w:t>
            </w:r>
          </w:p>
          <w:p w14:paraId="19566E24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38N</w:t>
            </w:r>
          </w:p>
          <w:p w14:paraId="23CC2BC7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37N</w:t>
            </w:r>
          </w:p>
          <w:p w14:paraId="6AB83CD2" w14:textId="77777777" w:rsidR="006947FF" w:rsidRPr="00B3229F" w:rsidRDefault="006947FF" w:rsidP="006013E2">
            <w:pPr>
              <w:spacing w:after="120"/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35N</w:t>
            </w:r>
          </w:p>
        </w:tc>
        <w:tc>
          <w:tcPr>
            <w:tcW w:w="1558" w:type="dxa"/>
          </w:tcPr>
          <w:p w14:paraId="390221BA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</w:p>
          <w:p w14:paraId="21D4A374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2.162</w:t>
            </w:r>
          </w:p>
          <w:p w14:paraId="758F6C88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-2.545</w:t>
            </w:r>
          </w:p>
          <w:p w14:paraId="1A43A3FB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-2.309</w:t>
            </w:r>
          </w:p>
          <w:p w14:paraId="2FF6905A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-9.689</w:t>
            </w:r>
          </w:p>
          <w:p w14:paraId="210CA111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-2.697</w:t>
            </w:r>
          </w:p>
        </w:tc>
        <w:tc>
          <w:tcPr>
            <w:tcW w:w="1558" w:type="dxa"/>
          </w:tcPr>
          <w:p w14:paraId="7C8BD0E1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</w:p>
          <w:p w14:paraId="1AD9416D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21.21</w:t>
            </w:r>
          </w:p>
          <w:p w14:paraId="1BAFA57A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20.90</w:t>
            </w:r>
          </w:p>
          <w:p w14:paraId="3C6BF99C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14.62</w:t>
            </w:r>
          </w:p>
          <w:p w14:paraId="1553A9AB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14.38</w:t>
            </w:r>
          </w:p>
          <w:p w14:paraId="45A0D059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14.18</w:t>
            </w:r>
          </w:p>
        </w:tc>
        <w:tc>
          <w:tcPr>
            <w:tcW w:w="1558" w:type="dxa"/>
          </w:tcPr>
          <w:p w14:paraId="4565CE42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</w:p>
          <w:p w14:paraId="6DA69157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0.7063</w:t>
            </w:r>
          </w:p>
          <w:p w14:paraId="2A22AEDE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0.5249</w:t>
            </w:r>
          </w:p>
          <w:p w14:paraId="0F9B42A8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0.6548</w:t>
            </w:r>
          </w:p>
          <w:p w14:paraId="5258EFDC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0.5851</w:t>
            </w:r>
          </w:p>
          <w:p w14:paraId="38F6BA0B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0.4795</w:t>
            </w:r>
          </w:p>
        </w:tc>
        <w:tc>
          <w:tcPr>
            <w:tcW w:w="1559" w:type="dxa"/>
          </w:tcPr>
          <w:p w14:paraId="6C4BF9C8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</w:p>
          <w:p w14:paraId="39BA59EE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19.21</w:t>
            </w:r>
          </w:p>
          <w:p w14:paraId="3D18C512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16.98</w:t>
            </w:r>
          </w:p>
          <w:p w14:paraId="7A4D138F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15.98</w:t>
            </w:r>
          </w:p>
          <w:p w14:paraId="79F454D9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17.13</w:t>
            </w:r>
          </w:p>
          <w:p w14:paraId="2D680B6F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13.40</w:t>
            </w:r>
          </w:p>
        </w:tc>
        <w:tc>
          <w:tcPr>
            <w:tcW w:w="1559" w:type="dxa"/>
          </w:tcPr>
          <w:p w14:paraId="0B8B6BE2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</w:p>
          <w:p w14:paraId="7EB6664F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29.85</w:t>
            </w:r>
          </w:p>
          <w:p w14:paraId="367FE128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24.02</w:t>
            </w:r>
          </w:p>
          <w:p w14:paraId="62ED8A21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18.70</w:t>
            </w:r>
          </w:p>
          <w:p w14:paraId="4DD90295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13.74</w:t>
            </w:r>
          </w:p>
          <w:p w14:paraId="1944EBDE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14.36</w:t>
            </w:r>
          </w:p>
        </w:tc>
      </w:tr>
      <w:tr w:rsidR="006947FF" w:rsidRPr="00E67A6F" w14:paraId="5765958B" w14:textId="77777777" w:rsidTr="006013E2">
        <w:trPr>
          <w:trHeight w:val="1383"/>
        </w:trPr>
        <w:tc>
          <w:tcPr>
            <w:tcW w:w="1558" w:type="dxa"/>
          </w:tcPr>
          <w:p w14:paraId="5C8648E8" w14:textId="77777777" w:rsidR="006947FF" w:rsidRPr="00B3229F" w:rsidRDefault="006947FF" w:rsidP="006013E2">
            <w:pPr>
              <w:spacing w:before="120"/>
              <w:jc w:val="center"/>
              <w:rPr>
                <w:b/>
                <w:bCs/>
                <w:sz w:val="22"/>
                <w:szCs w:val="22"/>
              </w:rPr>
            </w:pPr>
            <w:r w:rsidRPr="00B3229F">
              <w:rPr>
                <w:b/>
                <w:bCs/>
                <w:sz w:val="22"/>
                <w:szCs w:val="22"/>
              </w:rPr>
              <w:t>pH</w:t>
            </w:r>
            <w:r w:rsidRPr="00B3229F">
              <w:rPr>
                <w:sz w:val="22"/>
                <w:szCs w:val="22"/>
              </w:rPr>
              <w:t xml:space="preserve"> (total scale)</w:t>
            </w:r>
          </w:p>
          <w:p w14:paraId="26A7CDFD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42N</w:t>
            </w:r>
          </w:p>
          <w:p w14:paraId="0E96375C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40N</w:t>
            </w:r>
          </w:p>
          <w:p w14:paraId="33D66CBC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38N</w:t>
            </w:r>
          </w:p>
          <w:p w14:paraId="4416377F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37N</w:t>
            </w:r>
          </w:p>
          <w:p w14:paraId="235BDCC1" w14:textId="77777777" w:rsidR="006947FF" w:rsidRPr="00B3229F" w:rsidRDefault="006947FF" w:rsidP="006013E2">
            <w:pPr>
              <w:spacing w:after="120"/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35N</w:t>
            </w:r>
          </w:p>
        </w:tc>
        <w:tc>
          <w:tcPr>
            <w:tcW w:w="1558" w:type="dxa"/>
          </w:tcPr>
          <w:p w14:paraId="163094E2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</w:p>
          <w:p w14:paraId="60CC617D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0.05674</w:t>
            </w:r>
          </w:p>
          <w:p w14:paraId="1BC4EBE1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-0.02096</w:t>
            </w:r>
          </w:p>
          <w:p w14:paraId="6C99C6B1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-0.05755</w:t>
            </w:r>
          </w:p>
          <w:p w14:paraId="626857BB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0.07143</w:t>
            </w:r>
          </w:p>
          <w:p w14:paraId="57FA7C45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-0.02837</w:t>
            </w:r>
          </w:p>
        </w:tc>
        <w:tc>
          <w:tcPr>
            <w:tcW w:w="1558" w:type="dxa"/>
          </w:tcPr>
          <w:p w14:paraId="3F7E4D04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</w:p>
          <w:p w14:paraId="6B5D6625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0.07629</w:t>
            </w:r>
          </w:p>
          <w:p w14:paraId="79249585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0.05509</w:t>
            </w:r>
          </w:p>
          <w:p w14:paraId="0B8907BB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0.09503</w:t>
            </w:r>
          </w:p>
          <w:p w14:paraId="22FA4084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0.06945</w:t>
            </w:r>
          </w:p>
          <w:p w14:paraId="7589C88A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0.07569</w:t>
            </w:r>
          </w:p>
        </w:tc>
        <w:tc>
          <w:tcPr>
            <w:tcW w:w="1558" w:type="dxa"/>
          </w:tcPr>
          <w:p w14:paraId="41DF4600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</w:p>
          <w:p w14:paraId="2D8D4F2F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0.8572</w:t>
            </w:r>
          </w:p>
          <w:p w14:paraId="2123881B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0.8787</w:t>
            </w:r>
          </w:p>
          <w:p w14:paraId="6B2938F7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0.6533</w:t>
            </w:r>
          </w:p>
          <w:p w14:paraId="277B4EAC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0.8566</w:t>
            </w:r>
          </w:p>
          <w:p w14:paraId="4085E889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0.8292</w:t>
            </w:r>
          </w:p>
        </w:tc>
        <w:tc>
          <w:tcPr>
            <w:tcW w:w="1559" w:type="dxa"/>
          </w:tcPr>
          <w:p w14:paraId="6C36B79E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</w:p>
          <w:p w14:paraId="0A2F1F2A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0.1476</w:t>
            </w:r>
          </w:p>
          <w:p w14:paraId="4CCB3DFD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0.1061</w:t>
            </w:r>
          </w:p>
          <w:p w14:paraId="2C15E170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0.1046</w:t>
            </w:r>
          </w:p>
          <w:p w14:paraId="5E7646F3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0.1317</w:t>
            </w:r>
          </w:p>
          <w:p w14:paraId="7A8CBA21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0.1342</w:t>
            </w:r>
          </w:p>
        </w:tc>
        <w:tc>
          <w:tcPr>
            <w:tcW w:w="1559" w:type="dxa"/>
          </w:tcPr>
          <w:p w14:paraId="03CD8CBD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</w:p>
          <w:p w14:paraId="7F9CCECD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0.1330</w:t>
            </w:r>
          </w:p>
          <w:p w14:paraId="3DB68BC1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0.1149</w:t>
            </w:r>
          </w:p>
          <w:p w14:paraId="1F1C3991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0.1209</w:t>
            </w:r>
          </w:p>
          <w:p w14:paraId="18D929F9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0.1271</w:t>
            </w:r>
          </w:p>
          <w:p w14:paraId="5E2BF512" w14:textId="77777777" w:rsidR="006947FF" w:rsidRPr="00B3229F" w:rsidRDefault="006947FF" w:rsidP="006013E2">
            <w:pPr>
              <w:jc w:val="center"/>
              <w:rPr>
                <w:sz w:val="22"/>
                <w:szCs w:val="22"/>
              </w:rPr>
            </w:pPr>
            <w:r w:rsidRPr="00B3229F">
              <w:rPr>
                <w:sz w:val="22"/>
                <w:szCs w:val="22"/>
              </w:rPr>
              <w:t>0.1213</w:t>
            </w:r>
          </w:p>
        </w:tc>
      </w:tr>
    </w:tbl>
    <w:p w14:paraId="6F26E5D0" w14:textId="77777777" w:rsidR="006947FF" w:rsidRDefault="006947FF" w:rsidP="006947FF"/>
    <w:p w14:paraId="424B411E" w14:textId="19D6BD63" w:rsidR="006947FF" w:rsidRDefault="006947FF" w:rsidP="006947FF">
      <w:pPr>
        <w:rPr>
          <w:sz w:val="20"/>
          <w:szCs w:val="20"/>
        </w:rPr>
      </w:pPr>
      <w:r w:rsidRPr="00637224">
        <w:rPr>
          <w:b/>
          <w:bCs/>
          <w:sz w:val="20"/>
          <w:szCs w:val="20"/>
        </w:rPr>
        <w:t xml:space="preserve">Supplementary </w:t>
      </w:r>
      <w:r w:rsidR="00753B3F" w:rsidRPr="00637224">
        <w:rPr>
          <w:b/>
          <w:bCs/>
          <w:sz w:val="20"/>
          <w:szCs w:val="20"/>
        </w:rPr>
        <w:t xml:space="preserve">Table </w:t>
      </w:r>
      <w:r w:rsidRPr="00637224">
        <w:rPr>
          <w:b/>
          <w:bCs/>
          <w:sz w:val="20"/>
          <w:szCs w:val="20"/>
        </w:rPr>
        <w:t>1</w:t>
      </w:r>
      <w:r w:rsidRPr="00637224">
        <w:rPr>
          <w:sz w:val="20"/>
          <w:szCs w:val="20"/>
        </w:rPr>
        <w:t>. Summary of model-comparison statistics for the Taylor diagrams presented in Fig. 1.</w:t>
      </w:r>
    </w:p>
    <w:p w14:paraId="0E33771C" w14:textId="77777777" w:rsidR="00637224" w:rsidRDefault="00637224" w:rsidP="006947FF">
      <w:pPr>
        <w:rPr>
          <w:sz w:val="20"/>
          <w:szCs w:val="20"/>
        </w:rPr>
      </w:pPr>
    </w:p>
    <w:p w14:paraId="703A0E9F" w14:textId="77777777" w:rsidR="00637224" w:rsidRDefault="00637224" w:rsidP="006947FF">
      <w:pPr>
        <w:rPr>
          <w:sz w:val="20"/>
          <w:szCs w:val="20"/>
        </w:rPr>
      </w:pPr>
    </w:p>
    <w:p w14:paraId="7E4FD14F" w14:textId="77777777" w:rsidR="00637224" w:rsidRDefault="00637224" w:rsidP="006947FF">
      <w:pPr>
        <w:rPr>
          <w:sz w:val="20"/>
          <w:szCs w:val="20"/>
        </w:rPr>
      </w:pPr>
    </w:p>
    <w:p w14:paraId="4697665E" w14:textId="77777777" w:rsidR="00637224" w:rsidRDefault="00637224" w:rsidP="006947FF">
      <w:pPr>
        <w:rPr>
          <w:sz w:val="20"/>
          <w:szCs w:val="20"/>
        </w:rPr>
      </w:pPr>
    </w:p>
    <w:p w14:paraId="393EF43F" w14:textId="77777777" w:rsidR="00637224" w:rsidRDefault="00637224" w:rsidP="006947FF">
      <w:pPr>
        <w:rPr>
          <w:sz w:val="20"/>
          <w:szCs w:val="20"/>
        </w:rPr>
      </w:pPr>
    </w:p>
    <w:p w14:paraId="3F2CF565" w14:textId="77777777" w:rsidR="00637224" w:rsidRDefault="00637224" w:rsidP="006947FF">
      <w:pPr>
        <w:rPr>
          <w:sz w:val="20"/>
          <w:szCs w:val="20"/>
        </w:rPr>
      </w:pPr>
    </w:p>
    <w:p w14:paraId="3ACEFBBC" w14:textId="77777777" w:rsidR="00637224" w:rsidRDefault="00637224" w:rsidP="006947FF">
      <w:pPr>
        <w:rPr>
          <w:sz w:val="20"/>
          <w:szCs w:val="20"/>
        </w:rPr>
      </w:pPr>
    </w:p>
    <w:p w14:paraId="319C1F2F" w14:textId="77777777" w:rsidR="00637224" w:rsidRDefault="00637224" w:rsidP="006947FF">
      <w:pPr>
        <w:rPr>
          <w:sz w:val="20"/>
          <w:szCs w:val="20"/>
        </w:rPr>
      </w:pPr>
    </w:p>
    <w:p w14:paraId="013ED1E1" w14:textId="77777777" w:rsidR="00637224" w:rsidRDefault="00637224" w:rsidP="006947FF">
      <w:pPr>
        <w:rPr>
          <w:sz w:val="20"/>
          <w:szCs w:val="20"/>
        </w:rPr>
      </w:pPr>
    </w:p>
    <w:p w14:paraId="62064628" w14:textId="77777777" w:rsidR="00637224" w:rsidRDefault="00637224" w:rsidP="006947FF">
      <w:pPr>
        <w:rPr>
          <w:sz w:val="20"/>
          <w:szCs w:val="20"/>
        </w:rPr>
      </w:pPr>
    </w:p>
    <w:p w14:paraId="656D3805" w14:textId="77777777" w:rsidR="00637224" w:rsidRDefault="00637224" w:rsidP="006947FF">
      <w:pPr>
        <w:rPr>
          <w:sz w:val="20"/>
          <w:szCs w:val="20"/>
        </w:rPr>
      </w:pPr>
    </w:p>
    <w:p w14:paraId="2A0AFDF2" w14:textId="77777777" w:rsidR="00637224" w:rsidRDefault="00637224" w:rsidP="006947FF">
      <w:pPr>
        <w:rPr>
          <w:sz w:val="20"/>
          <w:szCs w:val="20"/>
        </w:rPr>
      </w:pPr>
    </w:p>
    <w:p w14:paraId="5F8A9523" w14:textId="77777777" w:rsidR="00637224" w:rsidRDefault="00637224" w:rsidP="006947FF">
      <w:pPr>
        <w:rPr>
          <w:sz w:val="20"/>
          <w:szCs w:val="20"/>
        </w:rPr>
      </w:pPr>
    </w:p>
    <w:p w14:paraId="6288405F" w14:textId="77777777" w:rsidR="00637224" w:rsidRDefault="00637224" w:rsidP="006947FF">
      <w:pPr>
        <w:rPr>
          <w:sz w:val="20"/>
          <w:szCs w:val="20"/>
        </w:rPr>
      </w:pPr>
    </w:p>
    <w:p w14:paraId="73F7CDD3" w14:textId="77777777" w:rsidR="00637224" w:rsidRDefault="00637224" w:rsidP="006947FF">
      <w:pPr>
        <w:rPr>
          <w:sz w:val="20"/>
          <w:szCs w:val="20"/>
        </w:rPr>
      </w:pPr>
    </w:p>
    <w:p w14:paraId="049FFC36" w14:textId="77777777" w:rsidR="00637224" w:rsidRDefault="00637224" w:rsidP="006947FF">
      <w:pPr>
        <w:rPr>
          <w:sz w:val="20"/>
          <w:szCs w:val="20"/>
        </w:rPr>
      </w:pPr>
    </w:p>
    <w:p w14:paraId="089B4E1B" w14:textId="77777777" w:rsidR="00637224" w:rsidRDefault="00637224" w:rsidP="006947FF">
      <w:pPr>
        <w:rPr>
          <w:sz w:val="20"/>
          <w:szCs w:val="20"/>
        </w:rPr>
      </w:pPr>
    </w:p>
    <w:p w14:paraId="491014E9" w14:textId="77777777" w:rsidR="00637224" w:rsidRDefault="00637224" w:rsidP="006947FF">
      <w:pPr>
        <w:rPr>
          <w:sz w:val="20"/>
          <w:szCs w:val="20"/>
        </w:rPr>
      </w:pPr>
    </w:p>
    <w:p w14:paraId="08FF03D7" w14:textId="77777777" w:rsidR="00637224" w:rsidRPr="00637224" w:rsidRDefault="00637224" w:rsidP="006947FF">
      <w:pPr>
        <w:rPr>
          <w:sz w:val="20"/>
          <w:szCs w:val="20"/>
        </w:rPr>
      </w:pPr>
    </w:p>
    <w:p w14:paraId="51280439" w14:textId="77777777" w:rsidR="006947FF" w:rsidRDefault="006947FF" w:rsidP="002A07E9">
      <w:pPr>
        <w:spacing w:line="360" w:lineRule="auto"/>
        <w:rPr>
          <w:rFonts w:eastAsia="Times New Roman"/>
          <w:color w:val="000000"/>
          <w:sz w:val="20"/>
          <w:szCs w:val="20"/>
        </w:rPr>
      </w:pP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3229F" w14:paraId="73CC7E31" w14:textId="77777777" w:rsidTr="006013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Borders>
              <w:bottom w:val="single" w:sz="4" w:space="0" w:color="auto"/>
              <w:right w:val="single" w:sz="4" w:space="0" w:color="auto"/>
            </w:tcBorders>
          </w:tcPr>
          <w:p w14:paraId="7FA0D9D6" w14:textId="77777777" w:rsidR="00B3229F" w:rsidRPr="007A6454" w:rsidRDefault="00B3229F" w:rsidP="006013E2">
            <w:pPr>
              <w:pStyle w:val="NormalWeb"/>
              <w:spacing w:before="0" w:beforeAutospacing="0" w:after="0" w:afterAutospacing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Property</w:t>
            </w:r>
          </w:p>
        </w:tc>
        <w:tc>
          <w:tcPr>
            <w:tcW w:w="31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D650" w14:textId="77777777" w:rsidR="00B3229F" w:rsidRPr="007A6454" w:rsidRDefault="00B3229F" w:rsidP="006013E2">
            <w:pPr>
              <w:pStyle w:val="NormalWeb"/>
              <w:spacing w:before="0" w:beforeAutospacing="0" w:after="0" w:afterAutospacing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6454">
              <w:rPr>
                <w:sz w:val="20"/>
                <w:szCs w:val="20"/>
              </w:rPr>
              <w:t>Range of values</w:t>
            </w:r>
          </w:p>
        </w:tc>
        <w:tc>
          <w:tcPr>
            <w:tcW w:w="3117" w:type="dxa"/>
            <w:tcBorders>
              <w:left w:val="single" w:sz="4" w:space="0" w:color="auto"/>
              <w:bottom w:val="single" w:sz="4" w:space="0" w:color="auto"/>
            </w:tcBorders>
          </w:tcPr>
          <w:p w14:paraId="05178EC3" w14:textId="77777777" w:rsidR="00B3229F" w:rsidRPr="007A6454" w:rsidRDefault="00B3229F" w:rsidP="006013E2">
            <w:pPr>
              <w:pStyle w:val="NormalWeb"/>
              <w:spacing w:before="0" w:beforeAutospacing="0" w:after="0" w:afterAutospacing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6454">
              <w:rPr>
                <w:sz w:val="20"/>
                <w:szCs w:val="20"/>
              </w:rPr>
              <w:t>Sensitivity</w:t>
            </w:r>
          </w:p>
        </w:tc>
      </w:tr>
      <w:tr w:rsidR="00B3229F" w14:paraId="7F116E6B" w14:textId="77777777" w:rsidTr="00601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Borders>
              <w:top w:val="single" w:sz="4" w:space="0" w:color="auto"/>
              <w:right w:val="single" w:sz="4" w:space="0" w:color="auto"/>
            </w:tcBorders>
          </w:tcPr>
          <w:p w14:paraId="07121637" w14:textId="77777777" w:rsidR="00B3229F" w:rsidRPr="007A6454" w:rsidRDefault="00B3229F" w:rsidP="006013E2">
            <w:pPr>
              <w:pStyle w:val="NormalWeb"/>
              <w:spacing w:before="0" w:beforeAutospacing="0" w:after="0" w:afterAutospacing="0" w:line="360" w:lineRule="auto"/>
              <w:jc w:val="center"/>
              <w:rPr>
                <w:b w:val="0"/>
                <w:sz w:val="20"/>
                <w:szCs w:val="20"/>
              </w:rPr>
            </w:pPr>
            <w:r w:rsidRPr="007A6454">
              <w:rPr>
                <w:b w:val="0"/>
                <w:sz w:val="20"/>
                <w:szCs w:val="20"/>
              </w:rPr>
              <w:t>Temperature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EAEB8F" w14:textId="77777777" w:rsidR="00B3229F" w:rsidRDefault="00B3229F" w:rsidP="006013E2">
            <w:pPr>
              <w:pStyle w:val="NormalWeb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9.09 – 9.66 </w:t>
            </w:r>
            <w:r w:rsidRPr="00B3229F">
              <w:rPr>
                <w:sz w:val="20"/>
                <w:szCs w:val="20"/>
              </w:rPr>
              <w:t>(</w:t>
            </w:r>
            <w:r w:rsidRPr="00B3229F">
              <w:rPr>
                <w:sz w:val="20"/>
                <w:szCs w:val="20"/>
              </w:rPr>
              <w:sym w:font="Symbol" w:char="F0B0"/>
            </w:r>
            <w:r w:rsidRPr="00B3229F">
              <w:rPr>
                <w:sz w:val="20"/>
                <w:szCs w:val="20"/>
              </w:rPr>
              <w:t>C</w:t>
            </w:r>
            <w:r>
              <w:rPr>
                <w:i/>
                <w:sz w:val="20"/>
                <w:szCs w:val="20"/>
              </w:rPr>
              <w:t>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</w:tcBorders>
          </w:tcPr>
          <w:p w14:paraId="5E5BB3E6" w14:textId="6F3E116B" w:rsidR="00B3229F" w:rsidRDefault="00F57DFC" w:rsidP="006013E2">
            <w:pPr>
              <w:pStyle w:val="NormalWeb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0.007641</w:t>
            </w:r>
          </w:p>
        </w:tc>
      </w:tr>
      <w:tr w:rsidR="00B3229F" w14:paraId="2BE572CA" w14:textId="77777777" w:rsidTr="006013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Borders>
              <w:right w:val="single" w:sz="4" w:space="0" w:color="auto"/>
            </w:tcBorders>
          </w:tcPr>
          <w:p w14:paraId="5AC60657" w14:textId="77777777" w:rsidR="00B3229F" w:rsidRPr="007A6454" w:rsidRDefault="00B3229F" w:rsidP="006013E2">
            <w:pPr>
              <w:pStyle w:val="NormalWeb"/>
              <w:spacing w:before="0" w:beforeAutospacing="0" w:after="0" w:afterAutospacing="0" w:line="360" w:lineRule="auto"/>
              <w:jc w:val="center"/>
              <w:rPr>
                <w:b w:val="0"/>
                <w:sz w:val="20"/>
                <w:szCs w:val="20"/>
              </w:rPr>
            </w:pPr>
            <w:r w:rsidRPr="007A6454">
              <w:rPr>
                <w:b w:val="0"/>
                <w:sz w:val="20"/>
                <w:szCs w:val="20"/>
              </w:rPr>
              <w:t>Salinity</w:t>
            </w:r>
          </w:p>
        </w:tc>
        <w:tc>
          <w:tcPr>
            <w:tcW w:w="3117" w:type="dxa"/>
            <w:tcBorders>
              <w:left w:val="single" w:sz="4" w:space="0" w:color="auto"/>
              <w:right w:val="single" w:sz="4" w:space="0" w:color="auto"/>
            </w:tcBorders>
          </w:tcPr>
          <w:p w14:paraId="79EE2107" w14:textId="77777777" w:rsidR="00B3229F" w:rsidRDefault="00B3229F" w:rsidP="006013E2">
            <w:pPr>
              <w:pStyle w:val="NormalWeb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33.7 – 33.86 </w:t>
            </w:r>
          </w:p>
        </w:tc>
        <w:tc>
          <w:tcPr>
            <w:tcW w:w="3117" w:type="dxa"/>
            <w:tcBorders>
              <w:left w:val="single" w:sz="4" w:space="0" w:color="auto"/>
            </w:tcBorders>
          </w:tcPr>
          <w:p w14:paraId="3F75F930" w14:textId="0B08865C" w:rsidR="00B3229F" w:rsidRPr="00F57DFC" w:rsidRDefault="00F57DFC" w:rsidP="00F57D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F57DFC">
              <w:rPr>
                <w:rFonts w:eastAsia="Times New Roman"/>
                <w:color w:val="222222"/>
                <w:sz w:val="20"/>
                <w:szCs w:val="20"/>
                <w:shd w:val="clear" w:color="auto" w:fill="FFFFFF"/>
              </w:rPr>
              <w:t>-0.00471</w:t>
            </w:r>
          </w:p>
        </w:tc>
      </w:tr>
      <w:tr w:rsidR="00B3229F" w14:paraId="78972B3E" w14:textId="77777777" w:rsidTr="00601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Borders>
              <w:right w:val="single" w:sz="4" w:space="0" w:color="auto"/>
            </w:tcBorders>
          </w:tcPr>
          <w:p w14:paraId="1C718CBF" w14:textId="77777777" w:rsidR="00B3229F" w:rsidRPr="007A6454" w:rsidRDefault="00B3229F" w:rsidP="006013E2">
            <w:pPr>
              <w:pStyle w:val="NormalWeb"/>
              <w:spacing w:before="0" w:beforeAutospacing="0" w:after="0" w:afterAutospacing="0" w:line="360" w:lineRule="auto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Dissolved inorganic carbon (DIC)</w:t>
            </w:r>
          </w:p>
        </w:tc>
        <w:tc>
          <w:tcPr>
            <w:tcW w:w="3117" w:type="dxa"/>
            <w:tcBorders>
              <w:left w:val="single" w:sz="4" w:space="0" w:color="auto"/>
              <w:right w:val="single" w:sz="4" w:space="0" w:color="auto"/>
            </w:tcBorders>
          </w:tcPr>
          <w:p w14:paraId="4B313B4D" w14:textId="12987FC5" w:rsidR="00B3229F" w:rsidRDefault="00B3229F" w:rsidP="006013E2">
            <w:pPr>
              <w:pStyle w:val="NormalWeb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2178 – 2198 </w:t>
            </w:r>
            <w:r w:rsidRPr="00B3229F">
              <w:rPr>
                <w:sz w:val="20"/>
                <w:szCs w:val="20"/>
              </w:rPr>
              <w:t>(</w:t>
            </w:r>
            <m:oMath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mmolC/m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sup>
              </m:sSup>
            </m:oMath>
            <w:r w:rsidRPr="00160514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3117" w:type="dxa"/>
            <w:tcBorders>
              <w:left w:val="single" w:sz="4" w:space="0" w:color="auto"/>
            </w:tcBorders>
          </w:tcPr>
          <w:p w14:paraId="3ABCD07D" w14:textId="77777777" w:rsidR="00B3229F" w:rsidRDefault="00B3229F" w:rsidP="006013E2">
            <w:pPr>
              <w:pStyle w:val="NormalWeb"/>
              <w:spacing w:before="0" w:beforeAutospacing="0" w:after="0" w:afterAutospacing="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B0B23">
              <w:rPr>
                <w:sz w:val="20"/>
                <w:szCs w:val="20"/>
              </w:rPr>
              <w:t>-0.006954572</w:t>
            </w:r>
          </w:p>
        </w:tc>
      </w:tr>
      <w:tr w:rsidR="00B3229F" w14:paraId="1A869940" w14:textId="77777777" w:rsidTr="006013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Borders>
              <w:right w:val="single" w:sz="4" w:space="0" w:color="auto"/>
            </w:tcBorders>
          </w:tcPr>
          <w:p w14:paraId="5A62CF93" w14:textId="77777777" w:rsidR="00B3229F" w:rsidRPr="007A6454" w:rsidRDefault="00B3229F" w:rsidP="006013E2">
            <w:pPr>
              <w:pStyle w:val="NormalWeb"/>
              <w:spacing w:before="0" w:beforeAutospacing="0" w:after="0" w:afterAutospacing="0" w:line="360" w:lineRule="auto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Total a</w:t>
            </w:r>
            <w:r w:rsidRPr="007A6454">
              <w:rPr>
                <w:b w:val="0"/>
                <w:sz w:val="20"/>
                <w:szCs w:val="20"/>
              </w:rPr>
              <w:t>lkalinity</w:t>
            </w:r>
          </w:p>
        </w:tc>
        <w:tc>
          <w:tcPr>
            <w:tcW w:w="3117" w:type="dxa"/>
            <w:tcBorders>
              <w:left w:val="single" w:sz="4" w:space="0" w:color="auto"/>
              <w:right w:val="single" w:sz="4" w:space="0" w:color="auto"/>
            </w:tcBorders>
          </w:tcPr>
          <w:p w14:paraId="1BC22387" w14:textId="727A4686" w:rsidR="00B3229F" w:rsidRDefault="00B3229F" w:rsidP="006013E2">
            <w:pPr>
              <w:pStyle w:val="NormalWeb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2246 – 2257 </w:t>
            </w:r>
            <w:r w:rsidRPr="00B3229F">
              <w:rPr>
                <w:sz w:val="20"/>
                <w:szCs w:val="20"/>
              </w:rPr>
              <w:t>(</w:t>
            </w:r>
            <m:oMath>
              <m:sSup>
                <m:sSup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meq/m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sup>
              </m:sSup>
            </m:oMath>
            <w:r w:rsidRPr="00160514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3117" w:type="dxa"/>
            <w:tcBorders>
              <w:left w:val="single" w:sz="4" w:space="0" w:color="auto"/>
            </w:tcBorders>
          </w:tcPr>
          <w:p w14:paraId="01D9C5D1" w14:textId="77777777" w:rsidR="00B3229F" w:rsidRDefault="00B3229F" w:rsidP="006013E2">
            <w:pPr>
              <w:pStyle w:val="NormalWeb"/>
              <w:spacing w:before="0" w:beforeAutospacing="0" w:after="0" w:afterAutospacing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B0C43">
              <w:rPr>
                <w:sz w:val="20"/>
                <w:szCs w:val="20"/>
              </w:rPr>
              <w:t>0.007359559</w:t>
            </w:r>
          </w:p>
        </w:tc>
      </w:tr>
    </w:tbl>
    <w:p w14:paraId="38B1FA2E" w14:textId="6360CAA6" w:rsidR="00B3229F" w:rsidRDefault="00B3229F" w:rsidP="00B3229F">
      <w:pPr>
        <w:pStyle w:val="NormalWeb"/>
        <w:spacing w:before="0" w:beforeAutospacing="0" w:after="0" w:afterAutospacing="0" w:line="360" w:lineRule="auto"/>
        <w:rPr>
          <w:rFonts w:eastAsiaTheme="minorEastAsia"/>
          <w:bCs/>
          <w:iCs/>
          <w:color w:val="000000"/>
          <w:sz w:val="20"/>
          <w:szCs w:val="20"/>
        </w:rPr>
      </w:pPr>
      <w:r>
        <w:rPr>
          <w:b/>
          <w:sz w:val="20"/>
          <w:szCs w:val="20"/>
        </w:rPr>
        <w:t xml:space="preserve">Supplementary </w:t>
      </w:r>
      <w:r w:rsidR="00753B3F">
        <w:rPr>
          <w:b/>
          <w:sz w:val="20"/>
          <w:szCs w:val="20"/>
        </w:rPr>
        <w:t>Table 2</w:t>
      </w:r>
      <w:r w:rsidRPr="004220A0">
        <w:rPr>
          <w:b/>
          <w:sz w:val="20"/>
          <w:szCs w:val="20"/>
        </w:rPr>
        <w:t>.</w:t>
      </w:r>
      <w:r>
        <w:rPr>
          <w:sz w:val="20"/>
          <w:szCs w:val="20"/>
        </w:rPr>
        <w:t xml:space="preserve"> Sensitivity analysis for aragonite saturation state. A sensitivity analysis following Turi et al., 2018, and using the CO2Sys_v2.1.xls was conducted to assess the sensitivity of 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0"/>
                <w:szCs w:val="20"/>
                <w:lang w:val="el-GR"/>
              </w:rPr>
              <m:t>Ω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0"/>
                <w:szCs w:val="20"/>
              </w:rPr>
              <m:t>arag</m:t>
            </m:r>
          </m:sub>
        </m:sSub>
      </m:oMath>
      <w:r>
        <w:rPr>
          <w:rFonts w:eastAsiaTheme="minorEastAsia"/>
          <w:bCs/>
          <w:iCs/>
          <w:color w:val="000000"/>
          <w:sz w:val="20"/>
          <w:szCs w:val="20"/>
        </w:rPr>
        <w:t xml:space="preserve"> to temperature, salinity, dissolved inorganic carbon (DIC) and total alkalinity. 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0"/>
                <w:szCs w:val="20"/>
                <w:lang w:val="el-GR"/>
              </w:rPr>
              <m:t>Ω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0"/>
                <w:szCs w:val="20"/>
              </w:rPr>
              <m:t>arag</m:t>
            </m:r>
          </m:sub>
        </m:sSub>
      </m:oMath>
      <w:r>
        <w:rPr>
          <w:rFonts w:eastAsiaTheme="minorEastAsia"/>
          <w:bCs/>
          <w:iCs/>
          <w:color w:val="000000"/>
          <w:sz w:val="20"/>
          <w:szCs w:val="20"/>
        </w:rPr>
        <w:t xml:space="preserve"> values were calculated by varying one property at a time while keeping the others constant. The range of values represents the upwelling season mean +/- upwelling season standard deviation along the bottom of the 100m isobath. Sensitivity is calculated as the slope of a linear regression between the property being varied and the resulting 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0"/>
                <w:szCs w:val="20"/>
                <w:lang w:val="el-GR"/>
              </w:rPr>
              <m:t>Ω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0"/>
                <w:szCs w:val="20"/>
              </w:rPr>
              <m:t>arag</m:t>
            </m:r>
          </m:sub>
        </m:sSub>
      </m:oMath>
      <w:r>
        <w:rPr>
          <w:rFonts w:eastAsiaTheme="minorEastAsia"/>
          <w:bCs/>
          <w:iCs/>
          <w:color w:val="000000"/>
          <w:sz w:val="20"/>
          <w:szCs w:val="20"/>
        </w:rPr>
        <w:t xml:space="preserve"> values.  </w:t>
      </w:r>
    </w:p>
    <w:p w14:paraId="3A4316BD" w14:textId="77777777" w:rsidR="00637224" w:rsidRDefault="00637224" w:rsidP="00B3229F">
      <w:pPr>
        <w:pStyle w:val="NormalWeb"/>
        <w:spacing w:before="0" w:beforeAutospacing="0" w:after="0" w:afterAutospacing="0" w:line="360" w:lineRule="auto"/>
        <w:rPr>
          <w:rFonts w:eastAsiaTheme="minorEastAsia"/>
          <w:bCs/>
          <w:iCs/>
          <w:color w:val="000000"/>
          <w:sz w:val="20"/>
          <w:szCs w:val="20"/>
        </w:rPr>
      </w:pPr>
    </w:p>
    <w:p w14:paraId="3ACC1D03" w14:textId="77777777" w:rsidR="00637224" w:rsidRDefault="00637224" w:rsidP="00B3229F">
      <w:pPr>
        <w:pStyle w:val="NormalWeb"/>
        <w:spacing w:before="0" w:beforeAutospacing="0" w:after="0" w:afterAutospacing="0" w:line="360" w:lineRule="auto"/>
        <w:rPr>
          <w:rFonts w:eastAsiaTheme="minorEastAsia"/>
          <w:bCs/>
          <w:iCs/>
          <w:color w:val="000000"/>
          <w:sz w:val="20"/>
          <w:szCs w:val="20"/>
        </w:rPr>
      </w:pPr>
    </w:p>
    <w:p w14:paraId="4381D973" w14:textId="77777777" w:rsidR="00637224" w:rsidRDefault="00637224" w:rsidP="00B3229F">
      <w:pPr>
        <w:pStyle w:val="NormalWeb"/>
        <w:spacing w:before="0" w:beforeAutospacing="0" w:after="0" w:afterAutospacing="0" w:line="360" w:lineRule="auto"/>
        <w:rPr>
          <w:rFonts w:eastAsiaTheme="minorEastAsia"/>
          <w:bCs/>
          <w:iCs/>
          <w:color w:val="000000"/>
          <w:sz w:val="20"/>
          <w:szCs w:val="20"/>
        </w:rPr>
      </w:pPr>
    </w:p>
    <w:p w14:paraId="677FF70D" w14:textId="77777777" w:rsidR="00637224" w:rsidRDefault="00637224" w:rsidP="00B3229F">
      <w:pPr>
        <w:pStyle w:val="NormalWeb"/>
        <w:spacing w:before="0" w:beforeAutospacing="0" w:after="0" w:afterAutospacing="0" w:line="360" w:lineRule="auto"/>
        <w:rPr>
          <w:rFonts w:eastAsiaTheme="minorEastAsia"/>
          <w:bCs/>
          <w:iCs/>
          <w:color w:val="000000"/>
          <w:sz w:val="20"/>
          <w:szCs w:val="20"/>
        </w:rPr>
      </w:pPr>
    </w:p>
    <w:p w14:paraId="3335AB9A" w14:textId="77777777" w:rsidR="00637224" w:rsidRDefault="00637224" w:rsidP="00B3229F">
      <w:pPr>
        <w:pStyle w:val="NormalWeb"/>
        <w:spacing w:before="0" w:beforeAutospacing="0" w:after="0" w:afterAutospacing="0" w:line="360" w:lineRule="auto"/>
        <w:rPr>
          <w:rFonts w:eastAsiaTheme="minorEastAsia"/>
          <w:bCs/>
          <w:iCs/>
          <w:color w:val="000000"/>
          <w:sz w:val="20"/>
          <w:szCs w:val="20"/>
        </w:rPr>
      </w:pPr>
    </w:p>
    <w:p w14:paraId="2D0512C8" w14:textId="77777777" w:rsidR="00637224" w:rsidRDefault="00637224" w:rsidP="00B3229F">
      <w:pPr>
        <w:pStyle w:val="NormalWeb"/>
        <w:spacing w:before="0" w:beforeAutospacing="0" w:after="0" w:afterAutospacing="0" w:line="360" w:lineRule="auto"/>
        <w:rPr>
          <w:rFonts w:eastAsiaTheme="minorEastAsia"/>
          <w:bCs/>
          <w:iCs/>
          <w:color w:val="000000"/>
          <w:sz w:val="20"/>
          <w:szCs w:val="20"/>
        </w:rPr>
      </w:pPr>
    </w:p>
    <w:p w14:paraId="36AE4259" w14:textId="77777777" w:rsidR="00637224" w:rsidRDefault="00637224" w:rsidP="00B3229F">
      <w:pPr>
        <w:pStyle w:val="NormalWeb"/>
        <w:spacing w:before="0" w:beforeAutospacing="0" w:after="0" w:afterAutospacing="0" w:line="360" w:lineRule="auto"/>
        <w:rPr>
          <w:rFonts w:eastAsiaTheme="minorEastAsia"/>
          <w:bCs/>
          <w:iCs/>
          <w:color w:val="000000"/>
          <w:sz w:val="20"/>
          <w:szCs w:val="20"/>
        </w:rPr>
      </w:pPr>
    </w:p>
    <w:p w14:paraId="563412F1" w14:textId="77777777" w:rsidR="00637224" w:rsidRDefault="00637224" w:rsidP="00B3229F">
      <w:pPr>
        <w:pStyle w:val="NormalWeb"/>
        <w:spacing w:before="0" w:beforeAutospacing="0" w:after="0" w:afterAutospacing="0" w:line="360" w:lineRule="auto"/>
        <w:rPr>
          <w:rFonts w:eastAsiaTheme="minorEastAsia"/>
          <w:bCs/>
          <w:iCs/>
          <w:color w:val="000000"/>
          <w:sz w:val="20"/>
          <w:szCs w:val="20"/>
        </w:rPr>
      </w:pPr>
    </w:p>
    <w:p w14:paraId="26C793C0" w14:textId="77777777" w:rsidR="00637224" w:rsidRDefault="00637224" w:rsidP="00B3229F">
      <w:pPr>
        <w:pStyle w:val="NormalWeb"/>
        <w:spacing w:before="0" w:beforeAutospacing="0" w:after="0" w:afterAutospacing="0" w:line="360" w:lineRule="auto"/>
        <w:rPr>
          <w:rFonts w:eastAsiaTheme="minorEastAsia"/>
          <w:bCs/>
          <w:iCs/>
          <w:color w:val="000000"/>
          <w:sz w:val="20"/>
          <w:szCs w:val="20"/>
        </w:rPr>
      </w:pPr>
    </w:p>
    <w:p w14:paraId="517BEB50" w14:textId="77777777" w:rsidR="00637224" w:rsidRDefault="00637224" w:rsidP="00B3229F">
      <w:pPr>
        <w:pStyle w:val="NormalWeb"/>
        <w:spacing w:before="0" w:beforeAutospacing="0" w:after="0" w:afterAutospacing="0" w:line="360" w:lineRule="auto"/>
        <w:rPr>
          <w:rFonts w:eastAsiaTheme="minorEastAsia"/>
          <w:bCs/>
          <w:iCs/>
          <w:color w:val="000000"/>
          <w:sz w:val="20"/>
          <w:szCs w:val="20"/>
        </w:rPr>
      </w:pPr>
    </w:p>
    <w:p w14:paraId="19FF4F9B" w14:textId="77777777" w:rsidR="00637224" w:rsidRDefault="00637224" w:rsidP="00B3229F">
      <w:pPr>
        <w:pStyle w:val="NormalWeb"/>
        <w:spacing w:before="0" w:beforeAutospacing="0" w:after="0" w:afterAutospacing="0" w:line="360" w:lineRule="auto"/>
        <w:rPr>
          <w:rFonts w:eastAsiaTheme="minorEastAsia"/>
          <w:bCs/>
          <w:iCs/>
          <w:color w:val="000000"/>
          <w:sz w:val="20"/>
          <w:szCs w:val="20"/>
        </w:rPr>
      </w:pPr>
    </w:p>
    <w:p w14:paraId="729DA43A" w14:textId="77777777" w:rsidR="00637224" w:rsidRDefault="00637224" w:rsidP="00B3229F">
      <w:pPr>
        <w:pStyle w:val="NormalWeb"/>
        <w:spacing w:before="0" w:beforeAutospacing="0" w:after="0" w:afterAutospacing="0" w:line="360" w:lineRule="auto"/>
        <w:rPr>
          <w:rFonts w:eastAsiaTheme="minorEastAsia"/>
          <w:bCs/>
          <w:iCs/>
          <w:color w:val="000000"/>
          <w:sz w:val="20"/>
          <w:szCs w:val="20"/>
        </w:rPr>
      </w:pPr>
    </w:p>
    <w:p w14:paraId="24B24ABF" w14:textId="77777777" w:rsidR="00637224" w:rsidRDefault="00637224" w:rsidP="00B3229F">
      <w:pPr>
        <w:pStyle w:val="NormalWeb"/>
        <w:spacing w:before="0" w:beforeAutospacing="0" w:after="0" w:afterAutospacing="0" w:line="360" w:lineRule="auto"/>
        <w:rPr>
          <w:rFonts w:eastAsiaTheme="minorEastAsia"/>
          <w:bCs/>
          <w:iCs/>
          <w:color w:val="000000"/>
          <w:sz w:val="20"/>
          <w:szCs w:val="20"/>
        </w:rPr>
      </w:pPr>
    </w:p>
    <w:p w14:paraId="66EA36A9" w14:textId="77777777" w:rsidR="00637224" w:rsidRDefault="00637224" w:rsidP="00B3229F">
      <w:pPr>
        <w:pStyle w:val="NormalWeb"/>
        <w:spacing w:before="0" w:beforeAutospacing="0" w:after="0" w:afterAutospacing="0" w:line="360" w:lineRule="auto"/>
        <w:rPr>
          <w:rFonts w:eastAsiaTheme="minorEastAsia"/>
          <w:bCs/>
          <w:iCs/>
          <w:color w:val="000000"/>
          <w:sz w:val="20"/>
          <w:szCs w:val="20"/>
        </w:rPr>
      </w:pPr>
    </w:p>
    <w:p w14:paraId="423FD0DA" w14:textId="77777777" w:rsidR="00637224" w:rsidRDefault="00637224" w:rsidP="00B3229F">
      <w:pPr>
        <w:pStyle w:val="NormalWeb"/>
        <w:spacing w:before="0" w:beforeAutospacing="0" w:after="0" w:afterAutospacing="0" w:line="360" w:lineRule="auto"/>
        <w:rPr>
          <w:rFonts w:eastAsiaTheme="minorEastAsia"/>
          <w:bCs/>
          <w:iCs/>
          <w:color w:val="000000"/>
          <w:sz w:val="20"/>
          <w:szCs w:val="20"/>
        </w:rPr>
      </w:pPr>
    </w:p>
    <w:p w14:paraId="253C24C5" w14:textId="77777777" w:rsidR="00637224" w:rsidRDefault="00637224" w:rsidP="00B3229F">
      <w:pPr>
        <w:pStyle w:val="NormalWeb"/>
        <w:spacing w:before="0" w:beforeAutospacing="0" w:after="0" w:afterAutospacing="0" w:line="360" w:lineRule="auto"/>
        <w:rPr>
          <w:rFonts w:eastAsiaTheme="minorEastAsia"/>
          <w:bCs/>
          <w:iCs/>
          <w:color w:val="000000"/>
          <w:sz w:val="20"/>
          <w:szCs w:val="20"/>
        </w:rPr>
      </w:pPr>
    </w:p>
    <w:p w14:paraId="0F5B70C9" w14:textId="77777777" w:rsidR="00637224" w:rsidRDefault="00637224" w:rsidP="00B3229F">
      <w:pPr>
        <w:pStyle w:val="NormalWeb"/>
        <w:spacing w:before="0" w:beforeAutospacing="0" w:after="0" w:afterAutospacing="0" w:line="360" w:lineRule="auto"/>
        <w:rPr>
          <w:rFonts w:eastAsiaTheme="minorEastAsia"/>
          <w:bCs/>
          <w:iCs/>
          <w:color w:val="000000"/>
          <w:sz w:val="20"/>
          <w:szCs w:val="20"/>
        </w:rPr>
      </w:pPr>
    </w:p>
    <w:p w14:paraId="307DE66F" w14:textId="77777777" w:rsidR="00637224" w:rsidRDefault="00637224" w:rsidP="00B3229F">
      <w:pPr>
        <w:pStyle w:val="NormalWeb"/>
        <w:spacing w:before="0" w:beforeAutospacing="0" w:after="0" w:afterAutospacing="0" w:line="360" w:lineRule="auto"/>
        <w:rPr>
          <w:rFonts w:eastAsiaTheme="minorEastAsia"/>
          <w:bCs/>
          <w:iCs/>
          <w:color w:val="000000"/>
          <w:sz w:val="20"/>
          <w:szCs w:val="20"/>
        </w:rPr>
      </w:pPr>
    </w:p>
    <w:p w14:paraId="68FDF1E2" w14:textId="77777777" w:rsidR="00637224" w:rsidRDefault="00637224" w:rsidP="00B3229F">
      <w:pPr>
        <w:pStyle w:val="NormalWeb"/>
        <w:spacing w:before="0" w:beforeAutospacing="0" w:after="0" w:afterAutospacing="0" w:line="360" w:lineRule="auto"/>
        <w:rPr>
          <w:rFonts w:eastAsiaTheme="minorEastAsia"/>
          <w:bCs/>
          <w:iCs/>
          <w:color w:val="000000"/>
          <w:sz w:val="20"/>
          <w:szCs w:val="20"/>
        </w:rPr>
      </w:pPr>
    </w:p>
    <w:p w14:paraId="713568D4" w14:textId="77777777" w:rsidR="00637224" w:rsidRDefault="00637224" w:rsidP="00B3229F">
      <w:pPr>
        <w:pStyle w:val="NormalWeb"/>
        <w:spacing w:before="0" w:beforeAutospacing="0" w:after="0" w:afterAutospacing="0" w:line="360" w:lineRule="auto"/>
        <w:rPr>
          <w:rFonts w:eastAsiaTheme="minorEastAsia"/>
          <w:bCs/>
          <w:iCs/>
          <w:color w:val="000000"/>
          <w:sz w:val="20"/>
          <w:szCs w:val="20"/>
        </w:rPr>
      </w:pPr>
    </w:p>
    <w:p w14:paraId="29038547" w14:textId="77777777" w:rsidR="00637224" w:rsidRDefault="00637224" w:rsidP="00B3229F">
      <w:pPr>
        <w:pStyle w:val="NormalWeb"/>
        <w:spacing w:before="0" w:beforeAutospacing="0" w:after="0" w:afterAutospacing="0" w:line="360" w:lineRule="auto"/>
        <w:rPr>
          <w:rFonts w:eastAsiaTheme="minorEastAsia"/>
          <w:bCs/>
          <w:iCs/>
          <w:color w:val="000000"/>
          <w:sz w:val="20"/>
          <w:szCs w:val="20"/>
        </w:rPr>
      </w:pPr>
    </w:p>
    <w:p w14:paraId="071CBCCE" w14:textId="77777777" w:rsidR="00637224" w:rsidRDefault="00637224" w:rsidP="00B3229F">
      <w:pPr>
        <w:pStyle w:val="NormalWeb"/>
        <w:spacing w:before="0" w:beforeAutospacing="0" w:after="0" w:afterAutospacing="0" w:line="360" w:lineRule="auto"/>
        <w:rPr>
          <w:rFonts w:eastAsiaTheme="minorEastAsia"/>
          <w:bCs/>
          <w:iCs/>
          <w:color w:val="000000"/>
          <w:sz w:val="20"/>
          <w:szCs w:val="20"/>
        </w:rPr>
      </w:pPr>
    </w:p>
    <w:p w14:paraId="7483CD4D" w14:textId="77777777" w:rsidR="00637224" w:rsidRDefault="00637224" w:rsidP="00B3229F">
      <w:pPr>
        <w:pStyle w:val="NormalWeb"/>
        <w:spacing w:before="0" w:beforeAutospacing="0" w:after="0" w:afterAutospacing="0" w:line="360" w:lineRule="auto"/>
        <w:rPr>
          <w:rFonts w:eastAsiaTheme="minorEastAsia"/>
          <w:bCs/>
          <w:iCs/>
          <w:color w:val="000000"/>
          <w:sz w:val="20"/>
          <w:szCs w:val="20"/>
        </w:rPr>
      </w:pPr>
    </w:p>
    <w:p w14:paraId="7F67F216" w14:textId="77777777" w:rsidR="00637224" w:rsidRDefault="00637224" w:rsidP="00B3229F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</w:p>
    <w:p w14:paraId="47AFDAA2" w14:textId="77777777" w:rsidR="00B3229F" w:rsidRPr="00D93216" w:rsidRDefault="00B3229F" w:rsidP="00B3229F">
      <w:pPr>
        <w:spacing w:line="360" w:lineRule="auto"/>
        <w:rPr>
          <w:rFonts w:eastAsia="Times New Roman"/>
          <w:sz w:val="20"/>
          <w:szCs w:val="20"/>
        </w:rPr>
      </w:pPr>
    </w:p>
    <w:tbl>
      <w:tblPr>
        <w:tblStyle w:val="PlainTable5"/>
        <w:tblW w:w="10430" w:type="dxa"/>
        <w:tblInd w:w="-450" w:type="dxa"/>
        <w:tblLook w:val="04A0" w:firstRow="1" w:lastRow="0" w:firstColumn="1" w:lastColumn="0" w:noHBand="0" w:noVBand="1"/>
      </w:tblPr>
      <w:tblGrid>
        <w:gridCol w:w="450"/>
        <w:gridCol w:w="1530"/>
        <w:gridCol w:w="1160"/>
        <w:gridCol w:w="1270"/>
        <w:gridCol w:w="990"/>
        <w:gridCol w:w="1080"/>
        <w:gridCol w:w="1350"/>
        <w:gridCol w:w="1300"/>
        <w:gridCol w:w="1300"/>
      </w:tblGrid>
      <w:tr w:rsidR="00B3229F" w:rsidRPr="00D93216" w14:paraId="60B4BE7E" w14:textId="77777777" w:rsidTr="006013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0" w:type="dxa"/>
          </w:tcPr>
          <w:p w14:paraId="40635610" w14:textId="77777777" w:rsidR="00B3229F" w:rsidRPr="00D93216" w:rsidRDefault="00B3229F" w:rsidP="006013E2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noWrap/>
            <w:hideMark/>
          </w:tcPr>
          <w:p w14:paraId="3DE97C27" w14:textId="77777777" w:rsidR="00B3229F" w:rsidRPr="00D93216" w:rsidRDefault="00B3229F" w:rsidP="006013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 w:val="0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b/>
                <w:i w:val="0"/>
                <w:color w:val="000000"/>
                <w:sz w:val="22"/>
                <w:szCs w:val="22"/>
              </w:rPr>
              <w:t>Intercept</w:t>
            </w:r>
          </w:p>
        </w:tc>
        <w:tc>
          <w:tcPr>
            <w:tcW w:w="1160" w:type="dxa"/>
            <w:noWrap/>
            <w:hideMark/>
          </w:tcPr>
          <w:p w14:paraId="414CC3ED" w14:textId="77777777" w:rsidR="00B3229F" w:rsidRPr="00D93216" w:rsidRDefault="00B3229F" w:rsidP="006013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 w:val="0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b/>
                <w:i w:val="0"/>
                <w:color w:val="000000"/>
                <w:sz w:val="22"/>
                <w:szCs w:val="22"/>
              </w:rPr>
              <w:t>DIC</w:t>
            </w:r>
          </w:p>
        </w:tc>
        <w:tc>
          <w:tcPr>
            <w:tcW w:w="1270" w:type="dxa"/>
            <w:noWrap/>
            <w:hideMark/>
          </w:tcPr>
          <w:p w14:paraId="39053A2F" w14:textId="77777777" w:rsidR="00B3229F" w:rsidRPr="00D93216" w:rsidRDefault="00B3229F" w:rsidP="006013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 w:val="0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b/>
                <w:i w:val="0"/>
                <w:color w:val="000000"/>
                <w:sz w:val="22"/>
                <w:szCs w:val="22"/>
              </w:rPr>
              <w:t xml:space="preserve">Depth </w:t>
            </w:r>
            <m:oMath>
              <m:sSub>
                <m:sSubPr>
                  <m:ctrlPr>
                    <w:rPr>
                      <w:rFonts w:ascii="Cambria Math" w:eastAsia="Times New Roman" w:hAnsi="Cambria Math"/>
                      <w:b/>
                      <w:i w:val="0"/>
                      <w:color w:val="000000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  <w:color w:val="000000"/>
                      <w:sz w:val="22"/>
                      <w:szCs w:val="22"/>
                    </w:rPr>
                    <m:t>σ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  <w:color w:val="000000"/>
                      <w:sz w:val="22"/>
                      <w:szCs w:val="22"/>
                    </w:rPr>
                    <m:t>26</m:t>
                  </m:r>
                </m:sub>
              </m:sSub>
            </m:oMath>
          </w:p>
        </w:tc>
        <w:tc>
          <w:tcPr>
            <w:tcW w:w="990" w:type="dxa"/>
            <w:noWrap/>
            <w:hideMark/>
          </w:tcPr>
          <w:p w14:paraId="1895E3CF" w14:textId="77777777" w:rsidR="00B3229F" w:rsidRPr="00D93216" w:rsidRDefault="001D3FEA" w:rsidP="006013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 w:val="0"/>
                <w:color w:val="000000"/>
                <w:sz w:val="22"/>
                <w:szCs w:val="22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/>
                        <w:b/>
                        <w:i w:val="0"/>
                        <w:color w:val="000000"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/>
                        <w:color w:val="000000"/>
                        <w:sz w:val="22"/>
                        <w:szCs w:val="22"/>
                      </w:rPr>
                      <m:t>R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/>
                        <w:color w:val="000000"/>
                        <w:sz w:val="22"/>
                        <w:szCs w:val="22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080" w:type="dxa"/>
            <w:noWrap/>
            <w:hideMark/>
          </w:tcPr>
          <w:p w14:paraId="495141A8" w14:textId="77777777" w:rsidR="00B3229F" w:rsidRPr="00D93216" w:rsidRDefault="00B3229F" w:rsidP="006013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 w:val="0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b/>
                <w:i w:val="0"/>
                <w:color w:val="000000"/>
                <w:sz w:val="22"/>
                <w:szCs w:val="22"/>
              </w:rPr>
              <w:t>AIC</w:t>
            </w:r>
          </w:p>
        </w:tc>
        <w:tc>
          <w:tcPr>
            <w:tcW w:w="1350" w:type="dxa"/>
            <w:noWrap/>
            <w:hideMark/>
          </w:tcPr>
          <w:p w14:paraId="4D50B27B" w14:textId="77777777" w:rsidR="00B3229F" w:rsidRPr="00D93216" w:rsidRDefault="00B3229F" w:rsidP="006013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 w:val="0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b/>
                <w:i w:val="0"/>
                <w:color w:val="000000"/>
                <w:sz w:val="22"/>
                <w:szCs w:val="22"/>
              </w:rPr>
              <w:t>DW p-value</w:t>
            </w:r>
          </w:p>
        </w:tc>
        <w:tc>
          <w:tcPr>
            <w:tcW w:w="1300" w:type="dxa"/>
            <w:noWrap/>
            <w:hideMark/>
          </w:tcPr>
          <w:p w14:paraId="2BDBFA77" w14:textId="77777777" w:rsidR="00B3229F" w:rsidRPr="00D93216" w:rsidRDefault="00B3229F" w:rsidP="006013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 w:val="0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b/>
                <w:i w:val="0"/>
                <w:color w:val="000000"/>
                <w:sz w:val="22"/>
                <w:szCs w:val="22"/>
              </w:rPr>
              <w:t>SW p-value</w:t>
            </w:r>
          </w:p>
        </w:tc>
        <w:tc>
          <w:tcPr>
            <w:tcW w:w="1300" w:type="dxa"/>
            <w:noWrap/>
            <w:hideMark/>
          </w:tcPr>
          <w:p w14:paraId="312482A5" w14:textId="77777777" w:rsidR="00B3229F" w:rsidRPr="00D93216" w:rsidRDefault="00B3229F" w:rsidP="006013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 w:val="0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b/>
                <w:i w:val="0"/>
                <w:color w:val="000000"/>
                <w:sz w:val="22"/>
                <w:szCs w:val="22"/>
              </w:rPr>
              <w:t>BT p-value</w:t>
            </w:r>
          </w:p>
        </w:tc>
      </w:tr>
      <w:tr w:rsidR="00B3229F" w:rsidRPr="00D93216" w14:paraId="0FF59C9E" w14:textId="77777777" w:rsidTr="00601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shd w:val="clear" w:color="auto" w:fill="D9D9D9" w:themeFill="background1" w:themeFillShade="D9"/>
          </w:tcPr>
          <w:p w14:paraId="10FCDDB7" w14:textId="77777777" w:rsidR="00B3229F" w:rsidRPr="00D93216" w:rsidRDefault="00B3229F" w:rsidP="006013E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30" w:type="dxa"/>
            <w:shd w:val="clear" w:color="auto" w:fill="D9D9D9" w:themeFill="background1" w:themeFillShade="D9"/>
            <w:noWrap/>
            <w:hideMark/>
          </w:tcPr>
          <w:p w14:paraId="4FD26536" w14:textId="77777777" w:rsidR="00B3229F" w:rsidRPr="00D93216" w:rsidRDefault="00B3229F" w:rsidP="006013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color w:val="000000"/>
                <w:sz w:val="22"/>
                <w:szCs w:val="22"/>
              </w:rPr>
              <w:t>***1.4844</w:t>
            </w:r>
          </w:p>
        </w:tc>
        <w:tc>
          <w:tcPr>
            <w:tcW w:w="1160" w:type="dxa"/>
            <w:shd w:val="clear" w:color="auto" w:fill="D9D9D9" w:themeFill="background1" w:themeFillShade="D9"/>
            <w:noWrap/>
            <w:hideMark/>
          </w:tcPr>
          <w:p w14:paraId="55819724" w14:textId="77777777" w:rsidR="00B3229F" w:rsidRPr="00D93216" w:rsidRDefault="00B3229F" w:rsidP="006013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color w:val="000000"/>
                <w:sz w:val="22"/>
                <w:szCs w:val="22"/>
              </w:rPr>
              <w:t>0.4082</w:t>
            </w:r>
          </w:p>
        </w:tc>
        <w:tc>
          <w:tcPr>
            <w:tcW w:w="1270" w:type="dxa"/>
            <w:shd w:val="clear" w:color="auto" w:fill="D9D9D9" w:themeFill="background1" w:themeFillShade="D9"/>
            <w:noWrap/>
            <w:hideMark/>
          </w:tcPr>
          <w:p w14:paraId="679027B4" w14:textId="77777777" w:rsidR="00B3229F" w:rsidRPr="00D93216" w:rsidRDefault="00B3229F" w:rsidP="006013E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D9D9D9" w:themeFill="background1" w:themeFillShade="D9"/>
            <w:noWrap/>
            <w:hideMark/>
          </w:tcPr>
          <w:p w14:paraId="20500640" w14:textId="77777777" w:rsidR="00B3229F" w:rsidRPr="00D93216" w:rsidRDefault="00B3229F" w:rsidP="006013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color w:val="000000"/>
                <w:sz w:val="22"/>
                <w:szCs w:val="22"/>
              </w:rPr>
              <w:t>0.09704</w:t>
            </w:r>
          </w:p>
        </w:tc>
        <w:tc>
          <w:tcPr>
            <w:tcW w:w="1080" w:type="dxa"/>
            <w:shd w:val="clear" w:color="auto" w:fill="D9D9D9" w:themeFill="background1" w:themeFillShade="D9"/>
            <w:noWrap/>
            <w:hideMark/>
          </w:tcPr>
          <w:p w14:paraId="390C8145" w14:textId="77777777" w:rsidR="00B3229F" w:rsidRPr="00D93216" w:rsidRDefault="00B3229F" w:rsidP="006013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color w:val="000000"/>
                <w:sz w:val="22"/>
                <w:szCs w:val="22"/>
              </w:rPr>
              <w:t>80.33986</w:t>
            </w:r>
          </w:p>
        </w:tc>
        <w:tc>
          <w:tcPr>
            <w:tcW w:w="1350" w:type="dxa"/>
            <w:shd w:val="clear" w:color="auto" w:fill="D9D9D9" w:themeFill="background1" w:themeFillShade="D9"/>
            <w:noWrap/>
            <w:hideMark/>
          </w:tcPr>
          <w:p w14:paraId="2FC7FA80" w14:textId="77777777" w:rsidR="00B3229F" w:rsidRPr="00D93216" w:rsidRDefault="00B3229F" w:rsidP="006013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color w:val="000000"/>
                <w:sz w:val="22"/>
                <w:szCs w:val="22"/>
              </w:rPr>
              <w:t>0.7284</w:t>
            </w:r>
          </w:p>
        </w:tc>
        <w:tc>
          <w:tcPr>
            <w:tcW w:w="1300" w:type="dxa"/>
            <w:shd w:val="clear" w:color="auto" w:fill="D9D9D9" w:themeFill="background1" w:themeFillShade="D9"/>
            <w:noWrap/>
            <w:hideMark/>
          </w:tcPr>
          <w:p w14:paraId="25E1D073" w14:textId="77777777" w:rsidR="00B3229F" w:rsidRPr="00D93216" w:rsidRDefault="00B3229F" w:rsidP="006013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color w:val="000000"/>
                <w:sz w:val="22"/>
                <w:szCs w:val="22"/>
              </w:rPr>
              <w:t>0.02675</w:t>
            </w:r>
          </w:p>
        </w:tc>
        <w:tc>
          <w:tcPr>
            <w:tcW w:w="1300" w:type="dxa"/>
            <w:shd w:val="clear" w:color="auto" w:fill="D9D9D9" w:themeFill="background1" w:themeFillShade="D9"/>
            <w:noWrap/>
            <w:hideMark/>
          </w:tcPr>
          <w:p w14:paraId="63069E59" w14:textId="77777777" w:rsidR="00B3229F" w:rsidRPr="00D93216" w:rsidRDefault="00B3229F" w:rsidP="006013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color w:val="000000"/>
                <w:sz w:val="22"/>
                <w:szCs w:val="22"/>
              </w:rPr>
              <w:t>0.02671</w:t>
            </w:r>
          </w:p>
        </w:tc>
      </w:tr>
      <w:tr w:rsidR="00B3229F" w:rsidRPr="00D93216" w14:paraId="17AFD052" w14:textId="77777777" w:rsidTr="006013E2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14:paraId="5C861C88" w14:textId="77777777" w:rsidR="00B3229F" w:rsidRPr="00D93216" w:rsidRDefault="00B3229F" w:rsidP="006013E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30" w:type="dxa"/>
            <w:noWrap/>
            <w:hideMark/>
          </w:tcPr>
          <w:p w14:paraId="20018405" w14:textId="77777777" w:rsidR="00B3229F" w:rsidRPr="00D93216" w:rsidRDefault="00B3229F" w:rsidP="006013E2">
            <w:pPr>
              <w:ind w:right="-22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color w:val="000000"/>
                <w:sz w:val="22"/>
                <w:szCs w:val="22"/>
              </w:rPr>
              <w:t>***1.4844</w:t>
            </w:r>
          </w:p>
        </w:tc>
        <w:tc>
          <w:tcPr>
            <w:tcW w:w="1160" w:type="dxa"/>
            <w:noWrap/>
            <w:hideMark/>
          </w:tcPr>
          <w:p w14:paraId="75327BE5" w14:textId="77777777" w:rsidR="00B3229F" w:rsidRPr="00D93216" w:rsidRDefault="00B3229F" w:rsidP="006013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270" w:type="dxa"/>
            <w:noWrap/>
            <w:hideMark/>
          </w:tcPr>
          <w:p w14:paraId="2CC7F65B" w14:textId="77777777" w:rsidR="00B3229F" w:rsidRPr="00D93216" w:rsidRDefault="00B3229F" w:rsidP="006013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color w:val="000000"/>
                <w:sz w:val="22"/>
                <w:szCs w:val="22"/>
              </w:rPr>
              <w:t>***0.8630</w:t>
            </w:r>
          </w:p>
        </w:tc>
        <w:tc>
          <w:tcPr>
            <w:tcW w:w="990" w:type="dxa"/>
            <w:noWrap/>
            <w:hideMark/>
          </w:tcPr>
          <w:p w14:paraId="0E42C5C5" w14:textId="77777777" w:rsidR="00B3229F" w:rsidRPr="00D93216" w:rsidRDefault="00B3229F" w:rsidP="006013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color w:val="000000"/>
                <w:sz w:val="22"/>
                <w:szCs w:val="22"/>
              </w:rPr>
              <w:t>0.4336</w:t>
            </w:r>
          </w:p>
        </w:tc>
        <w:tc>
          <w:tcPr>
            <w:tcW w:w="1080" w:type="dxa"/>
            <w:noWrap/>
            <w:hideMark/>
          </w:tcPr>
          <w:p w14:paraId="32A9DFB3" w14:textId="77777777" w:rsidR="00B3229F" w:rsidRPr="00D93216" w:rsidRDefault="00B3229F" w:rsidP="006013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color w:val="000000"/>
                <w:sz w:val="22"/>
                <w:szCs w:val="22"/>
              </w:rPr>
              <w:t>69.61213</w:t>
            </w:r>
          </w:p>
        </w:tc>
        <w:tc>
          <w:tcPr>
            <w:tcW w:w="1350" w:type="dxa"/>
            <w:noWrap/>
            <w:hideMark/>
          </w:tcPr>
          <w:p w14:paraId="39F7944B" w14:textId="77777777" w:rsidR="00B3229F" w:rsidRPr="00D93216" w:rsidRDefault="00B3229F" w:rsidP="006013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color w:val="000000"/>
                <w:sz w:val="22"/>
                <w:szCs w:val="22"/>
              </w:rPr>
              <w:t>0.08425</w:t>
            </w:r>
          </w:p>
        </w:tc>
        <w:tc>
          <w:tcPr>
            <w:tcW w:w="1300" w:type="dxa"/>
            <w:noWrap/>
            <w:hideMark/>
          </w:tcPr>
          <w:p w14:paraId="6A00D8E9" w14:textId="77777777" w:rsidR="00B3229F" w:rsidRPr="00D93216" w:rsidRDefault="00B3229F" w:rsidP="006013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color w:val="000000"/>
                <w:sz w:val="22"/>
                <w:szCs w:val="22"/>
              </w:rPr>
              <w:t>0.3221</w:t>
            </w:r>
          </w:p>
        </w:tc>
        <w:tc>
          <w:tcPr>
            <w:tcW w:w="1300" w:type="dxa"/>
            <w:noWrap/>
            <w:hideMark/>
          </w:tcPr>
          <w:p w14:paraId="3D8E506A" w14:textId="77777777" w:rsidR="00B3229F" w:rsidRPr="00D93216" w:rsidRDefault="00B3229F" w:rsidP="006013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color w:val="000000"/>
                <w:sz w:val="22"/>
                <w:szCs w:val="22"/>
              </w:rPr>
              <w:t>0.006822</w:t>
            </w:r>
          </w:p>
        </w:tc>
      </w:tr>
      <w:tr w:rsidR="00B3229F" w:rsidRPr="00D93216" w14:paraId="04301AAA" w14:textId="77777777" w:rsidTr="00601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</w:tcPr>
          <w:p w14:paraId="4ED79D26" w14:textId="77777777" w:rsidR="00B3229F" w:rsidRPr="00D93216" w:rsidRDefault="00B3229F" w:rsidP="006013E2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30" w:type="dxa"/>
            <w:noWrap/>
            <w:hideMark/>
          </w:tcPr>
          <w:p w14:paraId="40B49FF5" w14:textId="77777777" w:rsidR="00B3229F" w:rsidRPr="00D93216" w:rsidRDefault="00B3229F" w:rsidP="006013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color w:val="000000"/>
                <w:sz w:val="22"/>
                <w:szCs w:val="22"/>
              </w:rPr>
              <w:t>*** 1.4844</w:t>
            </w:r>
          </w:p>
        </w:tc>
        <w:tc>
          <w:tcPr>
            <w:tcW w:w="1160" w:type="dxa"/>
            <w:noWrap/>
            <w:hideMark/>
          </w:tcPr>
          <w:p w14:paraId="6C695C15" w14:textId="77777777" w:rsidR="00B3229F" w:rsidRPr="00D93216" w:rsidRDefault="00B3229F" w:rsidP="006013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color w:val="000000"/>
                <w:sz w:val="22"/>
                <w:szCs w:val="22"/>
              </w:rPr>
              <w:t>**0.6434</w:t>
            </w:r>
          </w:p>
        </w:tc>
        <w:tc>
          <w:tcPr>
            <w:tcW w:w="1270" w:type="dxa"/>
            <w:noWrap/>
            <w:hideMark/>
          </w:tcPr>
          <w:p w14:paraId="20FE88EB" w14:textId="77777777" w:rsidR="00B3229F" w:rsidRPr="00D93216" w:rsidRDefault="00B3229F" w:rsidP="006013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color w:val="000000"/>
                <w:sz w:val="22"/>
                <w:szCs w:val="22"/>
              </w:rPr>
              <w:t>***1.0124</w:t>
            </w:r>
          </w:p>
        </w:tc>
        <w:tc>
          <w:tcPr>
            <w:tcW w:w="990" w:type="dxa"/>
            <w:noWrap/>
            <w:hideMark/>
          </w:tcPr>
          <w:p w14:paraId="5FD75970" w14:textId="77777777" w:rsidR="00B3229F" w:rsidRPr="00D93216" w:rsidRDefault="00B3229F" w:rsidP="006013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color w:val="000000"/>
                <w:sz w:val="22"/>
                <w:szCs w:val="22"/>
              </w:rPr>
              <w:t>0.6616</w:t>
            </w:r>
          </w:p>
        </w:tc>
        <w:tc>
          <w:tcPr>
            <w:tcW w:w="1080" w:type="dxa"/>
            <w:noWrap/>
            <w:hideMark/>
          </w:tcPr>
          <w:p w14:paraId="638F151F" w14:textId="77777777" w:rsidR="00B3229F" w:rsidRPr="00D93216" w:rsidRDefault="00B3229F" w:rsidP="006013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color w:val="000000"/>
                <w:sz w:val="22"/>
                <w:szCs w:val="22"/>
              </w:rPr>
              <w:t>59.76403</w:t>
            </w:r>
          </w:p>
        </w:tc>
        <w:tc>
          <w:tcPr>
            <w:tcW w:w="1350" w:type="dxa"/>
            <w:noWrap/>
            <w:hideMark/>
          </w:tcPr>
          <w:p w14:paraId="032A34A3" w14:textId="77777777" w:rsidR="00B3229F" w:rsidRPr="00D93216" w:rsidRDefault="00B3229F" w:rsidP="006013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color w:val="000000"/>
                <w:sz w:val="22"/>
                <w:szCs w:val="22"/>
              </w:rPr>
              <w:t>0.1127</w:t>
            </w:r>
          </w:p>
        </w:tc>
        <w:tc>
          <w:tcPr>
            <w:tcW w:w="1300" w:type="dxa"/>
            <w:noWrap/>
            <w:hideMark/>
          </w:tcPr>
          <w:p w14:paraId="0531F3B0" w14:textId="77777777" w:rsidR="00B3229F" w:rsidRPr="00D93216" w:rsidRDefault="00B3229F" w:rsidP="006013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color w:val="000000"/>
                <w:sz w:val="22"/>
                <w:szCs w:val="22"/>
              </w:rPr>
              <w:t>0.1916</w:t>
            </w:r>
          </w:p>
        </w:tc>
        <w:tc>
          <w:tcPr>
            <w:tcW w:w="1300" w:type="dxa"/>
            <w:noWrap/>
            <w:hideMark/>
          </w:tcPr>
          <w:p w14:paraId="685E4954" w14:textId="77777777" w:rsidR="00B3229F" w:rsidRPr="00D93216" w:rsidRDefault="00B3229F" w:rsidP="006013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2"/>
                <w:szCs w:val="22"/>
              </w:rPr>
            </w:pPr>
            <w:r w:rsidRPr="00D93216">
              <w:rPr>
                <w:rFonts w:eastAsia="Times New Roman"/>
                <w:color w:val="000000"/>
                <w:sz w:val="22"/>
                <w:szCs w:val="22"/>
              </w:rPr>
              <w:t>0.8153</w:t>
            </w:r>
          </w:p>
        </w:tc>
      </w:tr>
    </w:tbl>
    <w:p w14:paraId="447B9950" w14:textId="77777777" w:rsidR="00B3229F" w:rsidRPr="00D93216" w:rsidRDefault="00B3229F" w:rsidP="00B3229F">
      <w:pPr>
        <w:rPr>
          <w:sz w:val="22"/>
          <w:szCs w:val="22"/>
        </w:rPr>
      </w:pPr>
    </w:p>
    <w:p w14:paraId="54B57CAF" w14:textId="77777777" w:rsidR="00B3229F" w:rsidRPr="00D93216" w:rsidRDefault="00B3229F" w:rsidP="00B3229F">
      <w:pPr>
        <w:rPr>
          <w:sz w:val="22"/>
          <w:szCs w:val="22"/>
        </w:rPr>
      </w:pPr>
      <w:proofErr w:type="spellStart"/>
      <w:r w:rsidRPr="00D93216">
        <w:rPr>
          <w:sz w:val="22"/>
          <w:szCs w:val="22"/>
        </w:rPr>
        <w:t>Signif</w:t>
      </w:r>
      <w:proofErr w:type="spellEnd"/>
      <w:r w:rsidRPr="00D93216">
        <w:rPr>
          <w:sz w:val="22"/>
          <w:szCs w:val="22"/>
        </w:rPr>
        <w:t xml:space="preserve">. codes:  0 ‘***’ 0.001 ‘**’ 0.01 ‘*’ 0.05 ‘.’ 0.1 </w:t>
      </w:r>
      <w:proofErr w:type="gramStart"/>
      <w:r w:rsidRPr="00D93216">
        <w:rPr>
          <w:sz w:val="22"/>
          <w:szCs w:val="22"/>
        </w:rPr>
        <w:t>‘ ’</w:t>
      </w:r>
      <w:proofErr w:type="gramEnd"/>
      <w:r w:rsidRPr="00D93216">
        <w:rPr>
          <w:sz w:val="22"/>
          <w:szCs w:val="22"/>
        </w:rPr>
        <w:t xml:space="preserve"> 1</w:t>
      </w:r>
    </w:p>
    <w:p w14:paraId="517D319F" w14:textId="77777777" w:rsidR="00B3229F" w:rsidRPr="00D93216" w:rsidRDefault="00B3229F" w:rsidP="00B3229F"/>
    <w:p w14:paraId="4AE577C1" w14:textId="7FFDCA63" w:rsidR="00B3229F" w:rsidRPr="00D93216" w:rsidRDefault="00B3229F" w:rsidP="00B3229F">
      <w:pPr>
        <w:pStyle w:val="NormalWeb"/>
        <w:spacing w:before="0" w:beforeAutospacing="0" w:after="0" w:afterAutospacing="0" w:line="360" w:lineRule="auto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Supplementary </w:t>
      </w:r>
      <w:r w:rsidR="00753B3F">
        <w:rPr>
          <w:b/>
          <w:bCs/>
          <w:color w:val="000000"/>
          <w:sz w:val="20"/>
          <w:szCs w:val="20"/>
        </w:rPr>
        <w:t>Table 3</w:t>
      </w:r>
      <w:r w:rsidRPr="00D93216">
        <w:rPr>
          <w:b/>
          <w:bCs/>
          <w:color w:val="000000"/>
          <w:sz w:val="20"/>
          <w:szCs w:val="20"/>
        </w:rPr>
        <w:t>.</w:t>
      </w:r>
      <w:r w:rsidRPr="00D93216">
        <w:rPr>
          <w:color w:val="000000"/>
          <w:sz w:val="20"/>
          <w:szCs w:val="20"/>
        </w:rPr>
        <w:t xml:space="preserve"> Summary statistics of linear regressions. Linear regressions were fit between log(severity) and two explanatory variables, the depth of </w:t>
      </w:r>
      <m:oMath>
        <m:sSub>
          <m:sSubPr>
            <m:ctrlPr>
              <w:rPr>
                <w:rFonts w:ascii="Cambria Math" w:eastAsia="Times New Roman" w:hAnsi="Cambria Math"/>
                <w:color w:val="000000"/>
                <w:sz w:val="20"/>
                <w:szCs w:val="20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  <w:sz w:val="20"/>
                <w:szCs w:val="20"/>
              </w:rPr>
              <m:t>σ</m:t>
            </m:r>
          </m:e>
          <m:sub>
            <m:r>
              <w:rPr>
                <w:rFonts w:ascii="Cambria Math" w:eastAsia="Times New Roman" w:hAnsi="Cambria Math"/>
                <w:color w:val="000000"/>
                <w:sz w:val="20"/>
                <w:szCs w:val="20"/>
              </w:rPr>
              <m:t>26</m:t>
            </m:r>
          </m:sub>
        </m:sSub>
      </m:oMath>
      <w:r w:rsidRPr="00D93216">
        <w:rPr>
          <w:rFonts w:eastAsiaTheme="minorEastAsia"/>
          <w:color w:val="000000"/>
          <w:sz w:val="20"/>
          <w:szCs w:val="20"/>
        </w:rPr>
        <w:t xml:space="preserve"> and the concentration of DIC at the depth of </w:t>
      </w:r>
      <m:oMath>
        <m:sSub>
          <m:sSubPr>
            <m:ctrlPr>
              <w:rPr>
                <w:rFonts w:ascii="Cambria Math" w:eastAsia="Times New Roman" w:hAnsi="Cambria Math"/>
                <w:color w:val="000000"/>
                <w:sz w:val="20"/>
                <w:szCs w:val="20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  <w:sz w:val="20"/>
                <w:szCs w:val="20"/>
              </w:rPr>
              <m:t>σ</m:t>
            </m:r>
          </m:e>
          <m:sub>
            <m:r>
              <w:rPr>
                <w:rFonts w:ascii="Cambria Math" w:eastAsia="Times New Roman" w:hAnsi="Cambria Math"/>
                <w:color w:val="000000"/>
                <w:sz w:val="20"/>
                <w:szCs w:val="20"/>
              </w:rPr>
              <m:t>26</m:t>
            </m:r>
          </m:sub>
        </m:sSub>
      </m:oMath>
      <w:r w:rsidRPr="00D93216">
        <w:rPr>
          <w:rFonts w:eastAsiaTheme="minorEastAsia"/>
          <w:color w:val="000000"/>
          <w:sz w:val="20"/>
          <w:szCs w:val="20"/>
        </w:rPr>
        <w:t xml:space="preserve">. Explanatory variables were fit independently and then together, and were scaled by their center values in order to compare coefficient. P-values from tests on the residuals are reported. </w:t>
      </w:r>
      <w:r w:rsidRPr="00D93216">
        <w:rPr>
          <w:color w:val="000000"/>
          <w:sz w:val="20"/>
          <w:szCs w:val="20"/>
        </w:rPr>
        <w:t>The assumption of independence was verified using the Durbin-Watson (DW) test [</w:t>
      </w:r>
      <w:r w:rsidR="008D7BCD">
        <w:rPr>
          <w:color w:val="000000"/>
          <w:sz w:val="20"/>
          <w:szCs w:val="20"/>
        </w:rPr>
        <w:t>1</w:t>
      </w:r>
      <w:r w:rsidRPr="00D93216">
        <w:rPr>
          <w:color w:val="000000"/>
          <w:sz w:val="20"/>
          <w:szCs w:val="20"/>
        </w:rPr>
        <w:t>], the assumption of normality was verified using the Shapiro-Wilks (SW) test [</w:t>
      </w:r>
      <w:r w:rsidR="001D3FEA">
        <w:rPr>
          <w:color w:val="000000"/>
          <w:sz w:val="20"/>
          <w:szCs w:val="20"/>
        </w:rPr>
        <w:t>1</w:t>
      </w:r>
      <w:r>
        <w:rPr>
          <w:color w:val="000000"/>
          <w:sz w:val="20"/>
          <w:szCs w:val="20"/>
        </w:rPr>
        <w:t>]</w:t>
      </w:r>
      <w:r w:rsidRPr="00D93216">
        <w:rPr>
          <w:color w:val="000000"/>
          <w:sz w:val="20"/>
          <w:szCs w:val="20"/>
        </w:rPr>
        <w:t>, and the assumption of constant variance was verified using the Bartlett test (BT) [</w:t>
      </w:r>
      <w:r w:rsidR="008D7BCD">
        <w:rPr>
          <w:color w:val="000000"/>
          <w:sz w:val="20"/>
          <w:szCs w:val="20"/>
        </w:rPr>
        <w:t>3</w:t>
      </w:r>
      <w:r w:rsidRPr="00D93216">
        <w:rPr>
          <w:color w:val="000000"/>
          <w:sz w:val="20"/>
          <w:szCs w:val="20"/>
        </w:rPr>
        <w:t>].</w:t>
      </w:r>
    </w:p>
    <w:p w14:paraId="1A54F10A" w14:textId="77777777" w:rsidR="00B3229F" w:rsidRDefault="00B3229F" w:rsidP="002A07E9">
      <w:pPr>
        <w:spacing w:line="360" w:lineRule="auto"/>
        <w:rPr>
          <w:rFonts w:eastAsia="Times New Roman"/>
          <w:color w:val="000000"/>
          <w:sz w:val="20"/>
          <w:szCs w:val="20"/>
        </w:rPr>
      </w:pPr>
    </w:p>
    <w:p w14:paraId="576B8291" w14:textId="77777777" w:rsidR="00637224" w:rsidRDefault="00637224" w:rsidP="002A07E9">
      <w:pPr>
        <w:spacing w:line="360" w:lineRule="auto"/>
        <w:rPr>
          <w:rFonts w:eastAsia="Times New Roman"/>
          <w:color w:val="000000"/>
          <w:sz w:val="20"/>
          <w:szCs w:val="20"/>
        </w:rPr>
      </w:pPr>
    </w:p>
    <w:p w14:paraId="527CDEB3" w14:textId="77777777" w:rsidR="00637224" w:rsidRDefault="00637224" w:rsidP="002A07E9">
      <w:pPr>
        <w:spacing w:line="360" w:lineRule="auto"/>
        <w:rPr>
          <w:rFonts w:eastAsia="Times New Roman"/>
          <w:color w:val="000000"/>
          <w:sz w:val="20"/>
          <w:szCs w:val="20"/>
        </w:rPr>
      </w:pPr>
    </w:p>
    <w:p w14:paraId="1B7853B1" w14:textId="77777777" w:rsidR="00637224" w:rsidRDefault="00637224" w:rsidP="002A07E9">
      <w:pPr>
        <w:spacing w:line="360" w:lineRule="auto"/>
        <w:rPr>
          <w:rFonts w:eastAsia="Times New Roman"/>
          <w:color w:val="000000"/>
          <w:sz w:val="20"/>
          <w:szCs w:val="20"/>
        </w:rPr>
      </w:pPr>
    </w:p>
    <w:p w14:paraId="722F7EE5" w14:textId="77777777" w:rsidR="00637224" w:rsidRDefault="00637224" w:rsidP="002A07E9">
      <w:pPr>
        <w:spacing w:line="360" w:lineRule="auto"/>
        <w:rPr>
          <w:rFonts w:eastAsia="Times New Roman"/>
          <w:color w:val="000000"/>
          <w:sz w:val="20"/>
          <w:szCs w:val="20"/>
        </w:rPr>
      </w:pPr>
    </w:p>
    <w:p w14:paraId="3985BC2B" w14:textId="77777777" w:rsidR="00637224" w:rsidRPr="00D93216" w:rsidRDefault="00637224" w:rsidP="002A07E9">
      <w:pPr>
        <w:spacing w:line="360" w:lineRule="auto"/>
        <w:rPr>
          <w:rFonts w:eastAsia="Times New Roman"/>
          <w:color w:val="000000"/>
          <w:sz w:val="20"/>
          <w:szCs w:val="20"/>
        </w:rPr>
      </w:pPr>
    </w:p>
    <w:p w14:paraId="08FD244D" w14:textId="01DF8982" w:rsidR="002A07E9" w:rsidRPr="00D93216" w:rsidRDefault="00D456ED" w:rsidP="00192C26">
      <w:pPr>
        <w:spacing w:line="360" w:lineRule="auto"/>
        <w:jc w:val="center"/>
        <w:rPr>
          <w:rFonts w:eastAsia="Times New Roman"/>
          <w:color w:val="000000"/>
          <w:sz w:val="20"/>
          <w:szCs w:val="20"/>
        </w:rPr>
      </w:pPr>
      <w:r w:rsidRPr="00D93216">
        <w:rPr>
          <w:rFonts w:eastAsia="Times New Roman"/>
          <w:noProof/>
          <w:color w:val="000000"/>
          <w:sz w:val="20"/>
          <w:szCs w:val="20"/>
        </w:rPr>
        <w:lastRenderedPageBreak/>
        <w:drawing>
          <wp:inline distT="0" distB="0" distL="0" distR="0" wp14:anchorId="0AE23CBE" wp14:editId="5CD23866">
            <wp:extent cx="3695744" cy="4375958"/>
            <wp:effectExtent l="0" t="0" r="0" b="0"/>
            <wp:docPr id="3" name="Picture 3" descr="../../../Desktop/model_obs_comps_figures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Desktop/model_obs_comps_figures.pdf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59" t="2041" r="27053" b="4055"/>
                    <a:stretch/>
                  </pic:blipFill>
                  <pic:spPr bwMode="auto">
                    <a:xfrm>
                      <a:off x="0" y="0"/>
                      <a:ext cx="3701139" cy="4382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CA85D0" w14:textId="7CD4D81A" w:rsidR="00830668" w:rsidRPr="00D93216" w:rsidRDefault="008A1B1E" w:rsidP="00830668">
      <w:pPr>
        <w:spacing w:line="360" w:lineRule="auto"/>
        <w:rPr>
          <w:rFonts w:eastAsia="Times New Roman"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Supplementary </w:t>
      </w:r>
      <w:r w:rsidR="00753B3F">
        <w:rPr>
          <w:b/>
          <w:bCs/>
          <w:color w:val="000000"/>
          <w:sz w:val="20"/>
          <w:szCs w:val="20"/>
        </w:rPr>
        <w:t xml:space="preserve">Figure </w:t>
      </w:r>
      <w:r>
        <w:rPr>
          <w:b/>
          <w:bCs/>
          <w:color w:val="000000"/>
          <w:sz w:val="20"/>
          <w:szCs w:val="20"/>
        </w:rPr>
        <w:t>1</w:t>
      </w:r>
      <w:r w:rsidR="00793D75" w:rsidRPr="00D93216">
        <w:rPr>
          <w:b/>
          <w:bCs/>
          <w:color w:val="000000"/>
          <w:sz w:val="20"/>
          <w:szCs w:val="20"/>
        </w:rPr>
        <w:t>.</w:t>
      </w:r>
      <w:r w:rsidR="00793D75" w:rsidRPr="00D93216">
        <w:rPr>
          <w:bCs/>
          <w:color w:val="000000"/>
          <w:sz w:val="20"/>
          <w:szCs w:val="20"/>
        </w:rPr>
        <w:t xml:space="preserve"> </w:t>
      </w:r>
      <w:r w:rsidR="008A1B7A">
        <w:rPr>
          <w:bCs/>
          <w:color w:val="000000"/>
          <w:sz w:val="20"/>
          <w:szCs w:val="20"/>
        </w:rPr>
        <w:t>S</w:t>
      </w:r>
      <w:r w:rsidR="008A1B7A" w:rsidRPr="00D93216">
        <w:rPr>
          <w:bCs/>
          <w:color w:val="000000"/>
          <w:sz w:val="20"/>
          <w:szCs w:val="20"/>
        </w:rPr>
        <w:t xml:space="preserve">imulated </w:t>
      </w:r>
      <w:r w:rsidR="00830668" w:rsidRPr="00D93216">
        <w:rPr>
          <w:bCs/>
          <w:color w:val="000000"/>
          <w:sz w:val="20"/>
          <w:szCs w:val="20"/>
        </w:rPr>
        <w:t xml:space="preserve">(1988-2010) </w:t>
      </w:r>
      <w:r w:rsidR="008A1B7A">
        <w:rPr>
          <w:bCs/>
          <w:color w:val="000000"/>
          <w:sz w:val="20"/>
          <w:szCs w:val="20"/>
        </w:rPr>
        <w:t xml:space="preserve">and </w:t>
      </w:r>
      <w:r w:rsidR="008A1B7A" w:rsidRPr="00D93216">
        <w:rPr>
          <w:bCs/>
          <w:color w:val="000000"/>
          <w:sz w:val="20"/>
          <w:szCs w:val="20"/>
        </w:rPr>
        <w:t>observed (2017-2019)</w:t>
      </w:r>
      <w:r w:rsidR="008A1B7A">
        <w:rPr>
          <w:bCs/>
          <w:color w:val="000000"/>
          <w:sz w:val="20"/>
          <w:szCs w:val="20"/>
        </w:rPr>
        <w:t xml:space="preserve"> </w:t>
      </w:r>
      <w:r w:rsidR="00F35B3A" w:rsidRPr="00D93216">
        <w:rPr>
          <w:bCs/>
          <w:color w:val="000000"/>
          <w:sz w:val="20"/>
          <w:szCs w:val="20"/>
        </w:rPr>
        <w:t>dissolved oxygen</w:t>
      </w:r>
      <w:r w:rsidR="00C82DF5" w:rsidRPr="00D93216">
        <w:rPr>
          <w:bCs/>
          <w:color w:val="000000"/>
          <w:sz w:val="20"/>
          <w:szCs w:val="20"/>
        </w:rPr>
        <w:t xml:space="preserve"> (left) and temperature (right)</w:t>
      </w:r>
      <w:r w:rsidR="008A1B7A">
        <w:rPr>
          <w:bCs/>
          <w:color w:val="000000"/>
          <w:sz w:val="20"/>
          <w:szCs w:val="20"/>
        </w:rPr>
        <w:t xml:space="preserve"> at nearshore moorings</w:t>
      </w:r>
      <w:r w:rsidR="00830668" w:rsidRPr="00D93216">
        <w:rPr>
          <w:bCs/>
          <w:color w:val="000000"/>
          <w:sz w:val="20"/>
          <w:szCs w:val="20"/>
        </w:rPr>
        <w:t>.</w:t>
      </w:r>
      <w:r w:rsidR="00830668" w:rsidRPr="00D93216">
        <w:rPr>
          <w:color w:val="000000"/>
          <w:sz w:val="20"/>
          <w:szCs w:val="20"/>
        </w:rPr>
        <w:t xml:space="preserve"> Monthly climatological mean, standard deviation and minimum/maximum values </w:t>
      </w:r>
      <w:r w:rsidR="008A1B7A">
        <w:rPr>
          <w:color w:val="000000"/>
          <w:sz w:val="20"/>
          <w:szCs w:val="20"/>
        </w:rPr>
        <w:t xml:space="preserve">are </w:t>
      </w:r>
      <w:r w:rsidR="00830668" w:rsidRPr="00D93216">
        <w:rPr>
          <w:color w:val="000000"/>
          <w:sz w:val="20"/>
          <w:szCs w:val="20"/>
        </w:rPr>
        <w:t xml:space="preserve">represented by box and whisker plots for </w:t>
      </w:r>
      <w:r w:rsidR="008A1B7A" w:rsidRPr="00D93216">
        <w:rPr>
          <w:color w:val="000000"/>
          <w:sz w:val="20"/>
          <w:szCs w:val="20"/>
        </w:rPr>
        <w:t>observ</w:t>
      </w:r>
      <w:r w:rsidR="008A1B7A">
        <w:rPr>
          <w:color w:val="000000"/>
          <w:sz w:val="20"/>
          <w:szCs w:val="20"/>
        </w:rPr>
        <w:t>ed</w:t>
      </w:r>
      <w:r w:rsidR="008A1B7A" w:rsidRPr="00D93216">
        <w:rPr>
          <w:color w:val="000000"/>
          <w:sz w:val="20"/>
          <w:szCs w:val="20"/>
        </w:rPr>
        <w:t xml:space="preserve"> </w:t>
      </w:r>
      <w:r w:rsidR="00830668" w:rsidRPr="00D93216">
        <w:rPr>
          <w:color w:val="000000"/>
          <w:sz w:val="20"/>
          <w:szCs w:val="20"/>
        </w:rPr>
        <w:t>(blue)</w:t>
      </w:r>
      <w:r w:rsidR="00E84B4E" w:rsidRPr="00D93216">
        <w:rPr>
          <w:color w:val="000000"/>
          <w:sz w:val="20"/>
          <w:szCs w:val="20"/>
        </w:rPr>
        <w:t xml:space="preserve"> and simulated (gray) values at </w:t>
      </w:r>
      <w:r w:rsidR="008A1B7A">
        <w:rPr>
          <w:color w:val="000000"/>
          <w:sz w:val="20"/>
          <w:szCs w:val="20"/>
        </w:rPr>
        <w:t xml:space="preserve">(from top to bottom) </w:t>
      </w:r>
      <w:r w:rsidR="00E84B4E" w:rsidRPr="00D93216">
        <w:rPr>
          <w:color w:val="000000"/>
          <w:sz w:val="20"/>
          <w:szCs w:val="20"/>
        </w:rPr>
        <w:t>Van Damme, Point Arena, Big Creek</w:t>
      </w:r>
      <w:r w:rsidR="008A1B7A">
        <w:rPr>
          <w:color w:val="000000"/>
          <w:sz w:val="20"/>
          <w:szCs w:val="20"/>
        </w:rPr>
        <w:t>,</w:t>
      </w:r>
      <w:r w:rsidR="00E84B4E" w:rsidRPr="00D93216">
        <w:rPr>
          <w:color w:val="000000"/>
          <w:sz w:val="20"/>
          <w:szCs w:val="20"/>
        </w:rPr>
        <w:t xml:space="preserve"> and Point</w:t>
      </w:r>
      <w:r w:rsidR="001601F0">
        <w:rPr>
          <w:color w:val="000000"/>
          <w:sz w:val="20"/>
          <w:szCs w:val="20"/>
        </w:rPr>
        <w:t xml:space="preserve"> </w:t>
      </w:r>
      <w:proofErr w:type="spellStart"/>
      <w:r w:rsidR="001601F0">
        <w:rPr>
          <w:color w:val="000000"/>
          <w:sz w:val="20"/>
          <w:szCs w:val="20"/>
        </w:rPr>
        <w:t>Buchon</w:t>
      </w:r>
      <w:proofErr w:type="spellEnd"/>
      <w:r w:rsidR="001601F0">
        <w:rPr>
          <w:color w:val="000000"/>
          <w:sz w:val="20"/>
          <w:szCs w:val="20"/>
        </w:rPr>
        <w:t xml:space="preserve"> </w:t>
      </w:r>
      <w:r w:rsidR="00E84B4E" w:rsidRPr="00D93216">
        <w:rPr>
          <w:color w:val="000000"/>
          <w:sz w:val="20"/>
          <w:szCs w:val="20"/>
        </w:rPr>
        <w:t>(see Fig. 2 for locations).</w:t>
      </w:r>
    </w:p>
    <w:p w14:paraId="726656C4" w14:textId="77777777" w:rsidR="002A07E9" w:rsidRPr="00D93216" w:rsidRDefault="002A07E9" w:rsidP="002A07E9">
      <w:pPr>
        <w:spacing w:line="360" w:lineRule="auto"/>
        <w:rPr>
          <w:rFonts w:eastAsia="Times New Roman"/>
          <w:color w:val="000000"/>
          <w:sz w:val="20"/>
          <w:szCs w:val="20"/>
        </w:rPr>
      </w:pPr>
    </w:p>
    <w:p w14:paraId="5B1B9144" w14:textId="2F92216C" w:rsidR="002A07E9" w:rsidRPr="00D93216" w:rsidRDefault="000A19B5" w:rsidP="002A07E9">
      <w:pPr>
        <w:spacing w:line="360" w:lineRule="auto"/>
        <w:rPr>
          <w:rFonts w:eastAsia="Times New Roman"/>
          <w:sz w:val="20"/>
          <w:szCs w:val="20"/>
        </w:rPr>
      </w:pPr>
      <w:r w:rsidRPr="00D93216">
        <w:rPr>
          <w:rFonts w:eastAsia="Times New Roman"/>
          <w:noProof/>
          <w:sz w:val="20"/>
          <w:szCs w:val="20"/>
        </w:rPr>
        <w:lastRenderedPageBreak/>
        <w:drawing>
          <wp:inline distT="0" distB="0" distL="0" distR="0" wp14:anchorId="27AD3A08" wp14:editId="6D885523">
            <wp:extent cx="2856787" cy="4129977"/>
            <wp:effectExtent l="0" t="0" r="0" b="10795"/>
            <wp:docPr id="9" name="Picture 9" descr="../../../../../var/folders/vm/zlg6mrcs6_s_bg1qbhll3kth0000gn/T/TemporaryItems/NSIRD_screencaptureui_1fsAja/Screen%20Shot%202023-02-16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../../../../../var/folders/vm/zlg6mrcs6_s_bg1qbhll3kth0000gn/T/TemporaryItems/NSIRD_screencaptureui_1fsAja/Screen%20Shot%202023-02-16%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9" b="1530"/>
                    <a:stretch/>
                  </pic:blipFill>
                  <pic:spPr bwMode="auto">
                    <a:xfrm>
                      <a:off x="0" y="0"/>
                      <a:ext cx="2878171" cy="4160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E30FA" w:rsidRPr="00D93216">
        <w:rPr>
          <w:rFonts w:eastAsia="Times New Roman"/>
          <w:sz w:val="20"/>
          <w:szCs w:val="20"/>
        </w:rPr>
        <w:t xml:space="preserve">  </w:t>
      </w:r>
      <w:r w:rsidR="00F40018" w:rsidRPr="00D93216">
        <w:rPr>
          <w:rFonts w:eastAsia="Times New Roman"/>
          <w:noProof/>
          <w:sz w:val="20"/>
          <w:szCs w:val="20"/>
        </w:rPr>
        <w:drawing>
          <wp:inline distT="0" distB="0" distL="0" distR="0" wp14:anchorId="49504EBE" wp14:editId="4E572390">
            <wp:extent cx="2904453" cy="4201923"/>
            <wp:effectExtent l="0" t="0" r="0" b="0"/>
            <wp:docPr id="8" name="Picture 8" descr="../../../Desktop/Screen%20Shot%202023-02-16%20at%2010.16.00%20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../../../Desktop/Screen%20Shot%202023-02-16%20at%2010.16.00%20A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0" b="921"/>
                    <a:stretch/>
                  </pic:blipFill>
                  <pic:spPr bwMode="auto">
                    <a:xfrm>
                      <a:off x="0" y="0"/>
                      <a:ext cx="2931974" cy="4241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A0C57A" w14:textId="6959472F" w:rsidR="001E30FA" w:rsidRPr="00D93216" w:rsidRDefault="00CD6674" w:rsidP="001E30FA">
      <w:pPr>
        <w:spacing w:line="360" w:lineRule="auto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b/>
          <w:bCs/>
          <w:color w:val="000000"/>
          <w:sz w:val="20"/>
          <w:szCs w:val="20"/>
        </w:rPr>
        <w:t xml:space="preserve">Supplementary </w:t>
      </w:r>
      <w:r w:rsidR="00753B3F">
        <w:rPr>
          <w:rFonts w:eastAsia="Times New Roman"/>
          <w:b/>
          <w:bCs/>
          <w:color w:val="000000"/>
          <w:sz w:val="20"/>
          <w:szCs w:val="20"/>
        </w:rPr>
        <w:t xml:space="preserve">Figure </w:t>
      </w:r>
      <w:r>
        <w:rPr>
          <w:rFonts w:eastAsia="Times New Roman"/>
          <w:b/>
          <w:bCs/>
          <w:color w:val="000000"/>
          <w:sz w:val="20"/>
          <w:szCs w:val="20"/>
        </w:rPr>
        <w:t>2</w:t>
      </w:r>
      <w:r w:rsidR="001E30FA" w:rsidRPr="00D93216">
        <w:rPr>
          <w:rFonts w:eastAsia="Times New Roman"/>
          <w:b/>
          <w:bCs/>
          <w:color w:val="000000"/>
          <w:sz w:val="20"/>
          <w:szCs w:val="20"/>
        </w:rPr>
        <w:t xml:space="preserve">. </w:t>
      </w:r>
      <w:r w:rsidR="002126CA">
        <w:rPr>
          <w:rFonts w:eastAsia="Times New Roman"/>
          <w:bCs/>
          <w:color w:val="000000"/>
          <w:sz w:val="20"/>
          <w:szCs w:val="20"/>
        </w:rPr>
        <w:t>S</w:t>
      </w:r>
      <w:r w:rsidR="002126CA" w:rsidRPr="00D93216">
        <w:rPr>
          <w:rFonts w:eastAsia="Times New Roman"/>
          <w:bCs/>
          <w:color w:val="000000"/>
          <w:sz w:val="20"/>
          <w:szCs w:val="20"/>
        </w:rPr>
        <w:t xml:space="preserve">imulated </w:t>
      </w:r>
      <w:r w:rsidR="001E30FA" w:rsidRPr="00D93216">
        <w:rPr>
          <w:rFonts w:eastAsia="Times New Roman"/>
          <w:bCs/>
          <w:color w:val="000000"/>
          <w:sz w:val="20"/>
          <w:szCs w:val="20"/>
        </w:rPr>
        <w:t>(1988-2010)</w:t>
      </w:r>
      <w:r w:rsidR="002126CA">
        <w:rPr>
          <w:rFonts w:eastAsia="Times New Roman"/>
          <w:bCs/>
          <w:color w:val="000000"/>
          <w:sz w:val="20"/>
          <w:szCs w:val="20"/>
        </w:rPr>
        <w:t xml:space="preserve"> and o</w:t>
      </w:r>
      <w:r w:rsidR="002126CA" w:rsidRPr="00D93216">
        <w:rPr>
          <w:rFonts w:eastAsia="Times New Roman"/>
          <w:bCs/>
          <w:color w:val="000000"/>
          <w:sz w:val="20"/>
          <w:szCs w:val="20"/>
        </w:rPr>
        <w:t>bserved (2017-2019)</w:t>
      </w:r>
      <w:r w:rsidR="001E30FA" w:rsidRPr="00D93216">
        <w:rPr>
          <w:rFonts w:eastAsia="Times New Roman"/>
          <w:bCs/>
          <w:color w:val="000000"/>
          <w:sz w:val="20"/>
          <w:szCs w:val="20"/>
        </w:rPr>
        <w:t xml:space="preserve"> intensity and duration of low pH events (pH &lt; 7.7).</w:t>
      </w:r>
      <w:r w:rsidR="001E30FA" w:rsidRPr="00D93216">
        <w:rPr>
          <w:rFonts w:eastAsia="Times New Roman"/>
          <w:color w:val="000000"/>
          <w:sz w:val="20"/>
          <w:szCs w:val="20"/>
        </w:rPr>
        <w:t xml:space="preserve"> Frequency distribution of observed (blue) and simulated (gray) event duration (left panels) and i</w:t>
      </w:r>
      <w:r w:rsidR="00F0779F">
        <w:rPr>
          <w:rFonts w:eastAsia="Times New Roman"/>
          <w:color w:val="000000"/>
          <w:sz w:val="20"/>
          <w:szCs w:val="20"/>
        </w:rPr>
        <w:t>ntensity (right panels) at each</w:t>
      </w:r>
      <w:r w:rsidR="002126CA">
        <w:rPr>
          <w:rFonts w:eastAsia="Times New Roman"/>
          <w:color w:val="000000"/>
          <w:sz w:val="20"/>
          <w:szCs w:val="20"/>
        </w:rPr>
        <w:t xml:space="preserve"> nearshore mooring</w:t>
      </w:r>
      <w:r w:rsidR="001E30FA" w:rsidRPr="00D93216">
        <w:rPr>
          <w:rFonts w:eastAsia="Times New Roman"/>
          <w:color w:val="000000"/>
          <w:sz w:val="20"/>
          <w:szCs w:val="20"/>
        </w:rPr>
        <w:t xml:space="preserve"> (VD=Van Damme, PA = Point Arena, BC = Big Cr</w:t>
      </w:r>
      <w:r w:rsidR="002A62F6" w:rsidRPr="00D93216">
        <w:rPr>
          <w:rFonts w:eastAsia="Times New Roman"/>
          <w:color w:val="000000"/>
          <w:sz w:val="20"/>
          <w:szCs w:val="20"/>
        </w:rPr>
        <w:t xml:space="preserve">eek, PB = Point </w:t>
      </w:r>
      <w:proofErr w:type="spellStart"/>
      <w:r w:rsidR="002A62F6" w:rsidRPr="00D93216">
        <w:rPr>
          <w:rFonts w:eastAsia="Times New Roman"/>
          <w:color w:val="000000"/>
          <w:sz w:val="20"/>
          <w:szCs w:val="20"/>
        </w:rPr>
        <w:t>Buchon</w:t>
      </w:r>
      <w:proofErr w:type="spellEnd"/>
      <w:r w:rsidR="002A62F6" w:rsidRPr="00D93216">
        <w:rPr>
          <w:rFonts w:eastAsia="Times New Roman"/>
          <w:color w:val="000000"/>
          <w:sz w:val="20"/>
          <w:szCs w:val="20"/>
        </w:rPr>
        <w:t>; see Fig. 2</w:t>
      </w:r>
      <w:r w:rsidR="001E30FA" w:rsidRPr="00D93216">
        <w:rPr>
          <w:rFonts w:eastAsia="Times New Roman"/>
          <w:color w:val="000000"/>
          <w:sz w:val="20"/>
          <w:szCs w:val="20"/>
        </w:rPr>
        <w:t xml:space="preserve"> for locations). </w:t>
      </w:r>
      <w:r w:rsidR="000A19B5" w:rsidRPr="00D93216">
        <w:rPr>
          <w:rFonts w:eastAsia="Times New Roman"/>
          <w:color w:val="000000"/>
          <w:sz w:val="20"/>
          <w:szCs w:val="20"/>
        </w:rPr>
        <w:t xml:space="preserve">Event properties are normalized by the number of years of data. </w:t>
      </w:r>
    </w:p>
    <w:p w14:paraId="10A47B13" w14:textId="77777777" w:rsidR="001B42FC" w:rsidRPr="00D93216" w:rsidRDefault="001B42FC" w:rsidP="001E30FA">
      <w:pPr>
        <w:spacing w:line="360" w:lineRule="auto"/>
        <w:rPr>
          <w:rFonts w:eastAsia="Times New Roman"/>
          <w:color w:val="000000"/>
          <w:sz w:val="20"/>
          <w:szCs w:val="20"/>
        </w:rPr>
      </w:pPr>
    </w:p>
    <w:p w14:paraId="11124DAA" w14:textId="70E13875" w:rsidR="001B42FC" w:rsidRPr="00D93216" w:rsidRDefault="00AE5C37" w:rsidP="00F64EAD">
      <w:pPr>
        <w:spacing w:line="360" w:lineRule="auto"/>
        <w:jc w:val="center"/>
        <w:rPr>
          <w:rFonts w:eastAsia="Times New Roman"/>
          <w:sz w:val="20"/>
          <w:szCs w:val="20"/>
        </w:rPr>
      </w:pPr>
      <w:r>
        <w:rPr>
          <w:rFonts w:eastAsia="Times New Roman"/>
          <w:noProof/>
          <w:sz w:val="20"/>
          <w:szCs w:val="20"/>
        </w:rPr>
        <w:lastRenderedPageBreak/>
        <w:drawing>
          <wp:inline distT="0" distB="0" distL="0" distR="0" wp14:anchorId="0B3FC716" wp14:editId="2D7C4BAE">
            <wp:extent cx="5943600" cy="445071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fig_3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A1E1D" w14:textId="532647D9" w:rsidR="00C7256E" w:rsidRDefault="00E52989" w:rsidP="00B3229F">
      <w:pPr>
        <w:pStyle w:val="NormalWeb"/>
        <w:spacing w:before="0" w:beforeAutospacing="0" w:after="0" w:afterAutospacing="0" w:line="360" w:lineRule="auto"/>
        <w:rPr>
          <w:rFonts w:eastAsia="Times New Roman"/>
          <w:color w:val="000000"/>
          <w:sz w:val="20"/>
          <w:szCs w:val="20"/>
        </w:rPr>
      </w:pPr>
      <w:r w:rsidRPr="00D93216">
        <w:rPr>
          <w:rFonts w:eastAsia="Times New Roman"/>
          <w:b/>
          <w:sz w:val="20"/>
          <w:szCs w:val="20"/>
        </w:rPr>
        <w:t>S</w:t>
      </w:r>
      <w:r w:rsidR="00764FBC" w:rsidRPr="00D93216">
        <w:rPr>
          <w:rFonts w:eastAsia="Times New Roman"/>
          <w:b/>
          <w:sz w:val="20"/>
          <w:szCs w:val="20"/>
        </w:rPr>
        <w:t xml:space="preserve">upplementary </w:t>
      </w:r>
      <w:r w:rsidR="00753B3F">
        <w:rPr>
          <w:rFonts w:eastAsia="Times New Roman"/>
          <w:b/>
          <w:sz w:val="20"/>
          <w:szCs w:val="20"/>
        </w:rPr>
        <w:t>F</w:t>
      </w:r>
      <w:r w:rsidR="00753B3F" w:rsidRPr="00D93216">
        <w:rPr>
          <w:rFonts w:eastAsia="Times New Roman"/>
          <w:b/>
          <w:sz w:val="20"/>
          <w:szCs w:val="20"/>
        </w:rPr>
        <w:t xml:space="preserve">igure </w:t>
      </w:r>
      <w:r w:rsidR="00CD6674">
        <w:rPr>
          <w:rFonts w:eastAsia="Times New Roman"/>
          <w:b/>
          <w:sz w:val="20"/>
          <w:szCs w:val="20"/>
        </w:rPr>
        <w:t>3</w:t>
      </w:r>
      <w:r w:rsidR="00A05A1C">
        <w:rPr>
          <w:rFonts w:eastAsia="Times New Roman"/>
          <w:b/>
          <w:sz w:val="20"/>
          <w:szCs w:val="20"/>
        </w:rPr>
        <w:t>.</w:t>
      </w:r>
      <w:r w:rsidR="00A05A1C" w:rsidRPr="006B3CB0">
        <w:rPr>
          <w:sz w:val="20"/>
          <w:szCs w:val="20"/>
        </w:rPr>
        <w:t xml:space="preserve"> </w:t>
      </w:r>
      <w:r w:rsidR="00A05A1C">
        <w:rPr>
          <w:rFonts w:eastAsia="Times New Roman"/>
          <w:bCs/>
          <w:color w:val="000000"/>
          <w:sz w:val="20"/>
          <w:szCs w:val="20"/>
        </w:rPr>
        <w:t xml:space="preserve">Climatological </w:t>
      </w:r>
      <w:r w:rsidR="00A05A1C" w:rsidRPr="006B3CB0">
        <w:rPr>
          <w:rFonts w:eastAsia="Times New Roman"/>
          <w:bCs/>
          <w:color w:val="000000"/>
          <w:sz w:val="20"/>
          <w:szCs w:val="20"/>
        </w:rPr>
        <w:t>properties of undersaturation events (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0"/>
                <w:szCs w:val="20"/>
                <w:lang w:val="el-GR"/>
              </w:rPr>
              <m:t>Ω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0"/>
                <w:szCs w:val="20"/>
              </w:rPr>
              <m:t>arag</m:t>
            </m:r>
          </m:sub>
        </m:sSub>
      </m:oMath>
      <w:r w:rsidR="00A05A1C" w:rsidRPr="006B3CB0">
        <w:rPr>
          <w:rFonts w:eastAsia="Times New Roman"/>
          <w:bCs/>
          <w:color w:val="000000"/>
          <w:sz w:val="20"/>
          <w:szCs w:val="20"/>
        </w:rPr>
        <w:t xml:space="preserve"> &lt; 1)</w:t>
      </w:r>
      <w:r w:rsidR="00A05A1C">
        <w:rPr>
          <w:rFonts w:eastAsia="Times New Roman"/>
          <w:bCs/>
          <w:color w:val="000000"/>
          <w:sz w:val="20"/>
          <w:szCs w:val="20"/>
        </w:rPr>
        <w:t>. Top: event properties</w:t>
      </w:r>
      <w:r w:rsidR="00A05A1C" w:rsidRPr="006B3CB0">
        <w:rPr>
          <w:rFonts w:eastAsia="Times New Roman"/>
          <w:bCs/>
          <w:color w:val="000000"/>
          <w:sz w:val="20"/>
          <w:szCs w:val="20"/>
        </w:rPr>
        <w:t xml:space="preserve"> </w:t>
      </w:r>
      <w:r w:rsidR="00A05A1C">
        <w:rPr>
          <w:rFonts w:eastAsia="Times New Roman"/>
          <w:bCs/>
          <w:color w:val="000000"/>
          <w:sz w:val="20"/>
          <w:szCs w:val="20"/>
        </w:rPr>
        <w:t xml:space="preserve">along the 100m isobath with respect to depth and latitude in terms of their </w:t>
      </w:r>
      <w:r w:rsidR="00A05A1C">
        <w:rPr>
          <w:rFonts w:eastAsia="Times New Roman"/>
          <w:color w:val="000000"/>
          <w:sz w:val="20"/>
          <w:szCs w:val="20"/>
        </w:rPr>
        <w:t>m</w:t>
      </w:r>
      <w:r w:rsidR="00A05A1C" w:rsidRPr="006B3CB0">
        <w:rPr>
          <w:rFonts w:eastAsia="Times New Roman"/>
          <w:color w:val="000000"/>
          <w:sz w:val="20"/>
          <w:szCs w:val="20"/>
        </w:rPr>
        <w:t xml:space="preserve">onthly </w:t>
      </w:r>
      <w:r w:rsidR="00A05A1C">
        <w:rPr>
          <w:rFonts w:eastAsia="Times New Roman"/>
          <w:color w:val="000000"/>
          <w:sz w:val="20"/>
          <w:szCs w:val="20"/>
        </w:rPr>
        <w:t>climatological intensity (a), duration in days (b</w:t>
      </w:r>
      <w:r w:rsidR="00A05A1C" w:rsidRPr="006B3CB0">
        <w:rPr>
          <w:rFonts w:eastAsia="Times New Roman"/>
          <w:color w:val="000000"/>
          <w:sz w:val="20"/>
          <w:szCs w:val="20"/>
        </w:rPr>
        <w:t>)</w:t>
      </w:r>
      <w:r w:rsidR="00182274">
        <w:rPr>
          <w:rFonts w:eastAsia="Times New Roman"/>
          <w:color w:val="000000"/>
          <w:sz w:val="20"/>
          <w:szCs w:val="20"/>
        </w:rPr>
        <w:t>,</w:t>
      </w:r>
      <w:r w:rsidR="00A05A1C" w:rsidRPr="006B3CB0">
        <w:rPr>
          <w:rFonts w:eastAsia="Times New Roman"/>
          <w:color w:val="000000"/>
          <w:sz w:val="20"/>
          <w:szCs w:val="20"/>
        </w:rPr>
        <w:t xml:space="preserve"> and severity (</w:t>
      </w:r>
      <w:r w:rsidR="00A05A1C">
        <w:rPr>
          <w:rFonts w:eastAsia="Times New Roman"/>
          <w:color w:val="000000"/>
          <w:sz w:val="20"/>
          <w:szCs w:val="20"/>
        </w:rPr>
        <w:t>c</w:t>
      </w:r>
      <w:r w:rsidR="00A05A1C" w:rsidRPr="006B3CB0">
        <w:rPr>
          <w:rFonts w:eastAsia="Times New Roman"/>
          <w:color w:val="000000"/>
          <w:sz w:val="20"/>
          <w:szCs w:val="20"/>
        </w:rPr>
        <w:t xml:space="preserve">). </w:t>
      </w:r>
      <w:r w:rsidR="00A05A1C">
        <w:rPr>
          <w:rFonts w:eastAsia="Times New Roman"/>
          <w:color w:val="000000"/>
          <w:sz w:val="20"/>
          <w:szCs w:val="20"/>
        </w:rPr>
        <w:t xml:space="preserve">Bottom: </w:t>
      </w:r>
      <w:r w:rsidR="00182274">
        <w:rPr>
          <w:rFonts w:eastAsia="Times New Roman"/>
          <w:color w:val="000000"/>
          <w:sz w:val="20"/>
          <w:szCs w:val="20"/>
        </w:rPr>
        <w:t xml:space="preserve">Monthly climatology of </w:t>
      </w:r>
      <w:r w:rsidR="00A05A1C">
        <w:rPr>
          <w:rFonts w:eastAsia="Times New Roman"/>
          <w:color w:val="000000"/>
          <w:sz w:val="20"/>
          <w:szCs w:val="20"/>
        </w:rPr>
        <w:t xml:space="preserve">event properties </w:t>
      </w:r>
      <w:r w:rsidR="00182274">
        <w:rPr>
          <w:rFonts w:eastAsia="Times New Roman"/>
          <w:color w:val="000000"/>
          <w:sz w:val="20"/>
          <w:szCs w:val="20"/>
        </w:rPr>
        <w:t xml:space="preserve">along </w:t>
      </w:r>
      <w:r w:rsidR="00A05A1C">
        <w:rPr>
          <w:rFonts w:eastAsia="Times New Roman"/>
          <w:color w:val="000000"/>
          <w:sz w:val="20"/>
          <w:szCs w:val="20"/>
        </w:rPr>
        <w:t xml:space="preserve">the bottom of the 100m isobath with respect to latitude </w:t>
      </w:r>
      <w:r w:rsidR="00A05A1C" w:rsidRPr="00AB7406">
        <w:rPr>
          <w:rFonts w:eastAsia="Times New Roman"/>
          <w:bCs/>
          <w:color w:val="000000"/>
          <w:sz w:val="20"/>
          <w:szCs w:val="20"/>
        </w:rPr>
        <w:t>in terms of</w:t>
      </w:r>
      <w:r w:rsidR="00A05A1C">
        <w:rPr>
          <w:rFonts w:eastAsia="Times New Roman"/>
          <w:bCs/>
          <w:color w:val="000000"/>
          <w:sz w:val="20"/>
          <w:szCs w:val="20"/>
        </w:rPr>
        <w:t xml:space="preserve"> </w:t>
      </w:r>
      <w:r w:rsidR="00A05A1C">
        <w:rPr>
          <w:rFonts w:eastAsia="Times New Roman"/>
          <w:color w:val="000000"/>
          <w:sz w:val="20"/>
          <w:szCs w:val="20"/>
        </w:rPr>
        <w:t>intensity (d</w:t>
      </w:r>
      <w:r w:rsidR="00A05A1C" w:rsidRPr="006B3CB0">
        <w:rPr>
          <w:rFonts w:eastAsia="Times New Roman"/>
          <w:color w:val="000000"/>
          <w:sz w:val="20"/>
          <w:szCs w:val="20"/>
        </w:rPr>
        <w:t>), duration in days (</w:t>
      </w:r>
      <w:r w:rsidR="00A05A1C">
        <w:rPr>
          <w:rFonts w:eastAsia="Times New Roman"/>
          <w:color w:val="000000"/>
          <w:sz w:val="20"/>
          <w:szCs w:val="20"/>
        </w:rPr>
        <w:t>e</w:t>
      </w:r>
      <w:r w:rsidR="00A05A1C" w:rsidRPr="006B3CB0">
        <w:rPr>
          <w:rFonts w:eastAsia="Times New Roman"/>
          <w:color w:val="000000"/>
          <w:sz w:val="20"/>
          <w:szCs w:val="20"/>
        </w:rPr>
        <w:t>)</w:t>
      </w:r>
      <w:r w:rsidR="00182274">
        <w:rPr>
          <w:rFonts w:eastAsia="Times New Roman"/>
          <w:color w:val="000000"/>
          <w:sz w:val="20"/>
          <w:szCs w:val="20"/>
        </w:rPr>
        <w:t>,</w:t>
      </w:r>
      <w:r w:rsidR="00A05A1C" w:rsidRPr="006B3CB0">
        <w:rPr>
          <w:rFonts w:eastAsia="Times New Roman"/>
          <w:color w:val="000000"/>
          <w:sz w:val="20"/>
          <w:szCs w:val="20"/>
        </w:rPr>
        <w:t xml:space="preserve"> and severity (</w:t>
      </w:r>
      <w:r w:rsidR="00A05A1C">
        <w:rPr>
          <w:rFonts w:eastAsia="Times New Roman"/>
          <w:color w:val="000000"/>
          <w:sz w:val="20"/>
          <w:szCs w:val="20"/>
        </w:rPr>
        <w:t>f</w:t>
      </w:r>
      <w:r w:rsidR="00A05A1C" w:rsidRPr="006B3CB0">
        <w:rPr>
          <w:rFonts w:eastAsia="Times New Roman"/>
          <w:color w:val="000000"/>
          <w:sz w:val="20"/>
          <w:szCs w:val="20"/>
        </w:rPr>
        <w:t xml:space="preserve">). White </w:t>
      </w:r>
      <w:r w:rsidR="00A05A1C">
        <w:rPr>
          <w:rFonts w:eastAsia="Times New Roman"/>
          <w:color w:val="000000"/>
          <w:sz w:val="20"/>
          <w:szCs w:val="20"/>
        </w:rPr>
        <w:t>shading</w:t>
      </w:r>
      <w:r w:rsidR="00A05A1C" w:rsidRPr="006B3CB0">
        <w:rPr>
          <w:rFonts w:eastAsia="Times New Roman"/>
          <w:color w:val="000000"/>
          <w:sz w:val="20"/>
          <w:szCs w:val="20"/>
        </w:rPr>
        <w:t xml:space="preserve"> indicates </w:t>
      </w:r>
      <w:r w:rsidR="00A05A1C">
        <w:rPr>
          <w:rFonts w:eastAsia="Times New Roman"/>
          <w:color w:val="000000"/>
          <w:sz w:val="20"/>
          <w:szCs w:val="20"/>
        </w:rPr>
        <w:t xml:space="preserve">absence of </w:t>
      </w:r>
      <w:r w:rsidR="00A05A1C" w:rsidRPr="006B3CB0">
        <w:rPr>
          <w:rFonts w:eastAsia="Times New Roman"/>
          <w:color w:val="000000"/>
          <w:sz w:val="20"/>
          <w:szCs w:val="20"/>
        </w:rPr>
        <w:t>events.</w:t>
      </w:r>
    </w:p>
    <w:p w14:paraId="4ED5D003" w14:textId="77777777" w:rsidR="00B3229F" w:rsidRDefault="00B3229F" w:rsidP="00B3229F">
      <w:pPr>
        <w:pStyle w:val="NormalWeb"/>
        <w:spacing w:before="0" w:beforeAutospacing="0" w:after="0" w:afterAutospacing="0" w:line="360" w:lineRule="auto"/>
        <w:rPr>
          <w:rFonts w:eastAsia="Times New Roman"/>
          <w:color w:val="000000"/>
          <w:sz w:val="20"/>
          <w:szCs w:val="20"/>
        </w:rPr>
      </w:pPr>
    </w:p>
    <w:p w14:paraId="16649FFC" w14:textId="77777777" w:rsidR="00B3229F" w:rsidRDefault="00B3229F" w:rsidP="00B3229F">
      <w:pPr>
        <w:pStyle w:val="NormalWeb"/>
        <w:spacing w:before="0" w:beforeAutospacing="0" w:after="0" w:afterAutospacing="0" w:line="360" w:lineRule="auto"/>
        <w:rPr>
          <w:rFonts w:eastAsia="Times New Roman"/>
          <w:color w:val="000000"/>
          <w:sz w:val="20"/>
          <w:szCs w:val="20"/>
        </w:rPr>
      </w:pPr>
    </w:p>
    <w:p w14:paraId="2D5A5632" w14:textId="5730B382" w:rsidR="00B3229F" w:rsidRDefault="00A150F3" w:rsidP="00A150F3">
      <w:pPr>
        <w:pStyle w:val="NormalWeb"/>
        <w:spacing w:before="0" w:beforeAutospacing="0" w:after="0" w:afterAutospacing="0" w:line="360" w:lineRule="auto"/>
        <w:jc w:val="center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noProof/>
          <w:color w:val="000000"/>
          <w:sz w:val="20"/>
          <w:szCs w:val="20"/>
        </w:rPr>
        <w:lastRenderedPageBreak/>
        <w:drawing>
          <wp:inline distT="0" distB="0" distL="0" distR="0" wp14:anchorId="02636BE1" wp14:editId="3BBC382B">
            <wp:extent cx="4506063" cy="343154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ic_alk_temp_salt_contrib.eps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210" cy="344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FA097" w14:textId="186570DD" w:rsidR="00C7256E" w:rsidRDefault="00C7256E" w:rsidP="00CA5A45">
      <w:pPr>
        <w:spacing w:line="360" w:lineRule="auto"/>
        <w:jc w:val="center"/>
        <w:rPr>
          <w:rFonts w:eastAsia="Times New Roman"/>
          <w:color w:val="000000"/>
          <w:sz w:val="20"/>
          <w:szCs w:val="20"/>
        </w:rPr>
      </w:pPr>
    </w:p>
    <w:p w14:paraId="2C94B07F" w14:textId="314A3E58" w:rsidR="00B3229F" w:rsidRDefault="00C7256E" w:rsidP="00E52989">
      <w:pPr>
        <w:spacing w:line="360" w:lineRule="auto"/>
        <w:rPr>
          <w:rFonts w:eastAsia="Times New Roman"/>
          <w:bCs/>
          <w:iCs/>
          <w:color w:val="000000"/>
          <w:sz w:val="20"/>
          <w:szCs w:val="20"/>
        </w:rPr>
      </w:pPr>
      <w:r w:rsidRPr="00C7256E">
        <w:rPr>
          <w:rFonts w:eastAsia="Times New Roman"/>
          <w:b/>
          <w:color w:val="000000"/>
          <w:sz w:val="20"/>
          <w:szCs w:val="20"/>
        </w:rPr>
        <w:t xml:space="preserve">Supplementary </w:t>
      </w:r>
      <w:r w:rsidR="00753B3F">
        <w:rPr>
          <w:rFonts w:eastAsia="Times New Roman"/>
          <w:b/>
          <w:color w:val="000000"/>
          <w:sz w:val="20"/>
          <w:szCs w:val="20"/>
        </w:rPr>
        <w:t>F</w:t>
      </w:r>
      <w:r w:rsidR="00753B3F" w:rsidRPr="00C7256E">
        <w:rPr>
          <w:rFonts w:eastAsia="Times New Roman"/>
          <w:b/>
          <w:color w:val="000000"/>
          <w:sz w:val="20"/>
          <w:szCs w:val="20"/>
        </w:rPr>
        <w:t xml:space="preserve">igure </w:t>
      </w:r>
      <w:r w:rsidRPr="00C7256E">
        <w:rPr>
          <w:rFonts w:eastAsia="Times New Roman"/>
          <w:b/>
          <w:color w:val="000000"/>
          <w:sz w:val="20"/>
          <w:szCs w:val="20"/>
        </w:rPr>
        <w:t xml:space="preserve">4. </w:t>
      </w:r>
      <w:r w:rsidR="00C920A9">
        <w:rPr>
          <w:rFonts w:eastAsia="Times New Roman"/>
          <w:bCs/>
          <w:iCs/>
          <w:color w:val="000000"/>
          <w:sz w:val="20"/>
          <w:szCs w:val="20"/>
        </w:rPr>
        <w:t xml:space="preserve">Fraction </w:t>
      </w:r>
      <w:r>
        <w:rPr>
          <w:rFonts w:eastAsia="Times New Roman"/>
          <w:bCs/>
          <w:iCs/>
          <w:color w:val="000000"/>
          <w:sz w:val="20"/>
          <w:szCs w:val="20"/>
        </w:rPr>
        <w:t xml:space="preserve">of </w:t>
      </w:r>
      <w:r w:rsidR="00C920A9">
        <w:rPr>
          <w:rFonts w:eastAsia="Times New Roman"/>
          <w:bCs/>
          <w:iCs/>
          <w:color w:val="000000"/>
          <w:sz w:val="20"/>
          <w:szCs w:val="20"/>
        </w:rPr>
        <w:t xml:space="preserve">the </w:t>
      </w:r>
      <w:r>
        <w:rPr>
          <w:rFonts w:eastAsia="Times New Roman"/>
          <w:bCs/>
          <w:iCs/>
          <w:color w:val="000000"/>
          <w:sz w:val="20"/>
          <w:szCs w:val="20"/>
        </w:rPr>
        <w:t xml:space="preserve">variability in 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0"/>
                <w:szCs w:val="20"/>
                <w:lang w:val="el-GR"/>
              </w:rPr>
              <m:t>Ω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0"/>
                <w:szCs w:val="20"/>
              </w:rPr>
              <m:t>arag</m:t>
            </m:r>
          </m:sub>
        </m:sSub>
      </m:oMath>
      <w:r>
        <w:rPr>
          <w:rFonts w:eastAsia="Times New Roman"/>
          <w:bCs/>
          <w:iCs/>
          <w:color w:val="000000"/>
          <w:sz w:val="20"/>
          <w:szCs w:val="20"/>
        </w:rPr>
        <w:t xml:space="preserve"> attributed to changes in DIC </w:t>
      </w:r>
      <w:r w:rsidR="00EA161B">
        <w:rPr>
          <w:rFonts w:eastAsia="Times New Roman"/>
          <w:bCs/>
          <w:iCs/>
          <w:color w:val="000000"/>
          <w:sz w:val="20"/>
          <w:szCs w:val="20"/>
        </w:rPr>
        <w:t>(red),</w:t>
      </w:r>
      <w:r w:rsidR="00CA5A45">
        <w:rPr>
          <w:rFonts w:eastAsia="Times New Roman"/>
          <w:bCs/>
          <w:iCs/>
          <w:color w:val="000000"/>
          <w:sz w:val="20"/>
          <w:szCs w:val="20"/>
        </w:rPr>
        <w:t xml:space="preserve"> </w:t>
      </w:r>
      <w:r w:rsidR="007527B3">
        <w:rPr>
          <w:rFonts w:eastAsia="Times New Roman"/>
          <w:bCs/>
          <w:iCs/>
          <w:color w:val="000000"/>
          <w:sz w:val="20"/>
          <w:szCs w:val="20"/>
        </w:rPr>
        <w:t xml:space="preserve">total </w:t>
      </w:r>
      <w:r w:rsidR="00EA161B">
        <w:rPr>
          <w:rFonts w:eastAsia="Times New Roman"/>
          <w:bCs/>
          <w:iCs/>
          <w:color w:val="000000"/>
          <w:sz w:val="20"/>
          <w:szCs w:val="20"/>
        </w:rPr>
        <w:t xml:space="preserve">alkalinity (red), temperature (green) and salinity (blue) </w:t>
      </w:r>
      <w:r>
        <w:rPr>
          <w:rFonts w:eastAsia="Times New Roman"/>
          <w:bCs/>
          <w:iCs/>
          <w:color w:val="000000"/>
          <w:sz w:val="20"/>
          <w:szCs w:val="20"/>
        </w:rPr>
        <w:t xml:space="preserve">plotted </w:t>
      </w:r>
      <w:r w:rsidR="00CA5A45">
        <w:rPr>
          <w:rFonts w:eastAsia="Times New Roman"/>
          <w:bCs/>
          <w:iCs/>
          <w:color w:val="000000"/>
          <w:sz w:val="20"/>
          <w:szCs w:val="20"/>
        </w:rPr>
        <w:t>as</w:t>
      </w:r>
      <w:r>
        <w:rPr>
          <w:rFonts w:eastAsia="Times New Roman"/>
          <w:bCs/>
          <w:iCs/>
          <w:color w:val="000000"/>
          <w:sz w:val="20"/>
          <w:szCs w:val="20"/>
        </w:rPr>
        <w:t xml:space="preserve"> upwelling season averages</w:t>
      </w:r>
      <w:r w:rsidR="00EA161B">
        <w:rPr>
          <w:rFonts w:eastAsia="Times New Roman"/>
          <w:bCs/>
          <w:iCs/>
          <w:color w:val="000000"/>
          <w:sz w:val="20"/>
          <w:szCs w:val="20"/>
        </w:rPr>
        <w:t xml:space="preserve"> as a </w:t>
      </w:r>
      <w:r w:rsidR="00C920A9">
        <w:rPr>
          <w:rFonts w:eastAsia="Times New Roman"/>
          <w:bCs/>
          <w:iCs/>
          <w:color w:val="000000"/>
          <w:sz w:val="20"/>
          <w:szCs w:val="20"/>
        </w:rPr>
        <w:t xml:space="preserve">function of </w:t>
      </w:r>
      <w:r>
        <w:rPr>
          <w:rFonts w:eastAsia="Times New Roman"/>
          <w:bCs/>
          <w:iCs/>
          <w:color w:val="000000"/>
          <w:sz w:val="20"/>
          <w:szCs w:val="20"/>
        </w:rPr>
        <w:t xml:space="preserve">latitude. </w:t>
      </w:r>
    </w:p>
    <w:p w14:paraId="4CAD8FD5" w14:textId="77777777" w:rsidR="00637224" w:rsidRDefault="00637224" w:rsidP="00E52989">
      <w:pPr>
        <w:spacing w:line="360" w:lineRule="auto"/>
        <w:rPr>
          <w:rFonts w:eastAsia="Times New Roman"/>
          <w:bCs/>
          <w:iCs/>
          <w:color w:val="000000"/>
          <w:sz w:val="20"/>
          <w:szCs w:val="20"/>
        </w:rPr>
      </w:pPr>
    </w:p>
    <w:p w14:paraId="3973C854" w14:textId="77777777" w:rsidR="00637224" w:rsidRDefault="00637224" w:rsidP="00E52989">
      <w:pPr>
        <w:spacing w:line="360" w:lineRule="auto"/>
        <w:rPr>
          <w:rFonts w:eastAsia="Times New Roman"/>
          <w:bCs/>
          <w:iCs/>
          <w:color w:val="000000"/>
          <w:sz w:val="20"/>
          <w:szCs w:val="20"/>
        </w:rPr>
      </w:pPr>
    </w:p>
    <w:p w14:paraId="29D91236" w14:textId="77777777" w:rsidR="00637224" w:rsidRDefault="00637224" w:rsidP="00E52989">
      <w:pPr>
        <w:spacing w:line="360" w:lineRule="auto"/>
        <w:rPr>
          <w:rFonts w:eastAsia="Times New Roman"/>
          <w:bCs/>
          <w:iCs/>
          <w:color w:val="000000"/>
          <w:sz w:val="20"/>
          <w:szCs w:val="20"/>
        </w:rPr>
      </w:pPr>
    </w:p>
    <w:p w14:paraId="079C7757" w14:textId="77777777" w:rsidR="00637224" w:rsidRDefault="00637224" w:rsidP="00E52989">
      <w:pPr>
        <w:spacing w:line="360" w:lineRule="auto"/>
        <w:rPr>
          <w:rFonts w:eastAsia="Times New Roman"/>
          <w:bCs/>
          <w:iCs/>
          <w:color w:val="000000"/>
          <w:sz w:val="20"/>
          <w:szCs w:val="20"/>
        </w:rPr>
      </w:pPr>
    </w:p>
    <w:p w14:paraId="189AF04B" w14:textId="77777777" w:rsidR="00637224" w:rsidRDefault="00637224" w:rsidP="00E52989">
      <w:pPr>
        <w:spacing w:line="360" w:lineRule="auto"/>
        <w:rPr>
          <w:rFonts w:eastAsia="Times New Roman"/>
          <w:bCs/>
          <w:iCs/>
          <w:color w:val="000000"/>
          <w:sz w:val="20"/>
          <w:szCs w:val="20"/>
        </w:rPr>
      </w:pPr>
    </w:p>
    <w:p w14:paraId="0B011CC1" w14:textId="77777777" w:rsidR="00637224" w:rsidRDefault="00637224" w:rsidP="00E52989">
      <w:pPr>
        <w:spacing w:line="360" w:lineRule="auto"/>
        <w:rPr>
          <w:rFonts w:eastAsia="Times New Roman"/>
          <w:bCs/>
          <w:iCs/>
          <w:color w:val="000000"/>
          <w:sz w:val="20"/>
          <w:szCs w:val="20"/>
        </w:rPr>
      </w:pPr>
    </w:p>
    <w:p w14:paraId="44B8D1BC" w14:textId="77777777" w:rsidR="00637224" w:rsidRDefault="00637224" w:rsidP="00E52989">
      <w:pPr>
        <w:spacing w:line="360" w:lineRule="auto"/>
        <w:rPr>
          <w:rFonts w:eastAsia="Times New Roman"/>
          <w:bCs/>
          <w:iCs/>
          <w:color w:val="000000"/>
          <w:sz w:val="20"/>
          <w:szCs w:val="20"/>
        </w:rPr>
      </w:pPr>
    </w:p>
    <w:p w14:paraId="3E08B2C6" w14:textId="77777777" w:rsidR="00B3229F" w:rsidRDefault="00B3229F" w:rsidP="00E52989">
      <w:pPr>
        <w:spacing w:line="360" w:lineRule="auto"/>
        <w:rPr>
          <w:rFonts w:eastAsia="Times New Roman"/>
          <w:bCs/>
          <w:iCs/>
          <w:color w:val="000000"/>
          <w:sz w:val="20"/>
          <w:szCs w:val="20"/>
        </w:rPr>
      </w:pPr>
    </w:p>
    <w:p w14:paraId="3F9F4D8D" w14:textId="77777777" w:rsidR="00B3229F" w:rsidRPr="00B3229F" w:rsidRDefault="00B3229F" w:rsidP="00E52989">
      <w:pPr>
        <w:spacing w:line="360" w:lineRule="auto"/>
        <w:rPr>
          <w:rFonts w:eastAsia="Times New Roman"/>
          <w:bCs/>
          <w:iCs/>
          <w:color w:val="000000"/>
          <w:sz w:val="20"/>
          <w:szCs w:val="20"/>
        </w:rPr>
      </w:pPr>
    </w:p>
    <w:p w14:paraId="03384FEE" w14:textId="576896C4" w:rsidR="008554AB" w:rsidRDefault="00AE5C37" w:rsidP="00CA5A45">
      <w:pPr>
        <w:pStyle w:val="NormalWeb"/>
        <w:spacing w:before="0" w:beforeAutospacing="0" w:after="0" w:afterAutospacing="0"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626CD28A" wp14:editId="282FEC1A">
            <wp:extent cx="5943600" cy="32416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fig_5.t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F1968" w14:textId="77777777" w:rsidR="008554AB" w:rsidRDefault="008554AB" w:rsidP="008554AB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</w:p>
    <w:p w14:paraId="203DF04C" w14:textId="06A2235E" w:rsidR="008554AB" w:rsidRDefault="00C7256E" w:rsidP="00857E99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  <w:r>
        <w:rPr>
          <w:b/>
          <w:sz w:val="20"/>
          <w:szCs w:val="20"/>
        </w:rPr>
        <w:t xml:space="preserve">Supplementary </w:t>
      </w:r>
      <w:r w:rsidR="00753B3F">
        <w:rPr>
          <w:b/>
          <w:sz w:val="20"/>
          <w:szCs w:val="20"/>
        </w:rPr>
        <w:t xml:space="preserve">Figure </w:t>
      </w:r>
      <w:r>
        <w:rPr>
          <w:b/>
          <w:sz w:val="20"/>
          <w:szCs w:val="20"/>
        </w:rPr>
        <w:t>5</w:t>
      </w:r>
      <w:r w:rsidR="008554AB" w:rsidRPr="004220A0">
        <w:rPr>
          <w:b/>
          <w:sz w:val="20"/>
          <w:szCs w:val="20"/>
        </w:rPr>
        <w:t xml:space="preserve">. </w:t>
      </w:r>
      <w:r w:rsidR="008554AB">
        <w:rPr>
          <w:sz w:val="20"/>
          <w:szCs w:val="20"/>
        </w:rPr>
        <w:t xml:space="preserve">Dissolved inorganic (DIC) </w:t>
      </w:r>
      <w:r w:rsidR="004E3E7B">
        <w:rPr>
          <w:sz w:val="20"/>
          <w:szCs w:val="20"/>
        </w:rPr>
        <w:t>and total alkalinity (</w:t>
      </w:r>
      <w:proofErr w:type="spellStart"/>
      <w:r w:rsidR="004E3E7B">
        <w:rPr>
          <w:sz w:val="20"/>
          <w:szCs w:val="20"/>
        </w:rPr>
        <w:t>TA</w:t>
      </w:r>
      <w:r w:rsidR="00632F28">
        <w:rPr>
          <w:sz w:val="20"/>
          <w:szCs w:val="20"/>
        </w:rPr>
        <w:t>lk</w:t>
      </w:r>
      <w:proofErr w:type="spellEnd"/>
      <w:r w:rsidR="00632F28">
        <w:rPr>
          <w:sz w:val="20"/>
          <w:szCs w:val="20"/>
        </w:rPr>
        <w:t xml:space="preserve">) </w:t>
      </w:r>
      <w:r w:rsidR="008554AB">
        <w:rPr>
          <w:sz w:val="20"/>
          <w:szCs w:val="20"/>
        </w:rPr>
        <w:t xml:space="preserve">budget terms </w:t>
      </w:r>
      <w:r w:rsidR="001812B0">
        <w:rPr>
          <w:sz w:val="20"/>
          <w:szCs w:val="20"/>
        </w:rPr>
        <w:t>(</w:t>
      </w:r>
      <w:proofErr w:type="spellStart"/>
      <w:r w:rsidR="001812B0">
        <w:rPr>
          <w:sz w:val="20"/>
          <w:szCs w:val="20"/>
        </w:rPr>
        <w:t>mmol</w:t>
      </w:r>
      <w:proofErr w:type="spellEnd"/>
      <w:r w:rsidR="001812B0">
        <w:rPr>
          <w:sz w:val="20"/>
          <w:szCs w:val="20"/>
        </w:rPr>
        <w:t xml:space="preserve"> DIC/</w:t>
      </w:r>
      <w:r w:rsidR="00D009AB">
        <w:rPr>
          <w:sz w:val="20"/>
          <w:szCs w:val="20"/>
        </w:rPr>
        <w:t>m</w:t>
      </w:r>
      <w:r w:rsidR="00D009AB" w:rsidRPr="00E46600">
        <w:rPr>
          <w:sz w:val="20"/>
          <w:szCs w:val="20"/>
          <w:vertAlign w:val="superscript"/>
        </w:rPr>
        <w:t>3</w:t>
      </w:r>
      <w:r w:rsidR="00D009AB">
        <w:rPr>
          <w:sz w:val="20"/>
          <w:szCs w:val="20"/>
        </w:rPr>
        <w:t>/</w:t>
      </w:r>
      <w:r w:rsidR="001812B0">
        <w:rPr>
          <w:sz w:val="20"/>
          <w:szCs w:val="20"/>
        </w:rPr>
        <w:t xml:space="preserve">day or </w:t>
      </w:r>
      <w:proofErr w:type="spellStart"/>
      <w:r w:rsidR="001812B0">
        <w:rPr>
          <w:sz w:val="20"/>
          <w:szCs w:val="20"/>
        </w:rPr>
        <w:t>meq</w:t>
      </w:r>
      <w:proofErr w:type="spellEnd"/>
      <w:r w:rsidR="001812B0">
        <w:rPr>
          <w:sz w:val="20"/>
          <w:szCs w:val="20"/>
        </w:rPr>
        <w:t>/</w:t>
      </w:r>
      <w:r w:rsidR="00D009AB">
        <w:rPr>
          <w:sz w:val="20"/>
          <w:szCs w:val="20"/>
        </w:rPr>
        <w:t>m</w:t>
      </w:r>
      <w:r w:rsidR="00D009AB" w:rsidRPr="00E46600">
        <w:rPr>
          <w:sz w:val="20"/>
          <w:szCs w:val="20"/>
          <w:vertAlign w:val="superscript"/>
        </w:rPr>
        <w:t>3</w:t>
      </w:r>
      <w:r w:rsidR="00D009AB">
        <w:rPr>
          <w:sz w:val="20"/>
          <w:szCs w:val="20"/>
        </w:rPr>
        <w:t>/</w:t>
      </w:r>
      <w:r w:rsidR="001812B0">
        <w:rPr>
          <w:sz w:val="20"/>
          <w:szCs w:val="20"/>
        </w:rPr>
        <w:t xml:space="preserve">day) </w:t>
      </w:r>
      <w:r w:rsidR="008554AB">
        <w:rPr>
          <w:sz w:val="20"/>
          <w:szCs w:val="20"/>
        </w:rPr>
        <w:t xml:space="preserve">along the bottom of the 100m isobath. (Left) Advection and </w:t>
      </w:r>
      <w:r w:rsidR="00632F28">
        <w:rPr>
          <w:sz w:val="20"/>
          <w:szCs w:val="20"/>
        </w:rPr>
        <w:t xml:space="preserve">mixing </w:t>
      </w:r>
      <w:r w:rsidR="008554AB">
        <w:rPr>
          <w:sz w:val="20"/>
          <w:szCs w:val="20"/>
        </w:rPr>
        <w:t>terms influencing DIC</w:t>
      </w:r>
      <w:r w:rsidR="00632F28">
        <w:rPr>
          <w:sz w:val="20"/>
          <w:szCs w:val="20"/>
        </w:rPr>
        <w:t xml:space="preserve"> (black and red curves, </w:t>
      </w:r>
      <w:proofErr w:type="spellStart"/>
      <w:r w:rsidR="00632F28">
        <w:rPr>
          <w:sz w:val="20"/>
          <w:szCs w:val="20"/>
        </w:rPr>
        <w:t>repsetively</w:t>
      </w:r>
      <w:proofErr w:type="spellEnd"/>
      <w:r w:rsidR="00632F28">
        <w:rPr>
          <w:sz w:val="20"/>
          <w:szCs w:val="20"/>
        </w:rPr>
        <w:t>) and Talk (green and blue curves, respectively)</w:t>
      </w:r>
      <w:r w:rsidR="001812B0">
        <w:rPr>
          <w:sz w:val="20"/>
          <w:szCs w:val="20"/>
        </w:rPr>
        <w:t xml:space="preserve"> (note that the two mixing terms overlay each other as they are several orders of magnitude lower than advective terms)</w:t>
      </w:r>
      <w:r w:rsidR="008554AB">
        <w:rPr>
          <w:sz w:val="20"/>
          <w:szCs w:val="20"/>
        </w:rPr>
        <w:t>. (Right) Biological processes influencing DIC</w:t>
      </w:r>
      <w:r w:rsidR="00632F28">
        <w:rPr>
          <w:sz w:val="20"/>
          <w:szCs w:val="20"/>
        </w:rPr>
        <w:t xml:space="preserve"> and Talk</w:t>
      </w:r>
      <w:r w:rsidR="008554AB">
        <w:rPr>
          <w:sz w:val="20"/>
          <w:szCs w:val="20"/>
        </w:rPr>
        <w:t>, including remineralization of particulate organic nitrogen (PON) into ammonium (black), remineralization of dissolved organic nitrogen (DON) into ammonium (red)</w:t>
      </w:r>
      <w:r w:rsidR="001812B0">
        <w:rPr>
          <w:sz w:val="20"/>
          <w:szCs w:val="20"/>
        </w:rPr>
        <w:t>,</w:t>
      </w:r>
      <w:r w:rsidR="008554AB">
        <w:rPr>
          <w:sz w:val="20"/>
          <w:szCs w:val="20"/>
        </w:rPr>
        <w:t xml:space="preserve"> calcium carbonate dissolution (</w:t>
      </w:r>
      <w:proofErr w:type="spellStart"/>
      <w:r w:rsidR="008554AB">
        <w:rPr>
          <w:sz w:val="20"/>
          <w:szCs w:val="20"/>
        </w:rPr>
        <w:t>CalcD</w:t>
      </w:r>
      <w:proofErr w:type="spellEnd"/>
      <w:r w:rsidR="008554AB">
        <w:rPr>
          <w:sz w:val="20"/>
          <w:szCs w:val="20"/>
        </w:rPr>
        <w:t>)</w:t>
      </w:r>
      <w:r w:rsidR="004E3E7B">
        <w:rPr>
          <w:sz w:val="20"/>
          <w:szCs w:val="20"/>
        </w:rPr>
        <w:t xml:space="preserve"> (blue for DIC, cyan for </w:t>
      </w:r>
      <w:proofErr w:type="spellStart"/>
      <w:r w:rsidR="004E3E7B">
        <w:rPr>
          <w:sz w:val="20"/>
          <w:szCs w:val="20"/>
        </w:rPr>
        <w:t>TA</w:t>
      </w:r>
      <w:r w:rsidR="001812B0">
        <w:rPr>
          <w:sz w:val="20"/>
          <w:szCs w:val="20"/>
        </w:rPr>
        <w:t>lk</w:t>
      </w:r>
      <w:proofErr w:type="spellEnd"/>
      <w:r w:rsidR="001812B0">
        <w:rPr>
          <w:sz w:val="20"/>
          <w:szCs w:val="20"/>
        </w:rPr>
        <w:t>), and nitrification (green)</w:t>
      </w:r>
      <w:r w:rsidR="008554AB">
        <w:rPr>
          <w:sz w:val="20"/>
          <w:szCs w:val="20"/>
        </w:rPr>
        <w:t xml:space="preserve">. All values represent upwelling season means. </w:t>
      </w:r>
    </w:p>
    <w:p w14:paraId="1A3F8040" w14:textId="77777777" w:rsidR="00FA6175" w:rsidRDefault="00FA6175" w:rsidP="00857E99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</w:p>
    <w:p w14:paraId="1127E9C0" w14:textId="77777777" w:rsidR="00FA6175" w:rsidRDefault="00FA6175" w:rsidP="00857E99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</w:p>
    <w:p w14:paraId="1C0E8E7E" w14:textId="77777777" w:rsidR="00637224" w:rsidRDefault="00637224" w:rsidP="00857E99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</w:p>
    <w:p w14:paraId="65436A9B" w14:textId="77777777" w:rsidR="00637224" w:rsidRDefault="00637224" w:rsidP="00857E99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</w:p>
    <w:p w14:paraId="433F1DB4" w14:textId="77777777" w:rsidR="00FA6175" w:rsidRDefault="00FA6175" w:rsidP="00857E99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</w:p>
    <w:p w14:paraId="34D961FB" w14:textId="77777777" w:rsidR="00637224" w:rsidRDefault="00637224" w:rsidP="00857E99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</w:p>
    <w:p w14:paraId="031ABDEA" w14:textId="77777777" w:rsidR="00FA6175" w:rsidRDefault="00FA6175" w:rsidP="00FA6175">
      <w:pPr>
        <w:pStyle w:val="NormalWeb"/>
        <w:spacing w:before="0" w:beforeAutospacing="0" w:after="0" w:afterAutospacing="0" w:line="360" w:lineRule="auto"/>
        <w:jc w:val="center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lastRenderedPageBreak/>
        <w:drawing>
          <wp:inline distT="0" distB="0" distL="0" distR="0" wp14:anchorId="4224AAB7" wp14:editId="13B5FD88">
            <wp:extent cx="4136995" cy="2812361"/>
            <wp:effectExtent l="0" t="0" r="3810" b="7620"/>
            <wp:docPr id="7" name="Picture 7" descr="upwell_depth_sigma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pwell_depth_sigma2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2022" cy="2815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4671E" w14:textId="77777777" w:rsidR="00FA6175" w:rsidRPr="009D3CD8" w:rsidRDefault="00FA6175" w:rsidP="00FA6175">
      <w:pPr>
        <w:pStyle w:val="NormalWeb"/>
        <w:spacing w:before="0" w:beforeAutospacing="0" w:after="0" w:afterAutospacing="0" w:line="360" w:lineRule="auto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Supplementary Figure 6. </w:t>
      </w:r>
      <w:r>
        <w:rPr>
          <w:color w:val="000000"/>
          <w:sz w:val="20"/>
          <w:szCs w:val="20"/>
        </w:rPr>
        <w:t>Mean depth (m) of 26.0 kg/m</w:t>
      </w:r>
      <w:r w:rsidRPr="00B93437">
        <w:rPr>
          <w:color w:val="000000"/>
          <w:sz w:val="20"/>
          <w:szCs w:val="20"/>
          <w:vertAlign w:val="superscript"/>
        </w:rPr>
        <w:t>3</w:t>
      </w:r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isopycnal</w:t>
      </w:r>
      <w:proofErr w:type="spellEnd"/>
      <w:r>
        <w:rPr>
          <w:color w:val="000000"/>
          <w:sz w:val="20"/>
          <w:szCs w:val="20"/>
        </w:rPr>
        <w:t xml:space="preserve"> (</w:t>
      </w:r>
      <m:oMath>
        <m:sSub>
          <m:sSubPr>
            <m:ctrlPr>
              <w:rPr>
                <w:rFonts w:ascii="Cambria Math" w:eastAsia="Times New Roman" w:hAnsi="Cambria Math"/>
                <w:color w:val="000000"/>
                <w:sz w:val="20"/>
                <w:szCs w:val="20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  <w:sz w:val="20"/>
                <w:szCs w:val="20"/>
              </w:rPr>
              <m:t>σ</m:t>
            </m:r>
          </m:e>
          <m:sub>
            <m:r>
              <w:rPr>
                <w:rFonts w:ascii="Cambria Math" w:eastAsia="Times New Roman" w:hAnsi="Cambria Math"/>
                <w:color w:val="000000"/>
                <w:sz w:val="20"/>
                <w:szCs w:val="20"/>
              </w:rPr>
              <m:t>26</m:t>
            </m:r>
          </m:sub>
        </m:sSub>
      </m:oMath>
      <w:r>
        <w:rPr>
          <w:rFonts w:eastAsiaTheme="minorEastAsia"/>
          <w:color w:val="000000"/>
          <w:sz w:val="20"/>
          <w:szCs w:val="20"/>
        </w:rPr>
        <w:t xml:space="preserve"> ) </w:t>
      </w:r>
      <w:r>
        <w:rPr>
          <w:color w:val="000000"/>
          <w:sz w:val="20"/>
          <w:szCs w:val="20"/>
        </w:rPr>
        <w:t xml:space="preserve">on the 100m isobath during the upwelling season (May-Sept.). Missing data indicate that </w:t>
      </w:r>
      <m:oMath>
        <m:sSub>
          <m:sSubPr>
            <m:ctrlPr>
              <w:rPr>
                <w:rFonts w:ascii="Cambria Math" w:eastAsia="Times New Roman" w:hAnsi="Cambria Math"/>
                <w:color w:val="000000"/>
                <w:sz w:val="20"/>
                <w:szCs w:val="20"/>
              </w:rPr>
            </m:ctrlPr>
          </m:sSubPr>
          <m:e>
            <m:r>
              <w:rPr>
                <w:rFonts w:ascii="Cambria Math" w:eastAsia="Times New Roman" w:hAnsi="Cambria Math"/>
                <w:color w:val="000000"/>
                <w:sz w:val="20"/>
                <w:szCs w:val="20"/>
              </w:rPr>
              <m:t>σ</m:t>
            </m:r>
          </m:e>
          <m:sub>
            <m:r>
              <w:rPr>
                <w:rFonts w:ascii="Cambria Math" w:eastAsia="Times New Roman" w:hAnsi="Cambria Math"/>
                <w:color w:val="000000"/>
                <w:sz w:val="20"/>
                <w:szCs w:val="20"/>
              </w:rPr>
              <m:t>26</m:t>
            </m:r>
          </m:sub>
        </m:sSub>
      </m:oMath>
      <w:r>
        <w:rPr>
          <w:rFonts w:eastAsiaTheme="minorEastAsia"/>
          <w:color w:val="000000"/>
          <w:sz w:val="20"/>
          <w:szCs w:val="20"/>
        </w:rPr>
        <w:t xml:space="preserve"> was deeper than 100m during the upwelling season. </w:t>
      </w:r>
    </w:p>
    <w:p w14:paraId="28EF65A2" w14:textId="77777777" w:rsidR="00FA6175" w:rsidRPr="00857E99" w:rsidRDefault="00FA6175" w:rsidP="00857E99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</w:p>
    <w:p w14:paraId="21B0CA88" w14:textId="2111F1EA" w:rsidR="00724DB7" w:rsidRPr="00D93216" w:rsidRDefault="002B4C23" w:rsidP="00E52989">
      <w:pPr>
        <w:spacing w:line="360" w:lineRule="auto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noProof/>
          <w:color w:val="000000"/>
          <w:sz w:val="20"/>
          <w:szCs w:val="20"/>
        </w:rPr>
        <w:lastRenderedPageBreak/>
        <w:drawing>
          <wp:inline distT="0" distB="0" distL="0" distR="0" wp14:anchorId="39FB048C" wp14:editId="4704DFFE">
            <wp:extent cx="5930265" cy="5305425"/>
            <wp:effectExtent l="0" t="0" r="0" b="3175"/>
            <wp:docPr id="1" name="Picture 1" descr="../Desktop/revision_figs/sfig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Desktop/revision_figs/sfig_4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B3E7A" w14:textId="4CEB8F95" w:rsidR="00E746A8" w:rsidRPr="00D93216" w:rsidRDefault="00C7256E" w:rsidP="00E52989">
      <w:pPr>
        <w:spacing w:line="360" w:lineRule="auto"/>
        <w:rPr>
          <w:bCs/>
          <w:color w:val="000000"/>
          <w:sz w:val="20"/>
          <w:szCs w:val="20"/>
        </w:rPr>
      </w:pPr>
      <w:r>
        <w:rPr>
          <w:rFonts w:eastAsia="Times New Roman"/>
          <w:b/>
          <w:color w:val="000000"/>
          <w:sz w:val="20"/>
          <w:szCs w:val="20"/>
        </w:rPr>
        <w:t xml:space="preserve">Supplementary </w:t>
      </w:r>
      <w:r w:rsidR="00753B3F">
        <w:rPr>
          <w:rFonts w:eastAsia="Times New Roman"/>
          <w:b/>
          <w:color w:val="000000"/>
          <w:sz w:val="20"/>
          <w:szCs w:val="20"/>
        </w:rPr>
        <w:t xml:space="preserve">Figure </w:t>
      </w:r>
      <w:r w:rsidR="00B42E25">
        <w:rPr>
          <w:rFonts w:eastAsia="Times New Roman"/>
          <w:b/>
          <w:color w:val="000000"/>
          <w:sz w:val="20"/>
          <w:szCs w:val="20"/>
        </w:rPr>
        <w:t>7</w:t>
      </w:r>
      <w:r w:rsidR="00764FBC" w:rsidRPr="00D93216">
        <w:rPr>
          <w:rFonts w:eastAsia="Times New Roman"/>
          <w:b/>
          <w:color w:val="000000"/>
          <w:sz w:val="20"/>
          <w:szCs w:val="20"/>
        </w:rPr>
        <w:t>.</w:t>
      </w:r>
      <w:r w:rsidR="00764FBC" w:rsidRPr="00D93216">
        <w:rPr>
          <w:rFonts w:eastAsia="Times New Roman"/>
          <w:color w:val="000000"/>
          <w:sz w:val="20"/>
          <w:szCs w:val="20"/>
        </w:rPr>
        <w:t xml:space="preserve"> </w:t>
      </w:r>
      <w:r w:rsidR="00E746A8" w:rsidRPr="00D93216">
        <w:rPr>
          <w:rFonts w:eastAsia="Times New Roman"/>
          <w:color w:val="000000"/>
          <w:sz w:val="20"/>
          <w:szCs w:val="20"/>
        </w:rPr>
        <w:t>Top</w:t>
      </w:r>
      <w:r w:rsidR="003821AB">
        <w:rPr>
          <w:rFonts w:eastAsia="Times New Roman"/>
          <w:color w:val="000000"/>
          <w:sz w:val="20"/>
          <w:szCs w:val="20"/>
        </w:rPr>
        <w:t>:</w:t>
      </w:r>
      <w:r w:rsidR="003821AB" w:rsidRPr="00D93216">
        <w:rPr>
          <w:rFonts w:eastAsia="Times New Roman"/>
          <w:color w:val="000000"/>
          <w:sz w:val="20"/>
          <w:szCs w:val="20"/>
        </w:rPr>
        <w:t xml:space="preserve"> </w:t>
      </w:r>
      <w:r w:rsidR="00E746A8" w:rsidRPr="00D93216">
        <w:rPr>
          <w:rFonts w:eastAsia="Times New Roman"/>
          <w:color w:val="000000"/>
          <w:sz w:val="20"/>
          <w:szCs w:val="20"/>
        </w:rPr>
        <w:t>Upwellin</w:t>
      </w:r>
      <w:r w:rsidR="00CE2233" w:rsidRPr="00D93216">
        <w:rPr>
          <w:rFonts w:eastAsia="Times New Roman"/>
          <w:color w:val="000000"/>
          <w:sz w:val="20"/>
          <w:szCs w:val="20"/>
        </w:rPr>
        <w:t>g-season mean</w:t>
      </w:r>
      <w:r w:rsidR="00E746A8" w:rsidRPr="00D93216">
        <w:rPr>
          <w:rFonts w:eastAsia="Times New Roman"/>
          <w:color w:val="000000"/>
          <w:sz w:val="20"/>
          <w:szCs w:val="20"/>
        </w:rPr>
        <w:t xml:space="preserve"> alkalinity (</w:t>
      </w:r>
      <w:proofErr w:type="spellStart"/>
      <w:r w:rsidR="00674947">
        <w:rPr>
          <w:rFonts w:eastAsia="Times New Roman"/>
          <w:color w:val="000000"/>
          <w:sz w:val="20"/>
          <w:szCs w:val="20"/>
        </w:rPr>
        <w:t>m</w:t>
      </w:r>
      <w:r w:rsidR="00674947" w:rsidRPr="00D93216">
        <w:rPr>
          <w:rFonts w:eastAsia="Times New Roman"/>
          <w:color w:val="000000"/>
          <w:sz w:val="20"/>
          <w:szCs w:val="20"/>
        </w:rPr>
        <w:t>eq</w:t>
      </w:r>
      <w:proofErr w:type="spellEnd"/>
      <w:r w:rsidR="00E746A8" w:rsidRPr="00D93216">
        <w:rPr>
          <w:rFonts w:eastAsia="Times New Roman"/>
          <w:color w:val="000000"/>
          <w:sz w:val="20"/>
          <w:szCs w:val="20"/>
        </w:rPr>
        <w:t>/m</w:t>
      </w:r>
      <w:r w:rsidR="00E746A8" w:rsidRPr="00F0779F">
        <w:rPr>
          <w:rFonts w:eastAsia="Times New Roman"/>
          <w:color w:val="000000"/>
          <w:sz w:val="20"/>
          <w:szCs w:val="20"/>
          <w:vertAlign w:val="superscript"/>
        </w:rPr>
        <w:t>3</w:t>
      </w:r>
      <w:r w:rsidR="00E746A8" w:rsidRPr="00D93216">
        <w:rPr>
          <w:rFonts w:eastAsia="Times New Roman"/>
          <w:color w:val="000000"/>
          <w:sz w:val="20"/>
          <w:szCs w:val="20"/>
        </w:rPr>
        <w:t xml:space="preserve">) (left) and </w:t>
      </w:r>
      <m:oMath>
        <m:sSub>
          <m:sSubPr>
            <m:ctrlPr>
              <w:rPr>
                <w:rFonts w:ascii="Cambria Math" w:hAnsi="Cambria Math"/>
                <w:color w:val="000000"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0"/>
                <w:szCs w:val="20"/>
              </w:rPr>
              <m:t>DIC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0"/>
                <w:szCs w:val="20"/>
              </w:rPr>
              <m:t>REM</m:t>
            </m:r>
          </m:sub>
        </m:sSub>
      </m:oMath>
      <w:r w:rsidR="00F0779F" w:rsidRPr="00D93216">
        <w:rPr>
          <w:rFonts w:eastAsia="Times New Roman"/>
          <w:color w:val="000000"/>
          <w:sz w:val="20"/>
          <w:szCs w:val="20"/>
        </w:rPr>
        <w:t xml:space="preserve"> </w:t>
      </w:r>
      <w:r w:rsidR="00E746A8" w:rsidRPr="00D93216">
        <w:rPr>
          <w:rFonts w:eastAsia="Times New Roman"/>
          <w:color w:val="000000"/>
          <w:sz w:val="20"/>
          <w:szCs w:val="20"/>
        </w:rPr>
        <w:t>(</w:t>
      </w:r>
      <w:proofErr w:type="spellStart"/>
      <w:r w:rsidR="00E746A8" w:rsidRPr="00D93216">
        <w:rPr>
          <w:rFonts w:eastAsia="Times New Roman"/>
          <w:color w:val="000000"/>
          <w:sz w:val="20"/>
          <w:szCs w:val="20"/>
        </w:rPr>
        <w:t>mmolC</w:t>
      </w:r>
      <w:proofErr w:type="spellEnd"/>
      <w:r w:rsidR="00E746A8" w:rsidRPr="00D93216">
        <w:rPr>
          <w:rFonts w:eastAsia="Times New Roman"/>
          <w:color w:val="000000"/>
          <w:sz w:val="20"/>
          <w:szCs w:val="20"/>
        </w:rPr>
        <w:t>/m</w:t>
      </w:r>
      <w:r w:rsidR="00E746A8" w:rsidRPr="00F0779F">
        <w:rPr>
          <w:rFonts w:eastAsia="Times New Roman"/>
          <w:color w:val="000000"/>
          <w:sz w:val="20"/>
          <w:szCs w:val="20"/>
          <w:vertAlign w:val="superscript"/>
        </w:rPr>
        <w:t>3</w:t>
      </w:r>
      <w:r w:rsidR="00F0779F">
        <w:rPr>
          <w:rFonts w:eastAsia="Times New Roman"/>
          <w:color w:val="000000"/>
          <w:sz w:val="20"/>
          <w:szCs w:val="20"/>
        </w:rPr>
        <w:t>/day)</w:t>
      </w:r>
      <w:r w:rsidR="00E746A8" w:rsidRPr="00D93216">
        <w:rPr>
          <w:rFonts w:eastAsia="Times New Roman"/>
          <w:color w:val="000000"/>
          <w:sz w:val="20"/>
          <w:szCs w:val="20"/>
        </w:rPr>
        <w:t xml:space="preserve"> (right). </w:t>
      </w:r>
      <w:r w:rsidR="00674947">
        <w:rPr>
          <w:rFonts w:eastAsia="Times New Roman"/>
          <w:color w:val="000000"/>
          <w:sz w:val="20"/>
          <w:szCs w:val="20"/>
        </w:rPr>
        <w:t>Bottom</w:t>
      </w:r>
      <w:r w:rsidR="003821AB">
        <w:rPr>
          <w:rFonts w:eastAsia="Times New Roman"/>
          <w:color w:val="000000"/>
          <w:sz w:val="20"/>
          <w:szCs w:val="20"/>
        </w:rPr>
        <w:t xml:space="preserve">: </w:t>
      </w:r>
      <w:r w:rsidR="00CE2233" w:rsidRPr="00D93216">
        <w:rPr>
          <w:rFonts w:eastAsia="Times New Roman"/>
          <w:color w:val="000000"/>
          <w:sz w:val="20"/>
          <w:szCs w:val="20"/>
        </w:rPr>
        <w:t>Upwelling-season mean alkalinity (</w:t>
      </w:r>
      <w:proofErr w:type="spellStart"/>
      <w:r w:rsidR="00674947">
        <w:rPr>
          <w:rFonts w:eastAsia="Times New Roman"/>
          <w:color w:val="000000"/>
          <w:sz w:val="20"/>
          <w:szCs w:val="20"/>
        </w:rPr>
        <w:t>m</w:t>
      </w:r>
      <w:r w:rsidR="00674947" w:rsidRPr="00D93216">
        <w:rPr>
          <w:rFonts w:eastAsia="Times New Roman"/>
          <w:color w:val="000000"/>
          <w:sz w:val="20"/>
          <w:szCs w:val="20"/>
        </w:rPr>
        <w:t>eq</w:t>
      </w:r>
      <w:proofErr w:type="spellEnd"/>
      <w:r w:rsidR="00CE2233" w:rsidRPr="00D93216">
        <w:rPr>
          <w:rFonts w:eastAsia="Times New Roman"/>
          <w:color w:val="000000"/>
          <w:sz w:val="20"/>
          <w:szCs w:val="20"/>
        </w:rPr>
        <w:t>/m</w:t>
      </w:r>
      <w:r w:rsidR="00CE2233" w:rsidRPr="00F0779F">
        <w:rPr>
          <w:rFonts w:eastAsia="Times New Roman"/>
          <w:color w:val="000000"/>
          <w:sz w:val="20"/>
          <w:szCs w:val="20"/>
          <w:vertAlign w:val="superscript"/>
        </w:rPr>
        <w:t>3</w:t>
      </w:r>
      <w:r w:rsidR="00CE2233" w:rsidRPr="00D93216">
        <w:rPr>
          <w:rFonts w:eastAsia="Times New Roman"/>
          <w:color w:val="000000"/>
          <w:sz w:val="20"/>
          <w:szCs w:val="20"/>
        </w:rPr>
        <w:t>)</w:t>
      </w:r>
      <w:r w:rsidR="00F42E6D">
        <w:rPr>
          <w:rFonts w:eastAsia="Times New Roman"/>
          <w:color w:val="000000"/>
          <w:sz w:val="20"/>
          <w:szCs w:val="20"/>
        </w:rPr>
        <w:t xml:space="preserve"> (left) and </w:t>
      </w:r>
      <m:oMath>
        <m:sSub>
          <m:sSubPr>
            <m:ctrlPr>
              <w:rPr>
                <w:rFonts w:ascii="Cambria Math" w:hAnsi="Cambria Math"/>
                <w:color w:val="000000"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0"/>
                <w:szCs w:val="20"/>
              </w:rPr>
              <m:t>DIC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0"/>
                <w:szCs w:val="20"/>
              </w:rPr>
              <m:t>REM</m:t>
            </m:r>
          </m:sub>
        </m:sSub>
      </m:oMath>
      <w:r w:rsidR="00CE2233" w:rsidRPr="00D93216">
        <w:rPr>
          <w:rFonts w:eastAsia="Times New Roman"/>
          <w:color w:val="000000"/>
          <w:sz w:val="20"/>
          <w:szCs w:val="20"/>
        </w:rPr>
        <w:t xml:space="preserve"> (mmolC/m</w:t>
      </w:r>
      <w:r w:rsidR="00CE2233" w:rsidRPr="00F0779F">
        <w:rPr>
          <w:rFonts w:eastAsia="Times New Roman"/>
          <w:color w:val="000000"/>
          <w:sz w:val="20"/>
          <w:szCs w:val="20"/>
          <w:vertAlign w:val="superscript"/>
        </w:rPr>
        <w:t>3</w:t>
      </w:r>
      <w:r w:rsidR="00F0779F">
        <w:rPr>
          <w:rFonts w:eastAsia="Times New Roman"/>
          <w:color w:val="000000"/>
          <w:sz w:val="20"/>
          <w:szCs w:val="20"/>
        </w:rPr>
        <w:t>/day)</w:t>
      </w:r>
      <w:r w:rsidR="00CE2233" w:rsidRPr="00D93216">
        <w:rPr>
          <w:rFonts w:eastAsia="Times New Roman"/>
          <w:color w:val="000000"/>
          <w:sz w:val="20"/>
          <w:szCs w:val="20"/>
        </w:rPr>
        <w:t xml:space="preserve"> (right) </w:t>
      </w:r>
      <w:r w:rsidR="00CE2233" w:rsidRPr="00D93216">
        <w:rPr>
          <w:bCs/>
          <w:color w:val="000000"/>
          <w:sz w:val="20"/>
          <w:szCs w:val="20"/>
        </w:rPr>
        <w:t>differences between positive and negative phases of the first EOF mode for DIC</w:t>
      </w:r>
      <w:r w:rsidR="00674947">
        <w:rPr>
          <w:bCs/>
          <w:color w:val="000000"/>
          <w:sz w:val="20"/>
          <w:szCs w:val="20"/>
        </w:rPr>
        <w:t xml:space="preserve"> (see Fig. 6)</w:t>
      </w:r>
      <w:r w:rsidR="00CE2233" w:rsidRPr="00D93216">
        <w:rPr>
          <w:bCs/>
          <w:color w:val="000000"/>
          <w:sz w:val="20"/>
          <w:szCs w:val="20"/>
        </w:rPr>
        <w:t>.</w:t>
      </w:r>
    </w:p>
    <w:p w14:paraId="68DC085D" w14:textId="77777777" w:rsidR="006524C6" w:rsidRPr="00D93216" w:rsidRDefault="006524C6" w:rsidP="00E52989">
      <w:pPr>
        <w:spacing w:line="360" w:lineRule="auto"/>
        <w:rPr>
          <w:rFonts w:eastAsia="Times New Roman"/>
          <w:color w:val="000000"/>
          <w:sz w:val="20"/>
          <w:szCs w:val="20"/>
        </w:rPr>
      </w:pPr>
    </w:p>
    <w:p w14:paraId="71C4C91C" w14:textId="77777777" w:rsidR="001E30FA" w:rsidRDefault="001E30FA" w:rsidP="002A07E9">
      <w:pPr>
        <w:spacing w:line="360" w:lineRule="auto"/>
        <w:rPr>
          <w:rFonts w:eastAsia="Times New Roman"/>
          <w:sz w:val="20"/>
          <w:szCs w:val="20"/>
        </w:rPr>
      </w:pPr>
    </w:p>
    <w:p w14:paraId="1940FC9D" w14:textId="7531E37F" w:rsidR="003C3922" w:rsidRDefault="003C3922" w:rsidP="002A07E9">
      <w:pPr>
        <w:spacing w:line="360" w:lineRule="auto"/>
        <w:rPr>
          <w:rFonts w:eastAsia="Times New Roman"/>
          <w:sz w:val="20"/>
          <w:szCs w:val="20"/>
        </w:rPr>
      </w:pPr>
      <w:r>
        <w:rPr>
          <w:rFonts w:eastAsia="Times New Roman"/>
          <w:noProof/>
          <w:sz w:val="20"/>
          <w:szCs w:val="20"/>
        </w:rPr>
        <w:lastRenderedPageBreak/>
        <w:drawing>
          <wp:inline distT="0" distB="0" distL="0" distR="0" wp14:anchorId="2C616575" wp14:editId="6AA6B5D5">
            <wp:extent cx="5934075" cy="3025302"/>
            <wp:effectExtent l="0" t="0" r="9525" b="0"/>
            <wp:docPr id="4" name="Picture 4" descr="../../../Desktop/ML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Desktop/ML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396"/>
                    <a:stretch/>
                  </pic:blipFill>
                  <pic:spPr bwMode="auto">
                    <a:xfrm>
                      <a:off x="0" y="0"/>
                      <a:ext cx="5934075" cy="3025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881D76" w14:textId="27CC71ED" w:rsidR="005B4AB9" w:rsidRDefault="00C7256E" w:rsidP="005B4AB9">
      <w:pPr>
        <w:spacing w:line="360" w:lineRule="auto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 xml:space="preserve">Supplementary </w:t>
      </w:r>
      <w:r w:rsidR="00753B3F">
        <w:rPr>
          <w:rFonts w:eastAsia="Times New Roman"/>
          <w:b/>
          <w:sz w:val="20"/>
          <w:szCs w:val="20"/>
        </w:rPr>
        <w:t xml:space="preserve">Figure </w:t>
      </w:r>
      <w:r w:rsidR="00B42E25">
        <w:rPr>
          <w:rFonts w:eastAsia="Times New Roman"/>
          <w:b/>
          <w:sz w:val="20"/>
          <w:szCs w:val="20"/>
        </w:rPr>
        <w:t>8</w:t>
      </w:r>
      <w:r w:rsidR="00A05A1C" w:rsidRPr="00936481">
        <w:rPr>
          <w:rFonts w:eastAsia="Times New Roman"/>
          <w:b/>
          <w:sz w:val="20"/>
          <w:szCs w:val="20"/>
        </w:rPr>
        <w:t>.</w:t>
      </w:r>
      <w:r w:rsidR="00A05A1C">
        <w:rPr>
          <w:rFonts w:eastAsia="Times New Roman"/>
          <w:sz w:val="20"/>
          <w:szCs w:val="20"/>
        </w:rPr>
        <w:t xml:space="preserve"> </w:t>
      </w:r>
      <w:r w:rsidR="005B4AB9" w:rsidRPr="006B3CB0">
        <w:rPr>
          <w:rFonts w:eastAsia="Times New Roman"/>
          <w:color w:val="000000"/>
          <w:sz w:val="20"/>
          <w:szCs w:val="20"/>
        </w:rPr>
        <w:t>Multiple linear regression model</w:t>
      </w:r>
      <w:r w:rsidR="005B4AB9">
        <w:rPr>
          <w:rFonts w:eastAsia="Times New Roman"/>
          <w:color w:val="000000"/>
          <w:sz w:val="20"/>
          <w:szCs w:val="20"/>
        </w:rPr>
        <w:t xml:space="preserve"> (red)</w:t>
      </w:r>
      <w:r w:rsidR="005B4AB9" w:rsidRPr="006B3CB0">
        <w:rPr>
          <w:rFonts w:eastAsia="Times New Roman"/>
          <w:color w:val="000000"/>
          <w:sz w:val="20"/>
          <w:szCs w:val="20"/>
        </w:rPr>
        <w:t xml:space="preserve"> with </w:t>
      </w:r>
      <w:r w:rsidR="005B4AB9">
        <w:rPr>
          <w:rFonts w:eastAsia="Times New Roman"/>
          <w:color w:val="000000"/>
          <w:sz w:val="20"/>
          <w:szCs w:val="20"/>
        </w:rPr>
        <w:t>latitudinally averaged (35.5-43.5°N</w:t>
      </w:r>
      <w:r w:rsidR="005B4AB9" w:rsidRPr="006B3CB0">
        <w:rPr>
          <w:rFonts w:eastAsia="Times New Roman"/>
          <w:color w:val="000000"/>
          <w:sz w:val="20"/>
          <w:szCs w:val="20"/>
        </w:rPr>
        <w:t xml:space="preserve"> </w:t>
      </w:r>
      <w:r w:rsidR="005B4AB9">
        <w:rPr>
          <w:rFonts w:eastAsia="Times New Roman"/>
          <w:color w:val="000000"/>
          <w:sz w:val="20"/>
          <w:szCs w:val="20"/>
        </w:rPr>
        <w:t xml:space="preserve">) annual upwelling season (May-Sept) values of </w:t>
      </w:r>
      <w:r w:rsidR="005B4AB9" w:rsidRPr="006B3CB0">
        <w:rPr>
          <w:rFonts w:eastAsia="Times New Roman"/>
          <w:color w:val="000000"/>
          <w:sz w:val="20"/>
          <w:szCs w:val="20"/>
        </w:rPr>
        <w:t xml:space="preserve">log severity </w:t>
      </w:r>
      <w:r w:rsidR="005B4AB9">
        <w:rPr>
          <w:rFonts w:eastAsia="Times New Roman"/>
          <w:color w:val="000000"/>
          <w:sz w:val="20"/>
          <w:szCs w:val="20"/>
        </w:rPr>
        <w:t xml:space="preserve">(black) </w:t>
      </w:r>
      <w:r w:rsidR="005B4AB9" w:rsidRPr="006B3CB0">
        <w:rPr>
          <w:rFonts w:eastAsia="Times New Roman"/>
          <w:color w:val="000000"/>
          <w:sz w:val="20"/>
          <w:szCs w:val="20"/>
        </w:rPr>
        <w:t>as a response variable and</w:t>
      </w:r>
      <w:r w:rsidR="005B4AB9">
        <w:rPr>
          <w:rFonts w:eastAsia="Times New Roman"/>
          <w:color w:val="000000"/>
          <w:sz w:val="20"/>
          <w:szCs w:val="20"/>
        </w:rPr>
        <w:t xml:space="preserve"> </w:t>
      </w:r>
      <w:r w:rsidR="004F095F">
        <w:rPr>
          <w:rFonts w:eastAsia="Times New Roman"/>
          <w:color w:val="000000"/>
          <w:sz w:val="20"/>
          <w:szCs w:val="20"/>
        </w:rPr>
        <w:t>the scaled depth of 26</w:t>
      </w:r>
      <w:r w:rsidR="005B4AB9" w:rsidRPr="006B3CB0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="005B4AB9" w:rsidRPr="006B3CB0">
        <w:rPr>
          <w:rFonts w:eastAsia="Times New Roman"/>
          <w:color w:val="000000"/>
          <w:sz w:val="20"/>
          <w:szCs w:val="20"/>
        </w:rPr>
        <w:t>isopycnal</w:t>
      </w:r>
      <w:proofErr w:type="spellEnd"/>
      <w:r w:rsidR="005B4AB9" w:rsidRPr="006B3CB0">
        <w:rPr>
          <w:rFonts w:eastAsia="Times New Roman"/>
          <w:color w:val="000000"/>
          <w:sz w:val="20"/>
          <w:szCs w:val="20"/>
        </w:rPr>
        <w:t xml:space="preserve"> (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color w:val="000000"/>
                <w:sz w:val="20"/>
                <w:szCs w:val="20"/>
              </w:rPr>
              <m:t>σ</m:t>
            </m:r>
          </m:e>
          <m:sub>
            <m:r>
              <w:rPr>
                <w:rFonts w:ascii="Cambria Math" w:hAnsi="Cambria Math"/>
                <w:color w:val="000000"/>
                <w:sz w:val="20"/>
                <w:szCs w:val="20"/>
              </w:rPr>
              <m:t>26</m:t>
            </m:r>
          </m:sub>
        </m:sSub>
      </m:oMath>
      <w:r w:rsidR="005B4AB9" w:rsidRPr="006B3CB0">
        <w:rPr>
          <w:rFonts w:eastAsia="Times New Roman"/>
          <w:color w:val="000000"/>
          <w:sz w:val="20"/>
          <w:szCs w:val="20"/>
        </w:rPr>
        <w:t>) and DIC concentration</w:t>
      </w:r>
      <w:r w:rsidR="009D1694">
        <w:rPr>
          <w:rFonts w:eastAsia="Times New Roman"/>
          <w:color w:val="000000"/>
          <w:sz w:val="20"/>
          <w:szCs w:val="20"/>
        </w:rPr>
        <w:t>s</w:t>
      </w:r>
      <w:r w:rsidR="005B4AB9" w:rsidRPr="006B3CB0">
        <w:rPr>
          <w:rFonts w:eastAsia="Times New Roman"/>
          <w:color w:val="000000"/>
          <w:sz w:val="20"/>
          <w:szCs w:val="20"/>
        </w:rPr>
        <w:t xml:space="preserve"> at the depth of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color w:val="000000"/>
                <w:sz w:val="20"/>
                <w:szCs w:val="20"/>
              </w:rPr>
              <m:t>σ</m:t>
            </m:r>
          </m:e>
          <m:sub>
            <m:r>
              <w:rPr>
                <w:rFonts w:ascii="Cambria Math" w:hAnsi="Cambria Math"/>
                <w:color w:val="000000"/>
                <w:sz w:val="20"/>
                <w:szCs w:val="20"/>
              </w:rPr>
              <m:t>26</m:t>
            </m:r>
          </m:sub>
        </m:sSub>
      </m:oMath>
      <w:r w:rsidR="005B4AB9" w:rsidRPr="006B3CB0">
        <w:rPr>
          <w:rFonts w:eastAsia="Times New Roman"/>
          <w:color w:val="000000"/>
          <w:sz w:val="20"/>
          <w:szCs w:val="20"/>
        </w:rPr>
        <w:t xml:space="preserve"> </w:t>
      </w:r>
      <w:r w:rsidR="004F095F">
        <w:rPr>
          <w:rFonts w:eastAsia="Times New Roman"/>
          <w:color w:val="000000"/>
          <w:sz w:val="20"/>
          <w:szCs w:val="20"/>
        </w:rPr>
        <w:t xml:space="preserve">averaged </w:t>
      </w:r>
      <w:r w:rsidR="009D1694">
        <w:rPr>
          <w:rFonts w:eastAsia="Times New Roman"/>
          <w:color w:val="000000"/>
          <w:sz w:val="20"/>
          <w:szCs w:val="20"/>
        </w:rPr>
        <w:t>0-</w:t>
      </w:r>
      <w:r w:rsidR="004F095F">
        <w:rPr>
          <w:rFonts w:eastAsia="Times New Roman"/>
          <w:color w:val="000000"/>
          <w:sz w:val="20"/>
          <w:szCs w:val="20"/>
        </w:rPr>
        <w:t xml:space="preserve">200km offshore as explanatory variables. </w:t>
      </w:r>
      <w:r w:rsidR="005B4AB9">
        <w:rPr>
          <w:rFonts w:eastAsia="Times New Roman"/>
          <w:color w:val="000000"/>
          <w:sz w:val="20"/>
          <w:szCs w:val="20"/>
        </w:rPr>
        <w:t xml:space="preserve">The MLR </w:t>
      </w:r>
      <w:r w:rsidR="005B4AB9" w:rsidRPr="006B3CB0">
        <w:rPr>
          <w:rFonts w:eastAsia="Times New Roman"/>
          <w:color w:val="000000"/>
          <w:sz w:val="20"/>
          <w:szCs w:val="20"/>
        </w:rPr>
        <w:t xml:space="preserve">is given by </w:t>
      </w:r>
      <w:r w:rsidR="004F095F">
        <w:rPr>
          <w:color w:val="000000"/>
          <w:sz w:val="20"/>
          <w:szCs w:val="20"/>
        </w:rPr>
        <w:t>log(severity) = 1.48 + 1.01</w:t>
      </w:r>
      <w:r w:rsidR="005B4AB9" w:rsidRPr="006B3CB0">
        <w:rPr>
          <w:color w:val="000000"/>
          <w:sz w:val="20"/>
          <w:szCs w:val="20"/>
        </w:rPr>
        <w:t>(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color w:val="000000"/>
                <w:sz w:val="20"/>
                <w:szCs w:val="20"/>
              </w:rPr>
              <m:t>σ</m:t>
            </m:r>
          </m:e>
          <m:sub>
            <m:r>
              <w:rPr>
                <w:rFonts w:ascii="Cambria Math" w:hAnsi="Cambria Math"/>
                <w:color w:val="000000"/>
                <w:sz w:val="20"/>
                <w:szCs w:val="20"/>
              </w:rPr>
              <m:t>26</m:t>
            </m:r>
          </m:sub>
        </m:sSub>
      </m:oMath>
      <w:r w:rsidR="004F095F">
        <w:rPr>
          <w:color w:val="000000"/>
          <w:sz w:val="20"/>
          <w:szCs w:val="20"/>
        </w:rPr>
        <w:t>) + 0.64</w:t>
      </w:r>
      <w:r w:rsidR="005B4AB9" w:rsidRPr="006B3CB0">
        <w:rPr>
          <w:color w:val="000000"/>
          <w:sz w:val="20"/>
          <w:szCs w:val="20"/>
        </w:rPr>
        <w:t xml:space="preserve">([DIC]) </w:t>
      </w:r>
      <w:r w:rsidR="00936481">
        <w:rPr>
          <w:rFonts w:eastAsia="Times New Roman"/>
          <w:color w:val="000000"/>
          <w:sz w:val="20"/>
          <w:szCs w:val="20"/>
        </w:rPr>
        <w:t>and yields a multiple</w:t>
      </w:r>
      <w:r w:rsidR="004F095F">
        <w:rPr>
          <w:rFonts w:eastAsia="Times New Roman"/>
          <w:color w:val="000000"/>
          <w:sz w:val="20"/>
          <w:szCs w:val="20"/>
        </w:rPr>
        <w:t xml:space="preserve"> R-squared value of 0.</w:t>
      </w:r>
      <w:r w:rsidR="00936481">
        <w:rPr>
          <w:rFonts w:eastAsia="Times New Roman"/>
          <w:color w:val="000000"/>
          <w:sz w:val="20"/>
          <w:szCs w:val="20"/>
        </w:rPr>
        <w:t>6</w:t>
      </w:r>
      <w:r w:rsidR="004F095F">
        <w:rPr>
          <w:rFonts w:eastAsia="Times New Roman"/>
          <w:color w:val="000000"/>
          <w:sz w:val="20"/>
          <w:szCs w:val="20"/>
        </w:rPr>
        <w:t>6</w:t>
      </w:r>
      <w:r w:rsidR="005B4AB9" w:rsidRPr="006B3CB0">
        <w:rPr>
          <w:rFonts w:eastAsia="Times New Roman"/>
          <w:color w:val="000000"/>
          <w:sz w:val="20"/>
          <w:szCs w:val="20"/>
        </w:rPr>
        <w:t>.</w:t>
      </w:r>
    </w:p>
    <w:p w14:paraId="189AA4B7" w14:textId="77777777" w:rsidR="003C3922" w:rsidRDefault="003C3922" w:rsidP="002A07E9">
      <w:pPr>
        <w:spacing w:line="360" w:lineRule="auto"/>
        <w:rPr>
          <w:rFonts w:eastAsia="Times New Roman"/>
          <w:sz w:val="20"/>
          <w:szCs w:val="20"/>
        </w:rPr>
      </w:pPr>
    </w:p>
    <w:p w14:paraId="1DA55F6D" w14:textId="77777777" w:rsidR="00616DB8" w:rsidRDefault="00616DB8" w:rsidP="00B92B5A">
      <w:pPr>
        <w:pStyle w:val="NormalWeb"/>
        <w:spacing w:before="0" w:beforeAutospacing="0" w:after="0" w:afterAutospacing="0" w:line="360" w:lineRule="auto"/>
        <w:rPr>
          <w:color w:val="000000"/>
          <w:sz w:val="20"/>
          <w:szCs w:val="20"/>
        </w:rPr>
      </w:pPr>
    </w:p>
    <w:p w14:paraId="6BEE1A66" w14:textId="77777777" w:rsidR="004A629C" w:rsidRPr="00D93216" w:rsidRDefault="004A629C" w:rsidP="00B92B5A">
      <w:pPr>
        <w:pStyle w:val="NormalWeb"/>
        <w:spacing w:before="0" w:beforeAutospacing="0" w:after="0" w:afterAutospacing="0" w:line="360" w:lineRule="auto"/>
        <w:rPr>
          <w:color w:val="000000"/>
          <w:sz w:val="20"/>
          <w:szCs w:val="20"/>
        </w:rPr>
      </w:pPr>
    </w:p>
    <w:p w14:paraId="068E70A8" w14:textId="2861DE2C" w:rsidR="00AE04D6" w:rsidRDefault="00AE04D6" w:rsidP="00B92B5A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</w:p>
    <w:p w14:paraId="64424512" w14:textId="77777777" w:rsidR="008D7BCD" w:rsidRDefault="008D7BCD" w:rsidP="00B92B5A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</w:p>
    <w:p w14:paraId="5D60B594" w14:textId="77777777" w:rsidR="008D7BCD" w:rsidRDefault="008D7BCD" w:rsidP="00B92B5A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</w:p>
    <w:p w14:paraId="6222DA23" w14:textId="77777777" w:rsidR="008D7BCD" w:rsidRDefault="008D7BCD" w:rsidP="00B92B5A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</w:p>
    <w:p w14:paraId="6E1755B7" w14:textId="77777777" w:rsidR="008D7BCD" w:rsidRDefault="008D7BCD" w:rsidP="00B92B5A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</w:p>
    <w:p w14:paraId="104047FE" w14:textId="77777777" w:rsidR="008D7BCD" w:rsidRDefault="008D7BCD" w:rsidP="00B92B5A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</w:p>
    <w:p w14:paraId="0D168E27" w14:textId="77777777" w:rsidR="008D7BCD" w:rsidRDefault="008D7BCD" w:rsidP="00B92B5A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</w:p>
    <w:p w14:paraId="35582E75" w14:textId="77777777" w:rsidR="008D7BCD" w:rsidRDefault="008D7BCD" w:rsidP="00B92B5A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</w:p>
    <w:p w14:paraId="12FB1280" w14:textId="77777777" w:rsidR="008D7BCD" w:rsidRDefault="008D7BCD" w:rsidP="00B92B5A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</w:p>
    <w:p w14:paraId="450183BA" w14:textId="77777777" w:rsidR="008D7BCD" w:rsidRDefault="008D7BCD" w:rsidP="00B92B5A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</w:p>
    <w:p w14:paraId="66275E7E" w14:textId="77777777" w:rsidR="008D7BCD" w:rsidRDefault="008D7BCD" w:rsidP="00B92B5A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</w:p>
    <w:p w14:paraId="0F610582" w14:textId="77777777" w:rsidR="008D7BCD" w:rsidRDefault="008D7BCD" w:rsidP="00B92B5A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</w:p>
    <w:p w14:paraId="181CF7C3" w14:textId="77777777" w:rsidR="008D7BCD" w:rsidRDefault="008D7BCD" w:rsidP="00B92B5A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</w:p>
    <w:p w14:paraId="2A59BBC6" w14:textId="77777777" w:rsidR="008D7BCD" w:rsidRDefault="008D7BCD" w:rsidP="00B92B5A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</w:p>
    <w:p w14:paraId="4F855CCB" w14:textId="77777777" w:rsidR="008D7BCD" w:rsidRDefault="008D7BCD" w:rsidP="00B92B5A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</w:p>
    <w:p w14:paraId="4A45A49F" w14:textId="77777777" w:rsidR="008D7BCD" w:rsidRDefault="008D7BCD" w:rsidP="00B92B5A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</w:p>
    <w:p w14:paraId="6CC94F89" w14:textId="6856B073" w:rsidR="008D7BCD" w:rsidRPr="001D3FEA" w:rsidRDefault="008D7BCD" w:rsidP="00B92B5A">
      <w:pPr>
        <w:pStyle w:val="NormalWeb"/>
        <w:spacing w:before="0" w:beforeAutospacing="0" w:after="0" w:afterAutospacing="0" w:line="360" w:lineRule="auto"/>
        <w:rPr>
          <w:sz w:val="22"/>
          <w:szCs w:val="22"/>
        </w:rPr>
      </w:pPr>
      <w:r w:rsidRPr="001D3FEA">
        <w:rPr>
          <w:sz w:val="22"/>
          <w:szCs w:val="22"/>
        </w:rPr>
        <w:lastRenderedPageBreak/>
        <w:t xml:space="preserve">References: </w:t>
      </w:r>
    </w:p>
    <w:p w14:paraId="75A300E3" w14:textId="77777777" w:rsidR="008D7BCD" w:rsidRPr="001D3FEA" w:rsidRDefault="008D7BCD" w:rsidP="008D7BCD">
      <w:pPr>
        <w:pStyle w:val="ListParagraph"/>
        <w:numPr>
          <w:ilvl w:val="0"/>
          <w:numId w:val="2"/>
        </w:numPr>
        <w:spacing w:line="360" w:lineRule="auto"/>
        <w:rPr>
          <w:rFonts w:eastAsia="Times New Roman"/>
          <w:color w:val="000000" w:themeColor="text1"/>
          <w:sz w:val="22"/>
          <w:szCs w:val="22"/>
        </w:rPr>
      </w:pPr>
      <w:bookmarkStart w:id="1" w:name="_Ref113520199"/>
      <w:r w:rsidRPr="001D3FEA">
        <w:rPr>
          <w:rFonts w:eastAsia="Times New Roman"/>
          <w:color w:val="000000" w:themeColor="text1"/>
          <w:sz w:val="22"/>
          <w:szCs w:val="22"/>
          <w:shd w:val="clear" w:color="auto" w:fill="FFFFFF"/>
        </w:rPr>
        <w:t xml:space="preserve">Durbin, J. &amp; Watson, G.S. Testing for serial correlation in least squares regression. </w:t>
      </w:r>
      <w:proofErr w:type="spellStart"/>
      <w:r w:rsidRPr="001D3FEA">
        <w:rPr>
          <w:rFonts w:eastAsia="Times New Roman"/>
          <w:i/>
          <w:iCs/>
          <w:color w:val="000000" w:themeColor="text1"/>
          <w:sz w:val="22"/>
          <w:szCs w:val="22"/>
          <w:shd w:val="clear" w:color="auto" w:fill="FFFFFF"/>
        </w:rPr>
        <w:t>Biometrika</w:t>
      </w:r>
      <w:proofErr w:type="spellEnd"/>
      <w:r w:rsidRPr="001D3FEA">
        <w:rPr>
          <w:rFonts w:eastAsia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1D3FEA">
        <w:rPr>
          <w:rFonts w:eastAsia="Times New Roman"/>
          <w:b/>
          <w:bCs/>
          <w:color w:val="000000" w:themeColor="text1"/>
          <w:sz w:val="22"/>
          <w:szCs w:val="22"/>
          <w:shd w:val="clear" w:color="auto" w:fill="FFFFFF"/>
        </w:rPr>
        <w:t>37</w:t>
      </w:r>
      <w:r w:rsidRPr="001D3FEA">
        <w:rPr>
          <w:rFonts w:eastAsia="Times New Roman"/>
          <w:color w:val="000000" w:themeColor="text1"/>
          <w:sz w:val="22"/>
          <w:szCs w:val="22"/>
          <w:shd w:val="clear" w:color="auto" w:fill="FFFFFF"/>
        </w:rPr>
        <w:t>, 409–428 (1950).</w:t>
      </w:r>
      <w:bookmarkEnd w:id="1"/>
    </w:p>
    <w:p w14:paraId="0965EC8B" w14:textId="77777777" w:rsidR="008D7BCD" w:rsidRPr="001D3FEA" w:rsidRDefault="008D7BCD" w:rsidP="008D7BCD">
      <w:pPr>
        <w:pStyle w:val="ListParagraph"/>
        <w:numPr>
          <w:ilvl w:val="0"/>
          <w:numId w:val="2"/>
        </w:numPr>
        <w:spacing w:line="360" w:lineRule="auto"/>
        <w:rPr>
          <w:rFonts w:eastAsia="Times New Roman"/>
          <w:color w:val="000000" w:themeColor="text1"/>
          <w:sz w:val="22"/>
          <w:szCs w:val="22"/>
        </w:rPr>
      </w:pPr>
      <w:bookmarkStart w:id="2" w:name="_Ref113520213"/>
      <w:r w:rsidRPr="001D3FEA">
        <w:rPr>
          <w:rFonts w:eastAsia="Times New Roman"/>
          <w:color w:val="000000" w:themeColor="text1"/>
          <w:sz w:val="22"/>
          <w:szCs w:val="22"/>
          <w:shd w:val="clear" w:color="auto" w:fill="FFFFFF"/>
        </w:rPr>
        <w:t xml:space="preserve">Royston, P. The </w:t>
      </w:r>
      <w:r w:rsidRPr="001D3FEA">
        <w:rPr>
          <w:rFonts w:eastAsia="Times New Roman"/>
          <w:iCs/>
          <w:color w:val="000000" w:themeColor="text1"/>
          <w:sz w:val="22"/>
          <w:szCs w:val="22"/>
          <w:shd w:val="clear" w:color="auto" w:fill="FFFFFF"/>
        </w:rPr>
        <w:t>W</w:t>
      </w:r>
      <w:r w:rsidRPr="001D3FEA">
        <w:rPr>
          <w:rFonts w:eastAsia="Times New Roman"/>
          <w:color w:val="000000" w:themeColor="text1"/>
          <w:sz w:val="22"/>
          <w:szCs w:val="22"/>
          <w:shd w:val="clear" w:color="auto" w:fill="FFFFFF"/>
        </w:rPr>
        <w:t xml:space="preserve"> test for normality. </w:t>
      </w:r>
      <w:r w:rsidRPr="001D3FEA">
        <w:rPr>
          <w:rFonts w:eastAsia="Times New Roman"/>
          <w:i/>
          <w:iCs/>
          <w:color w:val="000000" w:themeColor="text1"/>
          <w:sz w:val="22"/>
          <w:szCs w:val="22"/>
          <w:shd w:val="clear" w:color="auto" w:fill="FFFFFF"/>
        </w:rPr>
        <w:t>Applied Statistics</w:t>
      </w:r>
      <w:r w:rsidRPr="001D3FEA">
        <w:rPr>
          <w:rFonts w:eastAsia="Times New Roman"/>
          <w:color w:val="000000" w:themeColor="text1"/>
          <w:sz w:val="22"/>
          <w:szCs w:val="22"/>
          <w:shd w:val="clear" w:color="auto" w:fill="FFFFFF"/>
        </w:rPr>
        <w:t xml:space="preserve">, </w:t>
      </w:r>
      <w:r w:rsidRPr="001D3FEA">
        <w:rPr>
          <w:rFonts w:eastAsia="Times New Roman"/>
          <w:b/>
          <w:bCs/>
          <w:color w:val="000000" w:themeColor="text1"/>
          <w:sz w:val="22"/>
          <w:szCs w:val="22"/>
          <w:shd w:val="clear" w:color="auto" w:fill="FFFFFF"/>
        </w:rPr>
        <w:t>31</w:t>
      </w:r>
      <w:r w:rsidRPr="001D3FEA">
        <w:rPr>
          <w:rFonts w:eastAsia="Times New Roman"/>
          <w:color w:val="000000" w:themeColor="text1"/>
          <w:sz w:val="22"/>
          <w:szCs w:val="22"/>
          <w:shd w:val="clear" w:color="auto" w:fill="FFFFFF"/>
        </w:rPr>
        <w:t>, 176–180 (1982).</w:t>
      </w:r>
      <w:bookmarkEnd w:id="2"/>
    </w:p>
    <w:p w14:paraId="26304F83" w14:textId="77777777" w:rsidR="008D7BCD" w:rsidRPr="001D3FEA" w:rsidRDefault="008D7BCD" w:rsidP="008D7BCD">
      <w:pPr>
        <w:pStyle w:val="ListParagraph"/>
        <w:numPr>
          <w:ilvl w:val="0"/>
          <w:numId w:val="2"/>
        </w:numPr>
        <w:spacing w:line="360" w:lineRule="auto"/>
        <w:rPr>
          <w:rFonts w:eastAsia="Times New Roman"/>
          <w:color w:val="000000" w:themeColor="text1"/>
          <w:sz w:val="22"/>
          <w:szCs w:val="22"/>
        </w:rPr>
      </w:pPr>
      <w:bookmarkStart w:id="3" w:name="_Ref113520226"/>
      <w:r w:rsidRPr="001D3FEA">
        <w:rPr>
          <w:rFonts w:eastAsia="Times New Roman"/>
          <w:color w:val="000000" w:themeColor="text1"/>
          <w:sz w:val="22"/>
          <w:szCs w:val="22"/>
          <w:shd w:val="clear" w:color="auto" w:fill="FFFFFF"/>
        </w:rPr>
        <w:t xml:space="preserve">Bartlett, M. S. Properties of sufficiency and statistical tests. </w:t>
      </w:r>
      <w:r w:rsidRPr="001D3FEA">
        <w:rPr>
          <w:rFonts w:eastAsia="Times New Roman"/>
          <w:i/>
          <w:iCs/>
          <w:color w:val="000000" w:themeColor="text1"/>
          <w:sz w:val="22"/>
          <w:szCs w:val="22"/>
          <w:shd w:val="clear" w:color="auto" w:fill="FFFFFF"/>
        </w:rPr>
        <w:t>Proceedings of the Royal Society of London Series A</w:t>
      </w:r>
      <w:r w:rsidRPr="001D3FEA">
        <w:rPr>
          <w:rFonts w:eastAsia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1D3FEA">
        <w:rPr>
          <w:rFonts w:eastAsia="Times New Roman"/>
          <w:b/>
          <w:bCs/>
          <w:color w:val="000000" w:themeColor="text1"/>
          <w:sz w:val="22"/>
          <w:szCs w:val="22"/>
          <w:shd w:val="clear" w:color="auto" w:fill="FFFFFF"/>
        </w:rPr>
        <w:t>160</w:t>
      </w:r>
      <w:r w:rsidRPr="001D3FEA">
        <w:rPr>
          <w:rFonts w:eastAsia="Times New Roman"/>
          <w:color w:val="000000" w:themeColor="text1"/>
          <w:sz w:val="22"/>
          <w:szCs w:val="22"/>
          <w:shd w:val="clear" w:color="auto" w:fill="FFFFFF"/>
        </w:rPr>
        <w:t>, 268–282 (1937).</w:t>
      </w:r>
      <w:bookmarkEnd w:id="3"/>
    </w:p>
    <w:p w14:paraId="01FD2A91" w14:textId="2B246510" w:rsidR="008D7BCD" w:rsidRPr="00D93216" w:rsidRDefault="008D7BCD" w:rsidP="008D7BCD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  <w:bookmarkStart w:id="4" w:name="_GoBack"/>
      <w:bookmarkEnd w:id="4"/>
    </w:p>
    <w:sectPr w:rsidR="008D7BCD" w:rsidRPr="00D93216" w:rsidSect="00061D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48360A" w16cex:dateUtc="2023-06-29T23:55:00Z"/>
  <w16cex:commentExtensible w16cex:durableId="2846EF94" w16cex:dateUtc="2023-06-29T00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DB47AAB" w16cid:durableId="2848360A"/>
  <w16cid:commentId w16cid:paraId="4CB5BDD4" w16cid:durableId="2846EF9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45494D"/>
    <w:multiLevelType w:val="hybridMultilevel"/>
    <w:tmpl w:val="F59046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4009C5"/>
    <w:multiLevelType w:val="hybridMultilevel"/>
    <w:tmpl w:val="197AAA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075"/>
    <w:rsid w:val="00052BE3"/>
    <w:rsid w:val="00057A65"/>
    <w:rsid w:val="00061D5C"/>
    <w:rsid w:val="000671FB"/>
    <w:rsid w:val="000A19B5"/>
    <w:rsid w:val="000A35EF"/>
    <w:rsid w:val="000A4D8E"/>
    <w:rsid w:val="000A4E84"/>
    <w:rsid w:val="000A67AE"/>
    <w:rsid w:val="000B6DC8"/>
    <w:rsid w:val="000D7586"/>
    <w:rsid w:val="001149A8"/>
    <w:rsid w:val="00114E3D"/>
    <w:rsid w:val="0012124B"/>
    <w:rsid w:val="001601F0"/>
    <w:rsid w:val="00160514"/>
    <w:rsid w:val="001812B0"/>
    <w:rsid w:val="00182274"/>
    <w:rsid w:val="00192C26"/>
    <w:rsid w:val="001A4D7D"/>
    <w:rsid w:val="001B42FC"/>
    <w:rsid w:val="001C0596"/>
    <w:rsid w:val="001D319C"/>
    <w:rsid w:val="001D3FEA"/>
    <w:rsid w:val="001D7C5F"/>
    <w:rsid w:val="001E30FA"/>
    <w:rsid w:val="002126CA"/>
    <w:rsid w:val="00223D9A"/>
    <w:rsid w:val="00237EE4"/>
    <w:rsid w:val="00241B78"/>
    <w:rsid w:val="0027712C"/>
    <w:rsid w:val="002A07E9"/>
    <w:rsid w:val="002A4548"/>
    <w:rsid w:val="002A62F6"/>
    <w:rsid w:val="002A752C"/>
    <w:rsid w:val="002B4C23"/>
    <w:rsid w:val="002B772E"/>
    <w:rsid w:val="002D2C03"/>
    <w:rsid w:val="002F1375"/>
    <w:rsid w:val="002F4694"/>
    <w:rsid w:val="0030155F"/>
    <w:rsid w:val="00365081"/>
    <w:rsid w:val="003657A3"/>
    <w:rsid w:val="0038102A"/>
    <w:rsid w:val="003821AB"/>
    <w:rsid w:val="003833EF"/>
    <w:rsid w:val="003B4406"/>
    <w:rsid w:val="003C3922"/>
    <w:rsid w:val="003F2F41"/>
    <w:rsid w:val="0041141C"/>
    <w:rsid w:val="004220A0"/>
    <w:rsid w:val="004238D5"/>
    <w:rsid w:val="00461B2A"/>
    <w:rsid w:val="004A629C"/>
    <w:rsid w:val="004E3E7B"/>
    <w:rsid w:val="004F095F"/>
    <w:rsid w:val="00546AAB"/>
    <w:rsid w:val="005B0C43"/>
    <w:rsid w:val="005B4AB9"/>
    <w:rsid w:val="005B7393"/>
    <w:rsid w:val="005D41FB"/>
    <w:rsid w:val="005D780C"/>
    <w:rsid w:val="00601A5B"/>
    <w:rsid w:val="00616DB8"/>
    <w:rsid w:val="006304E4"/>
    <w:rsid w:val="00632F28"/>
    <w:rsid w:val="00637224"/>
    <w:rsid w:val="006524C6"/>
    <w:rsid w:val="00671041"/>
    <w:rsid w:val="00674947"/>
    <w:rsid w:val="006947FF"/>
    <w:rsid w:val="006B0B23"/>
    <w:rsid w:val="006F3B41"/>
    <w:rsid w:val="00724231"/>
    <w:rsid w:val="00724DB7"/>
    <w:rsid w:val="007527B3"/>
    <w:rsid w:val="00753B3F"/>
    <w:rsid w:val="00763944"/>
    <w:rsid w:val="00764FBC"/>
    <w:rsid w:val="00776408"/>
    <w:rsid w:val="00783DD8"/>
    <w:rsid w:val="00793D75"/>
    <w:rsid w:val="007A2119"/>
    <w:rsid w:val="007A6454"/>
    <w:rsid w:val="007B1D57"/>
    <w:rsid w:val="00805E9D"/>
    <w:rsid w:val="0080690C"/>
    <w:rsid w:val="00830668"/>
    <w:rsid w:val="00830B9D"/>
    <w:rsid w:val="00844EF7"/>
    <w:rsid w:val="008554AB"/>
    <w:rsid w:val="00857E99"/>
    <w:rsid w:val="00880C40"/>
    <w:rsid w:val="008A1B1E"/>
    <w:rsid w:val="008A1B7A"/>
    <w:rsid w:val="008D35F2"/>
    <w:rsid w:val="008D7BCD"/>
    <w:rsid w:val="008E7875"/>
    <w:rsid w:val="00936481"/>
    <w:rsid w:val="00950EED"/>
    <w:rsid w:val="00971146"/>
    <w:rsid w:val="009A2A25"/>
    <w:rsid w:val="009A4805"/>
    <w:rsid w:val="009D1694"/>
    <w:rsid w:val="009D3CD8"/>
    <w:rsid w:val="00A05A1C"/>
    <w:rsid w:val="00A150F3"/>
    <w:rsid w:val="00A164D0"/>
    <w:rsid w:val="00A41368"/>
    <w:rsid w:val="00A4358F"/>
    <w:rsid w:val="00A46535"/>
    <w:rsid w:val="00A513E7"/>
    <w:rsid w:val="00A90259"/>
    <w:rsid w:val="00AA03C6"/>
    <w:rsid w:val="00AE04D6"/>
    <w:rsid w:val="00AE5C37"/>
    <w:rsid w:val="00AF3714"/>
    <w:rsid w:val="00B119A2"/>
    <w:rsid w:val="00B20C4F"/>
    <w:rsid w:val="00B3229F"/>
    <w:rsid w:val="00B37F12"/>
    <w:rsid w:val="00B42E25"/>
    <w:rsid w:val="00B77C45"/>
    <w:rsid w:val="00B83D20"/>
    <w:rsid w:val="00B92B5A"/>
    <w:rsid w:val="00B93437"/>
    <w:rsid w:val="00BB65C7"/>
    <w:rsid w:val="00C043F9"/>
    <w:rsid w:val="00C42DE6"/>
    <w:rsid w:val="00C7256E"/>
    <w:rsid w:val="00C82DF5"/>
    <w:rsid w:val="00C913FC"/>
    <w:rsid w:val="00C920A9"/>
    <w:rsid w:val="00CA1218"/>
    <w:rsid w:val="00CA5A45"/>
    <w:rsid w:val="00CC1FC1"/>
    <w:rsid w:val="00CC36C0"/>
    <w:rsid w:val="00CD45BC"/>
    <w:rsid w:val="00CD64F8"/>
    <w:rsid w:val="00CD6674"/>
    <w:rsid w:val="00CE2233"/>
    <w:rsid w:val="00D009AB"/>
    <w:rsid w:val="00D31CFC"/>
    <w:rsid w:val="00D37878"/>
    <w:rsid w:val="00D4023A"/>
    <w:rsid w:val="00D456ED"/>
    <w:rsid w:val="00D84075"/>
    <w:rsid w:val="00D93216"/>
    <w:rsid w:val="00DB4E73"/>
    <w:rsid w:val="00DD7120"/>
    <w:rsid w:val="00E46600"/>
    <w:rsid w:val="00E52989"/>
    <w:rsid w:val="00E746A8"/>
    <w:rsid w:val="00E75CE5"/>
    <w:rsid w:val="00E84B4E"/>
    <w:rsid w:val="00E908CF"/>
    <w:rsid w:val="00EA161B"/>
    <w:rsid w:val="00F0779F"/>
    <w:rsid w:val="00F10899"/>
    <w:rsid w:val="00F35B3A"/>
    <w:rsid w:val="00F40018"/>
    <w:rsid w:val="00F42E6D"/>
    <w:rsid w:val="00F57DFC"/>
    <w:rsid w:val="00F64EAD"/>
    <w:rsid w:val="00F8473B"/>
    <w:rsid w:val="00FA6175"/>
    <w:rsid w:val="00FB249D"/>
    <w:rsid w:val="00FC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50C6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E30FA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92B5A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B92B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2B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2B5A"/>
    <w:rPr>
      <w:rFonts w:ascii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B5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B5A"/>
    <w:rPr>
      <w:rFonts w:ascii="Times New Roman" w:hAnsi="Times New Roman" w:cs="Times New Roman"/>
      <w:sz w:val="18"/>
      <w:szCs w:val="18"/>
    </w:rPr>
  </w:style>
  <w:style w:type="table" w:styleId="PlainTable5">
    <w:name w:val="Plain Table 5"/>
    <w:basedOn w:val="TableNormal"/>
    <w:uiPriority w:val="45"/>
    <w:rsid w:val="007639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7C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7C5F"/>
    <w:rPr>
      <w:rFonts w:ascii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D780C"/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4A62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60514"/>
    <w:rPr>
      <w:color w:val="808080"/>
    </w:rPr>
  </w:style>
  <w:style w:type="table" w:styleId="PlainTable3">
    <w:name w:val="Plain Table 3"/>
    <w:basedOn w:val="TableNormal"/>
    <w:uiPriority w:val="43"/>
    <w:rsid w:val="0067104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71041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2">
    <w:name w:val="Grid Table 2"/>
    <w:basedOn w:val="TableNormal"/>
    <w:uiPriority w:val="47"/>
    <w:rsid w:val="00671041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4">
    <w:name w:val="Plain Table 4"/>
    <w:basedOn w:val="TableNormal"/>
    <w:uiPriority w:val="44"/>
    <w:rsid w:val="007A645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8D7B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tif"/><Relationship Id="rId12" Type="http://schemas.openxmlformats.org/officeDocument/2006/relationships/image" Target="media/image7.png"/><Relationship Id="rId13" Type="http://schemas.openxmlformats.org/officeDocument/2006/relationships/image" Target="media/image8.gif"/><Relationship Id="rId14" Type="http://schemas.openxmlformats.org/officeDocument/2006/relationships/image" Target="media/image9.pn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7" Type="http://schemas.microsoft.com/office/2016/09/relationships/commentsIds" Target="commentsIds.xml"/><Relationship Id="rId18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emf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tif"/><Relationship Id="rId10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Props1.xml><?xml version="1.0" encoding="utf-8"?>
<ds:datastoreItem xmlns:ds="http://schemas.openxmlformats.org/officeDocument/2006/customXml" ds:itemID="{D95B014D-6155-3C4F-A401-A4B5DC8EA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13</Pages>
  <Words>1182</Words>
  <Characters>6742</Characters>
  <Application>Microsoft Macintosh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Cheresh</dc:creator>
  <cp:keywords/>
  <dc:description/>
  <cp:lastModifiedBy>Anonymous</cp:lastModifiedBy>
  <cp:revision>4</cp:revision>
  <dcterms:created xsi:type="dcterms:W3CDTF">2023-07-25T23:25:00Z</dcterms:created>
  <dcterms:modified xsi:type="dcterms:W3CDTF">2023-08-04T15:55:00Z</dcterms:modified>
</cp:coreProperties>
</file>