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A6F28" w14:textId="77777777" w:rsidR="001A3F30" w:rsidRDefault="00B8501F" w:rsidP="001A3F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D6612C3" wp14:editId="6F854C96">
            <wp:extent cx="5648325" cy="3657427"/>
            <wp:effectExtent l="0" t="0" r="0" b="635"/>
            <wp:docPr id="1" name="SGPlot21.png" descr="Chart, bar ch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EFE0379-DE02-4677-981B-C2610E8C2AD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GPlot21.png" descr="Chart, bar chart&#10;&#10;Description automatically generated">
                      <a:extLst>
                        <a:ext uri="{FF2B5EF4-FFF2-40B4-BE49-F238E27FC236}">
                          <a16:creationId xmlns:a16="http://schemas.microsoft.com/office/drawing/2014/main" id="{9EFE0379-DE02-4677-981B-C2610E8C2AD3}"/>
                        </a:ext>
                      </a:extLst>
                    </pic:cNvPr>
                    <pic:cNvPicPr/>
                  </pic:nvPicPr>
                  <pic:blipFill rotWithShape="1"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3587" cy="3660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4A303" w14:textId="646B18FC" w:rsidR="00FE2A49" w:rsidRDefault="00FE2A49" w:rsidP="001A3F3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67473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E372B" w:rsidRPr="0056747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5674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83616" w:rsidRPr="0056747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E2643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51C9F">
        <w:rPr>
          <w:rFonts w:ascii="Times New Roman" w:hAnsi="Times New Roman" w:cs="Times New Roman"/>
          <w:sz w:val="24"/>
          <w:szCs w:val="24"/>
        </w:rPr>
        <w:t xml:space="preserve"> </w:t>
      </w:r>
      <w:r w:rsidRPr="001337CA">
        <w:rPr>
          <w:rFonts w:ascii="Times New Roman" w:hAnsi="Times New Roman" w:cs="Times New Roman"/>
          <w:sz w:val="24"/>
          <w:szCs w:val="24"/>
        </w:rPr>
        <w:t xml:space="preserve">SNPs </w:t>
      </w:r>
      <w:r w:rsidR="00DC7784" w:rsidRPr="00C87EA2">
        <w:rPr>
          <w:rFonts w:ascii="Times New Roman" w:hAnsi="Times New Roman" w:cs="Times New Roman"/>
          <w:sz w:val="24"/>
          <w:szCs w:val="24"/>
        </w:rPr>
        <w:t>density</w:t>
      </w:r>
      <w:r w:rsidR="00DC7784">
        <w:rPr>
          <w:rFonts w:ascii="Times New Roman" w:hAnsi="Times New Roman" w:cs="Times New Roman"/>
          <w:sz w:val="24"/>
          <w:szCs w:val="24"/>
        </w:rPr>
        <w:t xml:space="preserve"> </w:t>
      </w:r>
      <w:r w:rsidRPr="001337CA">
        <w:rPr>
          <w:rFonts w:ascii="Times New Roman" w:hAnsi="Times New Roman" w:cs="Times New Roman"/>
          <w:sz w:val="24"/>
          <w:szCs w:val="24"/>
        </w:rPr>
        <w:t xml:space="preserve">on </w:t>
      </w:r>
      <w:r w:rsidR="00330329">
        <w:rPr>
          <w:rFonts w:ascii="Times New Roman" w:hAnsi="Times New Roman" w:cs="Times New Roman"/>
          <w:sz w:val="24"/>
          <w:szCs w:val="24"/>
        </w:rPr>
        <w:t xml:space="preserve">each chromosome of </w:t>
      </w:r>
      <w:r w:rsidRPr="001337CA">
        <w:rPr>
          <w:rFonts w:ascii="Times New Roman" w:hAnsi="Times New Roman" w:cs="Times New Roman"/>
          <w:sz w:val="24"/>
          <w:szCs w:val="24"/>
        </w:rPr>
        <w:t>the reference genome</w:t>
      </w:r>
      <w:r w:rsidRPr="00575A6F">
        <w:rPr>
          <w:rFonts w:ascii="Times New Roman" w:hAnsi="Times New Roman" w:cs="Times New Roman"/>
          <w:sz w:val="24"/>
          <w:szCs w:val="24"/>
        </w:rPr>
        <w:t xml:space="preserve"> (B73 </w:t>
      </w:r>
      <w:proofErr w:type="spellStart"/>
      <w:r>
        <w:rPr>
          <w:rFonts w:ascii="Times New Roman" w:hAnsi="Times New Roman" w:cs="Times New Roman"/>
          <w:sz w:val="24"/>
          <w:szCs w:val="24"/>
        </w:rPr>
        <w:t>RefGen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v4</w:t>
      </w:r>
      <w:r w:rsidRPr="00575A6F">
        <w:rPr>
          <w:rFonts w:ascii="Times New Roman" w:hAnsi="Times New Roman" w:cs="Times New Roman"/>
          <w:sz w:val="24"/>
          <w:szCs w:val="24"/>
        </w:rPr>
        <w:t>)</w:t>
      </w:r>
    </w:p>
    <w:p w14:paraId="708AA744" w14:textId="77777777" w:rsidR="0077749A" w:rsidRDefault="001A3F30"/>
    <w:sectPr w:rsidR="00777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A49"/>
    <w:rsid w:val="001A3F30"/>
    <w:rsid w:val="00235A0F"/>
    <w:rsid w:val="00330329"/>
    <w:rsid w:val="00567473"/>
    <w:rsid w:val="006C68FA"/>
    <w:rsid w:val="006E372B"/>
    <w:rsid w:val="00A83616"/>
    <w:rsid w:val="00AD1C47"/>
    <w:rsid w:val="00B8501F"/>
    <w:rsid w:val="00C12752"/>
    <w:rsid w:val="00DB7010"/>
    <w:rsid w:val="00DC7784"/>
    <w:rsid w:val="00E2643A"/>
    <w:rsid w:val="00F812B4"/>
    <w:rsid w:val="00FE2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823DFE"/>
  <w15:chartTrackingRefBased/>
  <w15:docId w15:val="{F23E9B30-B36D-4287-9090-5ED84599B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2A49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PETROLI, Cesar Daniel (CIMMYT)</dc:creator>
  <cp:keywords/>
  <dc:description/>
  <cp:lastModifiedBy>PETROLI, Cesar Daniel (CIMMYT)</cp:lastModifiedBy>
  <cp:revision>7</cp:revision>
  <dcterms:created xsi:type="dcterms:W3CDTF">2021-09-17T20:36:00Z</dcterms:created>
  <dcterms:modified xsi:type="dcterms:W3CDTF">2023-05-19T14:18:00Z</dcterms:modified>
</cp:coreProperties>
</file>