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45C" w:rsidRDefault="00B7545C" w:rsidP="00B7545C">
      <w:pPr>
        <w:jc w:val="center"/>
        <w:rPr>
          <w:rFonts w:ascii="Times New Roman" w:eastAsia="Times New Roman" w:hAnsi="Times New Roman" w:cs="Times New Roman"/>
          <w:sz w:val="52"/>
          <w:szCs w:val="52"/>
          <w:lang w:val="en-US"/>
        </w:rPr>
      </w:pPr>
      <w:bookmarkStart w:id="0" w:name="_d81ddl4y87bd" w:colFirst="0" w:colLast="0"/>
      <w:bookmarkEnd w:id="0"/>
      <w:r>
        <w:rPr>
          <w:rFonts w:ascii="Times New Roman" w:eastAsia="Times New Roman" w:hAnsi="Times New Roman" w:cs="Times New Roman"/>
          <w:sz w:val="52"/>
          <w:szCs w:val="52"/>
          <w:lang w:val="en-US"/>
        </w:rPr>
        <w:t>Delay-differential SEIR modeling for improved modelling of infection dynamics</w:t>
      </w:r>
    </w:p>
    <w:p w:rsidR="00B7545C" w:rsidRDefault="00B7545C" w:rsidP="00B7545C">
      <w:pPr>
        <w:rPr>
          <w:rFonts w:ascii="Times New Roman" w:eastAsia="Times New Roman" w:hAnsi="Times New Roman" w:cs="Times New Roman"/>
          <w:lang w:val="en-US"/>
        </w:rPr>
      </w:pPr>
    </w:p>
    <w:p w:rsidR="00B7545C" w:rsidRDefault="00B7545C" w:rsidP="00B7545C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Kiselev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I.N.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,2,3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,*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Akberdin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I.R.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1,3,4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 Kolpakov F.A.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1,2,3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B7545C" w:rsidRDefault="00B7545C" w:rsidP="00B7545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7545C" w:rsidRDefault="00B7545C" w:rsidP="00B7545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BIOSOFT.RU, Ltd, Novosibirsk, Russia</w:t>
      </w:r>
    </w:p>
    <w:p w:rsidR="00B7545C" w:rsidRDefault="00B7545C" w:rsidP="00B7545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FRC for Information and Computational Technologies, Novosibirsk, Russia</w:t>
      </w:r>
    </w:p>
    <w:p w:rsidR="00B7545C" w:rsidRDefault="00B7545C" w:rsidP="00B7545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Sirius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University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 Sochi, Russia</w:t>
      </w:r>
    </w:p>
    <w:p w:rsidR="00B7545C" w:rsidRDefault="00B7545C" w:rsidP="00B7545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Novosibirsk State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University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 Novosibirsk, Russia</w:t>
      </w:r>
    </w:p>
    <w:p w:rsidR="00B7545C" w:rsidRDefault="00B7545C" w:rsidP="00B7545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7545C" w:rsidRDefault="00B7545C" w:rsidP="00B7545C">
      <w:pPr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*E-mail: axec@systemsbiology.ru</w:t>
      </w:r>
    </w:p>
    <w:p w:rsidR="007255AE" w:rsidRPr="00B7545C" w:rsidRDefault="00506E58">
      <w:pPr>
        <w:pStyle w:val="1"/>
        <w:jc w:val="both"/>
        <w:rPr>
          <w:sz w:val="32"/>
          <w:szCs w:val="32"/>
          <w:lang w:val="en-US"/>
        </w:rPr>
      </w:pPr>
      <w:r w:rsidRPr="00B7545C">
        <w:rPr>
          <w:sz w:val="32"/>
          <w:szCs w:val="32"/>
          <w:lang w:val="en-US"/>
        </w:rPr>
        <w:t>Supplementary material 1: Model parameters</w:t>
      </w:r>
    </w:p>
    <w:p w:rsidR="007255AE" w:rsidRPr="00B7545C" w:rsidRDefault="007255AE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7255AE" w:rsidRPr="00B7545C" w:rsidRDefault="00B7545C">
      <w:pPr>
        <w:rPr>
          <w:rFonts w:ascii="Times New Roman" w:eastAsia="Times New Roman" w:hAnsi="Times New Roman" w:cs="Times New Roman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lang w:val="en-US"/>
        </w:rPr>
        <w:t xml:space="preserve">Supplementary </w:t>
      </w:r>
      <w:r w:rsidRPr="00B7545C">
        <w:rPr>
          <w:rFonts w:ascii="Times New Roman" w:eastAsia="Times New Roman" w:hAnsi="Times New Roman" w:cs="Times New Roman"/>
          <w:b/>
          <w:lang w:val="en-US"/>
        </w:rPr>
        <w:t xml:space="preserve">1 </w:t>
      </w:r>
      <w:r w:rsidR="00506E58" w:rsidRPr="00B7545C">
        <w:rPr>
          <w:rFonts w:ascii="Times New Roman" w:eastAsia="Times New Roman" w:hAnsi="Times New Roman" w:cs="Times New Roman"/>
          <w:b/>
          <w:lang w:val="en-US"/>
        </w:rPr>
        <w:t xml:space="preserve">Table </w:t>
      </w:r>
      <w:r>
        <w:rPr>
          <w:rFonts w:ascii="Times New Roman" w:eastAsia="Times New Roman" w:hAnsi="Times New Roman" w:cs="Times New Roman"/>
          <w:b/>
          <w:lang w:val="en-US"/>
        </w:rPr>
        <w:t>S</w:t>
      </w:r>
      <w:r w:rsidR="00506E58" w:rsidRPr="00B7545C">
        <w:rPr>
          <w:rFonts w:ascii="Times New Roman" w:eastAsia="Times New Roman" w:hAnsi="Times New Roman" w:cs="Times New Roman"/>
          <w:b/>
          <w:lang w:val="en-US"/>
        </w:rPr>
        <w:t>1.</w:t>
      </w:r>
      <w:proofErr w:type="gramEnd"/>
      <w:r w:rsidR="00506E58" w:rsidRPr="00B7545C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gramStart"/>
      <w:r w:rsidR="00506E58" w:rsidRPr="00B7545C">
        <w:rPr>
          <w:rFonts w:ascii="Times New Roman" w:eastAsia="Times New Roman" w:hAnsi="Times New Roman" w:cs="Times New Roman"/>
          <w:lang w:val="en-US"/>
        </w:rPr>
        <w:t>Population parameters.</w:t>
      </w:r>
      <w:proofErr w:type="gramEnd"/>
    </w:p>
    <w:tbl>
      <w:tblPr>
        <w:tblStyle w:val="a5"/>
        <w:tblW w:w="937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0"/>
        <w:gridCol w:w="825"/>
        <w:gridCol w:w="4200"/>
        <w:gridCol w:w="1035"/>
        <w:gridCol w:w="1020"/>
        <w:gridCol w:w="1935"/>
      </w:tblGrid>
      <w:tr w:rsidR="007255AE"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#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Symbol</w:t>
            </w:r>
            <w:proofErr w:type="spellEnd"/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Description</w:t>
            </w:r>
            <w:proofErr w:type="spellEnd"/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Germany</w:t>
            </w:r>
            <w:proofErr w:type="spellEnd"/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France</w:t>
            </w:r>
            <w:proofErr w:type="spellEnd"/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Source</w:t>
            </w:r>
            <w:proofErr w:type="spellEnd"/>
          </w:p>
        </w:tc>
      </w:tr>
      <w:tr w:rsidR="007255AE" w:rsidTr="00506E58">
        <w:trPr>
          <w:trHeight w:val="380"/>
        </w:trPr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506E58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Initial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population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size</w:t>
            </w:r>
            <w:proofErr w:type="spellEnd"/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8.37E7</w:t>
            </w: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6.7E7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ourworldindata.org</w:t>
            </w:r>
          </w:p>
        </w:tc>
      </w:tr>
      <w:tr w:rsidR="007255AE" w:rsidTr="00506E58">
        <w:trPr>
          <w:trHeight w:val="428"/>
        </w:trPr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Pr="00B7545C" w:rsidRDefault="00B7545C" w:rsidP="00506E58">
            <w:pPr>
              <w:widowControl w:val="0"/>
              <w:spacing w:line="240" w:lineRule="auto"/>
              <w:jc w:val="center"/>
              <w:rPr>
                <w:rFonts w:ascii="Cambria Math" w:eastAsia="Times New Roman" w:hAnsi="Cambria Math" w:cs="Times New Roman"/>
                <w:i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18"/>
                    <w:szCs w:val="18"/>
                  </w:rPr>
                  <m:t>CF</m:t>
                </m:r>
              </m:oMath>
            </m:oMathPara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Average number of contacts per day for one individual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8.0 </w:t>
            </w: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10.3 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 w:rsidP="00C8549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</w:t>
            </w:r>
            <w:r w:rsidR="00C8549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7255AE" w:rsidTr="00506E58">
        <w:trPr>
          <w:trHeight w:val="380"/>
        </w:trPr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Start</m:t>
                    </m:r>
                  </m:sub>
                </m:sSub>
              </m:oMath>
            </m:oMathPara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Date when import of the infection started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20.01.2020</w:t>
            </w: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15.01.2020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 w:rsidP="00C854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</w:t>
            </w:r>
            <w:r w:rsidR="00C8549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7255AE" w:rsidTr="00506E58">
        <w:trPr>
          <w:trHeight w:val="551"/>
        </w:trPr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Ended</m:t>
                    </m:r>
                  </m:sub>
                </m:sSub>
              </m:oMath>
            </m:oMathPara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Date when import of the infection ended (borders were closed)</w:t>
            </w:r>
          </w:p>
        </w:tc>
        <w:tc>
          <w:tcPr>
            <w:tcW w:w="20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16.03.2020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 w:rsidP="00C854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</w:t>
            </w:r>
            <w:r w:rsidR="00C8549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7255AE" w:rsidTr="00506E58">
        <w:trPr>
          <w:trHeight w:val="380"/>
        </w:trPr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I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Started</m:t>
                    </m:r>
                  </m:sub>
                </m:sSub>
              </m:oMath>
            </m:oMathPara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 w:rsidP="00656E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Infections imported per day at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  <m:t>Started</m:t>
                  </m:r>
                </m:sub>
              </m:sSub>
            </m:oMath>
          </w:p>
        </w:tc>
        <w:tc>
          <w:tcPr>
            <w:tcW w:w="20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cases</w:t>
            </w:r>
            <w:proofErr w:type="spellEnd"/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Assumed</w:t>
            </w:r>
            <w:proofErr w:type="spellEnd"/>
          </w:p>
        </w:tc>
      </w:tr>
      <w:tr w:rsidR="007255AE" w:rsidTr="00506E58">
        <w:trPr>
          <w:trHeight w:val="380"/>
        </w:trPr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I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Ended</m:t>
                    </m:r>
                  </m:sub>
                </m:sSub>
              </m:oMath>
            </m:oMathPara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 w:rsidP="00656E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Infections imported per day at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  <m:t>Ended</m:t>
                  </m:r>
                </m:sub>
              </m:sSub>
            </m:oMath>
          </w:p>
        </w:tc>
        <w:tc>
          <w:tcPr>
            <w:tcW w:w="20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cases</w:t>
            </w:r>
            <w:proofErr w:type="spellEnd"/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Fitted</w:t>
            </w:r>
            <w:proofErr w:type="spellEnd"/>
          </w:p>
        </w:tc>
      </w:tr>
    </w:tbl>
    <w:p w:rsidR="007255AE" w:rsidRDefault="007255AE">
      <w:pPr>
        <w:rPr>
          <w:rFonts w:ascii="Times New Roman" w:eastAsia="Times New Roman" w:hAnsi="Times New Roman" w:cs="Times New Roman"/>
        </w:rPr>
      </w:pPr>
    </w:p>
    <w:p w:rsidR="007255AE" w:rsidRPr="00B7545C" w:rsidRDefault="00B7545C">
      <w:pPr>
        <w:rPr>
          <w:rFonts w:ascii="Times New Roman" w:eastAsia="Times New Roman" w:hAnsi="Times New Roman" w:cs="Times New Roman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lang w:val="en-US"/>
        </w:rPr>
        <w:t xml:space="preserve">Supplementary </w:t>
      </w:r>
      <w:r w:rsidRPr="00B7545C">
        <w:rPr>
          <w:rFonts w:ascii="Times New Roman" w:eastAsia="Times New Roman" w:hAnsi="Times New Roman" w:cs="Times New Roman"/>
          <w:b/>
          <w:lang w:val="en-US"/>
        </w:rPr>
        <w:t xml:space="preserve">1 Table </w:t>
      </w:r>
      <w:r>
        <w:rPr>
          <w:rFonts w:ascii="Times New Roman" w:eastAsia="Times New Roman" w:hAnsi="Times New Roman" w:cs="Times New Roman"/>
          <w:b/>
          <w:lang w:val="en-US"/>
        </w:rPr>
        <w:t>S</w:t>
      </w:r>
      <w:r w:rsidR="00506E58" w:rsidRPr="00B7545C">
        <w:rPr>
          <w:rFonts w:ascii="Times New Roman" w:eastAsia="Times New Roman" w:hAnsi="Times New Roman" w:cs="Times New Roman"/>
          <w:b/>
          <w:lang w:val="en-US"/>
        </w:rPr>
        <w:t>2.</w:t>
      </w:r>
      <w:proofErr w:type="gramEnd"/>
      <w:r w:rsidR="00506E58" w:rsidRPr="00B7545C">
        <w:rPr>
          <w:rFonts w:ascii="Times New Roman" w:eastAsia="Times New Roman" w:hAnsi="Times New Roman" w:cs="Times New Roman"/>
          <w:lang w:val="en-US"/>
        </w:rPr>
        <w:t xml:space="preserve"> Processes fitted using formula (3</w:t>
      </w:r>
      <w:r w:rsidR="00C85490">
        <w:rPr>
          <w:rFonts w:ascii="Times New Roman" w:eastAsia="Times New Roman" w:hAnsi="Times New Roman" w:cs="Times New Roman"/>
          <w:lang w:val="en-US"/>
        </w:rPr>
        <w:t xml:space="preserve"> in the main text</w:t>
      </w:r>
      <w:r w:rsidR="00506E58" w:rsidRPr="00B7545C">
        <w:rPr>
          <w:rFonts w:ascii="Times New Roman" w:eastAsia="Times New Roman" w:hAnsi="Times New Roman" w:cs="Times New Roman"/>
          <w:lang w:val="en-US"/>
        </w:rPr>
        <w:t>) and data from [</w:t>
      </w:r>
      <w:r w:rsidR="00C85490">
        <w:rPr>
          <w:rFonts w:ascii="Times New Roman" w:eastAsia="Times New Roman" w:hAnsi="Times New Roman" w:cs="Times New Roman"/>
          <w:lang w:val="en-US"/>
        </w:rPr>
        <w:t>4</w:t>
      </w:r>
      <w:r w:rsidR="00506E58" w:rsidRPr="00B7545C">
        <w:rPr>
          <w:rFonts w:ascii="Times New Roman" w:eastAsia="Times New Roman" w:hAnsi="Times New Roman" w:cs="Times New Roman"/>
          <w:lang w:val="en-US"/>
        </w:rPr>
        <w:t>-</w:t>
      </w:r>
      <w:r w:rsidR="00C85490">
        <w:rPr>
          <w:rFonts w:ascii="Times New Roman" w:eastAsia="Times New Roman" w:hAnsi="Times New Roman" w:cs="Times New Roman"/>
          <w:lang w:val="en-US"/>
        </w:rPr>
        <w:t>5</w:t>
      </w:r>
      <w:r w:rsidR="00506E58" w:rsidRPr="00B7545C">
        <w:rPr>
          <w:rFonts w:ascii="Times New Roman" w:eastAsia="Times New Roman" w:hAnsi="Times New Roman" w:cs="Times New Roman"/>
          <w:lang w:val="en-US"/>
        </w:rPr>
        <w:t xml:space="preserve">]. </w:t>
      </w:r>
    </w:p>
    <w:tbl>
      <w:tblPr>
        <w:tblStyle w:val="a6"/>
        <w:tblW w:w="940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0"/>
        <w:gridCol w:w="2250"/>
        <w:gridCol w:w="1882"/>
        <w:gridCol w:w="3593"/>
      </w:tblGrid>
      <w:tr w:rsidR="007255AE" w:rsidTr="00C85490"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Process</w:t>
            </w:r>
            <w:proofErr w:type="spellEnd"/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Median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[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Quartiles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]</w:t>
            </w:r>
          </w:p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Observed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Calculated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quartiles</w:t>
            </w:r>
            <w:proofErr w:type="spellEnd"/>
          </w:p>
        </w:tc>
        <w:tc>
          <w:tcPr>
            <w:tcW w:w="35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Results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fitting</w:t>
            </w:r>
            <w:proofErr w:type="spellEnd"/>
          </w:p>
        </w:tc>
      </w:tr>
      <w:tr w:rsidR="007255AE" w:rsidTr="00C85490">
        <w:trPr>
          <w:trHeight w:val="293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Incubation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period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5.1 [2.2, 3.8, 5.1, 6.7, 11.5]</w:t>
            </w:r>
          </w:p>
          <w:p w:rsidR="007255AE" w:rsidRDefault="00506E58" w:rsidP="00C854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</w:t>
            </w:r>
            <w:r w:rsidR="00C8549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[2.13, 3.56, 5, 6.9, 11.6] </w:t>
            </w:r>
          </w:p>
        </w:tc>
        <w:tc>
          <w:tcPr>
            <w:tcW w:w="35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 w:rsidP="00656E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18"/>
                    <w:szCs w:val="18"/>
                  </w:rPr>
                  <m:t>0.14⋅x(t-2)+0.04⋅x(t-3)</m:t>
                </m:r>
              </m:oMath>
            </m:oMathPara>
          </w:p>
        </w:tc>
      </w:tr>
      <w:tr w:rsidR="007255AE" w:rsidTr="00C85490">
        <w:trPr>
          <w:trHeight w:val="458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Recovery with mild or no symptoms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14 [8, 20] </w:t>
            </w:r>
          </w:p>
          <w:p w:rsidR="007255AE" w:rsidRDefault="00506E58" w:rsidP="00C854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</w:t>
            </w:r>
            <w:r w:rsidR="00C8549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14.9 [8.13, 21.2] </w:t>
            </w:r>
          </w:p>
        </w:tc>
        <w:tc>
          <w:tcPr>
            <w:tcW w:w="35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m:t>0.048⋅</m:t>
                </m:r>
                <m:r>
                  <w:rPr>
                    <w:rFonts w:ascii="Cambria Math" w:eastAsia="Times New Roman" w:hAnsi="Cambria Math" w:cs="Times New Roman"/>
                    <w:sz w:val="18"/>
                    <w:szCs w:val="18"/>
                  </w:rPr>
                  <m:t>x</m:t>
                </m:r>
                <m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m:t>(</m:t>
                </m:r>
                <m:r>
                  <w:rPr>
                    <w:rFonts w:ascii="Cambria Math" w:eastAsia="Times New Roman" w:hAnsi="Cambria Math" w:cs="Times New Roman"/>
                    <w:sz w:val="18"/>
                    <w:szCs w:val="18"/>
                  </w:rPr>
                  <m:t>t</m:t>
                </m:r>
                <m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m:t>-3) + 0.0017⋅</m:t>
                </m:r>
                <m:r>
                  <w:rPr>
                    <w:rFonts w:ascii="Cambria Math" w:eastAsia="Times New Roman" w:hAnsi="Cambria Math" w:cs="Times New Roman"/>
                    <w:sz w:val="18"/>
                    <w:szCs w:val="18"/>
                  </w:rPr>
                  <m:t>x</m:t>
                </m:r>
                <m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m:t>(</m:t>
                </m:r>
                <m:r>
                  <w:rPr>
                    <w:rFonts w:ascii="Cambria Math" w:eastAsia="Times New Roman" w:hAnsi="Cambria Math" w:cs="Times New Roman"/>
                    <w:sz w:val="18"/>
                    <w:szCs w:val="18"/>
                  </w:rPr>
                  <m:t>t</m:t>
                </m:r>
                <m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m:t>-4) +</m:t>
                </m:r>
              </m:oMath>
            </m:oMathPara>
          </w:p>
          <w:p w:rsidR="007255AE" w:rsidRDefault="00506E58" w:rsidP="00656E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18"/>
                    <w:szCs w:val="18"/>
                  </w:rPr>
                  <m:t>+ 0.0166⋅x(t-15)</m:t>
                </m:r>
              </m:oMath>
            </m:oMathPara>
          </w:p>
        </w:tc>
      </w:tr>
      <w:tr w:rsidR="007255AE" w:rsidTr="00C85490"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Onset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symptoms</w:t>
            </w:r>
            <w:proofErr w:type="spellEnd"/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 [2 , 9] </w:t>
            </w:r>
          </w:p>
          <w:p w:rsidR="007255AE" w:rsidRDefault="00506E58" w:rsidP="00C854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</w:t>
            </w:r>
            <w:r w:rsidR="00C8549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4.9 [2, 9]</w:t>
            </w:r>
          </w:p>
        </w:tc>
        <w:tc>
          <w:tcPr>
            <w:tcW w:w="35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 w:rsidP="00656E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18"/>
                    <w:szCs w:val="18"/>
                  </w:rPr>
                  <m:t>0.14 ⋅ x(t) + 0.014⋅ x(t-5)</m:t>
                </m:r>
              </m:oMath>
            </m:oMathPara>
          </w:p>
        </w:tc>
      </w:tr>
      <w:tr w:rsidR="007255AE" w:rsidTr="00C85490">
        <w:trPr>
          <w:trHeight w:val="420"/>
        </w:trPr>
        <w:tc>
          <w:tcPr>
            <w:tcW w:w="1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Release from hospital (without </w:t>
            </w: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 xml:space="preserve">ICU) </w:t>
            </w:r>
          </w:p>
        </w:tc>
        <w:tc>
          <w:tcPr>
            <w:tcW w:w="225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 [6, 15]</w:t>
            </w:r>
          </w:p>
          <w:p w:rsidR="007255AE" w:rsidRDefault="00506E58" w:rsidP="00C854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</w:t>
            </w:r>
            <w:r w:rsidR="00C8549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88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9.2 [5.8, 14.7]</w:t>
            </w:r>
          </w:p>
        </w:tc>
        <w:tc>
          <w:tcPr>
            <w:tcW w:w="359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 w:rsidP="00656E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18"/>
                    <w:szCs w:val="18"/>
                  </w:rPr>
                  <m:t>0.086⋅x(t-3)+0.67⋅x(t-14.9)</m:t>
                </m:r>
              </m:oMath>
            </m:oMathPara>
          </w:p>
        </w:tc>
      </w:tr>
      <w:tr w:rsidR="007255AE" w:rsidTr="00C85490">
        <w:trPr>
          <w:trHeight w:val="253"/>
        </w:trPr>
        <w:tc>
          <w:tcPr>
            <w:tcW w:w="16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9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55AE" w:rsidTr="00C85490">
        <w:trPr>
          <w:trHeight w:val="420"/>
        </w:trPr>
        <w:tc>
          <w:tcPr>
            <w:tcW w:w="16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13.8 [5.7, 27.7]</w:t>
            </w:r>
          </w:p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Fitted based on hospitalization data from ourworldindata.org</w:t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13.8 [5.75, 27.7]</w:t>
            </w:r>
          </w:p>
        </w:tc>
        <w:tc>
          <w:tcPr>
            <w:tcW w:w="35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 w:rsidP="00656E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18"/>
                    <w:szCs w:val="18"/>
                  </w:rPr>
                  <m:t>0.058⋅x(t)</m:t>
                </m:r>
              </m:oMath>
            </m:oMathPara>
          </w:p>
        </w:tc>
      </w:tr>
      <w:tr w:rsidR="007255AE" w:rsidTr="00C85490">
        <w:trPr>
          <w:trHeight w:val="338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Onset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critical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symptoms</w:t>
            </w:r>
            <w:proofErr w:type="spellEnd"/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[0 , 2]</w:t>
            </w:r>
          </w:p>
          <w:p w:rsidR="007255AE" w:rsidRDefault="00506E58" w:rsidP="00C854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</w:t>
            </w:r>
            <w:r w:rsidR="00C8549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0.96 [0.4 , 1.9]</w:t>
            </w:r>
          </w:p>
        </w:tc>
        <w:tc>
          <w:tcPr>
            <w:tcW w:w="35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 w:rsidP="00656E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18"/>
                    <w:szCs w:val="18"/>
                  </w:rPr>
                  <m:t>0.717⋅x(t)</m:t>
                </m:r>
              </m:oMath>
            </m:oMathPara>
          </w:p>
        </w:tc>
      </w:tr>
      <w:tr w:rsidR="007255AE" w:rsidTr="00C85490">
        <w:trPr>
          <w:trHeight w:val="420"/>
        </w:trPr>
        <w:tc>
          <w:tcPr>
            <w:tcW w:w="1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Discharge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from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ICU</w:t>
            </w:r>
          </w:p>
        </w:tc>
        <w:tc>
          <w:tcPr>
            <w:tcW w:w="225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 [10 , 39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]</w:t>
            </w:r>
            <w:proofErr w:type="gramEnd"/>
          </w:p>
          <w:p w:rsidR="007255AE" w:rsidRDefault="00506E58" w:rsidP="00C854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</w:t>
            </w:r>
            <w:r w:rsidR="00C8549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88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20.4 [9.6, 38.7]</w:t>
            </w:r>
          </w:p>
        </w:tc>
        <w:tc>
          <w:tcPr>
            <w:tcW w:w="359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656E71" w:rsidRDefault="00506E58" w:rsidP="00656E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m:oMath>
              <m:r>
                <w:rPr>
                  <w:rFonts w:ascii="Cambria Math" w:eastAsia="Times New Roman" w:hAnsi="Cambria Math" w:cs="Times New Roman"/>
                  <w:sz w:val="18"/>
                  <w:szCs w:val="18"/>
                </w:rPr>
                <m:t>0.007⋅x(t-3.583)+0.028</m:t>
              </m:r>
              <m:r>
                <w:rPr>
                  <w:rFonts w:ascii="Cambria Math" w:hAnsi="Cambria Math"/>
                </w:rPr>
                <m:t>⋅</m:t>
              </m:r>
              <m:r>
                <w:rPr>
                  <w:rFonts w:ascii="Cambria Math" w:eastAsia="Times New Roman" w:hAnsi="Cambria Math" w:cs="Times New Roman"/>
                  <w:sz w:val="18"/>
                  <w:szCs w:val="18"/>
                </w:rPr>
                <m:t>x(t</m:t>
              </m:r>
            </m:oMath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-1.585)</w:t>
            </w:r>
          </w:p>
        </w:tc>
      </w:tr>
      <w:tr w:rsidR="007255AE" w:rsidTr="00C85490">
        <w:trPr>
          <w:trHeight w:val="253"/>
        </w:trPr>
        <w:tc>
          <w:tcPr>
            <w:tcW w:w="16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9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255AE" w:rsidRDefault="007255AE">
      <w:pPr>
        <w:rPr>
          <w:rFonts w:ascii="Times New Roman" w:eastAsia="Times New Roman" w:hAnsi="Times New Roman" w:cs="Times New Roman"/>
          <w:b/>
        </w:rPr>
      </w:pPr>
    </w:p>
    <w:p w:rsidR="007255AE" w:rsidRPr="00B7545C" w:rsidRDefault="00B7545C">
      <w:pPr>
        <w:rPr>
          <w:rFonts w:ascii="Times New Roman" w:eastAsia="Times New Roman" w:hAnsi="Times New Roman" w:cs="Times New Roman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lang w:val="en-US"/>
        </w:rPr>
        <w:t xml:space="preserve">Supplementary </w:t>
      </w:r>
      <w:r w:rsidRPr="00B7545C">
        <w:rPr>
          <w:rFonts w:ascii="Times New Roman" w:eastAsia="Times New Roman" w:hAnsi="Times New Roman" w:cs="Times New Roman"/>
          <w:b/>
          <w:lang w:val="en-US"/>
        </w:rPr>
        <w:t xml:space="preserve">1 Table </w:t>
      </w:r>
      <w:r>
        <w:rPr>
          <w:rFonts w:ascii="Times New Roman" w:eastAsia="Times New Roman" w:hAnsi="Times New Roman" w:cs="Times New Roman"/>
          <w:b/>
          <w:lang w:val="en-US"/>
        </w:rPr>
        <w:t>S</w:t>
      </w:r>
      <w:r w:rsidR="00506E58" w:rsidRPr="00B7545C">
        <w:rPr>
          <w:rFonts w:ascii="Times New Roman" w:eastAsia="Times New Roman" w:hAnsi="Times New Roman" w:cs="Times New Roman"/>
          <w:b/>
          <w:lang w:val="en-US"/>
        </w:rPr>
        <w:t>3.</w:t>
      </w:r>
      <w:proofErr w:type="gramEnd"/>
      <w:r w:rsidR="00506E58" w:rsidRPr="00B7545C">
        <w:rPr>
          <w:rFonts w:ascii="Times New Roman" w:eastAsia="Times New Roman" w:hAnsi="Times New Roman" w:cs="Times New Roman"/>
          <w:lang w:val="en-US"/>
        </w:rPr>
        <w:t xml:space="preserve"> </w:t>
      </w:r>
      <w:proofErr w:type="gramStart"/>
      <w:r w:rsidR="00506E58" w:rsidRPr="00B7545C">
        <w:rPr>
          <w:rFonts w:ascii="Times New Roman" w:eastAsia="Times New Roman" w:hAnsi="Times New Roman" w:cs="Times New Roman"/>
          <w:lang w:val="en-US"/>
        </w:rPr>
        <w:t>Government interventions parameters.</w:t>
      </w:r>
      <w:proofErr w:type="gramEnd"/>
    </w:p>
    <w:tbl>
      <w:tblPr>
        <w:tblStyle w:val="a7"/>
        <w:tblW w:w="961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5"/>
        <w:gridCol w:w="810"/>
        <w:gridCol w:w="4830"/>
        <w:gridCol w:w="1080"/>
        <w:gridCol w:w="885"/>
        <w:gridCol w:w="1635"/>
      </w:tblGrid>
      <w:tr w:rsidR="007255AE">
        <w:tc>
          <w:tcPr>
            <w:tcW w:w="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#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Symbol</w:t>
            </w:r>
            <w:proofErr w:type="spellEnd"/>
          </w:p>
        </w:tc>
        <w:tc>
          <w:tcPr>
            <w:tcW w:w="4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Description</w:t>
            </w:r>
            <w:proofErr w:type="spellEnd"/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Germany</w:t>
            </w:r>
            <w:proofErr w:type="spellEnd"/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France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Source</w:t>
            </w:r>
            <w:proofErr w:type="spellEnd"/>
          </w:p>
        </w:tc>
      </w:tr>
      <w:tr w:rsidR="007255AE" w:rsidTr="00506E58">
        <w:trPr>
          <w:trHeight w:val="380"/>
        </w:trPr>
        <w:tc>
          <w:tcPr>
            <w:tcW w:w="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Pr="00656E71" w:rsidRDefault="00656E71" w:rsidP="00506E58">
            <w:pPr>
              <w:widowControl w:val="0"/>
              <w:spacing w:line="240" w:lineRule="auto"/>
              <w:jc w:val="center"/>
              <w:rPr>
                <w:rFonts w:ascii="Cambria Math" w:eastAsia="Times New Roman" w:hAnsi="Cambria Math" w:cs="Times New Roman"/>
                <w:i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18"/>
                    <w:szCs w:val="18"/>
                  </w:rPr>
                  <m:t>SI</m:t>
                </m:r>
              </m:oMath>
            </m:oMathPara>
          </w:p>
        </w:tc>
        <w:tc>
          <w:tcPr>
            <w:tcW w:w="4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Stringency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index</w:t>
            </w:r>
            <w:proofErr w:type="spellEnd"/>
          </w:p>
        </w:tc>
        <w:tc>
          <w:tcPr>
            <w:tcW w:w="19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Tabular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from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source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ourworldindata.org</w:t>
            </w:r>
          </w:p>
        </w:tc>
      </w:tr>
      <w:tr w:rsidR="007255AE" w:rsidTr="00506E58">
        <w:trPr>
          <w:trHeight w:val="380"/>
        </w:trPr>
        <w:tc>
          <w:tcPr>
            <w:tcW w:w="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V</m:t>
                    </m:r>
                  </m:sub>
                </m:sSub>
              </m:oMath>
            </m:oMathPara>
          </w:p>
        </w:tc>
        <w:tc>
          <w:tcPr>
            <w:tcW w:w="4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Individuals vaccinated per day either with first dose or with booster</w:t>
            </w:r>
          </w:p>
        </w:tc>
        <w:tc>
          <w:tcPr>
            <w:tcW w:w="19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Tabular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from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source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ourworldindata.org</w:t>
            </w:r>
          </w:p>
        </w:tc>
      </w:tr>
      <w:tr w:rsidR="007255AE" w:rsidTr="00506E58">
        <w:trPr>
          <w:trHeight w:val="380"/>
        </w:trPr>
        <w:tc>
          <w:tcPr>
            <w:tcW w:w="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506E58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18"/>
                    <w:szCs w:val="18"/>
                  </w:rPr>
                  <m:t>S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I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Delay</m:t>
                    </m:r>
                  </m:sub>
                </m:sSub>
              </m:oMath>
            </m:oMathPara>
          </w:p>
        </w:tc>
        <w:tc>
          <w:tcPr>
            <w:tcW w:w="4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Delay between  government interventions enacting an their effect</w:t>
            </w:r>
          </w:p>
        </w:tc>
        <w:tc>
          <w:tcPr>
            <w:tcW w:w="19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days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Fitted</w:t>
            </w:r>
            <w:proofErr w:type="spellEnd"/>
          </w:p>
        </w:tc>
      </w:tr>
      <w:tr w:rsidR="007255AE" w:rsidTr="00506E58">
        <w:tc>
          <w:tcPr>
            <w:tcW w:w="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506E58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18"/>
                    <w:szCs w:val="18"/>
                  </w:rPr>
                  <m:t>S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I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Effect</m:t>
                    </m:r>
                  </m:sub>
                </m:sSub>
              </m:oMath>
            </m:oMathPara>
          </w:p>
        </w:tc>
        <w:tc>
          <w:tcPr>
            <w:tcW w:w="4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Stringency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index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efficacy</w:t>
            </w:r>
            <w:proofErr w:type="spellEnd"/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Fitted</w:t>
            </w:r>
            <w:proofErr w:type="spellEnd"/>
          </w:p>
        </w:tc>
      </w:tr>
      <w:tr w:rsidR="007255AE" w:rsidTr="00506E58">
        <w:tc>
          <w:tcPr>
            <w:tcW w:w="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Q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18"/>
                            <w:szCs w:val="1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18"/>
                            <w:szCs w:val="18"/>
                          </w:rPr>
                          <m:t>T</m:t>
                        </m:r>
                      </m:sup>
                    </m:sSup>
                  </m:sub>
                </m:sSub>
              </m:oMath>
            </m:oMathPara>
          </w:p>
        </w:tc>
        <w:tc>
          <w:tcPr>
            <w:tcW w:w="4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Mobility limit for registered without symptoms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Fitted</w:t>
            </w:r>
            <w:proofErr w:type="spellEnd"/>
          </w:p>
        </w:tc>
      </w:tr>
      <w:tr w:rsidR="007255AE" w:rsidTr="00506E58">
        <w:tc>
          <w:tcPr>
            <w:tcW w:w="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Q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18"/>
                            <w:szCs w:val="18"/>
                          </w:rPr>
                          <m:t>M</m:t>
                        </m:r>
                      </m:e>
                      <m:sup/>
                    </m:sSup>
                  </m:sub>
                </m:sSub>
              </m:oMath>
            </m:oMathPara>
          </w:p>
        </w:tc>
        <w:tc>
          <w:tcPr>
            <w:tcW w:w="4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Mobility limit for mildly symptomatic (not registered)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0.45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Fitted</w:t>
            </w:r>
            <w:proofErr w:type="spellEnd"/>
          </w:p>
        </w:tc>
      </w:tr>
      <w:tr w:rsidR="007255AE" w:rsidTr="00506E58">
        <w:trPr>
          <w:trHeight w:val="351"/>
        </w:trPr>
        <w:tc>
          <w:tcPr>
            <w:tcW w:w="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Q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18"/>
                            <w:szCs w:val="18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18"/>
                            <w:szCs w:val="18"/>
                          </w:rPr>
                          <m:t>T</m:t>
                        </m:r>
                      </m:sup>
                    </m:sSup>
                  </m:sub>
                </m:sSub>
              </m:oMath>
            </m:oMathPara>
          </w:p>
        </w:tc>
        <w:tc>
          <w:tcPr>
            <w:tcW w:w="4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Mobility limit for mildly symptomatic (registered)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Fitted</w:t>
            </w:r>
            <w:proofErr w:type="spellEnd"/>
          </w:p>
        </w:tc>
      </w:tr>
      <w:tr w:rsidR="007255AE" w:rsidTr="00506E58">
        <w:trPr>
          <w:trHeight w:val="259"/>
        </w:trPr>
        <w:tc>
          <w:tcPr>
            <w:tcW w:w="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Pr="00656E71" w:rsidRDefault="00F93686" w:rsidP="00506E58">
            <w:pPr>
              <w:widowControl w:val="0"/>
              <w:spacing w:line="240" w:lineRule="auto"/>
              <w:jc w:val="center"/>
              <w:rPr>
                <w:rFonts w:ascii="Cambria Math" w:eastAsia="Times New Roman" w:hAnsi="Cambria Math" w:cs="Times New Roman"/>
                <w:i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Q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18"/>
                            <w:szCs w:val="18"/>
                          </w:rPr>
                          <m:t>H</m:t>
                        </m:r>
                      </m:e>
                      <m:sup/>
                    </m:sSup>
                  </m:sub>
                </m:sSub>
              </m:oMath>
            </m:oMathPara>
          </w:p>
        </w:tc>
        <w:tc>
          <w:tcPr>
            <w:tcW w:w="4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Mobility limit for severely symptomatic (not registered)</w:t>
            </w:r>
          </w:p>
        </w:tc>
        <w:tc>
          <w:tcPr>
            <w:tcW w:w="19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mobility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Assumed</w:t>
            </w:r>
            <w:proofErr w:type="spellEnd"/>
          </w:p>
        </w:tc>
      </w:tr>
      <w:tr w:rsidR="007255AE" w:rsidTr="00506E58">
        <w:trPr>
          <w:trHeight w:val="380"/>
        </w:trPr>
        <w:tc>
          <w:tcPr>
            <w:tcW w:w="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Pr="00656E71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Q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18"/>
                            <w:szCs w:val="18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18"/>
                            <w:szCs w:val="18"/>
                          </w:rPr>
                          <m:t>T</m:t>
                        </m:r>
                      </m:sup>
                    </m:sSup>
                  </m:sub>
                </m:sSub>
              </m:oMath>
            </m:oMathPara>
          </w:p>
        </w:tc>
        <w:tc>
          <w:tcPr>
            <w:tcW w:w="4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Mobility limit for severely symptomatic (registered)</w:t>
            </w:r>
          </w:p>
        </w:tc>
        <w:tc>
          <w:tcPr>
            <w:tcW w:w="19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mobility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Assumed</w:t>
            </w:r>
            <w:proofErr w:type="spellEnd"/>
          </w:p>
        </w:tc>
      </w:tr>
    </w:tbl>
    <w:p w:rsidR="007255AE" w:rsidRDefault="007255A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255AE" w:rsidRPr="00B7545C" w:rsidRDefault="00B7545C">
      <w:pPr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lang w:val="en-US"/>
        </w:rPr>
        <w:t xml:space="preserve">Supplementary </w:t>
      </w:r>
      <w:r w:rsidRPr="00B7545C">
        <w:rPr>
          <w:rFonts w:ascii="Times New Roman" w:eastAsia="Times New Roman" w:hAnsi="Times New Roman" w:cs="Times New Roman"/>
          <w:b/>
          <w:lang w:val="en-US"/>
        </w:rPr>
        <w:t xml:space="preserve">1 Table </w:t>
      </w:r>
      <w:r>
        <w:rPr>
          <w:rFonts w:ascii="Times New Roman" w:eastAsia="Times New Roman" w:hAnsi="Times New Roman" w:cs="Times New Roman"/>
          <w:b/>
          <w:lang w:val="en-US"/>
        </w:rPr>
        <w:t>S</w:t>
      </w:r>
      <w:r w:rsidR="00506E58" w:rsidRPr="00B7545C">
        <w:rPr>
          <w:rFonts w:ascii="Times New Roman" w:eastAsia="Times New Roman" w:hAnsi="Times New Roman" w:cs="Times New Roman"/>
          <w:b/>
          <w:lang w:val="en-US"/>
        </w:rPr>
        <w:t>4.</w:t>
      </w:r>
      <w:proofErr w:type="gramEnd"/>
      <w:r w:rsidR="00506E58" w:rsidRPr="00B7545C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="00506E58" w:rsidRPr="00B7545C">
        <w:rPr>
          <w:rFonts w:ascii="Times New Roman" w:eastAsia="Times New Roman" w:hAnsi="Times New Roman" w:cs="Times New Roman"/>
          <w:lang w:val="en-US"/>
        </w:rPr>
        <w:t xml:space="preserve">Virus parameters (Wuhan strain, changes in consequent strains are listed in </w:t>
      </w:r>
      <w:r w:rsidR="00205FD6">
        <w:rPr>
          <w:rFonts w:ascii="Times New Roman" w:eastAsia="Times New Roman" w:hAnsi="Times New Roman" w:cs="Times New Roman"/>
          <w:lang w:val="en-US"/>
        </w:rPr>
        <w:t>T</w:t>
      </w:r>
      <w:r w:rsidR="00506E58" w:rsidRPr="00B7545C">
        <w:rPr>
          <w:rFonts w:ascii="Times New Roman" w:eastAsia="Times New Roman" w:hAnsi="Times New Roman" w:cs="Times New Roman"/>
          <w:lang w:val="en-US"/>
        </w:rPr>
        <w:t xml:space="preserve">able </w:t>
      </w:r>
      <w:r w:rsidR="00205FD6">
        <w:rPr>
          <w:rFonts w:ascii="Times New Roman" w:eastAsia="Times New Roman" w:hAnsi="Times New Roman" w:cs="Times New Roman"/>
          <w:lang w:val="en-US"/>
        </w:rPr>
        <w:t>S</w:t>
      </w:r>
      <w:r w:rsidR="00506E58" w:rsidRPr="00B7545C">
        <w:rPr>
          <w:rFonts w:ascii="Times New Roman" w:eastAsia="Times New Roman" w:hAnsi="Times New Roman" w:cs="Times New Roman"/>
          <w:lang w:val="en-US"/>
        </w:rPr>
        <w:t>6).</w:t>
      </w:r>
    </w:p>
    <w:tbl>
      <w:tblPr>
        <w:tblStyle w:val="a8"/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0"/>
        <w:gridCol w:w="840"/>
        <w:gridCol w:w="3510"/>
        <w:gridCol w:w="945"/>
        <w:gridCol w:w="765"/>
        <w:gridCol w:w="3195"/>
      </w:tblGrid>
      <w:tr w:rsidR="007255AE">
        <w:trPr>
          <w:trHeight w:val="380"/>
        </w:trPr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#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Symbol</w:t>
            </w:r>
            <w:proofErr w:type="spellEnd"/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Description</w:t>
            </w:r>
            <w:proofErr w:type="spellEnd"/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Germany</w:t>
            </w:r>
            <w:proofErr w:type="spellEnd"/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France</w:t>
            </w:r>
            <w:proofErr w:type="spellEnd"/>
          </w:p>
        </w:tc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Source</w:t>
            </w:r>
            <w:proofErr w:type="spellEnd"/>
          </w:p>
        </w:tc>
      </w:tr>
      <w:tr w:rsidR="007255AE" w:rsidRPr="00F93686" w:rsidTr="00506E58"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506E58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Infection probability upon contact (Wuhan variant)</w:t>
            </w:r>
          </w:p>
        </w:tc>
        <w:tc>
          <w:tcPr>
            <w:tcW w:w="171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3.6%</w:t>
            </w:r>
          </w:p>
        </w:tc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 w:rsidP="00C8549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Fitted, corresponds to the range 0.7-16% [</w:t>
            </w:r>
            <w:r w:rsidR="00C8549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r w:rsidR="00C8549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</w:tr>
      <w:tr w:rsidR="007255AE" w:rsidRPr="00F93686" w:rsidTr="00506E58">
        <w:trPr>
          <w:trHeight w:val="380"/>
        </w:trPr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F</m:t>
                    </m:r>
                  </m:sub>
                </m:sSub>
              </m:oMath>
            </m:oMathPara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Fraction of asymptomatic among susceptible</w:t>
            </w:r>
          </w:p>
        </w:tc>
        <w:tc>
          <w:tcPr>
            <w:tcW w:w="171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46%</w:t>
            </w:r>
          </w:p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 w:rsidP="00C8549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Fitted, corresponds to the range 20-75%  [</w:t>
            </w:r>
            <w:r w:rsidR="00C8549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</w:tr>
      <w:tr w:rsidR="007255AE" w:rsidTr="00506E58">
        <w:trPr>
          <w:trHeight w:val="380"/>
        </w:trPr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F</m:t>
                    </m:r>
                  </m:sub>
                </m:sSub>
              </m:oMath>
            </m:oMathPara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Fraction of severe symptoms (or worse) among symptomatic</w:t>
            </w: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20%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25%</w:t>
            </w:r>
          </w:p>
        </w:tc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Fitted, corresponds to the range 10-40%</w:t>
            </w:r>
          </w:p>
          <w:p w:rsidR="007255AE" w:rsidRDefault="00506E58" w:rsidP="00C8549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</w:t>
            </w:r>
            <w:r w:rsidR="00C8549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="00C8549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7255AE" w:rsidTr="00506E58">
        <w:trPr>
          <w:trHeight w:val="380"/>
        </w:trPr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F</m:t>
                    </m:r>
                  </m:sub>
                </m:sSub>
              </m:oMath>
            </m:oMathPara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Fraction of critically ill among severe</w:t>
            </w: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16%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10%</w:t>
            </w:r>
          </w:p>
        </w:tc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Fitted</w:t>
            </w:r>
            <w:proofErr w:type="spellEnd"/>
          </w:p>
        </w:tc>
      </w:tr>
      <w:tr w:rsidR="007255AE" w:rsidTr="00506E58">
        <w:trPr>
          <w:trHeight w:val="380"/>
        </w:trPr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H</m:t>
                    </m:r>
                  </m:sub>
                </m:sSub>
              </m:oMath>
            </m:oMathPara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Fatality rate for severe symptoms without ICU or without hospitalization. </w:t>
            </w: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30%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25%</w:t>
            </w:r>
          </w:p>
        </w:tc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Fitted</w:t>
            </w:r>
            <w:proofErr w:type="spellEnd"/>
          </w:p>
        </w:tc>
      </w:tr>
      <w:tr w:rsidR="007255AE" w:rsidTr="00506E58"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6.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ICU</m:t>
                    </m:r>
                  </m:sub>
                </m:sSub>
              </m:oMath>
            </m:oMathPara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Fatality rate for patients in ICU</w:t>
            </w:r>
          </w:p>
        </w:tc>
        <w:tc>
          <w:tcPr>
            <w:tcW w:w="171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30% </w:t>
            </w:r>
          </w:p>
          <w:p w:rsidR="007255AE" w:rsidRDefault="007255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 w:rsidP="00CF6EB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  <w:t>[</w:t>
            </w:r>
            <w:r w:rsidR="00CF6EBF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  <w:lang w:val="en-US"/>
              </w:rPr>
              <w:t>12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  <w:t>-</w:t>
            </w:r>
            <w:r w:rsidR="00CF6EBF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  <w:lang w:val="en-US"/>
              </w:rPr>
              <w:t>13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  <w:t>]</w:t>
            </w:r>
          </w:p>
        </w:tc>
      </w:tr>
      <w:tr w:rsidR="007255AE" w:rsidTr="00506E58"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Immunity</m:t>
                    </m:r>
                  </m:sub>
                </m:sSub>
              </m:oMath>
            </m:oMathPara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Immunity duration (both from vaccine and natural)</w:t>
            </w:r>
          </w:p>
        </w:tc>
        <w:tc>
          <w:tcPr>
            <w:tcW w:w="171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180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days</w:t>
            </w:r>
            <w:proofErr w:type="spellEnd"/>
          </w:p>
        </w:tc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 w:rsidP="00CF6EBF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</w:t>
            </w:r>
            <w:r w:rsidR="00CF6EB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="00CF6EB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</w:tr>
    </w:tbl>
    <w:p w:rsidR="007255AE" w:rsidRDefault="007255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55AE" w:rsidRPr="00B7545C" w:rsidRDefault="00B7545C">
      <w:pPr>
        <w:rPr>
          <w:rFonts w:ascii="Times New Roman" w:eastAsia="Times New Roman" w:hAnsi="Times New Roman" w:cs="Times New Roman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lang w:val="en-US"/>
        </w:rPr>
        <w:t xml:space="preserve">Supplementary </w:t>
      </w:r>
      <w:r w:rsidRPr="00B7545C">
        <w:rPr>
          <w:rFonts w:ascii="Times New Roman" w:eastAsia="Times New Roman" w:hAnsi="Times New Roman" w:cs="Times New Roman"/>
          <w:b/>
          <w:lang w:val="en-US"/>
        </w:rPr>
        <w:t xml:space="preserve">1 Table </w:t>
      </w:r>
      <w:r>
        <w:rPr>
          <w:rFonts w:ascii="Times New Roman" w:eastAsia="Times New Roman" w:hAnsi="Times New Roman" w:cs="Times New Roman"/>
          <w:b/>
          <w:lang w:val="en-US"/>
        </w:rPr>
        <w:t>S</w:t>
      </w:r>
      <w:r w:rsidR="00506E58" w:rsidRPr="00B7545C">
        <w:rPr>
          <w:rFonts w:ascii="Times New Roman" w:eastAsia="Times New Roman" w:hAnsi="Times New Roman" w:cs="Times New Roman"/>
          <w:b/>
          <w:lang w:val="en-US"/>
        </w:rPr>
        <w:t>5.</w:t>
      </w:r>
      <w:proofErr w:type="gramEnd"/>
      <w:r w:rsidR="00506E58" w:rsidRPr="00B7545C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gramStart"/>
      <w:r w:rsidR="00506E58" w:rsidRPr="00B7545C">
        <w:rPr>
          <w:rFonts w:ascii="Times New Roman" w:eastAsia="Times New Roman" w:hAnsi="Times New Roman" w:cs="Times New Roman"/>
          <w:lang w:val="en-US"/>
        </w:rPr>
        <w:t>Parameters of testing for Covid-19 in the model.</w:t>
      </w:r>
      <w:proofErr w:type="gramEnd"/>
    </w:p>
    <w:tbl>
      <w:tblPr>
        <w:tblStyle w:val="a9"/>
        <w:tblW w:w="93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5"/>
        <w:gridCol w:w="855"/>
        <w:gridCol w:w="4710"/>
        <w:gridCol w:w="1245"/>
        <w:gridCol w:w="1305"/>
        <w:gridCol w:w="885"/>
      </w:tblGrid>
      <w:tr w:rsidR="007255AE">
        <w:tc>
          <w:tcPr>
            <w:tcW w:w="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#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Symbol</w:t>
            </w:r>
            <w:proofErr w:type="spellEnd"/>
          </w:p>
        </w:tc>
        <w:tc>
          <w:tcPr>
            <w:tcW w:w="4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Description</w:t>
            </w:r>
            <w:proofErr w:type="spellEnd"/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Germany</w:t>
            </w:r>
            <w:proofErr w:type="spellEnd"/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France</w:t>
            </w:r>
            <w:proofErr w:type="spellEnd"/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Source</w:t>
            </w:r>
            <w:proofErr w:type="spellEnd"/>
          </w:p>
        </w:tc>
      </w:tr>
      <w:tr w:rsidR="007255AE" w:rsidTr="00506E58">
        <w:tc>
          <w:tcPr>
            <w:tcW w:w="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4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Percent of registered while in incubation period or asymptomatic.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brackets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starting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new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testing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value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25%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(14.03.2020)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30%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(01.11.2020)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16%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(14.03.2020)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Fitted</w:t>
            </w:r>
            <w:proofErr w:type="spellEnd"/>
          </w:p>
        </w:tc>
      </w:tr>
      <w:tr w:rsidR="007255AE" w:rsidTr="00506E58">
        <w:trPr>
          <w:trHeight w:val="460"/>
        </w:trPr>
        <w:tc>
          <w:tcPr>
            <w:tcW w:w="34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85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M</m:t>
                    </m:r>
                  </m:sub>
                </m:sSub>
              </m:oMath>
            </m:oMathPara>
          </w:p>
        </w:tc>
        <w:tc>
          <w:tcPr>
            <w:tcW w:w="4710" w:type="dxa"/>
            <w:vMerge w:val="restart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Percent of registered while having mild symptoms. In brackets - starting date of new testing value.</w:t>
            </w:r>
          </w:p>
        </w:tc>
        <w:tc>
          <w:tcPr>
            <w:tcW w:w="124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48%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(14.03.2020)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73%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(01.11.2020)</w:t>
            </w:r>
          </w:p>
        </w:tc>
        <w:tc>
          <w:tcPr>
            <w:tcW w:w="13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(14.03.2020)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60%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(28.09.2020)</w:t>
            </w:r>
          </w:p>
        </w:tc>
        <w:tc>
          <w:tcPr>
            <w:tcW w:w="88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Fitted</w:t>
            </w:r>
            <w:proofErr w:type="spellEnd"/>
          </w:p>
        </w:tc>
      </w:tr>
      <w:tr w:rsidR="007255AE" w:rsidTr="00506E58">
        <w:trPr>
          <w:trHeight w:val="272"/>
        </w:trPr>
        <w:tc>
          <w:tcPr>
            <w:tcW w:w="34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7255AE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0" w:type="dxa"/>
            <w:vMerge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55AE" w:rsidTr="00506E58">
        <w:trPr>
          <w:trHeight w:val="380"/>
        </w:trPr>
        <w:tc>
          <w:tcPr>
            <w:tcW w:w="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55AE" w:rsidRDefault="00F93686" w:rsidP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H</m:t>
                    </m:r>
                  </m:sub>
                </m:sSub>
              </m:oMath>
            </m:oMathPara>
          </w:p>
        </w:tc>
        <w:tc>
          <w:tcPr>
            <w:tcW w:w="4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Percent of registered with severe symptoms</w:t>
            </w:r>
          </w:p>
        </w:tc>
        <w:tc>
          <w:tcPr>
            <w:tcW w:w="25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Assumed</w:t>
            </w:r>
            <w:proofErr w:type="spellEnd"/>
          </w:p>
        </w:tc>
      </w:tr>
    </w:tbl>
    <w:p w:rsidR="007255AE" w:rsidRDefault="007255AE">
      <w:pPr>
        <w:rPr>
          <w:rFonts w:ascii="Times New Roman" w:eastAsia="Times New Roman" w:hAnsi="Times New Roman" w:cs="Times New Roman"/>
        </w:rPr>
      </w:pPr>
    </w:p>
    <w:p w:rsidR="007255AE" w:rsidRPr="00B7545C" w:rsidRDefault="00B7545C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lang w:val="en-US"/>
        </w:rPr>
        <w:t xml:space="preserve">Supplementary </w:t>
      </w:r>
      <w:r w:rsidRPr="00B7545C">
        <w:rPr>
          <w:rFonts w:ascii="Times New Roman" w:eastAsia="Times New Roman" w:hAnsi="Times New Roman" w:cs="Times New Roman"/>
          <w:b/>
          <w:lang w:val="en-US"/>
        </w:rPr>
        <w:t xml:space="preserve">1 Table </w:t>
      </w:r>
      <w:r>
        <w:rPr>
          <w:rFonts w:ascii="Times New Roman" w:eastAsia="Times New Roman" w:hAnsi="Times New Roman" w:cs="Times New Roman"/>
          <w:b/>
          <w:lang w:val="en-US"/>
        </w:rPr>
        <w:t>S</w:t>
      </w:r>
      <w:r w:rsidR="00506E58" w:rsidRPr="00B7545C">
        <w:rPr>
          <w:rFonts w:ascii="Times New Roman" w:eastAsia="Times New Roman" w:hAnsi="Times New Roman" w:cs="Times New Roman"/>
          <w:b/>
          <w:lang w:val="en-US"/>
        </w:rPr>
        <w:t>6.</w:t>
      </w:r>
      <w:proofErr w:type="gramEnd"/>
      <w:r w:rsidR="00506E58" w:rsidRPr="00B7545C">
        <w:rPr>
          <w:rFonts w:ascii="Times New Roman" w:eastAsia="Times New Roman" w:hAnsi="Times New Roman" w:cs="Times New Roman"/>
          <w:lang w:val="en-US"/>
        </w:rPr>
        <w:t xml:space="preserve"> </w:t>
      </w:r>
      <w:proofErr w:type="gramStart"/>
      <w:r w:rsidR="00506E58" w:rsidRPr="00B7545C">
        <w:rPr>
          <w:rFonts w:ascii="Times New Roman" w:eastAsia="Times New Roman" w:hAnsi="Times New Roman" w:cs="Times New Roman"/>
          <w:lang w:val="en-US"/>
        </w:rPr>
        <w:t>New virus variants in the model.</w:t>
      </w:r>
      <w:proofErr w:type="gramEnd"/>
    </w:p>
    <w:tbl>
      <w:tblPr>
        <w:tblStyle w:val="aa"/>
        <w:tblW w:w="942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310"/>
        <w:gridCol w:w="1740"/>
        <w:gridCol w:w="1680"/>
        <w:gridCol w:w="570"/>
        <w:gridCol w:w="1635"/>
        <w:gridCol w:w="570"/>
      </w:tblGrid>
      <w:tr w:rsidR="007255AE">
        <w:trPr>
          <w:trHeight w:val="341"/>
        </w:trPr>
        <w:tc>
          <w:tcPr>
            <w:tcW w:w="91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Stain</w:t>
            </w:r>
            <w:proofErr w:type="spellEnd"/>
          </w:p>
        </w:tc>
        <w:tc>
          <w:tcPr>
            <w:tcW w:w="23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Transmissibility</w:t>
            </w:r>
            <w:proofErr w:type="spellEnd"/>
          </w:p>
        </w:tc>
        <w:tc>
          <w:tcPr>
            <w:tcW w:w="174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Infection coefficient (relative to Wuhan strain)</w:t>
            </w:r>
          </w:p>
        </w:tc>
        <w:tc>
          <w:tcPr>
            <w:tcW w:w="22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Germany</w:t>
            </w:r>
            <w:proofErr w:type="spellEnd"/>
          </w:p>
        </w:tc>
        <w:tc>
          <w:tcPr>
            <w:tcW w:w="22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France</w:t>
            </w:r>
            <w:proofErr w:type="spellEnd"/>
          </w:p>
        </w:tc>
      </w:tr>
      <w:tr w:rsidR="007255AE">
        <w:trPr>
          <w:trHeight w:val="323"/>
        </w:trPr>
        <w:tc>
          <w:tcPr>
            <w:tcW w:w="9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7255A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Date of parameter change (fitted)</w:t>
            </w:r>
          </w:p>
        </w:tc>
        <w:tc>
          <w:tcPr>
            <w:tcW w:w="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F93686" w:rsidP="00656E7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F</m:t>
                    </m:r>
                  </m:sub>
                </m:sSub>
              </m:oMath>
            </m:oMathPara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Date of parameter change (fitted)</w:t>
            </w:r>
          </w:p>
        </w:tc>
        <w:tc>
          <w:tcPr>
            <w:tcW w:w="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F93686" w:rsidP="00656E7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8"/>
                        <w:szCs w:val="18"/>
                      </w:rPr>
                      <m:t>F</m:t>
                    </m:r>
                  </m:sub>
                </m:sSub>
              </m:oMath>
            </m:oMathPara>
          </w:p>
        </w:tc>
      </w:tr>
      <w:tr w:rsidR="007255AE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Wuhan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Hu-1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 w:rsidP="00CF6EB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R0 = 2,5-3  [</w:t>
            </w:r>
            <w:r w:rsidR="00CF6EB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="00CF6EB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(01.01.2020)</w:t>
            </w:r>
          </w:p>
        </w:tc>
        <w:tc>
          <w:tcPr>
            <w:tcW w:w="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20%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(01.01.2020)</w:t>
            </w:r>
          </w:p>
        </w:tc>
        <w:tc>
          <w:tcPr>
            <w:tcW w:w="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25%</w:t>
            </w:r>
          </w:p>
        </w:tc>
      </w:tr>
      <w:tr w:rsidR="007255AE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B.1.177 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(EU1)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 w:rsidP="00CF6EB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R0 is in the same range as for the original strain [</w:t>
            </w:r>
            <w:r w:rsidR="00CF6EB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19</w:t>
            </w: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200 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(20.07.2020) </w:t>
            </w:r>
          </w:p>
        </w:tc>
        <w:tc>
          <w:tcPr>
            <w:tcW w:w="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8%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 (20.07.2020)</w:t>
            </w:r>
          </w:p>
        </w:tc>
        <w:tc>
          <w:tcPr>
            <w:tcW w:w="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5%</w:t>
            </w:r>
          </w:p>
        </w:tc>
      </w:tr>
      <w:tr w:rsidR="007255AE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B.1.1.7 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Alpha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Pr="00B7545C" w:rsidRDefault="00506E58" w:rsidP="00CF6EB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Is 43 to 90% more transmissible than the predecessor lineage [</w:t>
            </w:r>
            <w:r w:rsidR="00CF6EB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</w:t>
            </w:r>
            <w:r w:rsidRPr="00B754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(03.02.2021)</w:t>
            </w:r>
          </w:p>
        </w:tc>
        <w:tc>
          <w:tcPr>
            <w:tcW w:w="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8%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  <w:t>(25.03.2021)</w:t>
            </w:r>
          </w:p>
        </w:tc>
        <w:tc>
          <w:tcPr>
            <w:tcW w:w="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4%</w:t>
            </w:r>
          </w:p>
        </w:tc>
      </w:tr>
      <w:tr w:rsidR="007255AE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B.1.617.2 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Delta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 w:rsidP="00CF6EB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R0=3.2-8 [</w:t>
            </w:r>
            <w:r w:rsidR="00CF6EB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518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(0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  <w:t>1.06.2021)</w:t>
            </w:r>
          </w:p>
        </w:tc>
        <w:tc>
          <w:tcPr>
            <w:tcW w:w="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3%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550</w:t>
            </w:r>
          </w:p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  <w:t>03.07.2021)</w:t>
            </w:r>
          </w:p>
        </w:tc>
        <w:tc>
          <w:tcPr>
            <w:tcW w:w="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5AE" w:rsidRDefault="00506E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2%</w:t>
            </w:r>
          </w:p>
        </w:tc>
      </w:tr>
    </w:tbl>
    <w:p w:rsidR="007255AE" w:rsidRDefault="007255AE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93686" w:rsidRDefault="00F93686" w:rsidP="00F93686">
      <w:pPr>
        <w:ind w:firstLine="720"/>
        <w:jc w:val="both"/>
        <w:rPr>
          <w:rFonts w:ascii="Times New Roman" w:eastAsia="Times New Roman" w:hAnsi="Times New Roman" w:cs="Times New Roman"/>
          <w:sz w:val="36"/>
          <w:szCs w:val="36"/>
          <w:lang w:val="en-US"/>
        </w:rPr>
      </w:pPr>
    </w:p>
    <w:p w:rsidR="00F93686" w:rsidRDefault="00F93686" w:rsidP="00F93686">
      <w:pPr>
        <w:ind w:firstLine="720"/>
        <w:jc w:val="both"/>
        <w:rPr>
          <w:rFonts w:ascii="Times New Roman" w:eastAsia="Times New Roman" w:hAnsi="Times New Roman" w:cs="Times New Roman"/>
          <w:sz w:val="36"/>
          <w:szCs w:val="36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36"/>
          <w:szCs w:val="36"/>
        </w:rPr>
        <w:t>REFERENCES</w:t>
      </w:r>
    </w:p>
    <w:p w:rsidR="00F93686" w:rsidRPr="00F93686" w:rsidRDefault="00F93686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85490" w:rsidRDefault="00C85490" w:rsidP="00C8549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Del Fava, E., et al. The differential impact of physical distancing strategies on social contacts relevant for the spread of COVID-19</w:t>
      </w:r>
      <w:r w:rsidRPr="00B7545C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 xml:space="preserve">.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BMJ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Open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11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(10), e050651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2021).</w:t>
      </w:r>
    </w:p>
    <w:p w:rsidR="00C85490" w:rsidRPr="00B7545C" w:rsidRDefault="00C85490" w:rsidP="00C8549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Böhmer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, M. M. et al. Investigation of a COVID-19 outbreak in Germany resulting from a single travel-associated primary case: a case series. </w:t>
      </w:r>
      <w:r w:rsidRPr="00B7545C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Lancet Infect. Dis.</w:t>
      </w:r>
      <w:r w:rsidRPr="00B7545C">
        <w:rPr>
          <w:b/>
          <w:color w:val="202124"/>
          <w:sz w:val="24"/>
          <w:szCs w:val="24"/>
          <w:highlight w:val="white"/>
          <w:lang w:val="en-US"/>
        </w:rPr>
        <w:t xml:space="preserve"> </w:t>
      </w:r>
      <w:r w:rsidRPr="00B7545C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en-US"/>
        </w:rPr>
        <w:t>20</w:t>
      </w:r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(8), 920-928 (2020).</w:t>
      </w: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C85490" w:rsidRPr="00C85490" w:rsidRDefault="00C8549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European Commission. “COVID-19: Temporary Restriction on Non-Essential Travel to the EU.” </w:t>
      </w:r>
      <w:r w:rsidRPr="00B7545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European Commission</w:t>
      </w: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accessed</w:t>
      </w:r>
      <w:proofErr w:type="gram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16 March 2020a. </w:t>
      </w:r>
      <w:hyperlink r:id="rId6">
        <w:r w:rsidRPr="00B7545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https://eur-</w:t>
        </w:r>
        <w:r w:rsidRPr="00B7545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lastRenderedPageBreak/>
          <w:t>lex.europa.eu/legal-content/EN/TXT/HTML/?uri=CELEX:52020DC0115&amp;from=EN</w:t>
        </w:r>
      </w:hyperlink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(2020a)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7255AE" w:rsidRDefault="00506E5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Lauer, S. A., et al. The Incubation Period of Coronavirus Disease 2019 (COVID-19) From Publicly Reported Confirmed Cases: Estimation and Application.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Ann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Intern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Med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172</w:t>
      </w:r>
      <w:r>
        <w:rPr>
          <w:rFonts w:ascii="Times New Roman" w:eastAsia="Times New Roman" w:hAnsi="Times New Roman" w:cs="Times New Roman"/>
          <w:sz w:val="24"/>
          <w:szCs w:val="24"/>
        </w:rPr>
        <w:t>(9), 577-582 (2020).</w:t>
      </w:r>
    </w:p>
    <w:p w:rsidR="007255AE" w:rsidRPr="00C85490" w:rsidRDefault="00506E5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Boëlle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, P. Y., et al</w:t>
      </w:r>
      <w:proofErr w:type="gram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..</w:t>
      </w:r>
      <w:proofErr w:type="gram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Trajectories of hospitalization in COVID-19 patients: an observational study in France. </w:t>
      </w: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 xml:space="preserve">J.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Clin</w:t>
      </w:r>
      <w:proofErr w:type="spellEnd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Med</w:t>
      </w:r>
      <w:proofErr w:type="spellEnd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(10), 3148 (2020).</w:t>
      </w:r>
    </w:p>
    <w:p w:rsidR="00C85490" w:rsidRPr="00B7545C" w:rsidRDefault="00C85490" w:rsidP="00C8549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Cheng, H. Y., et al. Contact tracing assessment of COVID-19 transmission dynamics in Taiwan and risk at different exposure periods before and after symptom onset. </w:t>
      </w:r>
      <w:r w:rsidRPr="00B7545C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JAMA Intern. Med.</w:t>
      </w: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7545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180</w:t>
      </w: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(9), 1156-1163 (2020).</w:t>
      </w:r>
    </w:p>
    <w:p w:rsidR="00C85490" w:rsidRDefault="00C85490" w:rsidP="00C8549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Phucharoen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C., </w:t>
      </w: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Sangkaew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N., </w:t>
      </w: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Stosic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K. The characteristics of COVID-19 transmission from case to high-risk contact, a statistical analysis from contact tracing data.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EClinicalMedicine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sz w:val="24"/>
          <w:szCs w:val="24"/>
        </w:rPr>
        <w:t>, 100543 (2020).</w:t>
      </w:r>
    </w:p>
    <w:p w:rsidR="00C85490" w:rsidRDefault="00C85490" w:rsidP="00C8549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Agrawal, A., &amp; Bhardwaj, R. Probability of COVID-19 infection by cough of a normal person and a super-spreader.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Phys</w:t>
      </w:r>
      <w:proofErr w:type="spellEnd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Fluids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33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(3), 031704 (2021).</w:t>
      </w:r>
    </w:p>
    <w:p w:rsidR="00C85490" w:rsidRPr="00B7545C" w:rsidRDefault="00C85490" w:rsidP="00C8549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Yanes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-Lane, M., et al. Proportion of asymptomatic infection among COVID-19 positive persons and their transmission potential: A systematic review and meta-analysis. </w:t>
      </w:r>
      <w:proofErr w:type="spellStart"/>
      <w:r w:rsidRPr="00B7545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PloS</w:t>
      </w:r>
      <w:proofErr w:type="spellEnd"/>
      <w:r w:rsidRPr="00B7545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one</w:t>
      </w: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7545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15</w:t>
      </w: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(11), e0241536 (2020).</w:t>
      </w:r>
    </w:p>
    <w:p w:rsidR="00C85490" w:rsidRDefault="00C85490" w:rsidP="00C8549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Wu, Z., McGoogan, J. M. Characteristics of and important lessons from the coronavirus disease 2019 (COVID-19) outbreak in China: summary of a report of 72 314 cases from the Chinese Center for Disease Control and Prevention.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JAMA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323</w:t>
      </w:r>
      <w:r>
        <w:rPr>
          <w:rFonts w:ascii="Times New Roman" w:eastAsia="Times New Roman" w:hAnsi="Times New Roman" w:cs="Times New Roman"/>
          <w:sz w:val="24"/>
          <w:szCs w:val="24"/>
        </w:rPr>
        <w:t>(13), 1239-1242 (2020).</w:t>
      </w:r>
    </w:p>
    <w:p w:rsidR="00C85490" w:rsidRDefault="00C85490" w:rsidP="00C8549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Garg, S., et al. Clinical trends among US Adults hospitalized with COVID-19, March to December 2020: a cross-sectional study.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Ann</w:t>
      </w:r>
      <w:proofErr w:type="spellEnd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Intern</w:t>
      </w:r>
      <w:proofErr w:type="spellEnd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Med</w:t>
      </w:r>
      <w:proofErr w:type="spellEnd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174</w:t>
      </w:r>
      <w:r>
        <w:rPr>
          <w:rFonts w:ascii="Times New Roman" w:eastAsia="Times New Roman" w:hAnsi="Times New Roman" w:cs="Times New Roman"/>
          <w:sz w:val="24"/>
          <w:szCs w:val="24"/>
        </w:rPr>
        <w:t>(10), 1409-1419 (2021).</w:t>
      </w:r>
    </w:p>
    <w:p w:rsidR="00CF6EBF" w:rsidRPr="00C85490" w:rsidRDefault="00CF6EBF" w:rsidP="00CF6EB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Karagiannidis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C., </w:t>
      </w: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Windisch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W., </w:t>
      </w: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McAuley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D. F., </w:t>
      </w: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Welte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T. and </w:t>
      </w: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Busse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R. Major </w:t>
      </w:r>
      <w:proofErr w:type="gram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differences</w:t>
      </w:r>
      <w:proofErr w:type="gram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ICU admissions during the first and second COVID-19 wave in Germany. </w:t>
      </w:r>
      <w:r w:rsidRPr="00C85490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 xml:space="preserve">Lancet </w:t>
      </w:r>
      <w:proofErr w:type="spellStart"/>
      <w:r w:rsidRPr="00C85490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Respir</w:t>
      </w:r>
      <w:proofErr w:type="spellEnd"/>
      <w:r w:rsidRPr="00C85490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. Med.</w:t>
      </w:r>
      <w:r w:rsidRPr="00C854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8549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9</w:t>
      </w:r>
      <w:r w:rsidRPr="00C854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(5), e47-e48, (2021). </w:t>
      </w:r>
    </w:p>
    <w:p w:rsidR="00CF6EBF" w:rsidRDefault="00CF6EBF" w:rsidP="00CF6EB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Rimmelé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, T., Pascal, L., </w:t>
      </w: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Polazzi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, S. and </w:t>
      </w: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Duclos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, A. Organizational aspects of care associated with mortality in critically ill COVID-19 patients.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Intensive</w:t>
      </w:r>
      <w:proofErr w:type="spellEnd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Care</w:t>
      </w:r>
      <w:proofErr w:type="spellEnd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Med</w:t>
      </w:r>
      <w:proofErr w:type="spellEnd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47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(1), 119-121 (2021).</w:t>
      </w:r>
    </w:p>
    <w:p w:rsidR="007255AE" w:rsidRPr="00C85490" w:rsidRDefault="00506E5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Baraniuk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C. How long does covid-19 immunity last? </w:t>
      </w:r>
      <w:r w:rsidRPr="00C8549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BMJ</w:t>
      </w:r>
      <w:r w:rsidRPr="00C854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C8549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373</w:t>
      </w:r>
      <w:r w:rsidRPr="00C85490">
        <w:rPr>
          <w:rFonts w:ascii="Times New Roman" w:eastAsia="Times New Roman" w:hAnsi="Times New Roman" w:cs="Times New Roman"/>
          <w:sz w:val="24"/>
          <w:szCs w:val="24"/>
          <w:lang w:val="en-US"/>
        </w:rPr>
        <w:t>, n1605 (2021).</w:t>
      </w:r>
    </w:p>
    <w:p w:rsidR="007255AE" w:rsidRPr="00CF6EBF" w:rsidRDefault="00506E5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Radbruch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, A., Chang, H. D. A long-term perspective on immunity to COVID.</w:t>
      </w:r>
      <w:r w:rsidRPr="00B7545C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Nature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595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359-360 (2021).</w:t>
      </w:r>
    </w:p>
    <w:p w:rsidR="00CF6EBF" w:rsidRDefault="00CF6EBF" w:rsidP="00CF6EB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Li, R., et al. Substantial undocumented infection facilitates the rapid dissemination of novel coronavirus (SARS-CoV-2).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Science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368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(6490), 489-493 (2020).</w:t>
      </w:r>
    </w:p>
    <w:p w:rsidR="00CF6EBF" w:rsidRPr="00B7545C" w:rsidRDefault="00CF6EBF" w:rsidP="00CF6EB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Park, S. W., et al. </w:t>
      </w:r>
      <w:proofErr w:type="gram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Reconciling</w:t>
      </w:r>
      <w:proofErr w:type="gram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early-outbreak estimates of the basic reproductive number and its uncertainty: framework and applications to the novel coronavirus (SARS-CoV-2) outbreak.</w:t>
      </w:r>
      <w:r w:rsidRPr="00B7545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Pr="00B7545C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 xml:space="preserve">J R </w:t>
      </w:r>
      <w:proofErr w:type="spellStart"/>
      <w:r w:rsidRPr="00B7545C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Soc</w:t>
      </w:r>
      <w:proofErr w:type="spellEnd"/>
      <w:r w:rsidRPr="00B7545C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 xml:space="preserve"> Interface</w:t>
      </w: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7545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17</w:t>
      </w: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(168), 20200144 (2020).</w:t>
      </w:r>
    </w:p>
    <w:p w:rsidR="00CF6EBF" w:rsidRDefault="00CF6EBF" w:rsidP="00CF6EB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Xu, H., et al. Basic Reproduction Number of the 2019 Novel Coronavirus Disease in the Major Endemic Areas of China: A Latent Profile Analysis.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Public</w:t>
      </w:r>
      <w:proofErr w:type="spellEnd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Health</w:t>
      </w:r>
      <w:proofErr w:type="spellEnd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Front</w:t>
      </w:r>
      <w:proofErr w:type="spellEnd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575315</w:t>
      </w:r>
      <w:r>
        <w:rPr>
          <w:rFonts w:ascii="Times New Roman" w:eastAsia="Times New Roman" w:hAnsi="Times New Roman" w:cs="Times New Roman"/>
          <w:color w:val="5B616B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(2021).</w:t>
      </w:r>
    </w:p>
    <w:p w:rsidR="00CF6EBF" w:rsidRPr="00B7545C" w:rsidRDefault="00CF6EBF" w:rsidP="00CF6EB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</w:pP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Hodcroft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, E. B., et al. Spread of a SARS-CoV-2 variant through Europe in the summer of 2020. </w:t>
      </w:r>
      <w:r w:rsidRPr="00B7545C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US"/>
        </w:rPr>
        <w:t>Nature</w:t>
      </w:r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r w:rsidRPr="00B7545C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en-US"/>
        </w:rPr>
        <w:t>595</w:t>
      </w:r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(7869), 707-712 (2021).</w:t>
      </w:r>
    </w:p>
    <w:p w:rsidR="00CF6EBF" w:rsidRPr="00B7545C" w:rsidRDefault="00CF6EBF" w:rsidP="00CF6EB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lastRenderedPageBreak/>
        <w:t xml:space="preserve">Davies, N. G. et al. Estimated transmissibility and impact of SARS-CoV-2 lineage B. 1.1.7 in England. </w:t>
      </w:r>
      <w:r w:rsidRPr="00B7545C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en-US"/>
        </w:rPr>
        <w:t>Science</w:t>
      </w:r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r w:rsidRPr="00B7545C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en-US"/>
        </w:rPr>
        <w:t>372</w:t>
      </w:r>
      <w:r w:rsidRPr="00B7545C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(6538), eabg3055 (2021).</w:t>
      </w:r>
    </w:p>
    <w:p w:rsidR="00CF6EBF" w:rsidRDefault="00CF6EBF" w:rsidP="00CF6EB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Liu, Y., </w:t>
      </w:r>
      <w:proofErr w:type="spellStart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>Rocklöv</w:t>
      </w:r>
      <w:proofErr w:type="spellEnd"/>
      <w:r w:rsidRPr="00B754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J. The reproductive number of the Delta variant of SARS-CoV-2 is far higher compared to the ancestral SARS-CoV-2 virus. </w:t>
      </w: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 xml:space="preserve">J.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Travel</w:t>
      </w:r>
      <w:proofErr w:type="spellEnd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Med</w:t>
      </w:r>
      <w:proofErr w:type="spellEnd"/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>(7), taab124 (2021).</w:t>
      </w:r>
    </w:p>
    <w:sectPr w:rsidR="00CF6EB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A01B3"/>
    <w:multiLevelType w:val="multilevel"/>
    <w:tmpl w:val="B1185D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255AE"/>
    <w:rsid w:val="00205FD6"/>
    <w:rsid w:val="00506E58"/>
    <w:rsid w:val="00656E71"/>
    <w:rsid w:val="007255AE"/>
    <w:rsid w:val="00B7545C"/>
    <w:rsid w:val="00C85490"/>
    <w:rsid w:val="00CF6EBF"/>
    <w:rsid w:val="00F9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B754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75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B754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754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3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-lex.europa.eu/legal-content/EN/TXT/HTML/?uri=CELEX:52020DC0115&amp;from=E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Ilya Kiselwv</cp:lastModifiedBy>
  <cp:revision>4</cp:revision>
  <dcterms:created xsi:type="dcterms:W3CDTF">2023-04-03T08:32:00Z</dcterms:created>
  <dcterms:modified xsi:type="dcterms:W3CDTF">2023-04-03T14:53:00Z</dcterms:modified>
</cp:coreProperties>
</file>