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96545" w14:textId="77777777" w:rsidR="00DE7039" w:rsidRDefault="00DE7039">
      <w:pPr>
        <w:rPr>
          <w:rFonts w:asciiTheme="majorBidi" w:hAnsiTheme="majorBidi" w:cstheme="majorBidi"/>
          <w:sz w:val="24"/>
          <w:szCs w:val="24"/>
        </w:rPr>
      </w:pPr>
    </w:p>
    <w:p w14:paraId="430B68ED" w14:textId="11023935" w:rsidR="003B521D" w:rsidRDefault="003B521D">
      <w:r w:rsidRPr="003B521D">
        <w:rPr>
          <w:noProof/>
          <w:lang w:bidi="fa-IR"/>
        </w:rPr>
        <w:drawing>
          <wp:inline distT="0" distB="0" distL="0" distR="0" wp14:anchorId="4E8CF98B" wp14:editId="114E2F1A">
            <wp:extent cx="5943600" cy="4474845"/>
            <wp:effectExtent l="0" t="0" r="0" b="1905"/>
            <wp:docPr id="1" name="Picture 1" descr="E:\پروژه ها\پروژه جداسازی اکتینوها\MY WORK\تصاویر\الکتروفورز\PCR\PCR-26-6-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پروژه ها\پروژه جداسازی اکتینوها\MY WORK\تصاویر\الکتروفورز\PCR\PCR-26-6-99-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474845"/>
                    </a:xfrm>
                    <a:prstGeom prst="rect">
                      <a:avLst/>
                    </a:prstGeom>
                    <a:noFill/>
                    <a:ln>
                      <a:noFill/>
                    </a:ln>
                  </pic:spPr>
                </pic:pic>
              </a:graphicData>
            </a:graphic>
          </wp:inline>
        </w:drawing>
      </w:r>
    </w:p>
    <w:p w14:paraId="75A0AD98" w14:textId="6DAA67FE" w:rsidR="00973037" w:rsidRPr="0021433F" w:rsidRDefault="00557A8A" w:rsidP="00F46335">
      <w:pPr>
        <w:rPr>
          <w:b/>
          <w:bCs/>
          <w:rtl/>
        </w:rPr>
      </w:pPr>
      <w:r w:rsidRPr="00557A8A">
        <w:rPr>
          <w:b/>
          <w:bCs/>
        </w:rPr>
        <w:t>Supplementary Figure</w:t>
      </w:r>
      <w:r>
        <w:rPr>
          <w:b/>
          <w:bCs/>
        </w:rPr>
        <w:t xml:space="preserve"> </w:t>
      </w:r>
      <w:r w:rsidR="00143F7A">
        <w:rPr>
          <w:b/>
          <w:bCs/>
        </w:rPr>
        <w:t>3</w:t>
      </w:r>
      <w:r>
        <w:rPr>
          <w:b/>
          <w:bCs/>
        </w:rPr>
        <w:t>;</w:t>
      </w:r>
      <w:r w:rsidRPr="00557A8A">
        <w:rPr>
          <w:b/>
          <w:bCs/>
        </w:rPr>
        <w:t xml:space="preserve"> </w:t>
      </w:r>
      <w:r w:rsidRPr="00557A8A">
        <w:t>The original image of PCR products gel</w:t>
      </w:r>
      <w:r w:rsidR="00973037" w:rsidRPr="0021433F">
        <w:rPr>
          <w:b/>
          <w:bCs/>
        </w:rPr>
        <w:t>.</w:t>
      </w:r>
    </w:p>
    <w:p w14:paraId="27C51395" w14:textId="2868B140" w:rsidR="003B521D" w:rsidRDefault="00973037">
      <w:bookmarkStart w:id="0" w:name="_Hlk100264157"/>
      <w:r w:rsidRPr="00973037">
        <w:t>Gel electrophoresis of PCR products</w:t>
      </w:r>
      <w:bookmarkEnd w:id="0"/>
      <w:r w:rsidR="00DE7039" w:rsidRPr="00DE7039">
        <w:t>. PCR products of 16S rDNA of isolated strains using 27F and 1492R primers that amplify a 1.5 Kb product from strains. The 1.5 Kb amplified 16S rDNA fragments observed on 1% agarose gel electrophoresis. From left to right; IKBG03 (lane 1), IKBG05 (lane 2), IKBG07 (lane 3), DNA ladder (lane 4, SinaClon, Iran), IKBG13 (lane 5), IKBG14 (lane 6), IKBG17 (lane 7), IKBG18 (lane 8), IKBG19 (lane 9), IKBG20 (lane 10).</w:t>
      </w:r>
    </w:p>
    <w:sectPr w:rsidR="003B521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3EA8A" w14:textId="77777777" w:rsidR="00562029" w:rsidRDefault="00562029" w:rsidP="003B521D">
      <w:pPr>
        <w:spacing w:after="0" w:line="240" w:lineRule="auto"/>
      </w:pPr>
      <w:r>
        <w:separator/>
      </w:r>
    </w:p>
  </w:endnote>
  <w:endnote w:type="continuationSeparator" w:id="0">
    <w:p w14:paraId="362EFC03" w14:textId="77777777" w:rsidR="00562029" w:rsidRDefault="00562029" w:rsidP="003B5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7364B" w14:textId="77777777" w:rsidR="00562029" w:rsidRDefault="00562029" w:rsidP="003B521D">
      <w:pPr>
        <w:spacing w:after="0" w:line="240" w:lineRule="auto"/>
      </w:pPr>
      <w:r>
        <w:separator/>
      </w:r>
    </w:p>
  </w:footnote>
  <w:footnote w:type="continuationSeparator" w:id="0">
    <w:p w14:paraId="2FF5A6BD" w14:textId="77777777" w:rsidR="00562029" w:rsidRDefault="00562029" w:rsidP="003B52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2FC6"/>
    <w:rsid w:val="0000758C"/>
    <w:rsid w:val="000079EB"/>
    <w:rsid w:val="0001312A"/>
    <w:rsid w:val="00044C0B"/>
    <w:rsid w:val="000A0323"/>
    <w:rsid w:val="000C4EE3"/>
    <w:rsid w:val="000C5E49"/>
    <w:rsid w:val="000D0891"/>
    <w:rsid w:val="000F6C9C"/>
    <w:rsid w:val="0012120B"/>
    <w:rsid w:val="00143F7A"/>
    <w:rsid w:val="001A4EA4"/>
    <w:rsid w:val="001D03D6"/>
    <w:rsid w:val="002121BF"/>
    <w:rsid w:val="0021433F"/>
    <w:rsid w:val="00214EB6"/>
    <w:rsid w:val="0025018A"/>
    <w:rsid w:val="00267101"/>
    <w:rsid w:val="00267AFC"/>
    <w:rsid w:val="00287475"/>
    <w:rsid w:val="00293C23"/>
    <w:rsid w:val="002C6D0C"/>
    <w:rsid w:val="002E2E0A"/>
    <w:rsid w:val="003851C7"/>
    <w:rsid w:val="003B521D"/>
    <w:rsid w:val="003E4964"/>
    <w:rsid w:val="004556FF"/>
    <w:rsid w:val="004D1703"/>
    <w:rsid w:val="005535B6"/>
    <w:rsid w:val="00557A8A"/>
    <w:rsid w:val="00562029"/>
    <w:rsid w:val="005B341E"/>
    <w:rsid w:val="005F6DC9"/>
    <w:rsid w:val="00620233"/>
    <w:rsid w:val="00651162"/>
    <w:rsid w:val="00664DA1"/>
    <w:rsid w:val="006A5ECE"/>
    <w:rsid w:val="006B71FC"/>
    <w:rsid w:val="006C406F"/>
    <w:rsid w:val="006F528F"/>
    <w:rsid w:val="00711CA3"/>
    <w:rsid w:val="0076183B"/>
    <w:rsid w:val="007A2FC6"/>
    <w:rsid w:val="007F278D"/>
    <w:rsid w:val="00801158"/>
    <w:rsid w:val="00807C24"/>
    <w:rsid w:val="00845BF4"/>
    <w:rsid w:val="008637DA"/>
    <w:rsid w:val="008854F4"/>
    <w:rsid w:val="00885FE9"/>
    <w:rsid w:val="008A53AB"/>
    <w:rsid w:val="008D416A"/>
    <w:rsid w:val="009170E4"/>
    <w:rsid w:val="0096682E"/>
    <w:rsid w:val="00973037"/>
    <w:rsid w:val="00990942"/>
    <w:rsid w:val="00993829"/>
    <w:rsid w:val="009A2639"/>
    <w:rsid w:val="009C1A5C"/>
    <w:rsid w:val="009E373B"/>
    <w:rsid w:val="009F690E"/>
    <w:rsid w:val="00A3541A"/>
    <w:rsid w:val="00A675C7"/>
    <w:rsid w:val="00AE5D82"/>
    <w:rsid w:val="00B04C39"/>
    <w:rsid w:val="00B70A77"/>
    <w:rsid w:val="00BC291E"/>
    <w:rsid w:val="00BC44C4"/>
    <w:rsid w:val="00C01AD4"/>
    <w:rsid w:val="00C35108"/>
    <w:rsid w:val="00CB1E34"/>
    <w:rsid w:val="00CB3BBF"/>
    <w:rsid w:val="00CF6949"/>
    <w:rsid w:val="00D42E48"/>
    <w:rsid w:val="00D51405"/>
    <w:rsid w:val="00D71694"/>
    <w:rsid w:val="00D718EC"/>
    <w:rsid w:val="00D86DB0"/>
    <w:rsid w:val="00D912BB"/>
    <w:rsid w:val="00D93FF4"/>
    <w:rsid w:val="00DC7193"/>
    <w:rsid w:val="00DD31E7"/>
    <w:rsid w:val="00DE7039"/>
    <w:rsid w:val="00DF1F78"/>
    <w:rsid w:val="00E474E6"/>
    <w:rsid w:val="00E53E57"/>
    <w:rsid w:val="00E7095B"/>
    <w:rsid w:val="00E941C2"/>
    <w:rsid w:val="00F46335"/>
    <w:rsid w:val="00F56812"/>
    <w:rsid w:val="00F56C48"/>
    <w:rsid w:val="00F649B3"/>
    <w:rsid w:val="00F7599D"/>
    <w:rsid w:val="00FD0F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ABB0E"/>
  <w15:docId w15:val="{67C4AF7D-B919-49D3-808E-BCF08E471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52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521D"/>
  </w:style>
  <w:style w:type="paragraph" w:styleId="Footer">
    <w:name w:val="footer"/>
    <w:basedOn w:val="Normal"/>
    <w:link w:val="FooterChar"/>
    <w:uiPriority w:val="99"/>
    <w:unhideWhenUsed/>
    <w:rsid w:val="003B52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521D"/>
  </w:style>
  <w:style w:type="paragraph" w:styleId="BalloonText">
    <w:name w:val="Balloon Text"/>
    <w:basedOn w:val="Normal"/>
    <w:link w:val="BalloonTextChar"/>
    <w:uiPriority w:val="99"/>
    <w:semiHidden/>
    <w:unhideWhenUsed/>
    <w:rsid w:val="00F463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63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77</Words>
  <Characters>439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Dr bahrami</cp:lastModifiedBy>
  <cp:revision>9</cp:revision>
  <dcterms:created xsi:type="dcterms:W3CDTF">2022-04-07T08:17:00Z</dcterms:created>
  <dcterms:modified xsi:type="dcterms:W3CDTF">2023-06-16T05:22:00Z</dcterms:modified>
</cp:coreProperties>
</file>