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680"/>
        <w:gridCol w:w="790"/>
        <w:gridCol w:w="740"/>
        <w:gridCol w:w="620"/>
        <w:gridCol w:w="790"/>
        <w:gridCol w:w="791"/>
        <w:gridCol w:w="770"/>
        <w:gridCol w:w="790"/>
        <w:gridCol w:w="791"/>
        <w:gridCol w:w="770"/>
        <w:gridCol w:w="790"/>
      </w:tblGrid>
      <w:tr w:rsidR="00310C9C" w:rsidRPr="00765E00" w14:paraId="274B7625" w14:textId="77777777" w:rsidTr="00AA4C37">
        <w:trPr>
          <w:trHeight w:val="50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C7087" w14:textId="77777777" w:rsidR="00310C9C" w:rsidRPr="00765E00" w:rsidRDefault="00310C9C" w:rsidP="00AA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hu-HU"/>
                <w14:ligatures w14:val="none"/>
              </w:rPr>
            </w:pPr>
            <w:proofErr w:type="gramStart"/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en-GB" w:eastAsia="hu-HU"/>
                <w14:ligatures w14:val="none"/>
              </w:rPr>
              <w:t>Positive-dog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5B0FE" w14:textId="77777777" w:rsidR="00310C9C" w:rsidRPr="00765E00" w:rsidRDefault="00310C9C" w:rsidP="00AA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hu-HU"/>
                <w14:ligatures w14:val="none"/>
              </w:rPr>
            </w:pPr>
            <w:proofErr w:type="gramStart"/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en-GB" w:eastAsia="hu-HU"/>
                <w14:ligatures w14:val="none"/>
              </w:rPr>
              <w:t>Neutral-dog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3B61C" w14:textId="77777777" w:rsidR="00310C9C" w:rsidRPr="00765E00" w:rsidRDefault="00310C9C" w:rsidP="00AA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hu-HU"/>
                <w14:ligatures w14:val="none"/>
              </w:rPr>
            </w:pPr>
            <w:proofErr w:type="gramStart"/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en-GB" w:eastAsia="hu-HU"/>
                <w14:ligatures w14:val="none"/>
              </w:rPr>
              <w:t>Positive-human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E2A59" w14:textId="77777777" w:rsidR="00310C9C" w:rsidRPr="00765E00" w:rsidRDefault="00310C9C" w:rsidP="00AA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hu-HU"/>
                <w14:ligatures w14:val="none"/>
              </w:rPr>
            </w:pPr>
            <w:proofErr w:type="gramStart"/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en-GB" w:eastAsia="hu-HU"/>
                <w14:ligatures w14:val="none"/>
              </w:rPr>
              <w:t>Neutral-human</w:t>
            </w:r>
            <w:proofErr w:type="gramEnd"/>
          </w:p>
        </w:tc>
      </w:tr>
      <w:tr w:rsidR="00310C9C" w:rsidRPr="00765E00" w14:paraId="6749BF78" w14:textId="77777777" w:rsidTr="00AA4C37">
        <w:trPr>
          <w:trHeight w:val="7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02CCE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399A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Call 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9713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Valence score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8CF2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0D1C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Call 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1CB6B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Valence score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AEBF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A456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Call 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4895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Valence score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6503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FEDA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Call 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DD96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Valence score </w:t>
            </w:r>
          </w:p>
        </w:tc>
      </w:tr>
      <w:tr w:rsidR="00310C9C" w:rsidRPr="00765E00" w14:paraId="4B1F4626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35F4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9C90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Grunt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11263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31,32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B56CE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DD39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Yelp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BD90C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4,47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25F0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455D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Laugh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D6808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40,82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CAF5C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01598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Moan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9326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3,11</w:t>
            </w:r>
          </w:p>
        </w:tc>
      </w:tr>
      <w:tr w:rsidR="00310C9C" w:rsidRPr="00765E00" w14:paraId="20A98AB6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30A8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6C38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Grunt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771D3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23,14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6817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0D9D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Bark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0F3E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1,97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8C71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B59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17C8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37,36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4173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CA68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Sigh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E40D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1,32</w:t>
            </w:r>
          </w:p>
        </w:tc>
      </w:tr>
      <w:tr w:rsidR="00310C9C" w:rsidRPr="00765E00" w14:paraId="6995B2EC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B3A7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EB29C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6DA2C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23,05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C991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8A99D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Bark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BCE2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1,86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179B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7A53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Laugh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D933B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36,59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221D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9029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Yawn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4E0EC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0,31</w:t>
            </w:r>
          </w:p>
        </w:tc>
      </w:tr>
      <w:tr w:rsidR="00310C9C" w:rsidRPr="00765E00" w14:paraId="312980EE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DE4D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2106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Growl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B637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22,56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4446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0A0F3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Bark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B3E0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0,97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8664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82DF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Laugh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8792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36,33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DBDBE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4E84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Yawn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0E0B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0,26</w:t>
            </w:r>
          </w:p>
        </w:tc>
      </w:tr>
      <w:tr w:rsidR="00310C9C" w:rsidRPr="00765E00" w14:paraId="56DA3D6D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409F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045D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Moan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3360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21,26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C489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99C7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Bark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4C313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0,42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C5FB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0783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Laugh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1EC6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35,87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69A9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43EE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D4343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-0,43</w:t>
            </w:r>
          </w:p>
        </w:tc>
      </w:tr>
      <w:tr w:rsidR="00310C9C" w:rsidRPr="00765E00" w14:paraId="455E2299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3618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062B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Grunt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7B99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20,64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75E5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A5DC8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Moan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CB45F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0,34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F07DF3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C9A2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Laugh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2EA4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35,59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2F91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AC9E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2FDDD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-1,24</w:t>
            </w:r>
          </w:p>
        </w:tc>
      </w:tr>
      <w:tr w:rsidR="00310C9C" w:rsidRPr="00765E00" w14:paraId="770FAE0A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228D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5911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Moan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C79D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16,00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B46C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7556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Bark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415B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0,30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25B28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FFE87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Laugh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4313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34,46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129AE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8C71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Sigh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B614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-1,55</w:t>
            </w:r>
          </w:p>
        </w:tc>
      </w:tr>
      <w:tr w:rsidR="00310C9C" w:rsidRPr="00765E00" w14:paraId="6E050BF3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4C05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A3126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Moan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5187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15,91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83F3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DB40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Yelp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FB62D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-0,03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CA31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9221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D8E7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32,53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E66FC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1948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Sigh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C0E1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-3,39</w:t>
            </w:r>
          </w:p>
        </w:tc>
      </w:tr>
      <w:tr w:rsidR="00310C9C" w:rsidRPr="00765E00" w14:paraId="6B0EA225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85EB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5780E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Moan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B7D1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12,15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9AFB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6143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Grunt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124B8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-2,46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A71EB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144B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64CE4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30,39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09EF1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E74C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Cough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26EB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-9,86</w:t>
            </w:r>
          </w:p>
        </w:tc>
      </w:tr>
      <w:tr w:rsidR="00310C9C" w:rsidRPr="00765E00" w14:paraId="6F65D85B" w14:textId="77777777" w:rsidTr="00AA4C37">
        <w:trPr>
          <w:trHeight w:val="5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F57B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pdog9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494BE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Whine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B1CA2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11,54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64400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ndog7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B82F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Moan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C7588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-2,92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5AB8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phum3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28B65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General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A9FB9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29,34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E43C3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nhum7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A7B96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Cough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40AFA" w14:textId="77777777" w:rsidR="00310C9C" w:rsidRPr="00765E00" w:rsidRDefault="00310C9C" w:rsidP="00AA4C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hu-HU"/>
                <w14:ligatures w14:val="none"/>
              </w:rPr>
            </w:pPr>
            <w:r w:rsidRPr="00765E0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  <w:lang w:val="en-GB" w:eastAsia="hu-HU"/>
                <w14:ligatures w14:val="none"/>
              </w:rPr>
              <w:t>-12,82</w:t>
            </w:r>
          </w:p>
        </w:tc>
      </w:tr>
    </w:tbl>
    <w:p w14:paraId="77135C7C" w14:textId="77777777" w:rsidR="00257951" w:rsidRPr="00765E00" w:rsidRDefault="00257951">
      <w:pPr>
        <w:rPr>
          <w:rFonts w:ascii="Times New Roman" w:hAnsi="Times New Roman" w:cs="Times New Roman"/>
          <w:lang w:val="en-GB"/>
        </w:rPr>
      </w:pPr>
    </w:p>
    <w:p w14:paraId="6DCAA2D6" w14:textId="61E0CFAB" w:rsidR="00D9000A" w:rsidRPr="00765E00" w:rsidRDefault="00D9000A" w:rsidP="00765E00">
      <w:pPr>
        <w:jc w:val="center"/>
        <w:rPr>
          <w:rFonts w:ascii="Times New Roman" w:hAnsi="Times New Roman" w:cs="Times New Roman"/>
          <w:lang w:val="en-GB"/>
        </w:rPr>
      </w:pPr>
      <w:r w:rsidRPr="00765E00">
        <w:rPr>
          <w:rFonts w:ascii="Times New Roman" w:hAnsi="Times New Roman" w:cs="Times New Roman"/>
          <w:b/>
          <w:bCs/>
          <w:lang w:val="en-GB"/>
        </w:rPr>
        <w:t>Supplementary table S1</w:t>
      </w:r>
      <w:r w:rsidRPr="00765E00">
        <w:rPr>
          <w:rFonts w:ascii="Times New Roman" w:hAnsi="Times New Roman" w:cs="Times New Roman"/>
          <w:b/>
          <w:bCs/>
          <w:lang w:val="en-GB"/>
        </w:rPr>
        <w:t>.</w:t>
      </w:r>
      <w:r w:rsidRPr="00765E00">
        <w:rPr>
          <w:rFonts w:ascii="Times New Roman" w:hAnsi="Times New Roman" w:cs="Times New Roman"/>
          <w:lang w:val="en-GB"/>
        </w:rPr>
        <w:t xml:space="preserve"> </w:t>
      </w:r>
      <w:r w:rsidRPr="00765E00">
        <w:rPr>
          <w:rFonts w:ascii="Times New Roman" w:hAnsi="Times New Roman" w:cs="Times New Roman"/>
          <w:lang w:val="en-GB"/>
        </w:rPr>
        <w:t xml:space="preserve">List of stimuli presented for the human &amp; dog positive &amp; neutral conditions. The ID number was randomly assigned to sounds within each condition. Call types were categorized by an expert coder in </w:t>
      </w:r>
      <w:proofErr w:type="spellStart"/>
      <w:r w:rsidRPr="00765E00">
        <w:rPr>
          <w:rFonts w:ascii="Times New Roman" w:hAnsi="Times New Roman" w:cs="Times New Roman"/>
          <w:lang w:val="en-GB"/>
        </w:rPr>
        <w:t>Faragó</w:t>
      </w:r>
      <w:proofErr w:type="spellEnd"/>
      <w:r w:rsidRPr="00765E00">
        <w:rPr>
          <w:rFonts w:ascii="Times New Roman" w:hAnsi="Times New Roman" w:cs="Times New Roman"/>
          <w:lang w:val="en-GB"/>
        </w:rPr>
        <w:t xml:space="preserve"> et al. 2014</w:t>
      </w:r>
      <w:r w:rsidRPr="00765E00">
        <w:rPr>
          <w:rFonts w:ascii="Times New Roman" w:hAnsi="Times New Roman" w:cs="Times New Roman"/>
          <w:vertAlign w:val="superscript"/>
          <w:lang w:val="en-GB"/>
        </w:rPr>
        <w:t>57</w:t>
      </w:r>
      <w:r w:rsidRPr="00765E00">
        <w:rPr>
          <w:rFonts w:ascii="Times New Roman" w:hAnsi="Times New Roman" w:cs="Times New Roman"/>
          <w:lang w:val="en-GB"/>
        </w:rPr>
        <w:t>. Valence mean values are based on the rating of N=39 subjects (see</w:t>
      </w:r>
      <w:r w:rsidRPr="00765E00">
        <w:rPr>
          <w:rFonts w:ascii="Times New Roman" w:hAnsi="Times New Roman" w:cs="Times New Roman"/>
          <w:vertAlign w:val="superscript"/>
          <w:lang w:val="en-GB"/>
        </w:rPr>
        <w:t>57</w:t>
      </w:r>
      <w:r w:rsidRPr="00765E00">
        <w:rPr>
          <w:rFonts w:ascii="Times New Roman" w:hAnsi="Times New Roman" w:cs="Times New Roman"/>
          <w:lang w:val="en-GB"/>
        </w:rPr>
        <w:t>); scoring was done on a scale from -50 (negative) to 50 (positive), with values close to 0 being neutral.</w:t>
      </w:r>
    </w:p>
    <w:sectPr w:rsidR="00D9000A" w:rsidRPr="00765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F2"/>
    <w:rsid w:val="000B1505"/>
    <w:rsid w:val="00257951"/>
    <w:rsid w:val="00310C9C"/>
    <w:rsid w:val="00765E00"/>
    <w:rsid w:val="00CF11F2"/>
    <w:rsid w:val="00D9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5074"/>
  <w15:chartTrackingRefBased/>
  <w15:docId w15:val="{CDB20F08-97A4-4480-86D0-C0C56666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10C9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1137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Eleőd Huba</dc:creator>
  <cp:keywords/>
  <dc:description/>
  <cp:lastModifiedBy>Eleőd Huba</cp:lastModifiedBy>
  <cp:revision>4</cp:revision>
  <dcterms:created xsi:type="dcterms:W3CDTF">2023-05-25T17:00:00Z</dcterms:created>
  <dcterms:modified xsi:type="dcterms:W3CDTF">2023-05-31T14:19:00Z</dcterms:modified>
</cp:coreProperties>
</file>