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D92DB" w14:textId="4CA7486A" w:rsidR="006D408F" w:rsidRDefault="006D408F" w:rsidP="006D408F">
      <w:pPr>
        <w:spacing w:after="0" w:line="240" w:lineRule="auto"/>
        <w:jc w:val="center"/>
        <w:rPr>
          <w:rFonts w:ascii="Times New Roman" w:hAnsi="Times New Roman" w:cs="Times New Roman"/>
          <w:b/>
          <w:bCs/>
          <w:sz w:val="24"/>
          <w:szCs w:val="24"/>
        </w:rPr>
      </w:pPr>
      <w:r w:rsidRPr="00223EBA">
        <w:rPr>
          <w:rFonts w:ascii="Times New Roman" w:hAnsi="Times New Roman" w:cs="Times New Roman"/>
          <w:b/>
          <w:bCs/>
          <w:sz w:val="24"/>
          <w:szCs w:val="24"/>
        </w:rPr>
        <w:t xml:space="preserve">Decreased </w:t>
      </w:r>
      <w:r>
        <w:rPr>
          <w:rFonts w:ascii="Times New Roman" w:hAnsi="Times New Roman" w:cs="Times New Roman"/>
          <w:b/>
          <w:bCs/>
          <w:sz w:val="24"/>
          <w:szCs w:val="24"/>
        </w:rPr>
        <w:t>diastolic h</w:t>
      </w:r>
      <w:r w:rsidRPr="00223EBA">
        <w:rPr>
          <w:rFonts w:ascii="Times New Roman" w:hAnsi="Times New Roman" w:cs="Times New Roman"/>
          <w:b/>
          <w:bCs/>
          <w:sz w:val="24"/>
          <w:szCs w:val="24"/>
        </w:rPr>
        <w:t xml:space="preserve">ydraulic </w:t>
      </w:r>
      <w:r>
        <w:rPr>
          <w:rFonts w:ascii="Times New Roman" w:hAnsi="Times New Roman" w:cs="Times New Roman"/>
          <w:b/>
          <w:bCs/>
          <w:sz w:val="24"/>
          <w:szCs w:val="24"/>
        </w:rPr>
        <w:t>f</w:t>
      </w:r>
      <w:r w:rsidRPr="00223EBA">
        <w:rPr>
          <w:rFonts w:ascii="Times New Roman" w:hAnsi="Times New Roman" w:cs="Times New Roman"/>
          <w:b/>
          <w:bCs/>
          <w:sz w:val="24"/>
          <w:szCs w:val="24"/>
        </w:rPr>
        <w:t xml:space="preserve">orces </w:t>
      </w:r>
      <w:r>
        <w:rPr>
          <w:rFonts w:ascii="Times New Roman" w:hAnsi="Times New Roman" w:cs="Times New Roman"/>
          <w:b/>
          <w:bCs/>
          <w:sz w:val="24"/>
          <w:szCs w:val="24"/>
        </w:rPr>
        <w:t>incrementally associate w</w:t>
      </w:r>
      <w:r w:rsidRPr="00223EBA">
        <w:rPr>
          <w:rFonts w:ascii="Times New Roman" w:hAnsi="Times New Roman" w:cs="Times New Roman"/>
          <w:b/>
          <w:bCs/>
          <w:sz w:val="24"/>
          <w:szCs w:val="24"/>
        </w:rPr>
        <w:t xml:space="preserve">ith </w:t>
      </w:r>
      <w:r>
        <w:rPr>
          <w:rFonts w:ascii="Times New Roman" w:hAnsi="Times New Roman" w:cs="Times New Roman"/>
          <w:b/>
          <w:bCs/>
          <w:sz w:val="24"/>
          <w:szCs w:val="24"/>
        </w:rPr>
        <w:t>s</w:t>
      </w:r>
      <w:r w:rsidRPr="00223EBA">
        <w:rPr>
          <w:rFonts w:ascii="Times New Roman" w:hAnsi="Times New Roman" w:cs="Times New Roman"/>
          <w:b/>
          <w:bCs/>
          <w:sz w:val="24"/>
          <w:szCs w:val="24"/>
        </w:rPr>
        <w:t xml:space="preserve">urvival </w:t>
      </w:r>
      <w:r>
        <w:rPr>
          <w:rFonts w:ascii="Times New Roman" w:hAnsi="Times New Roman" w:cs="Times New Roman"/>
          <w:b/>
          <w:bCs/>
          <w:sz w:val="24"/>
          <w:szCs w:val="24"/>
        </w:rPr>
        <w:t>b</w:t>
      </w:r>
      <w:r w:rsidRPr="00223EBA">
        <w:rPr>
          <w:rFonts w:ascii="Times New Roman" w:hAnsi="Times New Roman" w:cs="Times New Roman"/>
          <w:b/>
          <w:bCs/>
          <w:sz w:val="24"/>
          <w:szCs w:val="24"/>
        </w:rPr>
        <w:t xml:space="preserve">eyond </w:t>
      </w:r>
      <w:r>
        <w:rPr>
          <w:rFonts w:ascii="Times New Roman" w:hAnsi="Times New Roman" w:cs="Times New Roman"/>
          <w:b/>
          <w:bCs/>
          <w:sz w:val="24"/>
          <w:szCs w:val="24"/>
        </w:rPr>
        <w:t>c</w:t>
      </w:r>
      <w:r w:rsidRPr="00223EBA">
        <w:rPr>
          <w:rFonts w:ascii="Times New Roman" w:hAnsi="Times New Roman" w:cs="Times New Roman"/>
          <w:b/>
          <w:bCs/>
          <w:sz w:val="24"/>
          <w:szCs w:val="24"/>
        </w:rPr>
        <w:t xml:space="preserve">onventional </w:t>
      </w:r>
      <w:r>
        <w:rPr>
          <w:rFonts w:ascii="Times New Roman" w:hAnsi="Times New Roman" w:cs="Times New Roman"/>
          <w:b/>
          <w:bCs/>
          <w:sz w:val="24"/>
          <w:szCs w:val="24"/>
        </w:rPr>
        <w:t>m</w:t>
      </w:r>
      <w:r w:rsidRPr="00223EBA">
        <w:rPr>
          <w:rFonts w:ascii="Times New Roman" w:hAnsi="Times New Roman" w:cs="Times New Roman"/>
          <w:b/>
          <w:bCs/>
          <w:sz w:val="24"/>
          <w:szCs w:val="24"/>
        </w:rPr>
        <w:t>easures</w:t>
      </w:r>
      <w:r>
        <w:rPr>
          <w:rFonts w:ascii="Times New Roman" w:hAnsi="Times New Roman" w:cs="Times New Roman"/>
          <w:b/>
          <w:bCs/>
          <w:sz w:val="24"/>
          <w:szCs w:val="24"/>
        </w:rPr>
        <w:t xml:space="preserve"> of diastolic dysfunction</w:t>
      </w:r>
    </w:p>
    <w:p w14:paraId="1ED848AE" w14:textId="77777777" w:rsidR="006D408F" w:rsidRPr="00223EBA" w:rsidRDefault="006D408F" w:rsidP="006D408F">
      <w:pPr>
        <w:spacing w:after="0" w:line="240" w:lineRule="auto"/>
        <w:jc w:val="center"/>
        <w:rPr>
          <w:rFonts w:ascii="Times New Roman" w:hAnsi="Times New Roman" w:cs="Times New Roman"/>
          <w:b/>
          <w:bCs/>
          <w:sz w:val="24"/>
          <w:szCs w:val="24"/>
        </w:rPr>
      </w:pPr>
    </w:p>
    <w:p w14:paraId="5977C49B" w14:textId="77777777" w:rsidR="006D408F" w:rsidRPr="00223EBA" w:rsidRDefault="006D408F" w:rsidP="006D408F">
      <w:pPr>
        <w:spacing w:line="240" w:lineRule="auto"/>
        <w:jc w:val="center"/>
        <w:rPr>
          <w:rFonts w:ascii="Times New Roman" w:hAnsi="Times New Roman" w:cs="Times New Roman"/>
          <w:color w:val="333333"/>
          <w:sz w:val="24"/>
          <w:szCs w:val="24"/>
          <w:shd w:val="clear" w:color="auto" w:fill="FFFFFF"/>
          <w:vertAlign w:val="superscript"/>
        </w:rPr>
      </w:pPr>
      <w:r w:rsidRPr="00223EBA">
        <w:rPr>
          <w:rFonts w:ascii="Times New Roman" w:hAnsi="Times New Roman" w:cs="Times New Roman"/>
          <w:sz w:val="24"/>
          <w:szCs w:val="24"/>
        </w:rPr>
        <w:t xml:space="preserve">Dhnanjay </w:t>
      </w:r>
      <w:proofErr w:type="spellStart"/>
      <w:proofErr w:type="gramStart"/>
      <w:r w:rsidRPr="00223EBA">
        <w:rPr>
          <w:rFonts w:ascii="Times New Roman" w:hAnsi="Times New Roman" w:cs="Times New Roman"/>
          <w:sz w:val="24"/>
          <w:szCs w:val="24"/>
        </w:rPr>
        <w:t>Soundappan</w:t>
      </w:r>
      <w:r>
        <w:rPr>
          <w:rFonts w:ascii="Times New Roman" w:hAnsi="Times New Roman" w:cs="Times New Roman"/>
          <w:color w:val="333333"/>
          <w:sz w:val="24"/>
          <w:szCs w:val="24"/>
          <w:shd w:val="clear" w:color="auto" w:fill="FFFFFF"/>
          <w:vertAlign w:val="superscript"/>
        </w:rPr>
        <w:t>a</w:t>
      </w:r>
      <w:r w:rsidRPr="00223EBA">
        <w:rPr>
          <w:rFonts w:ascii="Times New Roman" w:hAnsi="Times New Roman" w:cs="Times New Roman"/>
          <w:color w:val="333333"/>
          <w:sz w:val="24"/>
          <w:szCs w:val="24"/>
          <w:shd w:val="clear" w:color="auto" w:fill="FFFFFF"/>
          <w:vertAlign w:val="superscript"/>
        </w:rPr>
        <w:t>,</w:t>
      </w:r>
      <w:r>
        <w:rPr>
          <w:rFonts w:ascii="Times New Roman" w:hAnsi="Times New Roman" w:cs="Times New Roman"/>
          <w:color w:val="333333"/>
          <w:sz w:val="24"/>
          <w:szCs w:val="24"/>
          <w:shd w:val="clear" w:color="auto" w:fill="FFFFFF"/>
          <w:vertAlign w:val="superscript"/>
        </w:rPr>
        <w:t>b</w:t>
      </w:r>
      <w:proofErr w:type="spellEnd"/>
      <w:proofErr w:type="gramEnd"/>
      <w:r w:rsidRPr="00223EBA">
        <w:rPr>
          <w:rFonts w:ascii="Times New Roman" w:hAnsi="Times New Roman" w:cs="Times New Roman"/>
          <w:sz w:val="24"/>
          <w:szCs w:val="24"/>
        </w:rPr>
        <w:t xml:space="preserve">, Angus </w:t>
      </w:r>
      <w:r>
        <w:rPr>
          <w:rFonts w:ascii="Times New Roman" w:hAnsi="Times New Roman" w:cs="Times New Roman"/>
          <w:sz w:val="24"/>
          <w:szCs w:val="24"/>
        </w:rPr>
        <w:t xml:space="preserve">SY </w:t>
      </w:r>
      <w:proofErr w:type="spellStart"/>
      <w:r w:rsidRPr="00223EBA">
        <w:rPr>
          <w:rFonts w:ascii="Times New Roman" w:hAnsi="Times New Roman" w:cs="Times New Roman"/>
          <w:sz w:val="24"/>
          <w:szCs w:val="24"/>
        </w:rPr>
        <w:t>Fung</w:t>
      </w:r>
      <w:r>
        <w:rPr>
          <w:rFonts w:ascii="Times New Roman" w:hAnsi="Times New Roman" w:cs="Times New Roman"/>
          <w:color w:val="333333"/>
          <w:sz w:val="24"/>
          <w:szCs w:val="24"/>
          <w:shd w:val="clear" w:color="auto" w:fill="FFFFFF"/>
          <w:vertAlign w:val="superscript"/>
        </w:rPr>
        <w:t>a</w:t>
      </w:r>
      <w:r w:rsidRPr="00223EBA">
        <w:rPr>
          <w:rFonts w:ascii="Times New Roman" w:hAnsi="Times New Roman" w:cs="Times New Roman"/>
          <w:color w:val="333333"/>
          <w:sz w:val="24"/>
          <w:szCs w:val="24"/>
          <w:shd w:val="clear" w:color="auto" w:fill="FFFFFF"/>
          <w:vertAlign w:val="superscript"/>
        </w:rPr>
        <w:t>,</w:t>
      </w:r>
      <w:r>
        <w:rPr>
          <w:rFonts w:ascii="Times New Roman" w:hAnsi="Times New Roman" w:cs="Times New Roman"/>
          <w:color w:val="333333"/>
          <w:sz w:val="24"/>
          <w:szCs w:val="24"/>
          <w:shd w:val="clear" w:color="auto" w:fill="FFFFFF"/>
          <w:vertAlign w:val="superscript"/>
        </w:rPr>
        <w:t>b</w:t>
      </w:r>
      <w:proofErr w:type="spellEnd"/>
      <w:r w:rsidRPr="00223EBA">
        <w:rPr>
          <w:rFonts w:ascii="Times New Roman" w:hAnsi="Times New Roman" w:cs="Times New Roman"/>
          <w:sz w:val="24"/>
          <w:szCs w:val="24"/>
        </w:rPr>
        <w:t xml:space="preserve">, Daniel E Loewenstein </w:t>
      </w:r>
      <w:proofErr w:type="spellStart"/>
      <w:r w:rsidRPr="00223EBA">
        <w:rPr>
          <w:rFonts w:ascii="Times New Roman" w:hAnsi="Times New Roman" w:cs="Times New Roman"/>
          <w:sz w:val="24"/>
          <w:szCs w:val="24"/>
        </w:rPr>
        <w:t>MD</w:t>
      </w:r>
      <w:r>
        <w:rPr>
          <w:rFonts w:ascii="Times New Roman" w:hAnsi="Times New Roman" w:cs="Times New Roman"/>
          <w:color w:val="333333"/>
          <w:sz w:val="24"/>
          <w:szCs w:val="24"/>
          <w:shd w:val="clear" w:color="auto" w:fill="FFFFFF"/>
          <w:vertAlign w:val="superscript"/>
        </w:rPr>
        <w:t>a</w:t>
      </w:r>
      <w:r w:rsidRPr="00223EBA">
        <w:rPr>
          <w:rFonts w:ascii="Times New Roman" w:hAnsi="Times New Roman" w:cs="Times New Roman"/>
          <w:color w:val="333333"/>
          <w:sz w:val="24"/>
          <w:szCs w:val="24"/>
          <w:shd w:val="clear" w:color="auto" w:fill="FFFFFF"/>
          <w:vertAlign w:val="superscript"/>
        </w:rPr>
        <w:t>,</w:t>
      </w:r>
      <w:r>
        <w:rPr>
          <w:rFonts w:ascii="Times New Roman" w:hAnsi="Times New Roman" w:cs="Times New Roman"/>
          <w:color w:val="333333"/>
          <w:sz w:val="24"/>
          <w:szCs w:val="24"/>
          <w:shd w:val="clear" w:color="auto" w:fill="FFFFFF"/>
          <w:vertAlign w:val="superscript"/>
        </w:rPr>
        <w:t>c</w:t>
      </w:r>
      <w:proofErr w:type="spellEnd"/>
      <w:r w:rsidRPr="00223EBA">
        <w:rPr>
          <w:rFonts w:ascii="Times New Roman" w:hAnsi="Times New Roman" w:cs="Times New Roman"/>
          <w:sz w:val="24"/>
          <w:szCs w:val="24"/>
        </w:rPr>
        <w:t xml:space="preserve">, </w:t>
      </w:r>
      <w:r w:rsidRPr="00223EBA">
        <w:rPr>
          <w:rFonts w:ascii="Times New Roman" w:hAnsi="Times New Roman" w:cs="Times New Roman"/>
          <w:sz w:val="24"/>
          <w:szCs w:val="24"/>
        </w:rPr>
        <w:br/>
        <w:t xml:space="preserve">David Playford MBBS </w:t>
      </w:r>
      <w:proofErr w:type="spellStart"/>
      <w:r w:rsidRPr="00223EBA">
        <w:rPr>
          <w:rFonts w:ascii="Times New Roman" w:hAnsi="Times New Roman" w:cs="Times New Roman"/>
          <w:sz w:val="24"/>
          <w:szCs w:val="24"/>
        </w:rPr>
        <w:t>PhD</w:t>
      </w:r>
      <w:r>
        <w:rPr>
          <w:rFonts w:ascii="Times New Roman" w:hAnsi="Times New Roman" w:cs="Times New Roman"/>
          <w:color w:val="333333"/>
          <w:sz w:val="24"/>
          <w:szCs w:val="24"/>
          <w:shd w:val="clear" w:color="auto" w:fill="FFFFFF"/>
          <w:vertAlign w:val="superscript"/>
        </w:rPr>
        <w:t>d</w:t>
      </w:r>
      <w:proofErr w:type="spellEnd"/>
      <w:r w:rsidRPr="00223EBA">
        <w:rPr>
          <w:rFonts w:ascii="Times New Roman" w:hAnsi="Times New Roman" w:cs="Times New Roman"/>
          <w:sz w:val="24"/>
          <w:szCs w:val="24"/>
        </w:rPr>
        <w:t xml:space="preserve">, Geoffrey Strange </w:t>
      </w:r>
      <w:proofErr w:type="spellStart"/>
      <w:r w:rsidRPr="00223EBA">
        <w:rPr>
          <w:rFonts w:ascii="Times New Roman" w:hAnsi="Times New Roman" w:cs="Times New Roman"/>
          <w:sz w:val="24"/>
          <w:szCs w:val="24"/>
        </w:rPr>
        <w:t>PhD</w:t>
      </w:r>
      <w:r>
        <w:rPr>
          <w:rFonts w:ascii="Times New Roman" w:hAnsi="Times New Roman" w:cs="Times New Roman"/>
          <w:color w:val="333333"/>
          <w:sz w:val="24"/>
          <w:szCs w:val="24"/>
          <w:shd w:val="clear" w:color="auto" w:fill="FFFFFF"/>
          <w:vertAlign w:val="superscript"/>
        </w:rPr>
        <w:t>d</w:t>
      </w:r>
      <w:r w:rsidRPr="00223EBA">
        <w:rPr>
          <w:rFonts w:ascii="Times New Roman" w:hAnsi="Times New Roman" w:cs="Times New Roman"/>
          <w:color w:val="333333"/>
          <w:sz w:val="24"/>
          <w:szCs w:val="24"/>
          <w:shd w:val="clear" w:color="auto" w:fill="FFFFFF"/>
          <w:vertAlign w:val="superscript"/>
        </w:rPr>
        <w:t>,</w:t>
      </w:r>
      <w:r>
        <w:rPr>
          <w:rFonts w:ascii="Times New Roman" w:hAnsi="Times New Roman" w:cs="Times New Roman"/>
          <w:color w:val="333333"/>
          <w:sz w:val="24"/>
          <w:szCs w:val="24"/>
          <w:shd w:val="clear" w:color="auto" w:fill="FFFFFF"/>
          <w:vertAlign w:val="superscript"/>
        </w:rPr>
        <w:t>e</w:t>
      </w:r>
      <w:proofErr w:type="spellEnd"/>
      <w:r w:rsidRPr="00223EBA">
        <w:rPr>
          <w:rFonts w:ascii="Times New Roman" w:hAnsi="Times New Roman" w:cs="Times New Roman"/>
          <w:sz w:val="24"/>
          <w:szCs w:val="24"/>
        </w:rPr>
        <w:t xml:space="preserve">, Rebecca </w:t>
      </w:r>
      <w:proofErr w:type="spellStart"/>
      <w:r w:rsidRPr="00223EBA">
        <w:rPr>
          <w:rFonts w:ascii="Times New Roman" w:hAnsi="Times New Roman" w:cs="Times New Roman"/>
          <w:sz w:val="24"/>
          <w:szCs w:val="24"/>
        </w:rPr>
        <w:t>Kozor</w:t>
      </w:r>
      <w:proofErr w:type="spellEnd"/>
      <w:r w:rsidRPr="00223EBA">
        <w:rPr>
          <w:rFonts w:ascii="Times New Roman" w:hAnsi="Times New Roman" w:cs="Times New Roman"/>
          <w:sz w:val="24"/>
          <w:szCs w:val="24"/>
        </w:rPr>
        <w:t xml:space="preserve"> MBBS </w:t>
      </w:r>
      <w:proofErr w:type="spellStart"/>
      <w:r w:rsidRPr="00223EBA">
        <w:rPr>
          <w:rFonts w:ascii="Times New Roman" w:hAnsi="Times New Roman" w:cs="Times New Roman"/>
          <w:sz w:val="24"/>
          <w:szCs w:val="24"/>
        </w:rPr>
        <w:t>PhD</w:t>
      </w:r>
      <w:r>
        <w:rPr>
          <w:rFonts w:ascii="Times New Roman" w:hAnsi="Times New Roman" w:cs="Times New Roman"/>
          <w:color w:val="333333"/>
          <w:sz w:val="24"/>
          <w:szCs w:val="24"/>
          <w:shd w:val="clear" w:color="auto" w:fill="FFFFFF"/>
          <w:vertAlign w:val="superscript"/>
        </w:rPr>
        <w:t>a</w:t>
      </w:r>
      <w:proofErr w:type="spellEnd"/>
      <w:r w:rsidRPr="00223EBA">
        <w:rPr>
          <w:rFonts w:ascii="Times New Roman" w:hAnsi="Times New Roman" w:cs="Times New Roman"/>
          <w:sz w:val="24"/>
          <w:szCs w:val="24"/>
        </w:rPr>
        <w:t xml:space="preserve">, </w:t>
      </w:r>
      <w:r w:rsidRPr="00223EBA">
        <w:rPr>
          <w:rFonts w:ascii="Times New Roman" w:hAnsi="Times New Roman" w:cs="Times New Roman"/>
          <w:sz w:val="24"/>
          <w:szCs w:val="24"/>
        </w:rPr>
        <w:br/>
        <w:t xml:space="preserve">James Otton MBBS </w:t>
      </w:r>
      <w:proofErr w:type="spellStart"/>
      <w:r w:rsidRPr="00223EBA">
        <w:rPr>
          <w:rFonts w:ascii="Times New Roman" w:hAnsi="Times New Roman" w:cs="Times New Roman"/>
          <w:sz w:val="24"/>
          <w:szCs w:val="24"/>
        </w:rPr>
        <w:t>PhD</w:t>
      </w:r>
      <w:r>
        <w:rPr>
          <w:rFonts w:ascii="Times New Roman" w:hAnsi="Times New Roman" w:cs="Times New Roman"/>
          <w:color w:val="333333"/>
          <w:sz w:val="24"/>
          <w:szCs w:val="24"/>
          <w:shd w:val="clear" w:color="auto" w:fill="FFFFFF"/>
          <w:vertAlign w:val="superscript"/>
        </w:rPr>
        <w:t>f</w:t>
      </w:r>
      <w:proofErr w:type="spellEnd"/>
      <w:r w:rsidRPr="00223EBA">
        <w:rPr>
          <w:rFonts w:ascii="Times New Roman" w:hAnsi="Times New Roman" w:cs="Times New Roman"/>
          <w:sz w:val="24"/>
          <w:szCs w:val="24"/>
        </w:rPr>
        <w:t xml:space="preserve">, </w:t>
      </w:r>
      <w:r>
        <w:rPr>
          <w:rFonts w:ascii="Times New Roman" w:hAnsi="Times New Roman" w:cs="Times New Roman"/>
          <w:sz w:val="24"/>
          <w:szCs w:val="24"/>
        </w:rPr>
        <w:t>*</w:t>
      </w:r>
      <w:r w:rsidRPr="00223EBA">
        <w:rPr>
          <w:rFonts w:ascii="Times New Roman" w:hAnsi="Times New Roman" w:cs="Times New Roman"/>
          <w:sz w:val="24"/>
          <w:szCs w:val="24"/>
        </w:rPr>
        <w:t xml:space="preserve">Martin </w:t>
      </w:r>
      <w:proofErr w:type="spellStart"/>
      <w:r w:rsidRPr="00223EBA">
        <w:rPr>
          <w:rFonts w:ascii="Times New Roman" w:hAnsi="Times New Roman" w:cs="Times New Roman"/>
          <w:sz w:val="24"/>
          <w:szCs w:val="24"/>
        </w:rPr>
        <w:t>Ugander</w:t>
      </w:r>
      <w:proofErr w:type="spellEnd"/>
      <w:r w:rsidRPr="00223EBA">
        <w:rPr>
          <w:rFonts w:ascii="Times New Roman" w:hAnsi="Times New Roman" w:cs="Times New Roman"/>
          <w:sz w:val="24"/>
          <w:szCs w:val="24"/>
        </w:rPr>
        <w:t xml:space="preserve"> MD </w:t>
      </w:r>
      <w:proofErr w:type="spellStart"/>
      <w:r w:rsidRPr="00223EBA">
        <w:rPr>
          <w:rFonts w:ascii="Times New Roman" w:hAnsi="Times New Roman" w:cs="Times New Roman"/>
          <w:sz w:val="24"/>
          <w:szCs w:val="24"/>
        </w:rPr>
        <w:t>PhD</w:t>
      </w:r>
      <w:r>
        <w:rPr>
          <w:rFonts w:ascii="Times New Roman" w:hAnsi="Times New Roman" w:cs="Times New Roman"/>
          <w:color w:val="333333"/>
          <w:sz w:val="24"/>
          <w:szCs w:val="24"/>
          <w:shd w:val="clear" w:color="auto" w:fill="FFFFFF"/>
          <w:vertAlign w:val="superscript"/>
        </w:rPr>
        <w:t>a</w:t>
      </w:r>
      <w:r w:rsidRPr="00223EBA">
        <w:rPr>
          <w:rFonts w:ascii="Times New Roman" w:hAnsi="Times New Roman" w:cs="Times New Roman"/>
          <w:color w:val="333333"/>
          <w:sz w:val="24"/>
          <w:szCs w:val="24"/>
          <w:shd w:val="clear" w:color="auto" w:fill="FFFFFF"/>
          <w:vertAlign w:val="superscript"/>
        </w:rPr>
        <w:t>,</w:t>
      </w:r>
      <w:r>
        <w:rPr>
          <w:rFonts w:ascii="Times New Roman" w:hAnsi="Times New Roman" w:cs="Times New Roman"/>
          <w:color w:val="333333"/>
          <w:sz w:val="24"/>
          <w:szCs w:val="24"/>
          <w:shd w:val="clear" w:color="auto" w:fill="FFFFFF"/>
          <w:vertAlign w:val="superscript"/>
        </w:rPr>
        <w:t>b</w:t>
      </w:r>
      <w:r w:rsidRPr="00223EBA">
        <w:rPr>
          <w:rFonts w:ascii="Times New Roman" w:hAnsi="Times New Roman" w:cs="Times New Roman"/>
          <w:color w:val="333333"/>
          <w:sz w:val="24"/>
          <w:szCs w:val="24"/>
          <w:shd w:val="clear" w:color="auto" w:fill="FFFFFF"/>
          <w:vertAlign w:val="superscript"/>
        </w:rPr>
        <w:t>,</w:t>
      </w:r>
      <w:r>
        <w:rPr>
          <w:rFonts w:ascii="Times New Roman" w:hAnsi="Times New Roman" w:cs="Times New Roman"/>
          <w:color w:val="333333"/>
          <w:sz w:val="24"/>
          <w:szCs w:val="24"/>
          <w:shd w:val="clear" w:color="auto" w:fill="FFFFFF"/>
          <w:vertAlign w:val="superscript"/>
        </w:rPr>
        <w:t>c</w:t>
      </w:r>
      <w:proofErr w:type="spellEnd"/>
    </w:p>
    <w:p w14:paraId="62BE6179" w14:textId="77777777" w:rsidR="006D408F" w:rsidRPr="00223EBA" w:rsidRDefault="006D408F" w:rsidP="006D408F">
      <w:pPr>
        <w:spacing w:line="240" w:lineRule="auto"/>
        <w:jc w:val="center"/>
        <w:rPr>
          <w:rFonts w:ascii="Times New Roman" w:hAnsi="Times New Roman" w:cs="Times New Roman"/>
          <w:sz w:val="24"/>
          <w:szCs w:val="24"/>
        </w:rPr>
      </w:pPr>
    </w:p>
    <w:p w14:paraId="3CAE3FC4" w14:textId="77777777" w:rsidR="006D408F" w:rsidRPr="00223EBA" w:rsidRDefault="006D408F" w:rsidP="006D408F">
      <w:pPr>
        <w:spacing w:after="0" w:line="240" w:lineRule="auto"/>
        <w:rPr>
          <w:rFonts w:ascii="Times New Roman" w:hAnsi="Times New Roman" w:cs="Times New Roman"/>
          <w:sz w:val="24"/>
          <w:szCs w:val="24"/>
        </w:rPr>
      </w:pPr>
      <w:proofErr w:type="spellStart"/>
      <w:r>
        <w:rPr>
          <w:rFonts w:ascii="Times New Roman" w:hAnsi="Times New Roman" w:cs="Times New Roman"/>
          <w:sz w:val="24"/>
          <w:szCs w:val="24"/>
          <w:vertAlign w:val="superscript"/>
        </w:rPr>
        <w:t>a</w:t>
      </w:r>
      <w:r w:rsidRPr="00223EBA">
        <w:rPr>
          <w:rFonts w:ascii="Times New Roman" w:hAnsi="Times New Roman" w:cs="Times New Roman"/>
          <w:sz w:val="24"/>
          <w:szCs w:val="24"/>
        </w:rPr>
        <w:t>Kolling</w:t>
      </w:r>
      <w:proofErr w:type="spellEnd"/>
      <w:r w:rsidRPr="00223EBA">
        <w:rPr>
          <w:rFonts w:ascii="Times New Roman" w:hAnsi="Times New Roman" w:cs="Times New Roman"/>
          <w:sz w:val="24"/>
          <w:szCs w:val="24"/>
        </w:rPr>
        <w:t xml:space="preserve"> Institute, Royal North Shore Hospital, and University of Sydney, Sydney, Australia</w:t>
      </w:r>
    </w:p>
    <w:p w14:paraId="03D10FC2" w14:textId="77777777" w:rsidR="006D408F" w:rsidRPr="00223EBA" w:rsidRDefault="006D408F" w:rsidP="006D408F">
      <w:pPr>
        <w:spacing w:after="0" w:line="240" w:lineRule="auto"/>
        <w:rPr>
          <w:rFonts w:ascii="Times New Roman" w:hAnsi="Times New Roman" w:cs="Times New Roman"/>
          <w:sz w:val="24"/>
          <w:szCs w:val="24"/>
        </w:rPr>
      </w:pPr>
      <w:proofErr w:type="spellStart"/>
      <w:r>
        <w:rPr>
          <w:rFonts w:ascii="Times New Roman" w:hAnsi="Times New Roman" w:cs="Times New Roman"/>
          <w:color w:val="333333"/>
          <w:sz w:val="24"/>
          <w:szCs w:val="24"/>
          <w:shd w:val="clear" w:color="auto" w:fill="FFFFFF"/>
          <w:vertAlign w:val="superscript"/>
        </w:rPr>
        <w:t>b</w:t>
      </w:r>
      <w:r w:rsidRPr="00223EBA">
        <w:rPr>
          <w:rFonts w:ascii="Times New Roman" w:hAnsi="Times New Roman" w:cs="Times New Roman"/>
          <w:sz w:val="24"/>
          <w:szCs w:val="24"/>
        </w:rPr>
        <w:t>St</w:t>
      </w:r>
      <w:proofErr w:type="spellEnd"/>
      <w:r w:rsidRPr="00223EBA">
        <w:rPr>
          <w:rFonts w:ascii="Times New Roman" w:hAnsi="Times New Roman" w:cs="Times New Roman"/>
          <w:sz w:val="24"/>
          <w:szCs w:val="24"/>
        </w:rPr>
        <w:t xml:space="preserve"> Vincent’s Clinical School, University of New South Wales, Sydney, Australia</w:t>
      </w:r>
      <w:r w:rsidRPr="00223EBA">
        <w:rPr>
          <w:rFonts w:ascii="Times New Roman" w:hAnsi="Times New Roman" w:cs="Times New Roman"/>
          <w:sz w:val="24"/>
          <w:szCs w:val="24"/>
        </w:rPr>
        <w:br/>
      </w:r>
      <w:proofErr w:type="spellStart"/>
      <w:r>
        <w:rPr>
          <w:rFonts w:ascii="Times New Roman" w:hAnsi="Times New Roman" w:cs="Times New Roman"/>
          <w:color w:val="333333"/>
          <w:sz w:val="24"/>
          <w:szCs w:val="24"/>
          <w:shd w:val="clear" w:color="auto" w:fill="FFFFFF"/>
          <w:vertAlign w:val="superscript"/>
        </w:rPr>
        <w:t>c</w:t>
      </w:r>
      <w:r w:rsidRPr="00223EBA">
        <w:rPr>
          <w:rFonts w:ascii="Times New Roman" w:hAnsi="Times New Roman" w:cs="Times New Roman"/>
          <w:sz w:val="24"/>
          <w:szCs w:val="24"/>
        </w:rPr>
        <w:t>Department</w:t>
      </w:r>
      <w:proofErr w:type="spellEnd"/>
      <w:r w:rsidRPr="00223EBA">
        <w:rPr>
          <w:rFonts w:ascii="Times New Roman" w:hAnsi="Times New Roman" w:cs="Times New Roman"/>
          <w:sz w:val="24"/>
          <w:szCs w:val="24"/>
        </w:rPr>
        <w:t xml:space="preserve"> of Clinical Physiology, Karolinska University Hospital, and Karolinska </w:t>
      </w:r>
      <w:proofErr w:type="spellStart"/>
      <w:r w:rsidRPr="00223EBA">
        <w:rPr>
          <w:rFonts w:ascii="Times New Roman" w:hAnsi="Times New Roman" w:cs="Times New Roman"/>
          <w:sz w:val="24"/>
          <w:szCs w:val="24"/>
        </w:rPr>
        <w:t>Institutet</w:t>
      </w:r>
      <w:proofErr w:type="spellEnd"/>
      <w:r w:rsidRPr="00223EBA">
        <w:rPr>
          <w:rFonts w:ascii="Times New Roman" w:hAnsi="Times New Roman" w:cs="Times New Roman"/>
          <w:sz w:val="24"/>
          <w:szCs w:val="24"/>
        </w:rPr>
        <w:t>, Stockholm, Sweden</w:t>
      </w:r>
    </w:p>
    <w:p w14:paraId="065638E2" w14:textId="77777777" w:rsidR="006D408F" w:rsidRPr="00223EBA" w:rsidRDefault="006D408F" w:rsidP="006D408F">
      <w:pPr>
        <w:spacing w:after="0" w:line="240" w:lineRule="auto"/>
        <w:rPr>
          <w:rFonts w:ascii="Times New Roman" w:hAnsi="Times New Roman" w:cs="Times New Roman"/>
          <w:sz w:val="24"/>
          <w:szCs w:val="24"/>
        </w:rPr>
      </w:pPr>
      <w:proofErr w:type="spellStart"/>
      <w:r>
        <w:rPr>
          <w:rFonts w:ascii="Times New Roman" w:hAnsi="Times New Roman" w:cs="Times New Roman"/>
          <w:color w:val="333333"/>
          <w:sz w:val="24"/>
          <w:szCs w:val="24"/>
          <w:shd w:val="clear" w:color="auto" w:fill="FFFFFF"/>
          <w:vertAlign w:val="superscript"/>
        </w:rPr>
        <w:t>d</w:t>
      </w:r>
      <w:r w:rsidRPr="00223EBA">
        <w:rPr>
          <w:rFonts w:ascii="Times New Roman" w:hAnsi="Times New Roman" w:cs="Times New Roman"/>
          <w:sz w:val="24"/>
          <w:szCs w:val="24"/>
        </w:rPr>
        <w:t>School</w:t>
      </w:r>
      <w:proofErr w:type="spellEnd"/>
      <w:r w:rsidRPr="00223EBA">
        <w:rPr>
          <w:rFonts w:ascii="Times New Roman" w:hAnsi="Times New Roman" w:cs="Times New Roman"/>
          <w:sz w:val="24"/>
          <w:szCs w:val="24"/>
        </w:rPr>
        <w:t xml:space="preserve"> of Medicine, University of Notre Dame, Fremantle, Australia</w:t>
      </w:r>
      <w:r w:rsidRPr="00223EBA">
        <w:rPr>
          <w:rFonts w:ascii="Times New Roman" w:hAnsi="Times New Roman" w:cs="Times New Roman"/>
          <w:sz w:val="24"/>
          <w:szCs w:val="24"/>
        </w:rPr>
        <w:br/>
      </w:r>
      <w:proofErr w:type="spellStart"/>
      <w:r>
        <w:rPr>
          <w:rFonts w:ascii="Times New Roman" w:hAnsi="Times New Roman" w:cs="Times New Roman"/>
          <w:color w:val="333333"/>
          <w:sz w:val="24"/>
          <w:szCs w:val="24"/>
          <w:shd w:val="clear" w:color="auto" w:fill="FFFFFF"/>
          <w:vertAlign w:val="superscript"/>
        </w:rPr>
        <w:t>e</w:t>
      </w:r>
      <w:r w:rsidRPr="00223EBA">
        <w:rPr>
          <w:rFonts w:ascii="Times New Roman" w:hAnsi="Times New Roman" w:cs="Times New Roman"/>
          <w:sz w:val="24"/>
          <w:szCs w:val="24"/>
        </w:rPr>
        <w:t>Faculty</w:t>
      </w:r>
      <w:proofErr w:type="spellEnd"/>
      <w:r w:rsidRPr="00223EBA">
        <w:rPr>
          <w:rFonts w:ascii="Times New Roman" w:hAnsi="Times New Roman" w:cs="Times New Roman"/>
          <w:sz w:val="24"/>
          <w:szCs w:val="24"/>
        </w:rPr>
        <w:t xml:space="preserve"> of Medicine and Health, University of Sydney, Sydney, Australia</w:t>
      </w:r>
      <w:r w:rsidRPr="00223EBA">
        <w:rPr>
          <w:rFonts w:ascii="Times New Roman" w:hAnsi="Times New Roman" w:cs="Times New Roman"/>
          <w:sz w:val="24"/>
          <w:szCs w:val="24"/>
        </w:rPr>
        <w:br/>
      </w:r>
      <w:proofErr w:type="spellStart"/>
      <w:r>
        <w:rPr>
          <w:rFonts w:ascii="Times New Roman" w:hAnsi="Times New Roman" w:cs="Times New Roman"/>
          <w:color w:val="333333"/>
          <w:sz w:val="24"/>
          <w:szCs w:val="24"/>
          <w:shd w:val="clear" w:color="auto" w:fill="FFFFFF"/>
          <w:vertAlign w:val="superscript"/>
        </w:rPr>
        <w:t>f</w:t>
      </w:r>
      <w:r w:rsidRPr="00223EBA">
        <w:rPr>
          <w:rFonts w:ascii="Times New Roman" w:hAnsi="Times New Roman" w:cs="Times New Roman"/>
          <w:sz w:val="24"/>
          <w:szCs w:val="24"/>
        </w:rPr>
        <w:t>Department</w:t>
      </w:r>
      <w:proofErr w:type="spellEnd"/>
      <w:r w:rsidRPr="00223EBA">
        <w:rPr>
          <w:rFonts w:ascii="Times New Roman" w:hAnsi="Times New Roman" w:cs="Times New Roman"/>
          <w:sz w:val="24"/>
          <w:szCs w:val="24"/>
        </w:rPr>
        <w:t xml:space="preserve"> of Cardiology, Liverpool Hospital, University of New South Wales, Liverpool, Australia</w:t>
      </w:r>
    </w:p>
    <w:p w14:paraId="34D0DA71" w14:textId="77777777" w:rsidR="006D408F" w:rsidRPr="00223EBA" w:rsidRDefault="006D408F" w:rsidP="006D408F">
      <w:pPr>
        <w:spacing w:after="0" w:line="240" w:lineRule="auto"/>
        <w:rPr>
          <w:rFonts w:ascii="Times New Roman" w:hAnsi="Times New Roman" w:cs="Times New Roman"/>
          <w:b/>
          <w:bCs/>
          <w:sz w:val="24"/>
          <w:szCs w:val="24"/>
        </w:rPr>
      </w:pPr>
    </w:p>
    <w:p w14:paraId="4B58FE90" w14:textId="77777777" w:rsidR="006D408F" w:rsidRPr="003A36E7" w:rsidRDefault="006D408F" w:rsidP="006D408F">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Email addresses:</w:t>
      </w:r>
    </w:p>
    <w:p w14:paraId="302AA82A" w14:textId="77777777" w:rsidR="006D408F" w:rsidRPr="003A36E7" w:rsidRDefault="006D408F" w:rsidP="006D408F">
      <w:pPr>
        <w:spacing w:after="0" w:line="240" w:lineRule="auto"/>
        <w:rPr>
          <w:rFonts w:ascii="Times New Roman" w:hAnsi="Times New Roman" w:cs="Times New Roman"/>
          <w:sz w:val="24"/>
          <w:szCs w:val="24"/>
        </w:rPr>
      </w:pPr>
      <w:r w:rsidRPr="003A36E7">
        <w:rPr>
          <w:rFonts w:ascii="Times New Roman" w:hAnsi="Times New Roman" w:cs="Times New Roman"/>
          <w:sz w:val="24"/>
          <w:szCs w:val="24"/>
        </w:rPr>
        <w:t xml:space="preserve">Dhnanjay Soundappan: </w:t>
      </w:r>
      <w:hyperlink r:id="rId7" w:history="1">
        <w:r w:rsidRPr="003A36E7">
          <w:rPr>
            <w:rStyle w:val="Hyperlink"/>
            <w:rFonts w:ascii="Times New Roman" w:hAnsi="Times New Roman" w:cs="Times New Roman"/>
            <w:sz w:val="24"/>
            <w:szCs w:val="24"/>
          </w:rPr>
          <w:t>dhnanjay.soundappan@gmail.com</w:t>
        </w:r>
      </w:hyperlink>
      <w:r w:rsidRPr="003A36E7">
        <w:rPr>
          <w:rFonts w:ascii="Times New Roman" w:hAnsi="Times New Roman" w:cs="Times New Roman"/>
          <w:sz w:val="24"/>
          <w:szCs w:val="24"/>
        </w:rPr>
        <w:br/>
        <w:t xml:space="preserve">Angus SY Fung: </w:t>
      </w:r>
      <w:hyperlink r:id="rId8" w:history="1">
        <w:r w:rsidRPr="003A36E7">
          <w:rPr>
            <w:rStyle w:val="Hyperlink"/>
            <w:rFonts w:ascii="Times New Roman" w:hAnsi="Times New Roman" w:cs="Times New Roman"/>
            <w:sz w:val="24"/>
            <w:szCs w:val="24"/>
          </w:rPr>
          <w:t>angussyfung@gmail.com</w:t>
        </w:r>
      </w:hyperlink>
    </w:p>
    <w:p w14:paraId="6F822288" w14:textId="77777777" w:rsidR="006D408F" w:rsidRPr="003A36E7" w:rsidRDefault="006D408F" w:rsidP="006D408F">
      <w:pPr>
        <w:spacing w:after="0" w:line="240" w:lineRule="auto"/>
        <w:rPr>
          <w:rFonts w:ascii="Times New Roman" w:hAnsi="Times New Roman" w:cs="Times New Roman"/>
          <w:sz w:val="24"/>
          <w:szCs w:val="24"/>
        </w:rPr>
      </w:pPr>
      <w:r w:rsidRPr="003A36E7">
        <w:rPr>
          <w:rFonts w:ascii="Times New Roman" w:hAnsi="Times New Roman" w:cs="Times New Roman"/>
          <w:sz w:val="24"/>
          <w:szCs w:val="24"/>
        </w:rPr>
        <w:t xml:space="preserve">Daniel E Loewenstein: </w:t>
      </w:r>
      <w:hyperlink r:id="rId9" w:history="1">
        <w:r w:rsidRPr="003A36E7">
          <w:rPr>
            <w:rStyle w:val="Hyperlink"/>
            <w:rFonts w:ascii="Times New Roman" w:hAnsi="Times New Roman" w:cs="Times New Roman"/>
            <w:sz w:val="24"/>
            <w:szCs w:val="24"/>
          </w:rPr>
          <w:t>loewenstein.daniel@gmail.com</w:t>
        </w:r>
      </w:hyperlink>
    </w:p>
    <w:p w14:paraId="6E739BFC" w14:textId="77777777" w:rsidR="006D408F" w:rsidRPr="003A36E7" w:rsidRDefault="006D408F" w:rsidP="006D408F">
      <w:pPr>
        <w:spacing w:after="0" w:line="240" w:lineRule="auto"/>
        <w:rPr>
          <w:rFonts w:ascii="Times New Roman" w:hAnsi="Times New Roman" w:cs="Times New Roman"/>
          <w:sz w:val="24"/>
          <w:szCs w:val="24"/>
        </w:rPr>
      </w:pPr>
      <w:r w:rsidRPr="003A36E7">
        <w:rPr>
          <w:rFonts w:ascii="Times New Roman" w:hAnsi="Times New Roman" w:cs="Times New Roman"/>
          <w:sz w:val="24"/>
          <w:szCs w:val="24"/>
        </w:rPr>
        <w:t xml:space="preserve">David Playford: </w:t>
      </w:r>
      <w:hyperlink r:id="rId10" w:history="1">
        <w:r w:rsidRPr="003A36E7">
          <w:rPr>
            <w:rStyle w:val="Hyperlink"/>
            <w:rFonts w:ascii="Times New Roman" w:hAnsi="Times New Roman" w:cs="Times New Roman"/>
            <w:sz w:val="24"/>
            <w:szCs w:val="24"/>
          </w:rPr>
          <w:t>david@playford.biz</w:t>
        </w:r>
      </w:hyperlink>
    </w:p>
    <w:p w14:paraId="643417FE" w14:textId="77777777" w:rsidR="006D408F" w:rsidRPr="003A36E7" w:rsidRDefault="006D408F" w:rsidP="006D408F">
      <w:pPr>
        <w:spacing w:after="0" w:line="240" w:lineRule="auto"/>
        <w:rPr>
          <w:rFonts w:ascii="Times New Roman" w:hAnsi="Times New Roman" w:cs="Times New Roman"/>
          <w:sz w:val="24"/>
          <w:szCs w:val="24"/>
        </w:rPr>
      </w:pPr>
      <w:r w:rsidRPr="003A36E7">
        <w:rPr>
          <w:rFonts w:ascii="Times New Roman" w:hAnsi="Times New Roman" w:cs="Times New Roman"/>
          <w:sz w:val="24"/>
          <w:szCs w:val="24"/>
        </w:rPr>
        <w:t xml:space="preserve">Geoffrey Strange: </w:t>
      </w:r>
      <w:hyperlink r:id="rId11" w:history="1">
        <w:r w:rsidRPr="003A36E7">
          <w:rPr>
            <w:rStyle w:val="Hyperlink"/>
            <w:rFonts w:ascii="Times New Roman" w:hAnsi="Times New Roman" w:cs="Times New Roman"/>
            <w:sz w:val="24"/>
            <w:szCs w:val="24"/>
          </w:rPr>
          <w:t>geoff@mozaicsolutions.com.au</w:t>
        </w:r>
      </w:hyperlink>
    </w:p>
    <w:p w14:paraId="3D895872" w14:textId="77777777" w:rsidR="006D408F" w:rsidRPr="003A36E7" w:rsidRDefault="006D408F" w:rsidP="006D408F">
      <w:pPr>
        <w:spacing w:after="0" w:line="240" w:lineRule="auto"/>
        <w:rPr>
          <w:rFonts w:ascii="Times New Roman" w:hAnsi="Times New Roman" w:cs="Times New Roman"/>
          <w:sz w:val="24"/>
          <w:szCs w:val="24"/>
        </w:rPr>
      </w:pPr>
      <w:r w:rsidRPr="003A36E7">
        <w:rPr>
          <w:rFonts w:ascii="Times New Roman" w:hAnsi="Times New Roman" w:cs="Times New Roman"/>
          <w:sz w:val="24"/>
          <w:szCs w:val="24"/>
        </w:rPr>
        <w:t xml:space="preserve">Rebecca </w:t>
      </w:r>
      <w:proofErr w:type="spellStart"/>
      <w:r w:rsidRPr="003A36E7">
        <w:rPr>
          <w:rFonts w:ascii="Times New Roman" w:hAnsi="Times New Roman" w:cs="Times New Roman"/>
          <w:sz w:val="24"/>
          <w:szCs w:val="24"/>
        </w:rPr>
        <w:t>Kozor</w:t>
      </w:r>
      <w:proofErr w:type="spellEnd"/>
      <w:r w:rsidRPr="003A36E7">
        <w:rPr>
          <w:rFonts w:ascii="Times New Roman" w:hAnsi="Times New Roman" w:cs="Times New Roman"/>
          <w:sz w:val="24"/>
          <w:szCs w:val="24"/>
        </w:rPr>
        <w:t xml:space="preserve">: </w:t>
      </w:r>
      <w:hyperlink r:id="rId12" w:history="1">
        <w:r w:rsidRPr="003A36E7">
          <w:rPr>
            <w:rStyle w:val="Hyperlink"/>
            <w:rFonts w:ascii="Times New Roman" w:hAnsi="Times New Roman" w:cs="Times New Roman"/>
            <w:sz w:val="24"/>
            <w:szCs w:val="24"/>
          </w:rPr>
          <w:t>rebeccakozor@gmail.com</w:t>
        </w:r>
      </w:hyperlink>
    </w:p>
    <w:p w14:paraId="5912D9D7" w14:textId="77777777" w:rsidR="006D408F" w:rsidRPr="003A36E7" w:rsidRDefault="006D408F" w:rsidP="006D408F">
      <w:pPr>
        <w:spacing w:after="0" w:line="240" w:lineRule="auto"/>
        <w:rPr>
          <w:rFonts w:ascii="Times New Roman" w:hAnsi="Times New Roman" w:cs="Times New Roman"/>
          <w:sz w:val="24"/>
          <w:szCs w:val="24"/>
        </w:rPr>
      </w:pPr>
      <w:r w:rsidRPr="003A36E7">
        <w:rPr>
          <w:rFonts w:ascii="Times New Roman" w:hAnsi="Times New Roman" w:cs="Times New Roman"/>
          <w:sz w:val="24"/>
          <w:szCs w:val="24"/>
        </w:rPr>
        <w:t xml:space="preserve">James Otton: </w:t>
      </w:r>
      <w:hyperlink r:id="rId13" w:history="1">
        <w:r w:rsidRPr="003A36E7">
          <w:rPr>
            <w:rStyle w:val="Hyperlink"/>
            <w:rFonts w:ascii="Times New Roman" w:hAnsi="Times New Roman" w:cs="Times New Roman"/>
            <w:sz w:val="24"/>
            <w:szCs w:val="24"/>
          </w:rPr>
          <w:t>jotton@gmail.com</w:t>
        </w:r>
      </w:hyperlink>
    </w:p>
    <w:p w14:paraId="433BF16F" w14:textId="77777777" w:rsidR="006D408F" w:rsidRPr="008F3DC0" w:rsidRDefault="006D408F" w:rsidP="006D408F">
      <w:pPr>
        <w:spacing w:after="0" w:line="240" w:lineRule="auto"/>
        <w:rPr>
          <w:rFonts w:ascii="Times New Roman" w:hAnsi="Times New Roman" w:cs="Times New Roman"/>
          <w:sz w:val="24"/>
          <w:szCs w:val="24"/>
          <w:lang w:val="sv-SE"/>
        </w:rPr>
      </w:pPr>
      <w:r w:rsidRPr="008F3DC0">
        <w:rPr>
          <w:rFonts w:ascii="Times New Roman" w:hAnsi="Times New Roman" w:cs="Times New Roman"/>
          <w:sz w:val="24"/>
          <w:szCs w:val="24"/>
          <w:lang w:val="sv-SE"/>
        </w:rPr>
        <w:t xml:space="preserve">*Martin Ugander: </w:t>
      </w:r>
      <w:r>
        <w:fldChar w:fldCharType="begin"/>
      </w:r>
      <w:r>
        <w:instrText>HYPERLINK "mailto:martin.ugander@ki.se"</w:instrText>
      </w:r>
      <w:r>
        <w:fldChar w:fldCharType="separate"/>
      </w:r>
      <w:r w:rsidRPr="008F3DC0">
        <w:rPr>
          <w:rStyle w:val="Hyperlink"/>
          <w:rFonts w:ascii="Times New Roman" w:hAnsi="Times New Roman" w:cs="Times New Roman"/>
          <w:sz w:val="24"/>
          <w:szCs w:val="24"/>
          <w:lang w:val="sv-SE"/>
        </w:rPr>
        <w:t>martin.ugander@ki.se</w:t>
      </w:r>
      <w:r>
        <w:rPr>
          <w:rStyle w:val="Hyperlink"/>
          <w:rFonts w:ascii="Times New Roman" w:hAnsi="Times New Roman" w:cs="Times New Roman"/>
          <w:sz w:val="24"/>
          <w:szCs w:val="24"/>
          <w:lang w:val="sv-SE"/>
        </w:rPr>
        <w:fldChar w:fldCharType="end"/>
      </w:r>
    </w:p>
    <w:p w14:paraId="6DAA117A" w14:textId="77777777" w:rsidR="006D408F" w:rsidRPr="008F3DC0" w:rsidRDefault="006D408F" w:rsidP="006D408F">
      <w:pPr>
        <w:spacing w:after="0" w:line="240" w:lineRule="auto"/>
        <w:rPr>
          <w:rFonts w:ascii="Times New Roman" w:hAnsi="Times New Roman" w:cs="Times New Roman"/>
          <w:b/>
          <w:bCs/>
          <w:sz w:val="24"/>
          <w:szCs w:val="24"/>
          <w:lang w:val="sv-SE"/>
        </w:rPr>
      </w:pPr>
    </w:p>
    <w:p w14:paraId="71F7AAC9" w14:textId="77777777" w:rsidR="006D408F" w:rsidRPr="00223EBA" w:rsidRDefault="006D408F" w:rsidP="006D408F">
      <w:pPr>
        <w:spacing w:after="0" w:line="240" w:lineRule="auto"/>
        <w:rPr>
          <w:rFonts w:ascii="Times New Roman" w:hAnsi="Times New Roman" w:cs="Times New Roman"/>
          <w:b/>
          <w:bCs/>
          <w:sz w:val="24"/>
          <w:szCs w:val="24"/>
        </w:rPr>
      </w:pPr>
    </w:p>
    <w:p w14:paraId="455FDFCC" w14:textId="77777777" w:rsidR="006D408F" w:rsidRDefault="006D408F" w:rsidP="006D408F">
      <w:pPr>
        <w:spacing w:after="0" w:line="240" w:lineRule="auto"/>
        <w:rPr>
          <w:rFonts w:ascii="Times New Roman" w:hAnsi="Times New Roman" w:cs="Times New Roman"/>
          <w:b/>
          <w:bCs/>
          <w:sz w:val="24"/>
          <w:szCs w:val="24"/>
        </w:rPr>
      </w:pPr>
      <w:r w:rsidRPr="00223EBA">
        <w:rPr>
          <w:rFonts w:ascii="Times New Roman" w:hAnsi="Times New Roman" w:cs="Times New Roman"/>
          <w:b/>
          <w:bCs/>
          <w:sz w:val="24"/>
          <w:szCs w:val="24"/>
        </w:rPr>
        <w:t>Address for correspondence:</w:t>
      </w:r>
    </w:p>
    <w:p w14:paraId="0A197BD7" w14:textId="77777777" w:rsidR="006D408F" w:rsidRDefault="006D408F" w:rsidP="006D408F">
      <w:pPr>
        <w:spacing w:after="0" w:line="240" w:lineRule="auto"/>
        <w:rPr>
          <w:rFonts w:ascii="Times New Roman" w:hAnsi="Times New Roman" w:cs="Times New Roman"/>
          <w:sz w:val="24"/>
          <w:szCs w:val="24"/>
        </w:rPr>
      </w:pPr>
      <w:r w:rsidRPr="00223EBA">
        <w:rPr>
          <w:rFonts w:ascii="Times New Roman" w:hAnsi="Times New Roman" w:cs="Times New Roman"/>
          <w:sz w:val="24"/>
          <w:szCs w:val="24"/>
        </w:rPr>
        <w:t xml:space="preserve">Professor Martin </w:t>
      </w:r>
      <w:proofErr w:type="spellStart"/>
      <w:r w:rsidRPr="00223EBA">
        <w:rPr>
          <w:rFonts w:ascii="Times New Roman" w:hAnsi="Times New Roman" w:cs="Times New Roman"/>
          <w:sz w:val="24"/>
          <w:szCs w:val="24"/>
        </w:rPr>
        <w:t>Ugander</w:t>
      </w:r>
      <w:proofErr w:type="spellEnd"/>
      <w:r w:rsidRPr="00223EBA">
        <w:rPr>
          <w:rFonts w:ascii="Times New Roman" w:hAnsi="Times New Roman" w:cs="Times New Roman"/>
          <w:sz w:val="24"/>
          <w:szCs w:val="24"/>
        </w:rPr>
        <w:t>, MD, PhD, FCSANZ</w:t>
      </w:r>
      <w:r w:rsidRPr="00223EBA">
        <w:rPr>
          <w:rFonts w:ascii="Times New Roman" w:hAnsi="Times New Roman" w:cs="Times New Roman"/>
          <w:sz w:val="24"/>
          <w:szCs w:val="24"/>
        </w:rPr>
        <w:br/>
        <w:t>Kolling Building, Level 12, Royal North Shore Hospital</w:t>
      </w:r>
      <w:r w:rsidRPr="00223EBA">
        <w:rPr>
          <w:rFonts w:ascii="Times New Roman" w:hAnsi="Times New Roman" w:cs="Times New Roman"/>
          <w:sz w:val="24"/>
          <w:szCs w:val="24"/>
        </w:rPr>
        <w:br/>
        <w:t>St Leonards, Sydney, NSW 2065, Australia</w:t>
      </w:r>
      <w:r w:rsidRPr="00223EBA">
        <w:rPr>
          <w:rFonts w:ascii="Times New Roman" w:hAnsi="Times New Roman" w:cs="Times New Roman"/>
          <w:sz w:val="24"/>
          <w:szCs w:val="24"/>
        </w:rPr>
        <w:br/>
      </w:r>
      <w:r w:rsidRPr="00223EBA">
        <w:rPr>
          <w:rFonts w:ascii="Times New Roman" w:hAnsi="Times New Roman" w:cs="Times New Roman"/>
          <w:sz w:val="24"/>
          <w:szCs w:val="24"/>
          <w:lang w:val="pt-PT"/>
        </w:rPr>
        <w:t>E-mail: martin.ugander@sydney.edu.au</w:t>
      </w:r>
      <w:r w:rsidRPr="00223EBA">
        <w:rPr>
          <w:rFonts w:ascii="Times New Roman" w:hAnsi="Times New Roman" w:cs="Times New Roman"/>
          <w:sz w:val="24"/>
          <w:szCs w:val="24"/>
        </w:rPr>
        <w:t>, mobile: +61481134220</w:t>
      </w:r>
    </w:p>
    <w:p w14:paraId="59908577" w14:textId="77777777" w:rsidR="006D408F" w:rsidRDefault="006D408F" w:rsidP="006D408F">
      <w:pPr>
        <w:spacing w:after="0" w:line="240" w:lineRule="auto"/>
        <w:rPr>
          <w:rFonts w:ascii="Times New Roman" w:hAnsi="Times New Roman" w:cs="Times New Roman"/>
          <w:sz w:val="24"/>
          <w:szCs w:val="24"/>
        </w:rPr>
      </w:pPr>
    </w:p>
    <w:p w14:paraId="46761A91" w14:textId="77777777" w:rsidR="006D408F" w:rsidRDefault="006D408F" w:rsidP="006D408F">
      <w:pPr>
        <w:spacing w:after="0" w:line="240" w:lineRule="auto"/>
        <w:rPr>
          <w:rFonts w:ascii="Times New Roman" w:hAnsi="Times New Roman" w:cs="Times New Roman"/>
          <w:sz w:val="24"/>
          <w:szCs w:val="24"/>
        </w:rPr>
      </w:pPr>
    </w:p>
    <w:p w14:paraId="260007EF" w14:textId="77777777" w:rsidR="00344D51" w:rsidRDefault="00344D51" w:rsidP="00344D51">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 xml:space="preserve">Supplemental Table 1. Atrioventricular area difference and diastolic function grading as predictors of </w:t>
      </w:r>
      <w:r w:rsidRPr="00F843E0">
        <w:rPr>
          <w:rFonts w:ascii="Times New Roman" w:hAnsi="Times New Roman" w:cs="Times New Roman"/>
          <w:b/>
          <w:bCs/>
          <w:iCs/>
          <w:sz w:val="24"/>
          <w:szCs w:val="24"/>
        </w:rPr>
        <w:t>5-year cardiovascular mortality</w:t>
      </w:r>
      <w:r w:rsidRPr="00F843E0">
        <w:rPr>
          <w:rFonts w:ascii="Times New Roman" w:hAnsi="Times New Roman" w:cs="Times New Roman"/>
          <w:b/>
          <w:bCs/>
          <w:sz w:val="24"/>
          <w:szCs w:val="24"/>
        </w:rPr>
        <w:t>.</w:t>
      </w:r>
    </w:p>
    <w:tbl>
      <w:tblPr>
        <w:tblStyle w:val="TableGrid"/>
        <w:tblW w:w="12748" w:type="dxa"/>
        <w:jc w:val="center"/>
        <w:tblLayout w:type="fixed"/>
        <w:tblLook w:val="04A0" w:firstRow="1" w:lastRow="0" w:firstColumn="1" w:lastColumn="0" w:noHBand="0" w:noVBand="1"/>
      </w:tblPr>
      <w:tblGrid>
        <w:gridCol w:w="2741"/>
        <w:gridCol w:w="935"/>
        <w:gridCol w:w="1418"/>
        <w:gridCol w:w="992"/>
        <w:gridCol w:w="1701"/>
        <w:gridCol w:w="851"/>
        <w:gridCol w:w="1417"/>
        <w:gridCol w:w="992"/>
        <w:gridCol w:w="1701"/>
      </w:tblGrid>
      <w:tr w:rsidR="00344D51" w:rsidRPr="00DC6D61" w14:paraId="5699FC68" w14:textId="77777777" w:rsidTr="004F5C5B">
        <w:trPr>
          <w:jc w:val="center"/>
        </w:trPr>
        <w:tc>
          <w:tcPr>
            <w:tcW w:w="2741" w:type="dxa"/>
            <w:vAlign w:val="center"/>
          </w:tcPr>
          <w:p w14:paraId="0A5795D9" w14:textId="77777777" w:rsidR="00CD73C1" w:rsidRPr="00CD73C1" w:rsidRDefault="00CD73C1" w:rsidP="00CD73C1">
            <w:pPr>
              <w:jc w:val="center"/>
              <w:rPr>
                <w:rFonts w:ascii="Times New Roman" w:hAnsi="Times New Roman" w:cs="Times New Roman"/>
              </w:rPr>
            </w:pPr>
            <w:r w:rsidRPr="00CD73C1">
              <w:rPr>
                <w:rFonts w:ascii="Times New Roman" w:hAnsi="Times New Roman" w:cs="Times New Roman"/>
                <w:lang w:val="en-US"/>
              </w:rPr>
              <w:t>LVEF ≥ 50%</w:t>
            </w:r>
            <w:r w:rsidRPr="00CD73C1">
              <w:rPr>
                <w:rFonts w:ascii="Times New Roman" w:hAnsi="Times New Roman" w:cs="Times New Roman"/>
                <w:lang w:val="en-US"/>
              </w:rPr>
              <w:br/>
              <w:t>n = 5176, 173 events</w:t>
            </w:r>
          </w:p>
          <w:p w14:paraId="438F2DFF" w14:textId="6B953585" w:rsidR="00344D51" w:rsidRPr="00DC6D61" w:rsidRDefault="00CD73C1" w:rsidP="00CD73C1">
            <w:pPr>
              <w:jc w:val="center"/>
              <w:rPr>
                <w:rFonts w:ascii="Times New Roman" w:hAnsi="Times New Roman" w:cs="Times New Roman"/>
              </w:rPr>
            </w:pPr>
            <w:r w:rsidRPr="00CD73C1">
              <w:rPr>
                <w:rFonts w:ascii="Times New Roman" w:hAnsi="Times New Roman" w:cs="Times New Roman"/>
              </w:rPr>
              <w:t>5.</w:t>
            </w:r>
            <w:r w:rsidR="000A4239">
              <w:rPr>
                <w:rFonts w:ascii="Times New Roman" w:hAnsi="Times New Roman" w:cs="Times New Roman"/>
              </w:rPr>
              <w:t>5</w:t>
            </w:r>
            <w:r w:rsidRPr="00CD73C1">
              <w:rPr>
                <w:rFonts w:ascii="Times New Roman" w:hAnsi="Times New Roman" w:cs="Times New Roman"/>
              </w:rPr>
              <w:t xml:space="preserve"> [5.0–</w:t>
            </w:r>
            <w:r w:rsidR="000A4239">
              <w:rPr>
                <w:rFonts w:ascii="Times New Roman" w:hAnsi="Times New Roman" w:cs="Times New Roman"/>
              </w:rPr>
              <w:t>6</w:t>
            </w:r>
            <w:r w:rsidRPr="00CD73C1">
              <w:rPr>
                <w:rFonts w:ascii="Times New Roman" w:hAnsi="Times New Roman" w:cs="Times New Roman"/>
              </w:rPr>
              <w:t>.</w:t>
            </w:r>
            <w:r w:rsidR="000A4239">
              <w:rPr>
                <w:rFonts w:ascii="Times New Roman" w:hAnsi="Times New Roman" w:cs="Times New Roman"/>
              </w:rPr>
              <w:t>1</w:t>
            </w:r>
            <w:r w:rsidRPr="00CD73C1">
              <w:rPr>
                <w:rFonts w:ascii="Times New Roman" w:hAnsi="Times New Roman" w:cs="Times New Roman"/>
              </w:rPr>
              <w:t xml:space="preserve">] </w:t>
            </w:r>
            <w:proofErr w:type="spellStart"/>
            <w:r w:rsidRPr="00CD73C1">
              <w:rPr>
                <w:rFonts w:ascii="Times New Roman" w:hAnsi="Times New Roman" w:cs="Times New Roman"/>
              </w:rPr>
              <w:t>yrs</w:t>
            </w:r>
            <w:proofErr w:type="spellEnd"/>
            <w:r w:rsidRPr="00CD73C1">
              <w:rPr>
                <w:rFonts w:ascii="Times New Roman" w:hAnsi="Times New Roman" w:cs="Times New Roman"/>
              </w:rPr>
              <w:t xml:space="preserve"> follow up</w:t>
            </w:r>
          </w:p>
        </w:tc>
        <w:tc>
          <w:tcPr>
            <w:tcW w:w="5046" w:type="dxa"/>
            <w:gridSpan w:val="4"/>
            <w:vAlign w:val="center"/>
          </w:tcPr>
          <w:p w14:paraId="66E47AC8" w14:textId="77777777" w:rsidR="00344D51" w:rsidRPr="00DC6D61" w:rsidRDefault="00344D51" w:rsidP="004F5C5B">
            <w:pPr>
              <w:jc w:val="center"/>
              <w:rPr>
                <w:rFonts w:ascii="Times New Roman" w:hAnsi="Times New Roman" w:cs="Times New Roman"/>
                <w:b/>
                <w:bCs/>
              </w:rPr>
            </w:pPr>
            <w:r w:rsidRPr="00DC6D61">
              <w:rPr>
                <w:rFonts w:ascii="Times New Roman" w:hAnsi="Times New Roman" w:cs="Times New Roman"/>
                <w:b/>
                <w:bCs/>
              </w:rPr>
              <w:t>Univariable Model</w:t>
            </w:r>
          </w:p>
        </w:tc>
        <w:tc>
          <w:tcPr>
            <w:tcW w:w="4961" w:type="dxa"/>
            <w:gridSpan w:val="4"/>
            <w:vAlign w:val="center"/>
          </w:tcPr>
          <w:p w14:paraId="6647411E" w14:textId="77777777" w:rsidR="00344D51" w:rsidRPr="00DC6D61" w:rsidRDefault="00344D51" w:rsidP="004F5C5B">
            <w:pPr>
              <w:jc w:val="center"/>
              <w:rPr>
                <w:rFonts w:ascii="Times New Roman" w:hAnsi="Times New Roman" w:cs="Times New Roman"/>
                <w:b/>
                <w:bCs/>
              </w:rPr>
            </w:pPr>
            <w:r w:rsidRPr="00DC6D61">
              <w:rPr>
                <w:rFonts w:ascii="Times New Roman" w:hAnsi="Times New Roman" w:cs="Times New Roman"/>
                <w:b/>
                <w:bCs/>
              </w:rPr>
              <w:t>Multivariable Model</w:t>
            </w:r>
          </w:p>
        </w:tc>
      </w:tr>
      <w:tr w:rsidR="00344D51" w:rsidRPr="00DC6D61" w14:paraId="6CD607AA" w14:textId="77777777" w:rsidTr="004F5C5B">
        <w:trPr>
          <w:jc w:val="center"/>
        </w:trPr>
        <w:tc>
          <w:tcPr>
            <w:tcW w:w="2741" w:type="dxa"/>
            <w:vAlign w:val="center"/>
          </w:tcPr>
          <w:p w14:paraId="6C74F9D2" w14:textId="77777777" w:rsidR="00344D51" w:rsidRPr="00DC6D61" w:rsidRDefault="00344D51" w:rsidP="004F5C5B">
            <w:pPr>
              <w:jc w:val="center"/>
              <w:rPr>
                <w:rFonts w:ascii="Times New Roman" w:hAnsi="Times New Roman" w:cs="Times New Roman"/>
                <w:b/>
                <w:bCs/>
              </w:rPr>
            </w:pPr>
            <w:r w:rsidRPr="00DC6D61">
              <w:rPr>
                <w:rFonts w:ascii="Times New Roman" w:hAnsi="Times New Roman" w:cs="Times New Roman"/>
                <w:b/>
                <w:bCs/>
              </w:rPr>
              <w:t>Variable</w:t>
            </w:r>
          </w:p>
        </w:tc>
        <w:tc>
          <w:tcPr>
            <w:tcW w:w="935" w:type="dxa"/>
            <w:vAlign w:val="center"/>
          </w:tcPr>
          <w:p w14:paraId="5EA0D789" w14:textId="77777777" w:rsidR="00344D51" w:rsidRPr="00DC6D61" w:rsidRDefault="00344D51" w:rsidP="004F5C5B">
            <w:pPr>
              <w:jc w:val="center"/>
              <w:rPr>
                <w:rFonts w:ascii="Times New Roman" w:hAnsi="Times New Roman" w:cs="Times New Roman"/>
              </w:rPr>
            </w:pPr>
            <w:r w:rsidRPr="00DC6D61">
              <w:rPr>
                <w:rFonts w:ascii="Times New Roman" w:hAnsi="Times New Roman" w:cs="Times New Roman"/>
              </w:rPr>
              <w:t>Chi-Square</w:t>
            </w:r>
          </w:p>
        </w:tc>
        <w:tc>
          <w:tcPr>
            <w:tcW w:w="1418" w:type="dxa"/>
            <w:vAlign w:val="center"/>
          </w:tcPr>
          <w:p w14:paraId="5B79927C" w14:textId="77777777" w:rsidR="00344D51" w:rsidRPr="00DC6D61" w:rsidRDefault="00344D51" w:rsidP="004F5C5B">
            <w:pPr>
              <w:jc w:val="center"/>
              <w:rPr>
                <w:rFonts w:ascii="Times New Roman" w:hAnsi="Times New Roman" w:cs="Times New Roman"/>
              </w:rPr>
            </w:pPr>
            <w:r w:rsidRPr="00DC6D61">
              <w:rPr>
                <w:rFonts w:ascii="Times New Roman" w:hAnsi="Times New Roman" w:cs="Times New Roman"/>
              </w:rPr>
              <w:t>HR [95% CI]</w:t>
            </w:r>
          </w:p>
        </w:tc>
        <w:tc>
          <w:tcPr>
            <w:tcW w:w="992" w:type="dxa"/>
            <w:vAlign w:val="center"/>
          </w:tcPr>
          <w:p w14:paraId="61F59894" w14:textId="77777777" w:rsidR="00344D51" w:rsidRPr="00DC6D61" w:rsidRDefault="00344D51" w:rsidP="004F5C5B">
            <w:pPr>
              <w:jc w:val="center"/>
              <w:rPr>
                <w:rFonts w:ascii="Times New Roman" w:hAnsi="Times New Roman" w:cs="Times New Roman"/>
              </w:rPr>
            </w:pPr>
            <w:r w:rsidRPr="00DC6D61">
              <w:rPr>
                <w:rFonts w:ascii="Times New Roman" w:hAnsi="Times New Roman" w:cs="Times New Roman"/>
              </w:rPr>
              <w:t>p value</w:t>
            </w:r>
          </w:p>
        </w:tc>
        <w:tc>
          <w:tcPr>
            <w:tcW w:w="1701" w:type="dxa"/>
            <w:vAlign w:val="center"/>
          </w:tcPr>
          <w:p w14:paraId="25EB576F" w14:textId="77777777" w:rsidR="00344D51" w:rsidRPr="00DC6D61" w:rsidRDefault="00344D51" w:rsidP="004F5C5B">
            <w:pPr>
              <w:jc w:val="center"/>
              <w:rPr>
                <w:rFonts w:ascii="Times New Roman" w:hAnsi="Times New Roman" w:cs="Times New Roman"/>
              </w:rPr>
            </w:pPr>
            <w:r w:rsidRPr="00DC6D61">
              <w:rPr>
                <w:rFonts w:ascii="Times New Roman" w:hAnsi="Times New Roman" w:cs="Times New Roman"/>
              </w:rPr>
              <w:t>C-statistic</w:t>
            </w:r>
          </w:p>
          <w:p w14:paraId="508605DB" w14:textId="77777777" w:rsidR="00344D51" w:rsidRPr="00DC6D61" w:rsidRDefault="00344D51" w:rsidP="004F5C5B">
            <w:pPr>
              <w:jc w:val="center"/>
              <w:rPr>
                <w:rFonts w:ascii="Times New Roman" w:hAnsi="Times New Roman" w:cs="Times New Roman"/>
              </w:rPr>
            </w:pPr>
            <w:r w:rsidRPr="00DC6D61">
              <w:rPr>
                <w:rFonts w:ascii="Times New Roman" w:hAnsi="Times New Roman" w:cs="Times New Roman"/>
              </w:rPr>
              <w:t>[95% CI]</w:t>
            </w:r>
          </w:p>
        </w:tc>
        <w:tc>
          <w:tcPr>
            <w:tcW w:w="851" w:type="dxa"/>
            <w:vAlign w:val="center"/>
          </w:tcPr>
          <w:p w14:paraId="409B75CE" w14:textId="77777777" w:rsidR="00344D51" w:rsidRPr="00DC6D61" w:rsidRDefault="00344D51" w:rsidP="004F5C5B">
            <w:pPr>
              <w:jc w:val="center"/>
              <w:rPr>
                <w:rFonts w:ascii="Times New Roman" w:hAnsi="Times New Roman" w:cs="Times New Roman"/>
              </w:rPr>
            </w:pPr>
            <w:r w:rsidRPr="00DC6D61">
              <w:rPr>
                <w:rFonts w:ascii="Times New Roman" w:hAnsi="Times New Roman" w:cs="Times New Roman"/>
              </w:rPr>
              <w:t>Chi-Square</w:t>
            </w:r>
          </w:p>
        </w:tc>
        <w:tc>
          <w:tcPr>
            <w:tcW w:w="1417" w:type="dxa"/>
            <w:vAlign w:val="center"/>
          </w:tcPr>
          <w:p w14:paraId="2703321C" w14:textId="77777777" w:rsidR="00344D51" w:rsidRPr="00DC6D61" w:rsidRDefault="00344D51" w:rsidP="004F5C5B">
            <w:pPr>
              <w:jc w:val="center"/>
              <w:rPr>
                <w:rFonts w:ascii="Times New Roman" w:hAnsi="Times New Roman" w:cs="Times New Roman"/>
              </w:rPr>
            </w:pPr>
            <w:r w:rsidRPr="00DC6D61">
              <w:rPr>
                <w:rFonts w:ascii="Times New Roman" w:hAnsi="Times New Roman" w:cs="Times New Roman"/>
              </w:rPr>
              <w:t>HR [95% CI]</w:t>
            </w:r>
          </w:p>
        </w:tc>
        <w:tc>
          <w:tcPr>
            <w:tcW w:w="992" w:type="dxa"/>
            <w:vAlign w:val="center"/>
          </w:tcPr>
          <w:p w14:paraId="40A62095" w14:textId="77777777" w:rsidR="00344D51" w:rsidRPr="00DC6D61" w:rsidRDefault="00344D51" w:rsidP="004F5C5B">
            <w:pPr>
              <w:jc w:val="center"/>
              <w:rPr>
                <w:rFonts w:ascii="Times New Roman" w:hAnsi="Times New Roman" w:cs="Times New Roman"/>
              </w:rPr>
            </w:pPr>
            <w:r w:rsidRPr="00DC6D61">
              <w:rPr>
                <w:rFonts w:ascii="Times New Roman" w:hAnsi="Times New Roman" w:cs="Times New Roman"/>
              </w:rPr>
              <w:t>p value</w:t>
            </w:r>
          </w:p>
        </w:tc>
        <w:tc>
          <w:tcPr>
            <w:tcW w:w="1701" w:type="dxa"/>
            <w:vAlign w:val="center"/>
          </w:tcPr>
          <w:p w14:paraId="403CC7C0" w14:textId="77777777" w:rsidR="00344D51" w:rsidRPr="00DC6D61" w:rsidRDefault="00344D51" w:rsidP="004F5C5B">
            <w:pPr>
              <w:jc w:val="center"/>
              <w:rPr>
                <w:rFonts w:ascii="Times New Roman" w:hAnsi="Times New Roman" w:cs="Times New Roman"/>
              </w:rPr>
            </w:pPr>
            <w:r w:rsidRPr="00DC6D61">
              <w:rPr>
                <w:rFonts w:ascii="Times New Roman" w:hAnsi="Times New Roman" w:cs="Times New Roman"/>
              </w:rPr>
              <w:t>C-statistic</w:t>
            </w:r>
          </w:p>
          <w:p w14:paraId="76C7DF7F" w14:textId="77777777" w:rsidR="00344D51" w:rsidRPr="00DC6D61" w:rsidRDefault="00344D51" w:rsidP="004F5C5B">
            <w:pPr>
              <w:jc w:val="center"/>
              <w:rPr>
                <w:rFonts w:ascii="Times New Roman" w:hAnsi="Times New Roman" w:cs="Times New Roman"/>
              </w:rPr>
            </w:pPr>
            <w:r w:rsidRPr="00DC6D61">
              <w:rPr>
                <w:rFonts w:ascii="Times New Roman" w:hAnsi="Times New Roman" w:cs="Times New Roman"/>
              </w:rPr>
              <w:t>[95% CI]</w:t>
            </w:r>
          </w:p>
        </w:tc>
      </w:tr>
      <w:tr w:rsidR="00CD73C1" w:rsidRPr="00DC6D61" w14:paraId="337076A5" w14:textId="77777777" w:rsidTr="00CD73C1">
        <w:trPr>
          <w:jc w:val="center"/>
        </w:trPr>
        <w:tc>
          <w:tcPr>
            <w:tcW w:w="2741" w:type="dxa"/>
            <w:vAlign w:val="center"/>
          </w:tcPr>
          <w:p w14:paraId="69F100C3" w14:textId="77777777" w:rsidR="00CD73C1" w:rsidRPr="00DC6D61" w:rsidRDefault="00CD73C1" w:rsidP="00CD73C1">
            <w:pPr>
              <w:jc w:val="center"/>
              <w:rPr>
                <w:rFonts w:ascii="Times New Roman" w:hAnsi="Times New Roman" w:cs="Times New Roman"/>
              </w:rPr>
            </w:pPr>
            <w:r w:rsidRPr="00DC6D61">
              <w:rPr>
                <w:rFonts w:ascii="Times New Roman" w:hAnsi="Times New Roman" w:cs="Times New Roman"/>
              </w:rPr>
              <w:t>Diastolic Dysfunction</w:t>
            </w:r>
          </w:p>
        </w:tc>
        <w:tc>
          <w:tcPr>
            <w:tcW w:w="935" w:type="dxa"/>
            <w:vAlign w:val="center"/>
          </w:tcPr>
          <w:p w14:paraId="5DB72A5B" w14:textId="06E918AA"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lang w:val="en-US"/>
              </w:rPr>
              <w:t>111</w:t>
            </w:r>
          </w:p>
        </w:tc>
        <w:tc>
          <w:tcPr>
            <w:tcW w:w="1418" w:type="dxa"/>
            <w:vAlign w:val="center"/>
          </w:tcPr>
          <w:p w14:paraId="56E0C604" w14:textId="0C8695AE"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lang w:val="en-US"/>
              </w:rPr>
              <w:t>5.80</w:t>
            </w:r>
            <w:r w:rsidRPr="00CD73C1">
              <w:rPr>
                <w:rFonts w:ascii="Times New Roman" w:hAnsi="Times New Roman" w:cs="Times New Roman"/>
                <w:color w:val="000000" w:themeColor="text1"/>
                <w:kern w:val="24"/>
                <w:lang w:val="en-US"/>
              </w:rPr>
              <w:br/>
              <w:t>[4.18 – 8.03]</w:t>
            </w:r>
          </w:p>
        </w:tc>
        <w:tc>
          <w:tcPr>
            <w:tcW w:w="992" w:type="dxa"/>
            <w:vAlign w:val="center"/>
          </w:tcPr>
          <w:p w14:paraId="081962F2" w14:textId="19C83485"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lang w:val="en-US"/>
              </w:rPr>
              <w:t>&lt;0.001</w:t>
            </w:r>
          </w:p>
        </w:tc>
        <w:tc>
          <w:tcPr>
            <w:tcW w:w="1701" w:type="dxa"/>
            <w:vMerge w:val="restart"/>
            <w:vAlign w:val="center"/>
          </w:tcPr>
          <w:p w14:paraId="34C294D7" w14:textId="77777777" w:rsidR="00CD73C1" w:rsidRDefault="00CD73C1" w:rsidP="00CD73C1">
            <w:pPr>
              <w:jc w:val="center"/>
              <w:rPr>
                <w:rFonts w:ascii="Times New Roman" w:hAnsi="Times New Roman" w:cs="Times New Roman"/>
                <w:color w:val="000000" w:themeColor="text1"/>
                <w:kern w:val="24"/>
                <w:lang w:val="en-US"/>
              </w:rPr>
            </w:pPr>
            <w:r w:rsidRPr="00CD73C1">
              <w:rPr>
                <w:rFonts w:ascii="Times New Roman" w:hAnsi="Times New Roman" w:cs="Times New Roman"/>
                <w:color w:val="000000" w:themeColor="text1"/>
                <w:kern w:val="24"/>
                <w:lang w:val="en-US"/>
              </w:rPr>
              <w:t>0.687</w:t>
            </w:r>
          </w:p>
          <w:p w14:paraId="7698695A" w14:textId="5A6B12DF" w:rsidR="00423B38" w:rsidRPr="00CD73C1" w:rsidRDefault="00423B38" w:rsidP="00CD73C1">
            <w:pPr>
              <w:jc w:val="center"/>
              <w:rPr>
                <w:rFonts w:ascii="Times New Roman" w:hAnsi="Times New Roman" w:cs="Times New Roman"/>
              </w:rPr>
            </w:pPr>
            <w:r>
              <w:rPr>
                <w:rFonts w:ascii="Times New Roman" w:hAnsi="Times New Roman" w:cs="Times New Roman"/>
              </w:rPr>
              <w:t>[0.648 – 0.726]</w:t>
            </w:r>
          </w:p>
        </w:tc>
        <w:tc>
          <w:tcPr>
            <w:tcW w:w="851" w:type="dxa"/>
            <w:vAlign w:val="center"/>
          </w:tcPr>
          <w:p w14:paraId="500E9E86" w14:textId="0EA5AF47"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lang w:val="en-US"/>
              </w:rPr>
              <w:t>84</w:t>
            </w:r>
          </w:p>
        </w:tc>
        <w:tc>
          <w:tcPr>
            <w:tcW w:w="1417" w:type="dxa"/>
            <w:vAlign w:val="center"/>
          </w:tcPr>
          <w:p w14:paraId="65179B1F" w14:textId="4B833939"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lang w:val="en-US"/>
              </w:rPr>
              <w:t>4.94</w:t>
            </w:r>
            <w:r w:rsidRPr="00CD73C1">
              <w:rPr>
                <w:rFonts w:ascii="Times New Roman" w:hAnsi="Times New Roman" w:cs="Times New Roman"/>
                <w:color w:val="000000" w:themeColor="text1"/>
                <w:kern w:val="24"/>
                <w:lang w:val="en-US"/>
              </w:rPr>
              <w:br/>
              <w:t>[3.51 – 6.95]</w:t>
            </w:r>
          </w:p>
        </w:tc>
        <w:tc>
          <w:tcPr>
            <w:tcW w:w="992" w:type="dxa"/>
            <w:vAlign w:val="center"/>
          </w:tcPr>
          <w:p w14:paraId="55A6CFC0" w14:textId="50F8A03D"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lang w:val="en-US"/>
              </w:rPr>
              <w:t>&lt;0.001</w:t>
            </w:r>
          </w:p>
        </w:tc>
        <w:tc>
          <w:tcPr>
            <w:tcW w:w="1701" w:type="dxa"/>
            <w:vMerge w:val="restart"/>
            <w:vAlign w:val="center"/>
          </w:tcPr>
          <w:p w14:paraId="54DEEB4B" w14:textId="77777777" w:rsidR="00CD73C1" w:rsidRDefault="00CD73C1" w:rsidP="00CD73C1">
            <w:pPr>
              <w:jc w:val="center"/>
              <w:rPr>
                <w:rFonts w:ascii="Times New Roman" w:hAnsi="Times New Roman" w:cs="Times New Roman"/>
                <w:lang w:val="en-US"/>
              </w:rPr>
            </w:pPr>
            <w:r w:rsidRPr="00CD73C1">
              <w:rPr>
                <w:rFonts w:ascii="Times New Roman" w:hAnsi="Times New Roman" w:cs="Times New Roman"/>
                <w:lang w:val="en-US"/>
              </w:rPr>
              <w:t>0.718</w:t>
            </w:r>
          </w:p>
          <w:p w14:paraId="7D68AAE1" w14:textId="4A98286D" w:rsidR="00423B38" w:rsidRPr="00DC6D61" w:rsidRDefault="00423B38" w:rsidP="00CD73C1">
            <w:pPr>
              <w:jc w:val="center"/>
              <w:rPr>
                <w:rFonts w:ascii="Times New Roman" w:hAnsi="Times New Roman" w:cs="Times New Roman"/>
              </w:rPr>
            </w:pPr>
            <w:r>
              <w:rPr>
                <w:rFonts w:ascii="Times New Roman" w:hAnsi="Times New Roman" w:cs="Times New Roman"/>
              </w:rPr>
              <w:t>[0.680 – 0.757]</w:t>
            </w:r>
          </w:p>
        </w:tc>
      </w:tr>
      <w:tr w:rsidR="00CD73C1" w:rsidRPr="00DC6D61" w14:paraId="5FDC8BD6" w14:textId="77777777" w:rsidTr="00CD73C1">
        <w:trPr>
          <w:jc w:val="center"/>
        </w:trPr>
        <w:tc>
          <w:tcPr>
            <w:tcW w:w="2741" w:type="dxa"/>
            <w:vAlign w:val="center"/>
          </w:tcPr>
          <w:p w14:paraId="7C8469FC" w14:textId="77777777" w:rsidR="00CD73C1" w:rsidRPr="00DC6D61" w:rsidRDefault="00CD73C1" w:rsidP="00CD73C1">
            <w:pPr>
              <w:jc w:val="center"/>
              <w:rPr>
                <w:rFonts w:ascii="Times New Roman" w:hAnsi="Times New Roman" w:cs="Times New Roman"/>
              </w:rPr>
            </w:pPr>
            <w:r w:rsidRPr="00DC6D61">
              <w:rPr>
                <w:rFonts w:ascii="Times New Roman" w:hAnsi="Times New Roman" w:cs="Times New Roman"/>
              </w:rPr>
              <w:t>Indeterminate Diastolic Function</w:t>
            </w:r>
          </w:p>
        </w:tc>
        <w:tc>
          <w:tcPr>
            <w:tcW w:w="935" w:type="dxa"/>
            <w:vAlign w:val="center"/>
          </w:tcPr>
          <w:p w14:paraId="7EE2E4C6" w14:textId="5CD4B7F0"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lang w:val="en-US"/>
              </w:rPr>
              <w:t>10</w:t>
            </w:r>
          </w:p>
        </w:tc>
        <w:tc>
          <w:tcPr>
            <w:tcW w:w="1418" w:type="dxa"/>
            <w:vAlign w:val="center"/>
          </w:tcPr>
          <w:p w14:paraId="616F866D" w14:textId="33C5E502"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lang w:val="en-US"/>
              </w:rPr>
              <w:t>2.02</w:t>
            </w:r>
            <w:r w:rsidRPr="00CD73C1">
              <w:rPr>
                <w:rFonts w:ascii="Times New Roman" w:hAnsi="Times New Roman" w:cs="Times New Roman"/>
                <w:color w:val="000000" w:themeColor="text1"/>
                <w:kern w:val="24"/>
                <w:lang w:val="en-US"/>
              </w:rPr>
              <w:br/>
              <w:t>[1.29 – 3.17]</w:t>
            </w:r>
          </w:p>
        </w:tc>
        <w:tc>
          <w:tcPr>
            <w:tcW w:w="992" w:type="dxa"/>
            <w:vAlign w:val="center"/>
          </w:tcPr>
          <w:p w14:paraId="0E84DF3D" w14:textId="7A6190FD"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lang w:val="en-US"/>
              </w:rPr>
              <w:t>0.002</w:t>
            </w:r>
          </w:p>
        </w:tc>
        <w:tc>
          <w:tcPr>
            <w:tcW w:w="1701" w:type="dxa"/>
            <w:vMerge/>
            <w:vAlign w:val="center"/>
          </w:tcPr>
          <w:p w14:paraId="1A74E042" w14:textId="77777777" w:rsidR="00CD73C1" w:rsidRPr="00CD73C1" w:rsidRDefault="00CD73C1" w:rsidP="00CD73C1">
            <w:pPr>
              <w:jc w:val="center"/>
              <w:rPr>
                <w:rFonts w:ascii="Times New Roman" w:hAnsi="Times New Roman" w:cs="Times New Roman"/>
              </w:rPr>
            </w:pPr>
          </w:p>
        </w:tc>
        <w:tc>
          <w:tcPr>
            <w:tcW w:w="851" w:type="dxa"/>
            <w:vAlign w:val="center"/>
          </w:tcPr>
          <w:p w14:paraId="10CC0731" w14:textId="36953D5D"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lang w:val="en-US"/>
              </w:rPr>
              <w:t>8</w:t>
            </w:r>
          </w:p>
        </w:tc>
        <w:tc>
          <w:tcPr>
            <w:tcW w:w="1417" w:type="dxa"/>
            <w:vAlign w:val="center"/>
          </w:tcPr>
          <w:p w14:paraId="7E3C93A7" w14:textId="784DC86B"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lang w:val="en-US"/>
              </w:rPr>
              <w:t>1.91</w:t>
            </w:r>
            <w:r w:rsidRPr="00CD73C1">
              <w:rPr>
                <w:rFonts w:ascii="Times New Roman" w:hAnsi="Times New Roman" w:cs="Times New Roman"/>
                <w:color w:val="000000" w:themeColor="text1"/>
                <w:kern w:val="24"/>
                <w:lang w:val="en-US"/>
              </w:rPr>
              <w:br/>
              <w:t>[1.22 – 2.99]</w:t>
            </w:r>
          </w:p>
        </w:tc>
        <w:tc>
          <w:tcPr>
            <w:tcW w:w="992" w:type="dxa"/>
            <w:vAlign w:val="center"/>
          </w:tcPr>
          <w:p w14:paraId="74F957FD" w14:textId="5A8CDB9A"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lang w:val="en-US"/>
              </w:rPr>
              <w:t>0.005</w:t>
            </w:r>
          </w:p>
        </w:tc>
        <w:tc>
          <w:tcPr>
            <w:tcW w:w="1701" w:type="dxa"/>
            <w:vMerge/>
            <w:vAlign w:val="center"/>
          </w:tcPr>
          <w:p w14:paraId="1CB17B86" w14:textId="77777777" w:rsidR="00CD73C1" w:rsidRPr="00DC6D61" w:rsidRDefault="00CD73C1" w:rsidP="00CD73C1">
            <w:pPr>
              <w:jc w:val="center"/>
              <w:rPr>
                <w:rFonts w:ascii="Times New Roman" w:hAnsi="Times New Roman" w:cs="Times New Roman"/>
              </w:rPr>
            </w:pPr>
          </w:p>
        </w:tc>
      </w:tr>
      <w:tr w:rsidR="00CD73C1" w:rsidRPr="00DC6D61" w14:paraId="693AB595" w14:textId="77777777" w:rsidTr="00CD73C1">
        <w:trPr>
          <w:jc w:val="center"/>
        </w:trPr>
        <w:tc>
          <w:tcPr>
            <w:tcW w:w="2741" w:type="dxa"/>
            <w:vAlign w:val="center"/>
          </w:tcPr>
          <w:p w14:paraId="2AED6783" w14:textId="77777777" w:rsidR="00CD73C1" w:rsidRPr="00DC6D61" w:rsidRDefault="00CD73C1" w:rsidP="00CD73C1">
            <w:pPr>
              <w:jc w:val="center"/>
              <w:rPr>
                <w:rFonts w:ascii="Times New Roman" w:hAnsi="Times New Roman" w:cs="Times New Roman"/>
              </w:rPr>
            </w:pPr>
            <w:r w:rsidRPr="00DC6D61">
              <w:rPr>
                <w:rFonts w:ascii="Times New Roman" w:hAnsi="Times New Roman" w:cs="Times New Roman"/>
              </w:rPr>
              <w:t>AVAD</w:t>
            </w:r>
          </w:p>
        </w:tc>
        <w:tc>
          <w:tcPr>
            <w:tcW w:w="935" w:type="dxa"/>
            <w:vAlign w:val="center"/>
          </w:tcPr>
          <w:p w14:paraId="70A8CD1A" w14:textId="16C95838"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lang w:val="en-US"/>
              </w:rPr>
              <w:t>37</w:t>
            </w:r>
          </w:p>
        </w:tc>
        <w:tc>
          <w:tcPr>
            <w:tcW w:w="1418" w:type="dxa"/>
            <w:vAlign w:val="center"/>
          </w:tcPr>
          <w:p w14:paraId="16D14759" w14:textId="4772C442"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lang w:val="en-US"/>
              </w:rPr>
              <w:t>1.51</w:t>
            </w:r>
            <w:r w:rsidRPr="00CD73C1">
              <w:rPr>
                <w:rFonts w:ascii="Times New Roman" w:hAnsi="Times New Roman" w:cs="Times New Roman"/>
                <w:color w:val="000000" w:themeColor="text1"/>
                <w:kern w:val="24"/>
                <w:lang w:val="en-US"/>
              </w:rPr>
              <w:br/>
              <w:t>[1.32 – 1.73]</w:t>
            </w:r>
          </w:p>
        </w:tc>
        <w:tc>
          <w:tcPr>
            <w:tcW w:w="992" w:type="dxa"/>
            <w:vAlign w:val="center"/>
          </w:tcPr>
          <w:p w14:paraId="75AAE032" w14:textId="6501716E"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lang w:val="en-US"/>
              </w:rPr>
              <w:t>&lt;0.001</w:t>
            </w:r>
          </w:p>
        </w:tc>
        <w:tc>
          <w:tcPr>
            <w:tcW w:w="1701" w:type="dxa"/>
            <w:vAlign w:val="center"/>
          </w:tcPr>
          <w:p w14:paraId="3A6FF27F" w14:textId="77777777" w:rsidR="00CD73C1" w:rsidRDefault="00CD73C1" w:rsidP="00CD73C1">
            <w:pPr>
              <w:jc w:val="center"/>
              <w:rPr>
                <w:rFonts w:ascii="Times New Roman" w:hAnsi="Times New Roman" w:cs="Times New Roman"/>
                <w:color w:val="000000" w:themeColor="text1"/>
                <w:kern w:val="24"/>
                <w:lang w:val="en-US"/>
              </w:rPr>
            </w:pPr>
            <w:r w:rsidRPr="00CD73C1">
              <w:rPr>
                <w:rFonts w:ascii="Times New Roman" w:hAnsi="Times New Roman" w:cs="Times New Roman"/>
                <w:color w:val="000000" w:themeColor="text1"/>
                <w:kern w:val="24"/>
                <w:lang w:val="en-US"/>
              </w:rPr>
              <w:t>0.620</w:t>
            </w:r>
          </w:p>
          <w:p w14:paraId="235255EF" w14:textId="55449F75" w:rsidR="00F709AB" w:rsidRPr="00CD73C1" w:rsidRDefault="00F709AB" w:rsidP="00CD73C1">
            <w:pPr>
              <w:jc w:val="center"/>
              <w:rPr>
                <w:rFonts w:ascii="Times New Roman" w:hAnsi="Times New Roman" w:cs="Times New Roman"/>
              </w:rPr>
            </w:pPr>
            <w:r>
              <w:rPr>
                <w:rFonts w:ascii="Times New Roman" w:hAnsi="Times New Roman" w:cs="Times New Roman"/>
              </w:rPr>
              <w:t>[</w:t>
            </w:r>
            <w:r w:rsidR="00423B38">
              <w:rPr>
                <w:rFonts w:ascii="Times New Roman" w:hAnsi="Times New Roman" w:cs="Times New Roman"/>
              </w:rPr>
              <w:t>0.580 – 0.661]</w:t>
            </w:r>
          </w:p>
        </w:tc>
        <w:tc>
          <w:tcPr>
            <w:tcW w:w="851" w:type="dxa"/>
            <w:vAlign w:val="center"/>
          </w:tcPr>
          <w:p w14:paraId="28B77A35" w14:textId="47DDDA7E"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lang w:val="en-US"/>
              </w:rPr>
              <w:t>10</w:t>
            </w:r>
          </w:p>
        </w:tc>
        <w:tc>
          <w:tcPr>
            <w:tcW w:w="1417" w:type="dxa"/>
            <w:vAlign w:val="center"/>
          </w:tcPr>
          <w:p w14:paraId="21D80891" w14:textId="097E06FA"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lang w:val="en-US"/>
              </w:rPr>
              <w:t>1.27</w:t>
            </w:r>
            <w:r w:rsidRPr="00CD73C1">
              <w:rPr>
                <w:rFonts w:ascii="Times New Roman" w:hAnsi="Times New Roman" w:cs="Times New Roman"/>
                <w:color w:val="000000" w:themeColor="text1"/>
                <w:kern w:val="24"/>
                <w:lang w:val="en-US"/>
              </w:rPr>
              <w:br/>
              <w:t>[1.10 – 1.46]</w:t>
            </w:r>
          </w:p>
        </w:tc>
        <w:tc>
          <w:tcPr>
            <w:tcW w:w="992" w:type="dxa"/>
            <w:vAlign w:val="center"/>
          </w:tcPr>
          <w:p w14:paraId="77CD56D3" w14:textId="6758887E"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lang w:val="en-US"/>
              </w:rPr>
              <w:t>0.001</w:t>
            </w:r>
          </w:p>
        </w:tc>
        <w:tc>
          <w:tcPr>
            <w:tcW w:w="1701" w:type="dxa"/>
            <w:vMerge/>
            <w:vAlign w:val="center"/>
          </w:tcPr>
          <w:p w14:paraId="1B88C6AE" w14:textId="77777777" w:rsidR="00CD73C1" w:rsidRPr="00DC6D61" w:rsidRDefault="00CD73C1" w:rsidP="00CD73C1">
            <w:pPr>
              <w:jc w:val="center"/>
              <w:rPr>
                <w:rFonts w:ascii="Times New Roman" w:hAnsi="Times New Roman" w:cs="Times New Roman"/>
              </w:rPr>
            </w:pPr>
          </w:p>
        </w:tc>
      </w:tr>
    </w:tbl>
    <w:p w14:paraId="0C551410" w14:textId="77777777" w:rsidR="00344D51" w:rsidRPr="00AC1187" w:rsidRDefault="00344D51" w:rsidP="00344D51">
      <w:pPr>
        <w:spacing w:line="480" w:lineRule="auto"/>
        <w:rPr>
          <w:rFonts w:ascii="Times New Roman" w:hAnsi="Times New Roman" w:cs="Times New Roman"/>
          <w:iCs/>
          <w:sz w:val="28"/>
          <w:szCs w:val="28"/>
        </w:rPr>
      </w:pPr>
      <w:r w:rsidRPr="00DC6D61">
        <w:rPr>
          <w:rFonts w:ascii="Times New Roman" w:hAnsi="Times New Roman" w:cs="Times New Roman"/>
          <w:iCs/>
        </w:rPr>
        <w:br/>
      </w:r>
      <w:r w:rsidRPr="00872E1F">
        <w:rPr>
          <w:rFonts w:ascii="Times New Roman" w:hAnsi="Times New Roman" w:cs="Times New Roman"/>
          <w:iCs/>
          <w:sz w:val="24"/>
          <w:szCs w:val="24"/>
        </w:rPr>
        <w:t xml:space="preserve">Univariable and multivariable cox regression was used to evaluate AVAD and diastolic function grading as predictors of </w:t>
      </w:r>
      <w:r>
        <w:rPr>
          <w:rFonts w:ascii="Times New Roman" w:hAnsi="Times New Roman" w:cs="Times New Roman"/>
          <w:iCs/>
          <w:sz w:val="24"/>
          <w:szCs w:val="24"/>
        </w:rPr>
        <w:t>5-year cardiovascular mortality</w:t>
      </w:r>
      <w:r w:rsidRPr="00872E1F">
        <w:rPr>
          <w:rFonts w:ascii="Times New Roman" w:hAnsi="Times New Roman" w:cs="Times New Roman"/>
          <w:iCs/>
          <w:sz w:val="24"/>
          <w:szCs w:val="24"/>
        </w:rPr>
        <w:t>.</w:t>
      </w:r>
      <w:r w:rsidRPr="00872E1F">
        <w:rPr>
          <w:rFonts w:ascii="Arial" w:hAnsi="Arial" w:cs="Arial"/>
          <w:iCs/>
          <w:sz w:val="24"/>
          <w:szCs w:val="24"/>
        </w:rPr>
        <w:t xml:space="preserve"> </w:t>
      </w:r>
      <w:r w:rsidRPr="00AC1187">
        <w:rPr>
          <w:rFonts w:ascii="Times New Roman" w:hAnsi="Times New Roman" w:cs="Times New Roman"/>
          <w:iCs/>
          <w:sz w:val="24"/>
          <w:szCs w:val="24"/>
        </w:rPr>
        <w:t xml:space="preserve">Diastolic function grading was determined using the 2016 ASE/EACVI guidelines. Wald’s chi-square values were used to compare the strength of association of different variables within regression models. The hazard ratios for diastolic dysfunction and indeterminate diastolic function are reported with normal diastolic function as a reference level. The hazard ratio for AVAD is scaled by standard deviation decrement. The C-statistic of univariable and multivariable models was compared to evaluate differences in model discrimination. Abbreviations: ASE = </w:t>
      </w:r>
      <w:r w:rsidRPr="00AC1187">
        <w:rPr>
          <w:rFonts w:ascii="Times New Roman" w:hAnsi="Times New Roman" w:cs="Times New Roman"/>
          <w:sz w:val="24"/>
          <w:szCs w:val="24"/>
        </w:rPr>
        <w:t>American Society of Echocardiography;</w:t>
      </w:r>
      <w:r w:rsidRPr="00AC1187">
        <w:rPr>
          <w:rFonts w:ascii="Times New Roman" w:hAnsi="Times New Roman" w:cs="Times New Roman"/>
          <w:iCs/>
          <w:sz w:val="24"/>
          <w:szCs w:val="24"/>
        </w:rPr>
        <w:t xml:space="preserve"> AVAD = atrioventricular area difference; CI = confidence interval; EACVI = </w:t>
      </w:r>
      <w:r w:rsidRPr="00AC1187">
        <w:rPr>
          <w:rFonts w:ascii="Times New Roman" w:hAnsi="Times New Roman" w:cs="Times New Roman"/>
          <w:sz w:val="24"/>
          <w:szCs w:val="24"/>
        </w:rPr>
        <w:t>European Association of Cardiovascular Imaging</w:t>
      </w:r>
      <w:r w:rsidRPr="00AC1187">
        <w:rPr>
          <w:rFonts w:ascii="Times New Roman" w:hAnsi="Times New Roman" w:cs="Times New Roman"/>
          <w:iCs/>
          <w:sz w:val="24"/>
          <w:szCs w:val="24"/>
        </w:rPr>
        <w:t>; HR = hazard ratio; LVEF = left ventricular ejection fraction.</w:t>
      </w:r>
    </w:p>
    <w:p w14:paraId="36EF51C0" w14:textId="77777777" w:rsidR="00344D51" w:rsidRDefault="00344D51" w:rsidP="00344D51">
      <w:pPr>
        <w:rPr>
          <w:rFonts w:ascii="Times New Roman" w:hAnsi="Times New Roman" w:cs="Times New Roman"/>
          <w:i/>
          <w:iCs/>
          <w:sz w:val="24"/>
          <w:szCs w:val="24"/>
        </w:rPr>
      </w:pPr>
      <w:r>
        <w:rPr>
          <w:rFonts w:ascii="Times New Roman" w:hAnsi="Times New Roman" w:cs="Times New Roman"/>
          <w:i/>
          <w:iCs/>
          <w:sz w:val="24"/>
          <w:szCs w:val="24"/>
        </w:rPr>
        <w:br w:type="page"/>
      </w:r>
    </w:p>
    <w:p w14:paraId="16200579" w14:textId="77777777" w:rsidR="00344D51" w:rsidRDefault="00344D51" w:rsidP="00344D51">
      <w:pPr>
        <w:spacing w:line="48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 xml:space="preserve">Supplemental Table 2. Atrioventricular area difference and E/e’ as predictors of </w:t>
      </w:r>
      <w:r w:rsidRPr="00F843E0">
        <w:rPr>
          <w:rFonts w:ascii="Times New Roman" w:hAnsi="Times New Roman" w:cs="Times New Roman"/>
          <w:b/>
          <w:bCs/>
          <w:iCs/>
          <w:sz w:val="24"/>
          <w:szCs w:val="24"/>
        </w:rPr>
        <w:t>5-year cardiovascular mortality</w:t>
      </w:r>
      <w:r w:rsidRPr="00F843E0">
        <w:rPr>
          <w:rFonts w:ascii="Times New Roman" w:hAnsi="Times New Roman" w:cs="Times New Roman"/>
          <w:b/>
          <w:bCs/>
          <w:sz w:val="24"/>
          <w:szCs w:val="24"/>
        </w:rPr>
        <w:t>.</w:t>
      </w:r>
    </w:p>
    <w:tbl>
      <w:tblPr>
        <w:tblStyle w:val="TableGrid"/>
        <w:tblW w:w="12748" w:type="dxa"/>
        <w:jc w:val="center"/>
        <w:tblLayout w:type="fixed"/>
        <w:tblLook w:val="04A0" w:firstRow="1" w:lastRow="0" w:firstColumn="1" w:lastColumn="0" w:noHBand="0" w:noVBand="1"/>
      </w:tblPr>
      <w:tblGrid>
        <w:gridCol w:w="2741"/>
        <w:gridCol w:w="935"/>
        <w:gridCol w:w="1418"/>
        <w:gridCol w:w="992"/>
        <w:gridCol w:w="1701"/>
        <w:gridCol w:w="851"/>
        <w:gridCol w:w="1417"/>
        <w:gridCol w:w="992"/>
        <w:gridCol w:w="1701"/>
      </w:tblGrid>
      <w:tr w:rsidR="00344D51" w:rsidRPr="00BF4AC2" w14:paraId="69F5ACAF" w14:textId="77777777" w:rsidTr="004F5C5B">
        <w:trPr>
          <w:jc w:val="center"/>
        </w:trPr>
        <w:tc>
          <w:tcPr>
            <w:tcW w:w="2741" w:type="dxa"/>
            <w:vAlign w:val="center"/>
          </w:tcPr>
          <w:p w14:paraId="03EA3B7A" w14:textId="77777777" w:rsidR="00CD73C1" w:rsidRPr="00CD73C1" w:rsidRDefault="00CD73C1" w:rsidP="00CD73C1">
            <w:pPr>
              <w:jc w:val="center"/>
              <w:rPr>
                <w:rFonts w:ascii="Times New Roman" w:hAnsi="Times New Roman" w:cs="Times New Roman"/>
              </w:rPr>
            </w:pPr>
            <w:r w:rsidRPr="00CD73C1">
              <w:rPr>
                <w:rFonts w:ascii="Times New Roman" w:hAnsi="Times New Roman" w:cs="Times New Roman"/>
                <w:lang w:val="en-US"/>
              </w:rPr>
              <w:t>LVEF ≥ 50%</w:t>
            </w:r>
            <w:r w:rsidRPr="00CD73C1">
              <w:rPr>
                <w:rFonts w:ascii="Times New Roman" w:hAnsi="Times New Roman" w:cs="Times New Roman"/>
                <w:lang w:val="en-US"/>
              </w:rPr>
              <w:br/>
              <w:t>n = 5176, 1213 events</w:t>
            </w:r>
          </w:p>
          <w:p w14:paraId="49D19ED2" w14:textId="5B90F9A0" w:rsidR="00344D51" w:rsidRPr="00BF4AC2" w:rsidRDefault="00CD73C1" w:rsidP="00CD73C1">
            <w:pPr>
              <w:jc w:val="center"/>
              <w:rPr>
                <w:rFonts w:ascii="Times New Roman" w:hAnsi="Times New Roman" w:cs="Times New Roman"/>
              </w:rPr>
            </w:pPr>
            <w:r w:rsidRPr="00CD73C1">
              <w:rPr>
                <w:rFonts w:ascii="Times New Roman" w:hAnsi="Times New Roman" w:cs="Times New Roman"/>
              </w:rPr>
              <w:t>5.</w:t>
            </w:r>
            <w:r w:rsidR="000A4239">
              <w:rPr>
                <w:rFonts w:ascii="Times New Roman" w:hAnsi="Times New Roman" w:cs="Times New Roman"/>
              </w:rPr>
              <w:t>5</w:t>
            </w:r>
            <w:r w:rsidRPr="00CD73C1">
              <w:rPr>
                <w:rFonts w:ascii="Times New Roman" w:hAnsi="Times New Roman" w:cs="Times New Roman"/>
              </w:rPr>
              <w:t xml:space="preserve"> [5.0–</w:t>
            </w:r>
            <w:r w:rsidR="000A4239">
              <w:rPr>
                <w:rFonts w:ascii="Times New Roman" w:hAnsi="Times New Roman" w:cs="Times New Roman"/>
              </w:rPr>
              <w:t>6</w:t>
            </w:r>
            <w:r w:rsidRPr="00CD73C1">
              <w:rPr>
                <w:rFonts w:ascii="Times New Roman" w:hAnsi="Times New Roman" w:cs="Times New Roman"/>
              </w:rPr>
              <w:t>.</w:t>
            </w:r>
            <w:r w:rsidR="000A4239">
              <w:rPr>
                <w:rFonts w:ascii="Times New Roman" w:hAnsi="Times New Roman" w:cs="Times New Roman"/>
              </w:rPr>
              <w:t>1</w:t>
            </w:r>
            <w:r w:rsidRPr="00CD73C1">
              <w:rPr>
                <w:rFonts w:ascii="Times New Roman" w:hAnsi="Times New Roman" w:cs="Times New Roman"/>
              </w:rPr>
              <w:t xml:space="preserve">] </w:t>
            </w:r>
            <w:proofErr w:type="spellStart"/>
            <w:r w:rsidRPr="00CD73C1">
              <w:rPr>
                <w:rFonts w:ascii="Times New Roman" w:hAnsi="Times New Roman" w:cs="Times New Roman"/>
              </w:rPr>
              <w:t>yrs</w:t>
            </w:r>
            <w:proofErr w:type="spellEnd"/>
            <w:r w:rsidRPr="00CD73C1">
              <w:rPr>
                <w:rFonts w:ascii="Times New Roman" w:hAnsi="Times New Roman" w:cs="Times New Roman"/>
              </w:rPr>
              <w:t xml:space="preserve"> follow up</w:t>
            </w:r>
          </w:p>
        </w:tc>
        <w:tc>
          <w:tcPr>
            <w:tcW w:w="5046" w:type="dxa"/>
            <w:gridSpan w:val="4"/>
            <w:vAlign w:val="center"/>
          </w:tcPr>
          <w:p w14:paraId="09C6AF4A" w14:textId="77777777" w:rsidR="00344D51" w:rsidRPr="00BF4AC2" w:rsidRDefault="00344D51" w:rsidP="004F5C5B">
            <w:pPr>
              <w:jc w:val="center"/>
              <w:rPr>
                <w:rFonts w:ascii="Times New Roman" w:hAnsi="Times New Roman" w:cs="Times New Roman"/>
                <w:b/>
                <w:bCs/>
              </w:rPr>
            </w:pPr>
            <w:r w:rsidRPr="00BF4AC2">
              <w:rPr>
                <w:rFonts w:ascii="Times New Roman" w:hAnsi="Times New Roman" w:cs="Times New Roman"/>
                <w:b/>
                <w:bCs/>
              </w:rPr>
              <w:t>Univariable Model</w:t>
            </w:r>
          </w:p>
        </w:tc>
        <w:tc>
          <w:tcPr>
            <w:tcW w:w="4961" w:type="dxa"/>
            <w:gridSpan w:val="4"/>
            <w:vAlign w:val="center"/>
          </w:tcPr>
          <w:p w14:paraId="263F6AEC" w14:textId="77777777" w:rsidR="00344D51" w:rsidRPr="00BF4AC2" w:rsidRDefault="00344D51" w:rsidP="004F5C5B">
            <w:pPr>
              <w:jc w:val="center"/>
              <w:rPr>
                <w:rFonts w:ascii="Times New Roman" w:hAnsi="Times New Roman" w:cs="Times New Roman"/>
                <w:b/>
                <w:bCs/>
              </w:rPr>
            </w:pPr>
            <w:r w:rsidRPr="00BF4AC2">
              <w:rPr>
                <w:rFonts w:ascii="Times New Roman" w:hAnsi="Times New Roman" w:cs="Times New Roman"/>
                <w:b/>
                <w:bCs/>
              </w:rPr>
              <w:t>Multivariable Model</w:t>
            </w:r>
          </w:p>
        </w:tc>
      </w:tr>
      <w:tr w:rsidR="00344D51" w:rsidRPr="00BF4AC2" w14:paraId="00B39AB0" w14:textId="77777777" w:rsidTr="004F5C5B">
        <w:trPr>
          <w:jc w:val="center"/>
        </w:trPr>
        <w:tc>
          <w:tcPr>
            <w:tcW w:w="2741" w:type="dxa"/>
            <w:vAlign w:val="center"/>
          </w:tcPr>
          <w:p w14:paraId="10EEA452" w14:textId="77777777" w:rsidR="00344D51" w:rsidRPr="00BF4AC2" w:rsidRDefault="00344D51" w:rsidP="004F5C5B">
            <w:pPr>
              <w:jc w:val="center"/>
              <w:rPr>
                <w:rFonts w:ascii="Times New Roman" w:hAnsi="Times New Roman" w:cs="Times New Roman"/>
                <w:b/>
                <w:bCs/>
              </w:rPr>
            </w:pPr>
            <w:r w:rsidRPr="00BF4AC2">
              <w:rPr>
                <w:rFonts w:ascii="Times New Roman" w:hAnsi="Times New Roman" w:cs="Times New Roman"/>
                <w:b/>
                <w:bCs/>
              </w:rPr>
              <w:t>Variable</w:t>
            </w:r>
          </w:p>
        </w:tc>
        <w:tc>
          <w:tcPr>
            <w:tcW w:w="935" w:type="dxa"/>
            <w:vAlign w:val="center"/>
          </w:tcPr>
          <w:p w14:paraId="2E22A319" w14:textId="77777777" w:rsidR="00344D51" w:rsidRPr="00BF4AC2" w:rsidRDefault="00344D51" w:rsidP="004F5C5B">
            <w:pPr>
              <w:jc w:val="center"/>
              <w:rPr>
                <w:rFonts w:ascii="Times New Roman" w:hAnsi="Times New Roman" w:cs="Times New Roman"/>
              </w:rPr>
            </w:pPr>
            <w:r w:rsidRPr="00BF4AC2">
              <w:rPr>
                <w:rFonts w:ascii="Times New Roman" w:hAnsi="Times New Roman" w:cs="Times New Roman"/>
              </w:rPr>
              <w:t>Chi-Square</w:t>
            </w:r>
          </w:p>
        </w:tc>
        <w:tc>
          <w:tcPr>
            <w:tcW w:w="1418" w:type="dxa"/>
            <w:vAlign w:val="center"/>
          </w:tcPr>
          <w:p w14:paraId="01D7D099" w14:textId="77777777" w:rsidR="00344D51" w:rsidRPr="00BF4AC2" w:rsidRDefault="00344D51" w:rsidP="004F5C5B">
            <w:pPr>
              <w:jc w:val="center"/>
              <w:rPr>
                <w:rFonts w:ascii="Times New Roman" w:hAnsi="Times New Roman" w:cs="Times New Roman"/>
              </w:rPr>
            </w:pPr>
            <w:r w:rsidRPr="00BF4AC2">
              <w:rPr>
                <w:rFonts w:ascii="Times New Roman" w:hAnsi="Times New Roman" w:cs="Times New Roman"/>
              </w:rPr>
              <w:t xml:space="preserve">HR </w:t>
            </w:r>
            <w:r>
              <w:rPr>
                <w:rFonts w:ascii="Times New Roman" w:hAnsi="Times New Roman" w:cs="Times New Roman"/>
              </w:rPr>
              <w:t>[</w:t>
            </w:r>
            <w:r w:rsidRPr="00BF4AC2">
              <w:rPr>
                <w:rFonts w:ascii="Times New Roman" w:hAnsi="Times New Roman" w:cs="Times New Roman"/>
              </w:rPr>
              <w:t>95% CI</w:t>
            </w:r>
            <w:r>
              <w:rPr>
                <w:rFonts w:ascii="Times New Roman" w:hAnsi="Times New Roman" w:cs="Times New Roman"/>
              </w:rPr>
              <w:t>]</w:t>
            </w:r>
          </w:p>
        </w:tc>
        <w:tc>
          <w:tcPr>
            <w:tcW w:w="992" w:type="dxa"/>
            <w:vAlign w:val="center"/>
          </w:tcPr>
          <w:p w14:paraId="4F6A413E" w14:textId="77777777" w:rsidR="00344D51" w:rsidRPr="00BF4AC2" w:rsidRDefault="00344D51" w:rsidP="004F5C5B">
            <w:pPr>
              <w:jc w:val="center"/>
              <w:rPr>
                <w:rFonts w:ascii="Times New Roman" w:hAnsi="Times New Roman" w:cs="Times New Roman"/>
              </w:rPr>
            </w:pPr>
            <w:r w:rsidRPr="00BF4AC2">
              <w:rPr>
                <w:rFonts w:ascii="Times New Roman" w:hAnsi="Times New Roman" w:cs="Times New Roman"/>
              </w:rPr>
              <w:t>p value</w:t>
            </w:r>
          </w:p>
        </w:tc>
        <w:tc>
          <w:tcPr>
            <w:tcW w:w="1701" w:type="dxa"/>
            <w:vAlign w:val="center"/>
          </w:tcPr>
          <w:p w14:paraId="3A55C231" w14:textId="77777777" w:rsidR="00344D51" w:rsidRDefault="00344D51" w:rsidP="004F5C5B">
            <w:pPr>
              <w:jc w:val="center"/>
              <w:rPr>
                <w:rFonts w:ascii="Times New Roman" w:hAnsi="Times New Roman" w:cs="Times New Roman"/>
              </w:rPr>
            </w:pPr>
            <w:r w:rsidRPr="00BF4AC2">
              <w:rPr>
                <w:rFonts w:ascii="Times New Roman" w:hAnsi="Times New Roman" w:cs="Times New Roman"/>
              </w:rPr>
              <w:t>C-statistic</w:t>
            </w:r>
          </w:p>
          <w:p w14:paraId="0707940B" w14:textId="77777777" w:rsidR="00344D51" w:rsidRPr="00BF4AC2" w:rsidRDefault="00344D51" w:rsidP="004F5C5B">
            <w:pPr>
              <w:jc w:val="center"/>
              <w:rPr>
                <w:rFonts w:ascii="Times New Roman" w:hAnsi="Times New Roman" w:cs="Times New Roman"/>
              </w:rPr>
            </w:pPr>
            <w:r>
              <w:rPr>
                <w:rFonts w:ascii="Times New Roman" w:hAnsi="Times New Roman" w:cs="Times New Roman"/>
              </w:rPr>
              <w:t>[95% CI]</w:t>
            </w:r>
          </w:p>
        </w:tc>
        <w:tc>
          <w:tcPr>
            <w:tcW w:w="851" w:type="dxa"/>
            <w:vAlign w:val="center"/>
          </w:tcPr>
          <w:p w14:paraId="48C70CFD" w14:textId="77777777" w:rsidR="00344D51" w:rsidRPr="00BF4AC2" w:rsidRDefault="00344D51" w:rsidP="004F5C5B">
            <w:pPr>
              <w:jc w:val="center"/>
              <w:rPr>
                <w:rFonts w:ascii="Times New Roman" w:hAnsi="Times New Roman" w:cs="Times New Roman"/>
              </w:rPr>
            </w:pPr>
            <w:r w:rsidRPr="00BF4AC2">
              <w:rPr>
                <w:rFonts w:ascii="Times New Roman" w:hAnsi="Times New Roman" w:cs="Times New Roman"/>
              </w:rPr>
              <w:t>Chi-Square</w:t>
            </w:r>
          </w:p>
        </w:tc>
        <w:tc>
          <w:tcPr>
            <w:tcW w:w="1417" w:type="dxa"/>
            <w:vAlign w:val="center"/>
          </w:tcPr>
          <w:p w14:paraId="174A1915" w14:textId="77777777" w:rsidR="00344D51" w:rsidRPr="00BF4AC2" w:rsidRDefault="00344D51" w:rsidP="004F5C5B">
            <w:pPr>
              <w:jc w:val="center"/>
              <w:rPr>
                <w:rFonts w:ascii="Times New Roman" w:hAnsi="Times New Roman" w:cs="Times New Roman"/>
              </w:rPr>
            </w:pPr>
            <w:r w:rsidRPr="00BF4AC2">
              <w:rPr>
                <w:rFonts w:ascii="Times New Roman" w:hAnsi="Times New Roman" w:cs="Times New Roman"/>
              </w:rPr>
              <w:t xml:space="preserve">HR </w:t>
            </w:r>
            <w:r>
              <w:rPr>
                <w:rFonts w:ascii="Times New Roman" w:hAnsi="Times New Roman" w:cs="Times New Roman"/>
              </w:rPr>
              <w:t>[</w:t>
            </w:r>
            <w:r w:rsidRPr="00BF4AC2">
              <w:rPr>
                <w:rFonts w:ascii="Times New Roman" w:hAnsi="Times New Roman" w:cs="Times New Roman"/>
              </w:rPr>
              <w:t>95% CI</w:t>
            </w:r>
            <w:r>
              <w:rPr>
                <w:rFonts w:ascii="Times New Roman" w:hAnsi="Times New Roman" w:cs="Times New Roman"/>
              </w:rPr>
              <w:t>]</w:t>
            </w:r>
          </w:p>
        </w:tc>
        <w:tc>
          <w:tcPr>
            <w:tcW w:w="992" w:type="dxa"/>
            <w:vAlign w:val="center"/>
          </w:tcPr>
          <w:p w14:paraId="10B105EF" w14:textId="77777777" w:rsidR="00344D51" w:rsidRPr="00BF4AC2" w:rsidRDefault="00344D51" w:rsidP="004F5C5B">
            <w:pPr>
              <w:jc w:val="center"/>
              <w:rPr>
                <w:rFonts w:ascii="Times New Roman" w:hAnsi="Times New Roman" w:cs="Times New Roman"/>
              </w:rPr>
            </w:pPr>
            <w:r w:rsidRPr="00BF4AC2">
              <w:rPr>
                <w:rFonts w:ascii="Times New Roman" w:hAnsi="Times New Roman" w:cs="Times New Roman"/>
              </w:rPr>
              <w:t>p value</w:t>
            </w:r>
          </w:p>
        </w:tc>
        <w:tc>
          <w:tcPr>
            <w:tcW w:w="1701" w:type="dxa"/>
            <w:vAlign w:val="center"/>
          </w:tcPr>
          <w:p w14:paraId="723D6A5A" w14:textId="77777777" w:rsidR="00344D51" w:rsidRDefault="00344D51" w:rsidP="004F5C5B">
            <w:pPr>
              <w:jc w:val="center"/>
              <w:rPr>
                <w:rFonts w:ascii="Times New Roman" w:hAnsi="Times New Roman" w:cs="Times New Roman"/>
              </w:rPr>
            </w:pPr>
            <w:r w:rsidRPr="00BF4AC2">
              <w:rPr>
                <w:rFonts w:ascii="Times New Roman" w:hAnsi="Times New Roman" w:cs="Times New Roman"/>
              </w:rPr>
              <w:t>C-statistic</w:t>
            </w:r>
          </w:p>
          <w:p w14:paraId="3925F84E" w14:textId="77777777" w:rsidR="00344D51" w:rsidRPr="00BF4AC2" w:rsidRDefault="00344D51" w:rsidP="004F5C5B">
            <w:pPr>
              <w:jc w:val="center"/>
              <w:rPr>
                <w:rFonts w:ascii="Times New Roman" w:hAnsi="Times New Roman" w:cs="Times New Roman"/>
              </w:rPr>
            </w:pPr>
            <w:r>
              <w:rPr>
                <w:rFonts w:ascii="Times New Roman" w:hAnsi="Times New Roman" w:cs="Times New Roman"/>
              </w:rPr>
              <w:t>[95% CI]</w:t>
            </w:r>
          </w:p>
        </w:tc>
      </w:tr>
      <w:tr w:rsidR="00CD73C1" w:rsidRPr="00B12CA6" w14:paraId="6269B172" w14:textId="77777777" w:rsidTr="00CD73C1">
        <w:trPr>
          <w:jc w:val="center"/>
        </w:trPr>
        <w:tc>
          <w:tcPr>
            <w:tcW w:w="2741" w:type="dxa"/>
            <w:vAlign w:val="center"/>
          </w:tcPr>
          <w:p w14:paraId="0541F6F5" w14:textId="77777777" w:rsidR="00CD73C1" w:rsidRPr="00B12CA6" w:rsidRDefault="00CD73C1" w:rsidP="00CD73C1">
            <w:pPr>
              <w:jc w:val="center"/>
              <w:rPr>
                <w:rFonts w:ascii="Times New Roman" w:hAnsi="Times New Roman" w:cs="Times New Roman"/>
              </w:rPr>
            </w:pPr>
            <w:r w:rsidRPr="00B12CA6">
              <w:rPr>
                <w:rFonts w:ascii="Times New Roman" w:hAnsi="Times New Roman" w:cs="Times New Roman"/>
              </w:rPr>
              <w:t>E/e’ ratio</w:t>
            </w:r>
          </w:p>
        </w:tc>
        <w:tc>
          <w:tcPr>
            <w:tcW w:w="935" w:type="dxa"/>
            <w:vAlign w:val="center"/>
          </w:tcPr>
          <w:p w14:paraId="4EABBE24" w14:textId="47214F43"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86</w:t>
            </w:r>
          </w:p>
        </w:tc>
        <w:tc>
          <w:tcPr>
            <w:tcW w:w="1418" w:type="dxa"/>
            <w:vAlign w:val="center"/>
          </w:tcPr>
          <w:p w14:paraId="2DAA45B3" w14:textId="3B76FD35"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1.64</w:t>
            </w:r>
            <w:r w:rsidRPr="00CD73C1">
              <w:rPr>
                <w:rFonts w:ascii="Times New Roman" w:hAnsi="Times New Roman" w:cs="Times New Roman"/>
                <w:color w:val="000000" w:themeColor="text1"/>
                <w:kern w:val="24"/>
                <w:szCs w:val="20"/>
                <w:lang w:val="en-US"/>
              </w:rPr>
              <w:br/>
              <w:t>[1.48 – 1.82]</w:t>
            </w:r>
          </w:p>
        </w:tc>
        <w:tc>
          <w:tcPr>
            <w:tcW w:w="992" w:type="dxa"/>
            <w:vAlign w:val="center"/>
          </w:tcPr>
          <w:p w14:paraId="7840BDB7" w14:textId="5548FF21"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&lt;0.001</w:t>
            </w:r>
          </w:p>
        </w:tc>
        <w:tc>
          <w:tcPr>
            <w:tcW w:w="1701" w:type="dxa"/>
            <w:vAlign w:val="center"/>
          </w:tcPr>
          <w:p w14:paraId="0B7CD529" w14:textId="77777777" w:rsidR="00CD73C1" w:rsidRDefault="00CD73C1" w:rsidP="00CD73C1">
            <w:pPr>
              <w:jc w:val="center"/>
              <w:rPr>
                <w:rFonts w:ascii="Times New Roman" w:hAnsi="Times New Roman" w:cs="Times New Roman"/>
                <w:color w:val="000000" w:themeColor="text1"/>
                <w:kern w:val="24"/>
                <w:szCs w:val="20"/>
                <w:lang w:val="en-US"/>
              </w:rPr>
            </w:pPr>
            <w:r w:rsidRPr="00CD73C1">
              <w:rPr>
                <w:rFonts w:ascii="Times New Roman" w:hAnsi="Times New Roman" w:cs="Times New Roman"/>
                <w:color w:val="000000" w:themeColor="text1"/>
                <w:kern w:val="24"/>
                <w:szCs w:val="20"/>
                <w:lang w:val="en-US"/>
              </w:rPr>
              <w:t>0.675</w:t>
            </w:r>
          </w:p>
          <w:p w14:paraId="2EEBB266" w14:textId="3E94F2A7" w:rsidR="00423B38" w:rsidRPr="00CD73C1" w:rsidRDefault="00423B38" w:rsidP="00CD73C1">
            <w:pPr>
              <w:jc w:val="center"/>
              <w:rPr>
                <w:rFonts w:ascii="Times New Roman" w:hAnsi="Times New Roman" w:cs="Times New Roman"/>
              </w:rPr>
            </w:pPr>
            <w:r>
              <w:rPr>
                <w:rFonts w:ascii="Times New Roman" w:hAnsi="Times New Roman" w:cs="Times New Roman"/>
              </w:rPr>
              <w:t>[0.634 – 0.716]</w:t>
            </w:r>
          </w:p>
        </w:tc>
        <w:tc>
          <w:tcPr>
            <w:tcW w:w="851" w:type="dxa"/>
            <w:vAlign w:val="center"/>
          </w:tcPr>
          <w:p w14:paraId="2327C088" w14:textId="2368E5ED"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56</w:t>
            </w:r>
          </w:p>
        </w:tc>
        <w:tc>
          <w:tcPr>
            <w:tcW w:w="1417" w:type="dxa"/>
            <w:vAlign w:val="center"/>
          </w:tcPr>
          <w:p w14:paraId="4711F434" w14:textId="4170B0B5"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1.53</w:t>
            </w:r>
            <w:r w:rsidRPr="00CD73C1">
              <w:rPr>
                <w:rFonts w:ascii="Times New Roman" w:hAnsi="Times New Roman" w:cs="Times New Roman"/>
                <w:color w:val="000000" w:themeColor="text1"/>
                <w:kern w:val="24"/>
                <w:szCs w:val="20"/>
                <w:lang w:val="en-US"/>
              </w:rPr>
              <w:br/>
              <w:t>[1.37 – 1.71]</w:t>
            </w:r>
          </w:p>
        </w:tc>
        <w:tc>
          <w:tcPr>
            <w:tcW w:w="992" w:type="dxa"/>
            <w:vAlign w:val="center"/>
          </w:tcPr>
          <w:p w14:paraId="16D23DB8" w14:textId="49F54A4E"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&lt;0.001</w:t>
            </w:r>
          </w:p>
        </w:tc>
        <w:tc>
          <w:tcPr>
            <w:tcW w:w="1701" w:type="dxa"/>
            <w:vMerge w:val="restart"/>
            <w:vAlign w:val="center"/>
          </w:tcPr>
          <w:p w14:paraId="40C6F77E" w14:textId="77777777" w:rsidR="00CD73C1" w:rsidRDefault="00CD73C1" w:rsidP="00CD73C1">
            <w:pPr>
              <w:jc w:val="center"/>
              <w:rPr>
                <w:rFonts w:ascii="Times New Roman" w:hAnsi="Times New Roman" w:cs="Times New Roman"/>
                <w:lang w:val="en-US"/>
              </w:rPr>
            </w:pPr>
            <w:r w:rsidRPr="00CD73C1">
              <w:rPr>
                <w:rFonts w:ascii="Times New Roman" w:hAnsi="Times New Roman" w:cs="Times New Roman"/>
                <w:lang w:val="en-US"/>
              </w:rPr>
              <w:t>0.699</w:t>
            </w:r>
          </w:p>
          <w:p w14:paraId="18B7E8C6" w14:textId="24A87FA8" w:rsidR="00423B38" w:rsidRPr="00B12CA6" w:rsidRDefault="00423B38" w:rsidP="00CD73C1">
            <w:pPr>
              <w:jc w:val="center"/>
              <w:rPr>
                <w:rFonts w:ascii="Times New Roman" w:hAnsi="Times New Roman" w:cs="Times New Roman"/>
              </w:rPr>
            </w:pPr>
            <w:r>
              <w:rPr>
                <w:rFonts w:ascii="Times New Roman" w:hAnsi="Times New Roman" w:cs="Times New Roman"/>
              </w:rPr>
              <w:t>[0.658 – 0.739]</w:t>
            </w:r>
          </w:p>
        </w:tc>
      </w:tr>
      <w:tr w:rsidR="00CD73C1" w:rsidRPr="00B12CA6" w14:paraId="68004DE5" w14:textId="77777777" w:rsidTr="00CD73C1">
        <w:trPr>
          <w:jc w:val="center"/>
        </w:trPr>
        <w:tc>
          <w:tcPr>
            <w:tcW w:w="2741" w:type="dxa"/>
            <w:vAlign w:val="center"/>
          </w:tcPr>
          <w:p w14:paraId="0BC94120" w14:textId="77777777" w:rsidR="00CD73C1" w:rsidRPr="00B12CA6" w:rsidRDefault="00CD73C1" w:rsidP="00CD73C1">
            <w:pPr>
              <w:jc w:val="center"/>
              <w:rPr>
                <w:rFonts w:ascii="Times New Roman" w:hAnsi="Times New Roman" w:cs="Times New Roman"/>
              </w:rPr>
            </w:pPr>
            <w:r w:rsidRPr="00B12CA6">
              <w:rPr>
                <w:rFonts w:ascii="Times New Roman" w:hAnsi="Times New Roman" w:cs="Times New Roman"/>
              </w:rPr>
              <w:t>AVAD</w:t>
            </w:r>
          </w:p>
        </w:tc>
        <w:tc>
          <w:tcPr>
            <w:tcW w:w="935" w:type="dxa"/>
            <w:vAlign w:val="center"/>
          </w:tcPr>
          <w:p w14:paraId="42D432E1" w14:textId="786D781A"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37</w:t>
            </w:r>
          </w:p>
        </w:tc>
        <w:tc>
          <w:tcPr>
            <w:tcW w:w="1418" w:type="dxa"/>
            <w:vAlign w:val="center"/>
          </w:tcPr>
          <w:p w14:paraId="61B0BBCD" w14:textId="56A1BFC7"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1.51</w:t>
            </w:r>
            <w:r w:rsidRPr="00CD73C1">
              <w:rPr>
                <w:rFonts w:ascii="Times New Roman" w:hAnsi="Times New Roman" w:cs="Times New Roman"/>
                <w:color w:val="000000" w:themeColor="text1"/>
                <w:kern w:val="24"/>
                <w:szCs w:val="20"/>
                <w:lang w:val="en-US"/>
              </w:rPr>
              <w:br/>
              <w:t>[1.32 – 1.73]</w:t>
            </w:r>
          </w:p>
        </w:tc>
        <w:tc>
          <w:tcPr>
            <w:tcW w:w="992" w:type="dxa"/>
            <w:vAlign w:val="center"/>
          </w:tcPr>
          <w:p w14:paraId="54218E0C" w14:textId="4301D026"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&lt;0.001</w:t>
            </w:r>
          </w:p>
        </w:tc>
        <w:tc>
          <w:tcPr>
            <w:tcW w:w="1701" w:type="dxa"/>
            <w:vAlign w:val="center"/>
          </w:tcPr>
          <w:p w14:paraId="660D7619" w14:textId="05EFC10C"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0.620</w:t>
            </w:r>
            <w:r w:rsidR="00423B38">
              <w:rPr>
                <w:rFonts w:ascii="Times New Roman" w:hAnsi="Times New Roman" w:cs="Times New Roman"/>
                <w:color w:val="000000" w:themeColor="text1"/>
                <w:kern w:val="24"/>
                <w:szCs w:val="20"/>
                <w:lang w:val="en-US"/>
              </w:rPr>
              <w:br/>
            </w:r>
            <w:r w:rsidR="00423B38">
              <w:rPr>
                <w:rFonts w:ascii="Times New Roman" w:hAnsi="Times New Roman" w:cs="Times New Roman"/>
              </w:rPr>
              <w:t>[0.580 – 0.661]</w:t>
            </w:r>
          </w:p>
        </w:tc>
        <w:tc>
          <w:tcPr>
            <w:tcW w:w="851" w:type="dxa"/>
            <w:vAlign w:val="center"/>
          </w:tcPr>
          <w:p w14:paraId="2D7884A2" w14:textId="39FAA004"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16</w:t>
            </w:r>
          </w:p>
        </w:tc>
        <w:tc>
          <w:tcPr>
            <w:tcW w:w="1417" w:type="dxa"/>
            <w:vAlign w:val="center"/>
          </w:tcPr>
          <w:p w14:paraId="038515BE" w14:textId="5CAF4D83"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1.35</w:t>
            </w:r>
            <w:r w:rsidRPr="00CD73C1">
              <w:rPr>
                <w:rFonts w:ascii="Times New Roman" w:hAnsi="Times New Roman" w:cs="Times New Roman"/>
                <w:color w:val="000000" w:themeColor="text1"/>
                <w:kern w:val="24"/>
                <w:szCs w:val="20"/>
                <w:lang w:val="en-US"/>
              </w:rPr>
              <w:br/>
              <w:t>[1.17 – 1.56]</w:t>
            </w:r>
          </w:p>
        </w:tc>
        <w:tc>
          <w:tcPr>
            <w:tcW w:w="992" w:type="dxa"/>
            <w:vAlign w:val="center"/>
          </w:tcPr>
          <w:p w14:paraId="239FDA2A" w14:textId="6CB1113E"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&lt;0.001</w:t>
            </w:r>
          </w:p>
        </w:tc>
        <w:tc>
          <w:tcPr>
            <w:tcW w:w="1701" w:type="dxa"/>
            <w:vMerge/>
            <w:vAlign w:val="center"/>
          </w:tcPr>
          <w:p w14:paraId="46814351" w14:textId="77777777" w:rsidR="00CD73C1" w:rsidRPr="00B12CA6" w:rsidRDefault="00CD73C1" w:rsidP="00CD73C1">
            <w:pPr>
              <w:jc w:val="center"/>
              <w:rPr>
                <w:rFonts w:ascii="Times New Roman" w:hAnsi="Times New Roman" w:cs="Times New Roman"/>
              </w:rPr>
            </w:pPr>
          </w:p>
        </w:tc>
      </w:tr>
    </w:tbl>
    <w:p w14:paraId="6EB9315D" w14:textId="77777777" w:rsidR="00344D51" w:rsidRPr="00275393" w:rsidRDefault="00344D51" w:rsidP="00344D51">
      <w:pPr>
        <w:spacing w:line="480" w:lineRule="auto"/>
        <w:rPr>
          <w:rFonts w:ascii="Times New Roman" w:hAnsi="Times New Roman" w:cs="Times New Roman"/>
          <w:i/>
          <w:iCs/>
          <w:sz w:val="24"/>
          <w:szCs w:val="24"/>
        </w:rPr>
        <w:sectPr w:rsidR="00344D51" w:rsidRPr="00275393" w:rsidSect="00275393">
          <w:pgSz w:w="16840" w:h="11900" w:orient="landscape"/>
          <w:pgMar w:top="1440" w:right="1440" w:bottom="1440" w:left="1440" w:header="709" w:footer="709" w:gutter="0"/>
          <w:cols w:space="708"/>
          <w:docGrid w:linePitch="360"/>
        </w:sectPr>
      </w:pPr>
      <w:r w:rsidRPr="00B12CA6">
        <w:rPr>
          <w:rFonts w:ascii="Times New Roman" w:hAnsi="Times New Roman" w:cs="Times New Roman"/>
          <w:iCs/>
        </w:rPr>
        <w:br/>
      </w:r>
      <w:r w:rsidRPr="00AC1187">
        <w:rPr>
          <w:rFonts w:ascii="Times New Roman" w:hAnsi="Times New Roman" w:cs="Times New Roman"/>
          <w:iCs/>
          <w:sz w:val="24"/>
          <w:szCs w:val="24"/>
        </w:rPr>
        <w:t xml:space="preserve">Univariable and multivariable cox regression was used to evaluate AVAD and E/e’ as predictors of </w:t>
      </w:r>
      <w:r>
        <w:rPr>
          <w:rFonts w:ascii="Times New Roman" w:hAnsi="Times New Roman" w:cs="Times New Roman"/>
          <w:iCs/>
          <w:sz w:val="24"/>
          <w:szCs w:val="24"/>
        </w:rPr>
        <w:t>5-year cardiovascular mortality</w:t>
      </w:r>
      <w:r w:rsidRPr="00AC1187">
        <w:rPr>
          <w:rFonts w:ascii="Times New Roman" w:hAnsi="Times New Roman" w:cs="Times New Roman"/>
          <w:iCs/>
          <w:sz w:val="24"/>
          <w:szCs w:val="24"/>
        </w:rPr>
        <w:t xml:space="preserve">. Wald’s chi-square values were used to compare the strength of association of different variables within regression models. The hazard ratio for E/e’ ratio is scaled by standard deviation increment, and AVAD by standard deviation decrement. The C-statistic of univariable and multivariable models was compared to evaluate differences in model discrimination. Abbreviations: AVAD = atrioventricular area difference; CI = confidence interval; </w:t>
      </w:r>
      <w:r w:rsidRPr="00AC1187">
        <w:rPr>
          <w:rFonts w:ascii="Times New Roman" w:hAnsi="Times New Roman" w:cs="Times New Roman"/>
          <w:iCs/>
          <w:color w:val="000000" w:themeColor="text1"/>
          <w:sz w:val="24"/>
          <w:szCs w:val="24"/>
        </w:rPr>
        <w:t xml:space="preserve">E/e’ = </w:t>
      </w:r>
      <w:r w:rsidRPr="00AC1187">
        <w:rPr>
          <w:rFonts w:ascii="Times New Roman" w:hAnsi="Times New Roman" w:cs="Times New Roman"/>
          <w:color w:val="000000" w:themeColor="text1"/>
          <w:sz w:val="24"/>
          <w:szCs w:val="24"/>
        </w:rPr>
        <w:t>E to septal e’ velocity ratio</w:t>
      </w:r>
      <w:r w:rsidRPr="00AC1187">
        <w:rPr>
          <w:rFonts w:ascii="Times New Roman" w:hAnsi="Times New Roman" w:cs="Times New Roman"/>
          <w:iCs/>
          <w:sz w:val="24"/>
          <w:szCs w:val="24"/>
        </w:rPr>
        <w:t>; HR = hazard ratio; LVEF = left ventricular ejection fraction.</w:t>
      </w:r>
    </w:p>
    <w:p w14:paraId="51A7C18F" w14:textId="77777777" w:rsidR="00344D51" w:rsidRPr="00774382" w:rsidRDefault="00344D51" w:rsidP="00344D51">
      <w:pPr>
        <w:pStyle w:val="Heading2"/>
        <w:spacing w:line="480" w:lineRule="auto"/>
        <w:jc w:val="center"/>
        <w:rPr>
          <w:rFonts w:ascii="Times New Roman" w:hAnsi="Times New Roman" w:cs="Times New Roman"/>
          <w:b/>
          <w:bCs/>
          <w:iCs/>
          <w:color w:val="auto"/>
          <w:sz w:val="24"/>
          <w:szCs w:val="24"/>
        </w:rPr>
      </w:pPr>
      <w:bookmarkStart w:id="0" w:name="_Toc91148247"/>
      <w:r w:rsidRPr="00774382">
        <w:rPr>
          <w:rFonts w:ascii="Times New Roman" w:hAnsi="Times New Roman" w:cs="Times New Roman"/>
          <w:b/>
          <w:bCs/>
          <w:color w:val="auto"/>
          <w:sz w:val="24"/>
          <w:szCs w:val="24"/>
        </w:rPr>
        <w:lastRenderedPageBreak/>
        <w:t>Supplementa</w:t>
      </w:r>
      <w:r>
        <w:rPr>
          <w:rFonts w:ascii="Times New Roman" w:hAnsi="Times New Roman" w:cs="Times New Roman"/>
          <w:b/>
          <w:bCs/>
          <w:color w:val="auto"/>
          <w:sz w:val="24"/>
          <w:szCs w:val="24"/>
        </w:rPr>
        <w:t>l</w:t>
      </w:r>
      <w:r w:rsidRPr="00774382">
        <w:rPr>
          <w:rFonts w:ascii="Times New Roman" w:hAnsi="Times New Roman" w:cs="Times New Roman"/>
          <w:b/>
          <w:bCs/>
          <w:color w:val="auto"/>
          <w:sz w:val="24"/>
          <w:szCs w:val="24"/>
        </w:rPr>
        <w:t xml:space="preserve"> Table </w:t>
      </w:r>
      <w:r>
        <w:rPr>
          <w:rFonts w:ascii="Times New Roman" w:hAnsi="Times New Roman" w:cs="Times New Roman"/>
          <w:b/>
          <w:bCs/>
          <w:color w:val="auto"/>
          <w:sz w:val="24"/>
          <w:szCs w:val="24"/>
        </w:rPr>
        <w:t>3</w:t>
      </w:r>
      <w:r w:rsidRPr="00774382">
        <w:rPr>
          <w:rFonts w:ascii="Times New Roman" w:hAnsi="Times New Roman" w:cs="Times New Roman"/>
          <w:b/>
          <w:bCs/>
          <w:color w:val="auto"/>
          <w:sz w:val="24"/>
          <w:szCs w:val="24"/>
        </w:rPr>
        <w:t xml:space="preserve">. Atrioventricular area difference and diastolic function </w:t>
      </w:r>
      <w:r w:rsidRPr="00F843E0">
        <w:rPr>
          <w:rFonts w:ascii="Times New Roman" w:hAnsi="Times New Roman" w:cs="Times New Roman"/>
          <w:b/>
          <w:bCs/>
          <w:color w:val="auto"/>
          <w:sz w:val="24"/>
          <w:szCs w:val="24"/>
        </w:rPr>
        <w:t xml:space="preserve">grading as predictors of </w:t>
      </w:r>
      <w:r w:rsidRPr="00F843E0">
        <w:rPr>
          <w:rFonts w:ascii="Times New Roman" w:hAnsi="Times New Roman" w:cs="Times New Roman"/>
          <w:b/>
          <w:bCs/>
          <w:iCs/>
          <w:color w:val="auto"/>
          <w:sz w:val="24"/>
          <w:szCs w:val="24"/>
        </w:rPr>
        <w:t>5-year all-cause mortality</w:t>
      </w:r>
      <w:r w:rsidRPr="00F843E0">
        <w:rPr>
          <w:rFonts w:ascii="Times New Roman" w:hAnsi="Times New Roman" w:cs="Times New Roman"/>
          <w:b/>
          <w:bCs/>
          <w:color w:val="auto"/>
          <w:sz w:val="24"/>
          <w:szCs w:val="24"/>
        </w:rPr>
        <w:t xml:space="preserve"> in</w:t>
      </w:r>
      <w:r w:rsidRPr="00774382">
        <w:rPr>
          <w:rFonts w:ascii="Times New Roman" w:hAnsi="Times New Roman" w:cs="Times New Roman"/>
          <w:b/>
          <w:bCs/>
          <w:color w:val="auto"/>
          <w:sz w:val="24"/>
          <w:szCs w:val="24"/>
        </w:rPr>
        <w:t xml:space="preserve"> left ventricular ejection fraction subgroups</w:t>
      </w:r>
      <w:bookmarkEnd w:id="0"/>
    </w:p>
    <w:tbl>
      <w:tblPr>
        <w:tblStyle w:val="TableGrid"/>
        <w:tblW w:w="13500" w:type="dxa"/>
        <w:jc w:val="center"/>
        <w:tblLayout w:type="fixed"/>
        <w:tblLook w:val="04A0" w:firstRow="1" w:lastRow="0" w:firstColumn="1" w:lastColumn="0" w:noHBand="0" w:noVBand="1"/>
      </w:tblPr>
      <w:tblGrid>
        <w:gridCol w:w="3153"/>
        <w:gridCol w:w="871"/>
        <w:gridCol w:w="1559"/>
        <w:gridCol w:w="992"/>
        <w:gridCol w:w="1822"/>
        <w:gridCol w:w="872"/>
        <w:gridCol w:w="1417"/>
        <w:gridCol w:w="992"/>
        <w:gridCol w:w="1822"/>
      </w:tblGrid>
      <w:tr w:rsidR="00344D51" w:rsidRPr="00CD43D9" w14:paraId="15C3B3FD" w14:textId="77777777" w:rsidTr="00CD73C1">
        <w:trPr>
          <w:jc w:val="center"/>
        </w:trPr>
        <w:tc>
          <w:tcPr>
            <w:tcW w:w="3153" w:type="dxa"/>
            <w:vAlign w:val="center"/>
          </w:tcPr>
          <w:p w14:paraId="2C47E80F" w14:textId="77777777" w:rsidR="00CD73C1" w:rsidRPr="00CD73C1" w:rsidRDefault="00CD73C1" w:rsidP="00CD73C1">
            <w:pPr>
              <w:jc w:val="center"/>
              <w:rPr>
                <w:rFonts w:ascii="Times New Roman" w:hAnsi="Times New Roman" w:cs="Times New Roman"/>
              </w:rPr>
            </w:pPr>
            <w:r w:rsidRPr="00CD73C1">
              <w:rPr>
                <w:rFonts w:ascii="Times New Roman" w:hAnsi="Times New Roman" w:cs="Times New Roman"/>
                <w:lang w:val="en-US"/>
              </w:rPr>
              <w:t>75% ≤ LVEF</w:t>
            </w:r>
            <w:r w:rsidRPr="00CD73C1">
              <w:rPr>
                <w:rFonts w:ascii="Times New Roman" w:hAnsi="Times New Roman" w:cs="Times New Roman"/>
                <w:lang w:val="en-US"/>
              </w:rPr>
              <w:br/>
              <w:t>n = 296, 82 events</w:t>
            </w:r>
          </w:p>
          <w:p w14:paraId="0198F3DA" w14:textId="7EBDC4AB" w:rsidR="00344D51" w:rsidRPr="00CD43D9" w:rsidRDefault="001B4E27" w:rsidP="00CD73C1">
            <w:pPr>
              <w:jc w:val="center"/>
              <w:rPr>
                <w:rFonts w:ascii="Times New Roman" w:hAnsi="Times New Roman" w:cs="Times New Roman"/>
              </w:rPr>
            </w:pPr>
            <w:r w:rsidRPr="00CD73C1">
              <w:rPr>
                <w:rFonts w:ascii="Times New Roman" w:hAnsi="Times New Roman" w:cs="Times New Roman"/>
              </w:rPr>
              <w:t>5.</w:t>
            </w:r>
            <w:r>
              <w:rPr>
                <w:rFonts w:ascii="Times New Roman" w:hAnsi="Times New Roman" w:cs="Times New Roman"/>
              </w:rPr>
              <w:t>5</w:t>
            </w:r>
            <w:r w:rsidRPr="00CD73C1">
              <w:rPr>
                <w:rFonts w:ascii="Times New Roman" w:hAnsi="Times New Roman" w:cs="Times New Roman"/>
              </w:rPr>
              <w:t xml:space="preserve"> [</w:t>
            </w:r>
            <w:r>
              <w:rPr>
                <w:rFonts w:ascii="Times New Roman" w:hAnsi="Times New Roman" w:cs="Times New Roman"/>
              </w:rPr>
              <w:t>3.8</w:t>
            </w:r>
            <w:r w:rsidRPr="00CD73C1">
              <w:rPr>
                <w:rFonts w:ascii="Times New Roman" w:hAnsi="Times New Roman" w:cs="Times New Roman"/>
              </w:rPr>
              <w:t>–</w:t>
            </w:r>
            <w:r>
              <w:rPr>
                <w:rFonts w:ascii="Times New Roman" w:hAnsi="Times New Roman" w:cs="Times New Roman"/>
              </w:rPr>
              <w:t>8.0</w:t>
            </w:r>
            <w:r w:rsidRPr="00CD73C1">
              <w:rPr>
                <w:rFonts w:ascii="Times New Roman" w:hAnsi="Times New Roman" w:cs="Times New Roman"/>
              </w:rPr>
              <w:t xml:space="preserve">] </w:t>
            </w:r>
            <w:proofErr w:type="spellStart"/>
            <w:r w:rsidR="00CD73C1" w:rsidRPr="00CD73C1">
              <w:rPr>
                <w:rFonts w:ascii="Times New Roman" w:hAnsi="Times New Roman" w:cs="Times New Roman"/>
              </w:rPr>
              <w:t>yrs</w:t>
            </w:r>
            <w:proofErr w:type="spellEnd"/>
            <w:r w:rsidR="00CD73C1" w:rsidRPr="00CD73C1">
              <w:rPr>
                <w:rFonts w:ascii="Times New Roman" w:hAnsi="Times New Roman" w:cs="Times New Roman"/>
              </w:rPr>
              <w:t xml:space="preserve"> follow up</w:t>
            </w:r>
          </w:p>
        </w:tc>
        <w:tc>
          <w:tcPr>
            <w:tcW w:w="5244" w:type="dxa"/>
            <w:gridSpan w:val="4"/>
            <w:vAlign w:val="center"/>
          </w:tcPr>
          <w:p w14:paraId="63CFB0E9" w14:textId="77777777" w:rsidR="00344D51" w:rsidRPr="00CD43D9" w:rsidRDefault="00344D51" w:rsidP="00CD73C1">
            <w:pPr>
              <w:jc w:val="center"/>
              <w:rPr>
                <w:rFonts w:ascii="Times New Roman" w:hAnsi="Times New Roman" w:cs="Times New Roman"/>
                <w:b/>
                <w:bCs/>
              </w:rPr>
            </w:pPr>
            <w:r w:rsidRPr="00CD43D9">
              <w:rPr>
                <w:rFonts w:ascii="Times New Roman" w:hAnsi="Times New Roman" w:cs="Times New Roman"/>
                <w:b/>
                <w:bCs/>
              </w:rPr>
              <w:t>Univariable Model</w:t>
            </w:r>
          </w:p>
        </w:tc>
        <w:tc>
          <w:tcPr>
            <w:tcW w:w="5103" w:type="dxa"/>
            <w:gridSpan w:val="4"/>
            <w:vAlign w:val="center"/>
          </w:tcPr>
          <w:p w14:paraId="31C2B5C2" w14:textId="77777777" w:rsidR="00344D51" w:rsidRPr="00CD43D9" w:rsidRDefault="00344D51" w:rsidP="00CD73C1">
            <w:pPr>
              <w:jc w:val="center"/>
              <w:rPr>
                <w:rFonts w:ascii="Times New Roman" w:hAnsi="Times New Roman" w:cs="Times New Roman"/>
                <w:b/>
                <w:bCs/>
              </w:rPr>
            </w:pPr>
            <w:r w:rsidRPr="00CD43D9">
              <w:rPr>
                <w:rFonts w:ascii="Times New Roman" w:hAnsi="Times New Roman" w:cs="Times New Roman"/>
                <w:b/>
                <w:bCs/>
              </w:rPr>
              <w:t>Multivariable Model</w:t>
            </w:r>
          </w:p>
        </w:tc>
      </w:tr>
      <w:tr w:rsidR="00344D51" w:rsidRPr="00CD43D9" w14:paraId="6A61DEDC" w14:textId="77777777" w:rsidTr="00CD73C1">
        <w:trPr>
          <w:jc w:val="center"/>
        </w:trPr>
        <w:tc>
          <w:tcPr>
            <w:tcW w:w="3153" w:type="dxa"/>
            <w:vAlign w:val="center"/>
          </w:tcPr>
          <w:p w14:paraId="0FDCA297" w14:textId="77777777" w:rsidR="00344D51" w:rsidRPr="00CD43D9" w:rsidRDefault="00344D51" w:rsidP="00CD73C1">
            <w:pPr>
              <w:jc w:val="center"/>
              <w:rPr>
                <w:rFonts w:ascii="Times New Roman" w:hAnsi="Times New Roman" w:cs="Times New Roman"/>
                <w:b/>
                <w:bCs/>
              </w:rPr>
            </w:pPr>
            <w:r w:rsidRPr="00CD43D9">
              <w:rPr>
                <w:rFonts w:ascii="Times New Roman" w:hAnsi="Times New Roman" w:cs="Times New Roman"/>
                <w:b/>
                <w:bCs/>
              </w:rPr>
              <w:t>Variable</w:t>
            </w:r>
          </w:p>
        </w:tc>
        <w:tc>
          <w:tcPr>
            <w:tcW w:w="871" w:type="dxa"/>
            <w:vAlign w:val="center"/>
          </w:tcPr>
          <w:p w14:paraId="1E563EBE" w14:textId="77777777" w:rsidR="00344D51" w:rsidRPr="00CD43D9" w:rsidRDefault="00344D51" w:rsidP="00CD73C1">
            <w:pPr>
              <w:jc w:val="center"/>
              <w:rPr>
                <w:rFonts w:ascii="Times New Roman" w:hAnsi="Times New Roman" w:cs="Times New Roman"/>
              </w:rPr>
            </w:pPr>
            <w:r w:rsidRPr="00CD43D9">
              <w:rPr>
                <w:rFonts w:ascii="Times New Roman" w:hAnsi="Times New Roman" w:cs="Times New Roman"/>
              </w:rPr>
              <w:t>Chi-Square</w:t>
            </w:r>
          </w:p>
        </w:tc>
        <w:tc>
          <w:tcPr>
            <w:tcW w:w="1559" w:type="dxa"/>
            <w:vAlign w:val="center"/>
          </w:tcPr>
          <w:p w14:paraId="6DB1C83A" w14:textId="77777777" w:rsidR="00344D51" w:rsidRPr="00CD43D9" w:rsidRDefault="00344D51" w:rsidP="00CD73C1">
            <w:pPr>
              <w:jc w:val="center"/>
              <w:rPr>
                <w:rFonts w:ascii="Times New Roman" w:hAnsi="Times New Roman" w:cs="Times New Roman"/>
              </w:rPr>
            </w:pPr>
            <w:r w:rsidRPr="00CD43D9">
              <w:rPr>
                <w:rFonts w:ascii="Times New Roman" w:hAnsi="Times New Roman" w:cs="Times New Roman"/>
              </w:rPr>
              <w:t>HR [95% CI]</w:t>
            </w:r>
          </w:p>
        </w:tc>
        <w:tc>
          <w:tcPr>
            <w:tcW w:w="992" w:type="dxa"/>
            <w:vAlign w:val="center"/>
          </w:tcPr>
          <w:p w14:paraId="585B44AB" w14:textId="77777777" w:rsidR="00344D51" w:rsidRPr="00CD43D9" w:rsidRDefault="00344D51" w:rsidP="00CD73C1">
            <w:pPr>
              <w:jc w:val="center"/>
              <w:rPr>
                <w:rFonts w:ascii="Times New Roman" w:hAnsi="Times New Roman" w:cs="Times New Roman"/>
              </w:rPr>
            </w:pPr>
            <w:r w:rsidRPr="00CD43D9">
              <w:rPr>
                <w:rFonts w:ascii="Times New Roman" w:hAnsi="Times New Roman" w:cs="Times New Roman"/>
              </w:rPr>
              <w:t>p value</w:t>
            </w:r>
          </w:p>
        </w:tc>
        <w:tc>
          <w:tcPr>
            <w:tcW w:w="1822" w:type="dxa"/>
            <w:vAlign w:val="center"/>
          </w:tcPr>
          <w:p w14:paraId="406627AB" w14:textId="77777777" w:rsidR="00344D51" w:rsidRPr="00CD43D9" w:rsidRDefault="00344D51" w:rsidP="00CD73C1">
            <w:pPr>
              <w:jc w:val="center"/>
              <w:rPr>
                <w:rFonts w:ascii="Times New Roman" w:hAnsi="Times New Roman" w:cs="Times New Roman"/>
              </w:rPr>
            </w:pPr>
            <w:r w:rsidRPr="00CD43D9">
              <w:rPr>
                <w:rFonts w:ascii="Times New Roman" w:hAnsi="Times New Roman" w:cs="Times New Roman"/>
              </w:rPr>
              <w:t>C-statistic</w:t>
            </w:r>
          </w:p>
          <w:p w14:paraId="2A0C92E7" w14:textId="77777777" w:rsidR="00344D51" w:rsidRPr="00CD43D9" w:rsidRDefault="00344D51" w:rsidP="00CD73C1">
            <w:pPr>
              <w:jc w:val="center"/>
              <w:rPr>
                <w:rFonts w:ascii="Times New Roman" w:hAnsi="Times New Roman" w:cs="Times New Roman"/>
              </w:rPr>
            </w:pPr>
            <w:r w:rsidRPr="00CD43D9">
              <w:rPr>
                <w:rFonts w:ascii="Times New Roman" w:hAnsi="Times New Roman" w:cs="Times New Roman"/>
              </w:rPr>
              <w:t>[95% CI]</w:t>
            </w:r>
          </w:p>
        </w:tc>
        <w:tc>
          <w:tcPr>
            <w:tcW w:w="872" w:type="dxa"/>
            <w:vAlign w:val="center"/>
          </w:tcPr>
          <w:p w14:paraId="3F6C8235" w14:textId="77777777" w:rsidR="00344D51" w:rsidRPr="00CD43D9" w:rsidRDefault="00344D51" w:rsidP="00CD73C1">
            <w:pPr>
              <w:jc w:val="center"/>
              <w:rPr>
                <w:rFonts w:ascii="Times New Roman" w:hAnsi="Times New Roman" w:cs="Times New Roman"/>
              </w:rPr>
            </w:pPr>
            <w:r w:rsidRPr="00CD43D9">
              <w:rPr>
                <w:rFonts w:ascii="Times New Roman" w:hAnsi="Times New Roman" w:cs="Times New Roman"/>
              </w:rPr>
              <w:t>Chi-Square</w:t>
            </w:r>
          </w:p>
        </w:tc>
        <w:tc>
          <w:tcPr>
            <w:tcW w:w="1417" w:type="dxa"/>
            <w:vAlign w:val="center"/>
          </w:tcPr>
          <w:p w14:paraId="40CC005F" w14:textId="77777777" w:rsidR="00344D51" w:rsidRPr="00CD43D9" w:rsidRDefault="00344D51" w:rsidP="00CD73C1">
            <w:pPr>
              <w:jc w:val="center"/>
              <w:rPr>
                <w:rFonts w:ascii="Times New Roman" w:hAnsi="Times New Roman" w:cs="Times New Roman"/>
              </w:rPr>
            </w:pPr>
            <w:r w:rsidRPr="00CD43D9">
              <w:rPr>
                <w:rFonts w:ascii="Times New Roman" w:hAnsi="Times New Roman" w:cs="Times New Roman"/>
              </w:rPr>
              <w:t>HR [95% CI]</w:t>
            </w:r>
          </w:p>
        </w:tc>
        <w:tc>
          <w:tcPr>
            <w:tcW w:w="992" w:type="dxa"/>
            <w:vAlign w:val="center"/>
          </w:tcPr>
          <w:p w14:paraId="6D372389" w14:textId="77777777" w:rsidR="00344D51" w:rsidRPr="00CD43D9" w:rsidRDefault="00344D51" w:rsidP="00CD73C1">
            <w:pPr>
              <w:jc w:val="center"/>
              <w:rPr>
                <w:rFonts w:ascii="Times New Roman" w:hAnsi="Times New Roman" w:cs="Times New Roman"/>
              </w:rPr>
            </w:pPr>
            <w:r w:rsidRPr="00CD43D9">
              <w:rPr>
                <w:rFonts w:ascii="Times New Roman" w:hAnsi="Times New Roman" w:cs="Times New Roman"/>
              </w:rPr>
              <w:t>p value</w:t>
            </w:r>
          </w:p>
        </w:tc>
        <w:tc>
          <w:tcPr>
            <w:tcW w:w="1822" w:type="dxa"/>
            <w:vAlign w:val="center"/>
          </w:tcPr>
          <w:p w14:paraId="775B359A" w14:textId="77777777" w:rsidR="00344D51" w:rsidRPr="00CD43D9" w:rsidRDefault="00344D51" w:rsidP="004F5C5B">
            <w:pPr>
              <w:jc w:val="center"/>
              <w:rPr>
                <w:rFonts w:ascii="Times New Roman" w:hAnsi="Times New Roman" w:cs="Times New Roman"/>
              </w:rPr>
            </w:pPr>
            <w:r w:rsidRPr="00CD43D9">
              <w:rPr>
                <w:rFonts w:ascii="Times New Roman" w:hAnsi="Times New Roman" w:cs="Times New Roman"/>
              </w:rPr>
              <w:t>C-statistic</w:t>
            </w:r>
          </w:p>
          <w:p w14:paraId="01245873" w14:textId="77777777" w:rsidR="00344D51" w:rsidRPr="00CD43D9" w:rsidRDefault="00344D51" w:rsidP="004F5C5B">
            <w:pPr>
              <w:jc w:val="center"/>
              <w:rPr>
                <w:rFonts w:ascii="Times New Roman" w:hAnsi="Times New Roman" w:cs="Times New Roman"/>
              </w:rPr>
            </w:pPr>
            <w:r w:rsidRPr="00CD43D9">
              <w:rPr>
                <w:rFonts w:ascii="Times New Roman" w:hAnsi="Times New Roman" w:cs="Times New Roman"/>
              </w:rPr>
              <w:t>[95% CI]</w:t>
            </w:r>
          </w:p>
        </w:tc>
      </w:tr>
      <w:tr w:rsidR="00CD73C1" w:rsidRPr="00CD43D9" w14:paraId="6D1A752D" w14:textId="77777777" w:rsidTr="00CD73C1">
        <w:trPr>
          <w:jc w:val="center"/>
        </w:trPr>
        <w:tc>
          <w:tcPr>
            <w:tcW w:w="3153" w:type="dxa"/>
            <w:vAlign w:val="center"/>
          </w:tcPr>
          <w:p w14:paraId="47AF88C5" w14:textId="77777777" w:rsidR="00CD73C1" w:rsidRPr="00CD43D9" w:rsidRDefault="00CD73C1" w:rsidP="00CD73C1">
            <w:pPr>
              <w:jc w:val="center"/>
              <w:rPr>
                <w:rFonts w:ascii="Times New Roman" w:hAnsi="Times New Roman" w:cs="Times New Roman"/>
              </w:rPr>
            </w:pPr>
            <w:r w:rsidRPr="00CD43D9">
              <w:rPr>
                <w:rFonts w:ascii="Times New Roman" w:hAnsi="Times New Roman" w:cs="Times New Roman"/>
              </w:rPr>
              <w:t>Diastolic Dysfunction</w:t>
            </w:r>
          </w:p>
        </w:tc>
        <w:tc>
          <w:tcPr>
            <w:tcW w:w="871" w:type="dxa"/>
            <w:vAlign w:val="center"/>
          </w:tcPr>
          <w:p w14:paraId="341ED39F" w14:textId="364C94FA"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5</w:t>
            </w:r>
          </w:p>
        </w:tc>
        <w:tc>
          <w:tcPr>
            <w:tcW w:w="1559" w:type="dxa"/>
            <w:vAlign w:val="center"/>
          </w:tcPr>
          <w:p w14:paraId="1DA93D60" w14:textId="08EE48E2"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1.73</w:t>
            </w:r>
            <w:r w:rsidRPr="00CD73C1">
              <w:rPr>
                <w:rFonts w:ascii="Times New Roman" w:hAnsi="Times New Roman" w:cs="Times New Roman"/>
                <w:color w:val="000000" w:themeColor="text1"/>
                <w:kern w:val="24"/>
                <w:szCs w:val="20"/>
                <w:lang w:val="en-US"/>
              </w:rPr>
              <w:br/>
              <w:t>[1.07 – 2.80]</w:t>
            </w:r>
          </w:p>
        </w:tc>
        <w:tc>
          <w:tcPr>
            <w:tcW w:w="992" w:type="dxa"/>
            <w:vAlign w:val="center"/>
          </w:tcPr>
          <w:p w14:paraId="00A451B6" w14:textId="0D339906"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0.03</w:t>
            </w:r>
          </w:p>
        </w:tc>
        <w:tc>
          <w:tcPr>
            <w:tcW w:w="1822" w:type="dxa"/>
            <w:vMerge w:val="restart"/>
            <w:vAlign w:val="center"/>
          </w:tcPr>
          <w:p w14:paraId="6F54DE85" w14:textId="77777777" w:rsidR="00CD73C1" w:rsidRDefault="00CD73C1" w:rsidP="00CD73C1">
            <w:pPr>
              <w:jc w:val="center"/>
              <w:rPr>
                <w:rFonts w:ascii="Times New Roman" w:hAnsi="Times New Roman" w:cs="Times New Roman"/>
                <w:color w:val="000000" w:themeColor="text1"/>
                <w:kern w:val="24"/>
                <w:szCs w:val="20"/>
                <w:lang w:val="en-US"/>
              </w:rPr>
            </w:pPr>
            <w:r w:rsidRPr="00CD73C1">
              <w:rPr>
                <w:rFonts w:ascii="Times New Roman" w:hAnsi="Times New Roman" w:cs="Times New Roman"/>
                <w:color w:val="000000" w:themeColor="text1"/>
                <w:kern w:val="24"/>
                <w:szCs w:val="20"/>
                <w:lang w:val="en-US"/>
              </w:rPr>
              <w:t>0.572</w:t>
            </w:r>
          </w:p>
          <w:p w14:paraId="291913C1" w14:textId="278C36C3" w:rsidR="00423B38" w:rsidRPr="00CD73C1" w:rsidRDefault="00423B38" w:rsidP="00CD73C1">
            <w:pPr>
              <w:jc w:val="center"/>
              <w:rPr>
                <w:rFonts w:ascii="Times New Roman" w:hAnsi="Times New Roman" w:cs="Times New Roman"/>
              </w:rPr>
            </w:pPr>
            <w:r>
              <w:rPr>
                <w:rFonts w:ascii="Times New Roman" w:hAnsi="Times New Roman" w:cs="Times New Roman"/>
              </w:rPr>
              <w:t>[0.516 – 0.628]</w:t>
            </w:r>
          </w:p>
        </w:tc>
        <w:tc>
          <w:tcPr>
            <w:tcW w:w="872" w:type="dxa"/>
            <w:vAlign w:val="center"/>
          </w:tcPr>
          <w:p w14:paraId="42179580" w14:textId="617E6A78"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2</w:t>
            </w:r>
          </w:p>
        </w:tc>
        <w:tc>
          <w:tcPr>
            <w:tcW w:w="1417" w:type="dxa"/>
            <w:vAlign w:val="center"/>
          </w:tcPr>
          <w:p w14:paraId="1DCF26CB" w14:textId="0077A33B"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1.47</w:t>
            </w:r>
            <w:r w:rsidRPr="00CD73C1">
              <w:rPr>
                <w:rFonts w:ascii="Times New Roman" w:hAnsi="Times New Roman" w:cs="Times New Roman"/>
                <w:color w:val="000000" w:themeColor="text1"/>
                <w:kern w:val="24"/>
                <w:szCs w:val="20"/>
                <w:lang w:val="en-US"/>
              </w:rPr>
              <w:br/>
              <w:t>[0.88-2.47]</w:t>
            </w:r>
          </w:p>
        </w:tc>
        <w:tc>
          <w:tcPr>
            <w:tcW w:w="992" w:type="dxa"/>
            <w:vAlign w:val="center"/>
          </w:tcPr>
          <w:p w14:paraId="2F1004AD" w14:textId="73FE2B38"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0.14</w:t>
            </w:r>
          </w:p>
        </w:tc>
        <w:tc>
          <w:tcPr>
            <w:tcW w:w="1822" w:type="dxa"/>
            <w:vMerge w:val="restart"/>
            <w:vAlign w:val="center"/>
          </w:tcPr>
          <w:p w14:paraId="0F4A0057" w14:textId="77777777" w:rsidR="00CD73C1" w:rsidRDefault="00CD73C1" w:rsidP="00CD73C1">
            <w:pPr>
              <w:jc w:val="center"/>
              <w:rPr>
                <w:rFonts w:ascii="Times New Roman" w:hAnsi="Times New Roman" w:cs="Times New Roman"/>
                <w:lang w:val="en-US"/>
              </w:rPr>
            </w:pPr>
            <w:r w:rsidRPr="00CD73C1">
              <w:rPr>
                <w:rFonts w:ascii="Times New Roman" w:hAnsi="Times New Roman" w:cs="Times New Roman"/>
                <w:lang w:val="en-US"/>
              </w:rPr>
              <w:t>0.608</w:t>
            </w:r>
          </w:p>
          <w:p w14:paraId="7A175B67" w14:textId="69F9BDC8" w:rsidR="00423B38" w:rsidRPr="00CD43D9" w:rsidRDefault="00423B38" w:rsidP="00CD73C1">
            <w:pPr>
              <w:jc w:val="center"/>
              <w:rPr>
                <w:rFonts w:ascii="Times New Roman" w:hAnsi="Times New Roman" w:cs="Times New Roman"/>
              </w:rPr>
            </w:pPr>
            <w:r>
              <w:rPr>
                <w:rFonts w:ascii="Times New Roman" w:hAnsi="Times New Roman" w:cs="Times New Roman"/>
              </w:rPr>
              <w:t>[0.547 – 0.669]</w:t>
            </w:r>
          </w:p>
        </w:tc>
      </w:tr>
      <w:tr w:rsidR="00CD73C1" w:rsidRPr="00CD43D9" w14:paraId="0B0D0AB4" w14:textId="77777777" w:rsidTr="00CD73C1">
        <w:trPr>
          <w:jc w:val="center"/>
        </w:trPr>
        <w:tc>
          <w:tcPr>
            <w:tcW w:w="3153" w:type="dxa"/>
            <w:vAlign w:val="center"/>
          </w:tcPr>
          <w:p w14:paraId="2B0E3BCE" w14:textId="77777777" w:rsidR="00CD73C1" w:rsidRPr="00CD43D9" w:rsidRDefault="00CD73C1" w:rsidP="00CD73C1">
            <w:pPr>
              <w:jc w:val="center"/>
              <w:rPr>
                <w:rFonts w:ascii="Times New Roman" w:hAnsi="Times New Roman" w:cs="Times New Roman"/>
              </w:rPr>
            </w:pPr>
            <w:r w:rsidRPr="00CD43D9">
              <w:rPr>
                <w:rFonts w:ascii="Times New Roman" w:hAnsi="Times New Roman" w:cs="Times New Roman"/>
              </w:rPr>
              <w:t>Indeterminate Diastolic Function</w:t>
            </w:r>
          </w:p>
        </w:tc>
        <w:tc>
          <w:tcPr>
            <w:tcW w:w="871" w:type="dxa"/>
            <w:vAlign w:val="center"/>
          </w:tcPr>
          <w:p w14:paraId="5C191C6F" w14:textId="176DDB30"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1</w:t>
            </w:r>
          </w:p>
        </w:tc>
        <w:tc>
          <w:tcPr>
            <w:tcW w:w="1559" w:type="dxa"/>
            <w:vAlign w:val="center"/>
          </w:tcPr>
          <w:p w14:paraId="4A64BCEB" w14:textId="4D45463E"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0.74</w:t>
            </w:r>
            <w:r w:rsidRPr="00CD73C1">
              <w:rPr>
                <w:rFonts w:ascii="Times New Roman" w:hAnsi="Times New Roman" w:cs="Times New Roman"/>
                <w:color w:val="000000" w:themeColor="text1"/>
                <w:kern w:val="24"/>
                <w:szCs w:val="20"/>
                <w:lang w:val="en-US"/>
              </w:rPr>
              <w:br/>
              <w:t>[0.39 – 1.44]</w:t>
            </w:r>
          </w:p>
        </w:tc>
        <w:tc>
          <w:tcPr>
            <w:tcW w:w="992" w:type="dxa"/>
            <w:vAlign w:val="center"/>
          </w:tcPr>
          <w:p w14:paraId="15B0611C" w14:textId="48C026BA"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0.38</w:t>
            </w:r>
          </w:p>
        </w:tc>
        <w:tc>
          <w:tcPr>
            <w:tcW w:w="1822" w:type="dxa"/>
            <w:vMerge/>
            <w:vAlign w:val="center"/>
          </w:tcPr>
          <w:p w14:paraId="2A8A2B91" w14:textId="77777777" w:rsidR="00CD73C1" w:rsidRPr="00CD73C1" w:rsidRDefault="00CD73C1" w:rsidP="00CD73C1">
            <w:pPr>
              <w:jc w:val="center"/>
              <w:rPr>
                <w:rFonts w:ascii="Times New Roman" w:hAnsi="Times New Roman" w:cs="Times New Roman"/>
              </w:rPr>
            </w:pPr>
          </w:p>
        </w:tc>
        <w:tc>
          <w:tcPr>
            <w:tcW w:w="872" w:type="dxa"/>
            <w:vAlign w:val="center"/>
          </w:tcPr>
          <w:p w14:paraId="11B61C97" w14:textId="69A26F70"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1</w:t>
            </w:r>
          </w:p>
        </w:tc>
        <w:tc>
          <w:tcPr>
            <w:tcW w:w="1417" w:type="dxa"/>
            <w:vAlign w:val="center"/>
          </w:tcPr>
          <w:p w14:paraId="12738834" w14:textId="09C03E75"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0.68</w:t>
            </w:r>
            <w:r w:rsidRPr="00CD73C1">
              <w:rPr>
                <w:rFonts w:ascii="Times New Roman" w:hAnsi="Times New Roman" w:cs="Times New Roman"/>
                <w:color w:val="000000" w:themeColor="text1"/>
                <w:kern w:val="24"/>
                <w:szCs w:val="20"/>
                <w:lang w:val="en-US"/>
              </w:rPr>
              <w:br/>
              <w:t>[0.35-1.32]</w:t>
            </w:r>
          </w:p>
        </w:tc>
        <w:tc>
          <w:tcPr>
            <w:tcW w:w="992" w:type="dxa"/>
            <w:vAlign w:val="center"/>
          </w:tcPr>
          <w:p w14:paraId="753CE0F8" w14:textId="4B72772A"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0.26</w:t>
            </w:r>
          </w:p>
        </w:tc>
        <w:tc>
          <w:tcPr>
            <w:tcW w:w="1822" w:type="dxa"/>
            <w:vMerge/>
            <w:vAlign w:val="center"/>
          </w:tcPr>
          <w:p w14:paraId="3B8F7F22" w14:textId="77777777" w:rsidR="00CD73C1" w:rsidRPr="00CD43D9" w:rsidRDefault="00CD73C1" w:rsidP="00CD73C1">
            <w:pPr>
              <w:jc w:val="center"/>
              <w:rPr>
                <w:rFonts w:ascii="Times New Roman" w:hAnsi="Times New Roman" w:cs="Times New Roman"/>
              </w:rPr>
            </w:pPr>
          </w:p>
        </w:tc>
      </w:tr>
      <w:tr w:rsidR="00CD73C1" w:rsidRPr="00CD43D9" w14:paraId="3F25D562" w14:textId="77777777" w:rsidTr="00CD73C1">
        <w:trPr>
          <w:jc w:val="center"/>
        </w:trPr>
        <w:tc>
          <w:tcPr>
            <w:tcW w:w="3153" w:type="dxa"/>
            <w:vAlign w:val="center"/>
          </w:tcPr>
          <w:p w14:paraId="0E605C95" w14:textId="77777777" w:rsidR="00CD73C1" w:rsidRPr="00CD43D9" w:rsidRDefault="00CD73C1" w:rsidP="00CD73C1">
            <w:pPr>
              <w:jc w:val="center"/>
              <w:rPr>
                <w:rFonts w:ascii="Times New Roman" w:hAnsi="Times New Roman" w:cs="Times New Roman"/>
              </w:rPr>
            </w:pPr>
            <w:r w:rsidRPr="00CD43D9">
              <w:rPr>
                <w:rFonts w:ascii="Times New Roman" w:hAnsi="Times New Roman" w:cs="Times New Roman"/>
              </w:rPr>
              <w:t>AVAD</w:t>
            </w:r>
          </w:p>
        </w:tc>
        <w:tc>
          <w:tcPr>
            <w:tcW w:w="871" w:type="dxa"/>
            <w:vAlign w:val="center"/>
          </w:tcPr>
          <w:p w14:paraId="21CC74A8" w14:textId="5C1278BE"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6</w:t>
            </w:r>
          </w:p>
        </w:tc>
        <w:tc>
          <w:tcPr>
            <w:tcW w:w="1559" w:type="dxa"/>
            <w:vAlign w:val="center"/>
          </w:tcPr>
          <w:p w14:paraId="3BA4112C" w14:textId="12749AF1"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1.32</w:t>
            </w:r>
            <w:r w:rsidRPr="00CD73C1">
              <w:rPr>
                <w:rFonts w:ascii="Times New Roman" w:hAnsi="Times New Roman" w:cs="Times New Roman"/>
                <w:color w:val="000000" w:themeColor="text1"/>
                <w:kern w:val="24"/>
                <w:szCs w:val="20"/>
                <w:lang w:val="en-US"/>
              </w:rPr>
              <w:br/>
              <w:t>[1.05 – 1.66]</w:t>
            </w:r>
          </w:p>
        </w:tc>
        <w:tc>
          <w:tcPr>
            <w:tcW w:w="992" w:type="dxa"/>
            <w:vAlign w:val="center"/>
          </w:tcPr>
          <w:p w14:paraId="20338B0B" w14:textId="334B3E03"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0.02</w:t>
            </w:r>
          </w:p>
        </w:tc>
        <w:tc>
          <w:tcPr>
            <w:tcW w:w="1822" w:type="dxa"/>
            <w:vAlign w:val="center"/>
          </w:tcPr>
          <w:p w14:paraId="3F123A68" w14:textId="77777777" w:rsidR="00CD73C1" w:rsidRDefault="00CD73C1" w:rsidP="00CD73C1">
            <w:pPr>
              <w:jc w:val="center"/>
              <w:rPr>
                <w:rFonts w:ascii="Times New Roman" w:hAnsi="Times New Roman" w:cs="Times New Roman"/>
                <w:color w:val="000000" w:themeColor="text1"/>
                <w:kern w:val="24"/>
                <w:szCs w:val="20"/>
                <w:lang w:val="en-US"/>
              </w:rPr>
            </w:pPr>
            <w:r w:rsidRPr="00CD73C1">
              <w:rPr>
                <w:rFonts w:ascii="Times New Roman" w:hAnsi="Times New Roman" w:cs="Times New Roman"/>
                <w:color w:val="000000" w:themeColor="text1"/>
                <w:kern w:val="24"/>
                <w:szCs w:val="20"/>
                <w:lang w:val="en-US"/>
              </w:rPr>
              <w:t>0.588</w:t>
            </w:r>
          </w:p>
          <w:p w14:paraId="206DD469" w14:textId="41C6FB39" w:rsidR="00423B38" w:rsidRPr="00CD73C1" w:rsidRDefault="00423B38" w:rsidP="00CD73C1">
            <w:pPr>
              <w:jc w:val="center"/>
              <w:rPr>
                <w:rFonts w:ascii="Times New Roman" w:hAnsi="Times New Roman" w:cs="Times New Roman"/>
              </w:rPr>
            </w:pPr>
            <w:r>
              <w:rPr>
                <w:rFonts w:ascii="Times New Roman" w:hAnsi="Times New Roman" w:cs="Times New Roman"/>
              </w:rPr>
              <w:t>[0.526 – 0.649]</w:t>
            </w:r>
          </w:p>
        </w:tc>
        <w:tc>
          <w:tcPr>
            <w:tcW w:w="872" w:type="dxa"/>
            <w:vAlign w:val="center"/>
          </w:tcPr>
          <w:p w14:paraId="307A7844" w14:textId="4F183DF2"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4</w:t>
            </w:r>
          </w:p>
        </w:tc>
        <w:tc>
          <w:tcPr>
            <w:tcW w:w="1417" w:type="dxa"/>
            <w:vAlign w:val="center"/>
          </w:tcPr>
          <w:p w14:paraId="6564A46A" w14:textId="480FBADF"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1.26</w:t>
            </w:r>
            <w:r w:rsidRPr="00CD73C1">
              <w:rPr>
                <w:rFonts w:ascii="Times New Roman" w:hAnsi="Times New Roman" w:cs="Times New Roman"/>
                <w:color w:val="000000" w:themeColor="text1"/>
                <w:kern w:val="24"/>
                <w:szCs w:val="20"/>
                <w:lang w:val="en-US"/>
              </w:rPr>
              <w:br/>
              <w:t>[0.99-1.61]</w:t>
            </w:r>
          </w:p>
        </w:tc>
        <w:tc>
          <w:tcPr>
            <w:tcW w:w="992" w:type="dxa"/>
            <w:vAlign w:val="center"/>
          </w:tcPr>
          <w:p w14:paraId="61045CEF" w14:textId="4E88C8D5"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0.06</w:t>
            </w:r>
          </w:p>
        </w:tc>
        <w:tc>
          <w:tcPr>
            <w:tcW w:w="1822" w:type="dxa"/>
            <w:vMerge/>
            <w:vAlign w:val="center"/>
          </w:tcPr>
          <w:p w14:paraId="7F6E2246" w14:textId="77777777" w:rsidR="00CD73C1" w:rsidRPr="00CD43D9" w:rsidRDefault="00CD73C1" w:rsidP="00CD73C1">
            <w:pPr>
              <w:jc w:val="center"/>
              <w:rPr>
                <w:rFonts w:ascii="Times New Roman" w:hAnsi="Times New Roman" w:cs="Times New Roman"/>
              </w:rPr>
            </w:pPr>
          </w:p>
        </w:tc>
      </w:tr>
      <w:tr w:rsidR="00344D51" w:rsidRPr="00CD43D9" w14:paraId="5A836E07" w14:textId="77777777" w:rsidTr="00CD73C1">
        <w:trPr>
          <w:jc w:val="center"/>
        </w:trPr>
        <w:tc>
          <w:tcPr>
            <w:tcW w:w="3153" w:type="dxa"/>
            <w:vAlign w:val="center"/>
          </w:tcPr>
          <w:p w14:paraId="58D4411C" w14:textId="77777777" w:rsidR="00CD73C1" w:rsidRPr="00CD73C1" w:rsidRDefault="00CD73C1" w:rsidP="00CD73C1">
            <w:pPr>
              <w:jc w:val="center"/>
              <w:rPr>
                <w:rFonts w:ascii="Times New Roman" w:hAnsi="Times New Roman" w:cs="Times New Roman"/>
              </w:rPr>
            </w:pPr>
            <w:r w:rsidRPr="00CD73C1">
              <w:rPr>
                <w:rFonts w:ascii="Times New Roman" w:hAnsi="Times New Roman" w:cs="Times New Roman"/>
                <w:lang w:val="en-US"/>
              </w:rPr>
              <w:t>60% ≤ LVEF &lt; 75%</w:t>
            </w:r>
            <w:r w:rsidRPr="00CD73C1">
              <w:rPr>
                <w:rFonts w:ascii="Times New Roman" w:hAnsi="Times New Roman" w:cs="Times New Roman"/>
                <w:lang w:val="en-US"/>
              </w:rPr>
              <w:br/>
              <w:t>n = 3786, 840 events</w:t>
            </w:r>
          </w:p>
          <w:p w14:paraId="7A5DEC37" w14:textId="6536B99C" w:rsidR="00344D51" w:rsidRPr="00CD43D9" w:rsidRDefault="001B4E27" w:rsidP="00CD73C1">
            <w:pPr>
              <w:jc w:val="center"/>
              <w:rPr>
                <w:rFonts w:ascii="Times New Roman" w:hAnsi="Times New Roman" w:cs="Times New Roman"/>
              </w:rPr>
            </w:pPr>
            <w:r>
              <w:rPr>
                <w:rFonts w:ascii="Times New Roman" w:hAnsi="Times New Roman" w:cs="Times New Roman"/>
              </w:rPr>
              <w:t>5.5</w:t>
            </w:r>
            <w:r w:rsidRPr="00CD73C1">
              <w:rPr>
                <w:rFonts w:ascii="Times New Roman" w:hAnsi="Times New Roman" w:cs="Times New Roman"/>
              </w:rPr>
              <w:t xml:space="preserve"> [5.</w:t>
            </w:r>
            <w:r>
              <w:rPr>
                <w:rFonts w:ascii="Times New Roman" w:hAnsi="Times New Roman" w:cs="Times New Roman"/>
              </w:rPr>
              <w:t>1</w:t>
            </w:r>
            <w:r w:rsidRPr="00CD73C1">
              <w:rPr>
                <w:rFonts w:ascii="Times New Roman" w:hAnsi="Times New Roman" w:cs="Times New Roman"/>
              </w:rPr>
              <w:t>–</w:t>
            </w:r>
            <w:r>
              <w:rPr>
                <w:rFonts w:ascii="Times New Roman" w:hAnsi="Times New Roman" w:cs="Times New Roman"/>
              </w:rPr>
              <w:t>6.0</w:t>
            </w:r>
            <w:r w:rsidRPr="00CD73C1">
              <w:rPr>
                <w:rFonts w:ascii="Times New Roman" w:hAnsi="Times New Roman" w:cs="Times New Roman"/>
              </w:rPr>
              <w:t xml:space="preserve">] </w:t>
            </w:r>
            <w:proofErr w:type="spellStart"/>
            <w:r w:rsidR="00CD73C1" w:rsidRPr="00CD73C1">
              <w:rPr>
                <w:rFonts w:ascii="Times New Roman" w:hAnsi="Times New Roman" w:cs="Times New Roman"/>
              </w:rPr>
              <w:t>yrs</w:t>
            </w:r>
            <w:proofErr w:type="spellEnd"/>
            <w:r w:rsidR="00CD73C1" w:rsidRPr="00CD73C1">
              <w:rPr>
                <w:rFonts w:ascii="Times New Roman" w:hAnsi="Times New Roman" w:cs="Times New Roman"/>
              </w:rPr>
              <w:t xml:space="preserve"> follow up</w:t>
            </w:r>
          </w:p>
        </w:tc>
        <w:tc>
          <w:tcPr>
            <w:tcW w:w="5244" w:type="dxa"/>
            <w:gridSpan w:val="4"/>
            <w:vAlign w:val="center"/>
          </w:tcPr>
          <w:p w14:paraId="003C0593" w14:textId="77777777" w:rsidR="00344D51" w:rsidRPr="00CD43D9" w:rsidRDefault="00344D51" w:rsidP="00CD73C1">
            <w:pPr>
              <w:jc w:val="center"/>
              <w:rPr>
                <w:rFonts w:ascii="Times New Roman" w:hAnsi="Times New Roman" w:cs="Times New Roman"/>
              </w:rPr>
            </w:pPr>
            <w:r w:rsidRPr="00CD43D9">
              <w:rPr>
                <w:rFonts w:ascii="Times New Roman" w:hAnsi="Times New Roman" w:cs="Times New Roman"/>
                <w:b/>
                <w:bCs/>
              </w:rPr>
              <w:t>Univariable Model</w:t>
            </w:r>
          </w:p>
        </w:tc>
        <w:tc>
          <w:tcPr>
            <w:tcW w:w="5103" w:type="dxa"/>
            <w:gridSpan w:val="4"/>
            <w:vAlign w:val="center"/>
          </w:tcPr>
          <w:p w14:paraId="19AE9B2B" w14:textId="77777777" w:rsidR="00344D51" w:rsidRPr="00CD43D9" w:rsidRDefault="00344D51" w:rsidP="00CD73C1">
            <w:pPr>
              <w:jc w:val="center"/>
              <w:rPr>
                <w:rFonts w:ascii="Times New Roman" w:hAnsi="Times New Roman" w:cs="Times New Roman"/>
              </w:rPr>
            </w:pPr>
            <w:r w:rsidRPr="00CD43D9">
              <w:rPr>
                <w:rFonts w:ascii="Times New Roman" w:hAnsi="Times New Roman" w:cs="Times New Roman"/>
                <w:b/>
                <w:bCs/>
              </w:rPr>
              <w:t>Multivariable Model</w:t>
            </w:r>
          </w:p>
        </w:tc>
      </w:tr>
      <w:tr w:rsidR="00344D51" w:rsidRPr="00CD43D9" w14:paraId="3763C920" w14:textId="77777777" w:rsidTr="00CD73C1">
        <w:trPr>
          <w:jc w:val="center"/>
        </w:trPr>
        <w:tc>
          <w:tcPr>
            <w:tcW w:w="3153" w:type="dxa"/>
            <w:vAlign w:val="center"/>
          </w:tcPr>
          <w:p w14:paraId="7F20ED98" w14:textId="77777777" w:rsidR="00344D51" w:rsidRPr="00CD43D9" w:rsidRDefault="00344D51" w:rsidP="00CD73C1">
            <w:pPr>
              <w:jc w:val="center"/>
              <w:rPr>
                <w:rFonts w:ascii="Times New Roman" w:hAnsi="Times New Roman" w:cs="Times New Roman"/>
              </w:rPr>
            </w:pPr>
            <w:r w:rsidRPr="00CD43D9">
              <w:rPr>
                <w:rFonts w:ascii="Times New Roman" w:hAnsi="Times New Roman" w:cs="Times New Roman"/>
                <w:b/>
                <w:bCs/>
              </w:rPr>
              <w:t>Variable</w:t>
            </w:r>
          </w:p>
        </w:tc>
        <w:tc>
          <w:tcPr>
            <w:tcW w:w="871" w:type="dxa"/>
            <w:vAlign w:val="center"/>
          </w:tcPr>
          <w:p w14:paraId="2D47D795" w14:textId="77777777" w:rsidR="00344D51" w:rsidRPr="00CD43D9" w:rsidRDefault="00344D51" w:rsidP="00CD73C1">
            <w:pPr>
              <w:jc w:val="center"/>
              <w:rPr>
                <w:rFonts w:ascii="Times New Roman" w:hAnsi="Times New Roman" w:cs="Times New Roman"/>
              </w:rPr>
            </w:pPr>
            <w:r w:rsidRPr="00CD43D9">
              <w:rPr>
                <w:rFonts w:ascii="Times New Roman" w:hAnsi="Times New Roman" w:cs="Times New Roman"/>
              </w:rPr>
              <w:t>Chi-Square</w:t>
            </w:r>
          </w:p>
        </w:tc>
        <w:tc>
          <w:tcPr>
            <w:tcW w:w="1559" w:type="dxa"/>
            <w:vAlign w:val="center"/>
          </w:tcPr>
          <w:p w14:paraId="3826303E" w14:textId="77777777" w:rsidR="00344D51" w:rsidRPr="00CD43D9" w:rsidRDefault="00344D51" w:rsidP="00CD73C1">
            <w:pPr>
              <w:jc w:val="center"/>
              <w:rPr>
                <w:rFonts w:ascii="Times New Roman" w:hAnsi="Times New Roman" w:cs="Times New Roman"/>
              </w:rPr>
            </w:pPr>
            <w:r w:rsidRPr="00CD43D9">
              <w:rPr>
                <w:rFonts w:ascii="Times New Roman" w:hAnsi="Times New Roman" w:cs="Times New Roman"/>
              </w:rPr>
              <w:t>HR [95% CI]</w:t>
            </w:r>
          </w:p>
        </w:tc>
        <w:tc>
          <w:tcPr>
            <w:tcW w:w="992" w:type="dxa"/>
            <w:vAlign w:val="center"/>
          </w:tcPr>
          <w:p w14:paraId="2C158E72" w14:textId="77777777" w:rsidR="00344D51" w:rsidRPr="00CD43D9" w:rsidRDefault="00344D51" w:rsidP="00CD73C1">
            <w:pPr>
              <w:jc w:val="center"/>
              <w:rPr>
                <w:rFonts w:ascii="Times New Roman" w:hAnsi="Times New Roman" w:cs="Times New Roman"/>
              </w:rPr>
            </w:pPr>
            <w:r w:rsidRPr="00CD43D9">
              <w:rPr>
                <w:rFonts w:ascii="Times New Roman" w:hAnsi="Times New Roman" w:cs="Times New Roman"/>
              </w:rPr>
              <w:t>p value</w:t>
            </w:r>
          </w:p>
        </w:tc>
        <w:tc>
          <w:tcPr>
            <w:tcW w:w="1822" w:type="dxa"/>
            <w:vAlign w:val="center"/>
          </w:tcPr>
          <w:p w14:paraId="52066FAC" w14:textId="77777777" w:rsidR="00344D51" w:rsidRPr="00CD43D9" w:rsidRDefault="00344D51" w:rsidP="00CD73C1">
            <w:pPr>
              <w:jc w:val="center"/>
              <w:rPr>
                <w:rFonts w:ascii="Times New Roman" w:hAnsi="Times New Roman" w:cs="Times New Roman"/>
              </w:rPr>
            </w:pPr>
            <w:r w:rsidRPr="00CD43D9">
              <w:rPr>
                <w:rFonts w:ascii="Times New Roman" w:hAnsi="Times New Roman" w:cs="Times New Roman"/>
              </w:rPr>
              <w:t>C-statistic</w:t>
            </w:r>
          </w:p>
        </w:tc>
        <w:tc>
          <w:tcPr>
            <w:tcW w:w="872" w:type="dxa"/>
            <w:vAlign w:val="center"/>
          </w:tcPr>
          <w:p w14:paraId="5BF70588" w14:textId="77777777" w:rsidR="00344D51" w:rsidRPr="00CD43D9" w:rsidRDefault="00344D51" w:rsidP="00CD73C1">
            <w:pPr>
              <w:jc w:val="center"/>
              <w:rPr>
                <w:rFonts w:ascii="Times New Roman" w:hAnsi="Times New Roman" w:cs="Times New Roman"/>
              </w:rPr>
            </w:pPr>
            <w:r w:rsidRPr="00CD43D9">
              <w:rPr>
                <w:rFonts w:ascii="Times New Roman" w:hAnsi="Times New Roman" w:cs="Times New Roman"/>
              </w:rPr>
              <w:t>Chi-Square</w:t>
            </w:r>
          </w:p>
        </w:tc>
        <w:tc>
          <w:tcPr>
            <w:tcW w:w="1417" w:type="dxa"/>
            <w:vAlign w:val="center"/>
          </w:tcPr>
          <w:p w14:paraId="2E9C0966" w14:textId="77777777" w:rsidR="00344D51" w:rsidRPr="00CD43D9" w:rsidRDefault="00344D51" w:rsidP="00CD73C1">
            <w:pPr>
              <w:jc w:val="center"/>
              <w:rPr>
                <w:rFonts w:ascii="Times New Roman" w:hAnsi="Times New Roman" w:cs="Times New Roman"/>
              </w:rPr>
            </w:pPr>
            <w:r w:rsidRPr="00CD43D9">
              <w:rPr>
                <w:rFonts w:ascii="Times New Roman" w:hAnsi="Times New Roman" w:cs="Times New Roman"/>
              </w:rPr>
              <w:t>HR [95% CI]</w:t>
            </w:r>
          </w:p>
        </w:tc>
        <w:tc>
          <w:tcPr>
            <w:tcW w:w="992" w:type="dxa"/>
            <w:vAlign w:val="center"/>
          </w:tcPr>
          <w:p w14:paraId="33216379" w14:textId="77777777" w:rsidR="00344D51" w:rsidRPr="00CD43D9" w:rsidRDefault="00344D51" w:rsidP="00CD73C1">
            <w:pPr>
              <w:jc w:val="center"/>
              <w:rPr>
                <w:rFonts w:ascii="Times New Roman" w:hAnsi="Times New Roman" w:cs="Times New Roman"/>
              </w:rPr>
            </w:pPr>
            <w:r w:rsidRPr="00CD43D9">
              <w:rPr>
                <w:rFonts w:ascii="Times New Roman" w:hAnsi="Times New Roman" w:cs="Times New Roman"/>
              </w:rPr>
              <w:t>p value</w:t>
            </w:r>
          </w:p>
        </w:tc>
        <w:tc>
          <w:tcPr>
            <w:tcW w:w="1822" w:type="dxa"/>
            <w:vAlign w:val="center"/>
          </w:tcPr>
          <w:p w14:paraId="22F1F57F" w14:textId="77777777" w:rsidR="00344D51" w:rsidRPr="00CD43D9" w:rsidRDefault="00344D51" w:rsidP="004F5C5B">
            <w:pPr>
              <w:jc w:val="center"/>
              <w:rPr>
                <w:rFonts w:ascii="Times New Roman" w:hAnsi="Times New Roman" w:cs="Times New Roman"/>
              </w:rPr>
            </w:pPr>
            <w:r w:rsidRPr="00CD43D9">
              <w:rPr>
                <w:rFonts w:ascii="Times New Roman" w:hAnsi="Times New Roman" w:cs="Times New Roman"/>
              </w:rPr>
              <w:t>C-statistic</w:t>
            </w:r>
          </w:p>
        </w:tc>
      </w:tr>
      <w:tr w:rsidR="00CD73C1" w:rsidRPr="00CD43D9" w14:paraId="51213B78" w14:textId="77777777" w:rsidTr="00CD73C1">
        <w:trPr>
          <w:jc w:val="center"/>
        </w:trPr>
        <w:tc>
          <w:tcPr>
            <w:tcW w:w="3153" w:type="dxa"/>
            <w:vAlign w:val="center"/>
          </w:tcPr>
          <w:p w14:paraId="0A27AF1D" w14:textId="77777777" w:rsidR="00CD73C1" w:rsidRPr="00CD43D9" w:rsidRDefault="00CD73C1" w:rsidP="00CD73C1">
            <w:pPr>
              <w:jc w:val="center"/>
              <w:rPr>
                <w:rFonts w:ascii="Times New Roman" w:hAnsi="Times New Roman" w:cs="Times New Roman"/>
              </w:rPr>
            </w:pPr>
            <w:r w:rsidRPr="00CD43D9">
              <w:rPr>
                <w:rFonts w:ascii="Times New Roman" w:hAnsi="Times New Roman" w:cs="Times New Roman"/>
              </w:rPr>
              <w:t>Diastolic Dysfunction</w:t>
            </w:r>
          </w:p>
        </w:tc>
        <w:tc>
          <w:tcPr>
            <w:tcW w:w="871" w:type="dxa"/>
            <w:vAlign w:val="center"/>
          </w:tcPr>
          <w:p w14:paraId="2F75A0E3" w14:textId="352727F3"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lang w:val="en-US"/>
              </w:rPr>
              <w:t>235</w:t>
            </w:r>
          </w:p>
        </w:tc>
        <w:tc>
          <w:tcPr>
            <w:tcW w:w="1559" w:type="dxa"/>
            <w:vAlign w:val="center"/>
          </w:tcPr>
          <w:p w14:paraId="4EA9E487" w14:textId="069ADA77"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lang w:val="en-US"/>
              </w:rPr>
              <w:t>3.25</w:t>
            </w:r>
            <w:r w:rsidRPr="00CD73C1">
              <w:rPr>
                <w:rFonts w:ascii="Times New Roman" w:hAnsi="Times New Roman" w:cs="Times New Roman"/>
                <w:color w:val="000000" w:themeColor="text1"/>
                <w:kern w:val="24"/>
                <w:lang w:val="en-US"/>
              </w:rPr>
              <w:br/>
              <w:t>[2.80 – 3.78]</w:t>
            </w:r>
          </w:p>
        </w:tc>
        <w:tc>
          <w:tcPr>
            <w:tcW w:w="992" w:type="dxa"/>
            <w:vAlign w:val="center"/>
          </w:tcPr>
          <w:p w14:paraId="66B0F47E" w14:textId="25F9634C"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lang w:val="en-US"/>
              </w:rPr>
              <w:t>&lt;0.001</w:t>
            </w:r>
          </w:p>
        </w:tc>
        <w:tc>
          <w:tcPr>
            <w:tcW w:w="1822" w:type="dxa"/>
            <w:vMerge w:val="restart"/>
            <w:vAlign w:val="center"/>
          </w:tcPr>
          <w:p w14:paraId="57FB58E9" w14:textId="77777777" w:rsidR="00CD73C1" w:rsidRDefault="00CD73C1" w:rsidP="00CD73C1">
            <w:pPr>
              <w:jc w:val="center"/>
              <w:rPr>
                <w:rFonts w:ascii="Times New Roman" w:hAnsi="Times New Roman" w:cs="Times New Roman"/>
                <w:color w:val="000000" w:themeColor="text1"/>
                <w:kern w:val="24"/>
                <w:lang w:val="en-US"/>
              </w:rPr>
            </w:pPr>
            <w:r w:rsidRPr="00CD73C1">
              <w:rPr>
                <w:rFonts w:ascii="Times New Roman" w:hAnsi="Times New Roman" w:cs="Times New Roman"/>
                <w:color w:val="000000" w:themeColor="text1"/>
                <w:kern w:val="24"/>
                <w:lang w:val="en-US"/>
              </w:rPr>
              <w:t>0.614</w:t>
            </w:r>
          </w:p>
          <w:p w14:paraId="01EA5D60" w14:textId="0700B8FD" w:rsidR="00423B38" w:rsidRPr="00CD73C1" w:rsidRDefault="00423B38" w:rsidP="00CD73C1">
            <w:pPr>
              <w:jc w:val="center"/>
              <w:rPr>
                <w:rFonts w:ascii="Times New Roman" w:hAnsi="Times New Roman" w:cs="Times New Roman"/>
              </w:rPr>
            </w:pPr>
            <w:r>
              <w:rPr>
                <w:rFonts w:ascii="Times New Roman" w:hAnsi="Times New Roman" w:cs="Times New Roman"/>
              </w:rPr>
              <w:t>[0.597 – 0.631]</w:t>
            </w:r>
          </w:p>
        </w:tc>
        <w:tc>
          <w:tcPr>
            <w:tcW w:w="872" w:type="dxa"/>
            <w:vAlign w:val="center"/>
          </w:tcPr>
          <w:p w14:paraId="170CE772" w14:textId="5A648C84"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lang w:val="en-US"/>
              </w:rPr>
              <w:t>168</w:t>
            </w:r>
          </w:p>
        </w:tc>
        <w:tc>
          <w:tcPr>
            <w:tcW w:w="1417" w:type="dxa"/>
            <w:vAlign w:val="center"/>
          </w:tcPr>
          <w:p w14:paraId="6517C366" w14:textId="75EC09E8"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lang w:val="en-US"/>
              </w:rPr>
              <w:t>2.86</w:t>
            </w:r>
            <w:r w:rsidRPr="00CD73C1">
              <w:rPr>
                <w:rFonts w:ascii="Times New Roman" w:hAnsi="Times New Roman" w:cs="Times New Roman"/>
                <w:color w:val="000000" w:themeColor="text1"/>
                <w:kern w:val="24"/>
                <w:lang w:val="en-US"/>
              </w:rPr>
              <w:br/>
              <w:t>[2.44 – 3.35]</w:t>
            </w:r>
          </w:p>
        </w:tc>
        <w:tc>
          <w:tcPr>
            <w:tcW w:w="992" w:type="dxa"/>
            <w:vAlign w:val="center"/>
          </w:tcPr>
          <w:p w14:paraId="5BB01FBB" w14:textId="21E5D33E"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lang w:val="en-US"/>
              </w:rPr>
              <w:t>&lt;0.001</w:t>
            </w:r>
          </w:p>
        </w:tc>
        <w:tc>
          <w:tcPr>
            <w:tcW w:w="1822" w:type="dxa"/>
            <w:vMerge w:val="restart"/>
            <w:vAlign w:val="center"/>
          </w:tcPr>
          <w:p w14:paraId="4D74D3CE" w14:textId="77777777" w:rsidR="00CD73C1" w:rsidRDefault="00CD73C1" w:rsidP="00CD73C1">
            <w:pPr>
              <w:jc w:val="center"/>
              <w:rPr>
                <w:rFonts w:ascii="Times New Roman" w:hAnsi="Times New Roman" w:cs="Times New Roman"/>
                <w:noProof/>
                <w:lang w:val="en-US"/>
              </w:rPr>
            </w:pPr>
            <w:r w:rsidRPr="00CD73C1">
              <w:rPr>
                <w:rFonts w:ascii="Times New Roman" w:hAnsi="Times New Roman" w:cs="Times New Roman"/>
                <w:noProof/>
                <w:lang w:val="en-US"/>
              </w:rPr>
              <w:t>0.655</w:t>
            </w:r>
          </w:p>
          <w:p w14:paraId="323FB576" w14:textId="6255E0B8" w:rsidR="00423B38" w:rsidRPr="00CD43D9" w:rsidRDefault="00423B38" w:rsidP="00CD73C1">
            <w:pPr>
              <w:jc w:val="center"/>
              <w:rPr>
                <w:rFonts w:ascii="Times New Roman" w:hAnsi="Times New Roman" w:cs="Times New Roman"/>
                <w:noProof/>
              </w:rPr>
            </w:pPr>
            <w:r>
              <w:rPr>
                <w:rFonts w:ascii="Times New Roman" w:hAnsi="Times New Roman" w:cs="Times New Roman"/>
                <w:noProof/>
              </w:rPr>
              <w:t>[0.637 – 0.673]</w:t>
            </w:r>
          </w:p>
        </w:tc>
      </w:tr>
      <w:tr w:rsidR="00CD73C1" w:rsidRPr="00CD43D9" w14:paraId="647FB566" w14:textId="77777777" w:rsidTr="00CD73C1">
        <w:trPr>
          <w:jc w:val="center"/>
        </w:trPr>
        <w:tc>
          <w:tcPr>
            <w:tcW w:w="3153" w:type="dxa"/>
            <w:vAlign w:val="center"/>
          </w:tcPr>
          <w:p w14:paraId="02F34F00" w14:textId="77777777" w:rsidR="00CD73C1" w:rsidRPr="00CD43D9" w:rsidRDefault="00CD73C1" w:rsidP="00CD73C1">
            <w:pPr>
              <w:jc w:val="center"/>
              <w:rPr>
                <w:rFonts w:ascii="Times New Roman" w:hAnsi="Times New Roman" w:cs="Times New Roman"/>
              </w:rPr>
            </w:pPr>
            <w:r w:rsidRPr="00CD43D9">
              <w:rPr>
                <w:rFonts w:ascii="Times New Roman" w:hAnsi="Times New Roman" w:cs="Times New Roman"/>
              </w:rPr>
              <w:t>Indeterminate Diastolic Function</w:t>
            </w:r>
          </w:p>
        </w:tc>
        <w:tc>
          <w:tcPr>
            <w:tcW w:w="871" w:type="dxa"/>
            <w:vAlign w:val="center"/>
          </w:tcPr>
          <w:p w14:paraId="4B2A75C3" w14:textId="49030D6C"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lang w:val="en-US"/>
              </w:rPr>
              <w:t>20</w:t>
            </w:r>
          </w:p>
        </w:tc>
        <w:tc>
          <w:tcPr>
            <w:tcW w:w="1559" w:type="dxa"/>
            <w:vAlign w:val="center"/>
          </w:tcPr>
          <w:p w14:paraId="36F48D9D" w14:textId="0A88A93C"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lang w:val="en-US"/>
              </w:rPr>
              <w:t>1.58</w:t>
            </w:r>
            <w:r w:rsidRPr="00CD73C1">
              <w:rPr>
                <w:rFonts w:ascii="Times New Roman" w:hAnsi="Times New Roman" w:cs="Times New Roman"/>
                <w:color w:val="000000" w:themeColor="text1"/>
                <w:kern w:val="24"/>
                <w:lang w:val="en-US"/>
              </w:rPr>
              <w:br/>
              <w:t>[1.30 – 1.93]</w:t>
            </w:r>
          </w:p>
        </w:tc>
        <w:tc>
          <w:tcPr>
            <w:tcW w:w="992" w:type="dxa"/>
            <w:vAlign w:val="center"/>
          </w:tcPr>
          <w:p w14:paraId="5EE98D5C" w14:textId="6A7B96AB"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lang w:val="en-US"/>
              </w:rPr>
              <w:t>&lt;0.001</w:t>
            </w:r>
          </w:p>
        </w:tc>
        <w:tc>
          <w:tcPr>
            <w:tcW w:w="1822" w:type="dxa"/>
            <w:vMerge/>
            <w:vAlign w:val="center"/>
          </w:tcPr>
          <w:p w14:paraId="40E0EDA5" w14:textId="77777777" w:rsidR="00CD73C1" w:rsidRPr="00CD73C1" w:rsidRDefault="00CD73C1" w:rsidP="00CD73C1">
            <w:pPr>
              <w:jc w:val="center"/>
              <w:rPr>
                <w:rFonts w:ascii="Times New Roman" w:hAnsi="Times New Roman" w:cs="Times New Roman"/>
              </w:rPr>
            </w:pPr>
          </w:p>
        </w:tc>
        <w:tc>
          <w:tcPr>
            <w:tcW w:w="872" w:type="dxa"/>
            <w:vAlign w:val="center"/>
          </w:tcPr>
          <w:p w14:paraId="1009AA03" w14:textId="6FB5231D"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lang w:val="en-US"/>
              </w:rPr>
              <w:t>17</w:t>
            </w:r>
          </w:p>
        </w:tc>
        <w:tc>
          <w:tcPr>
            <w:tcW w:w="1417" w:type="dxa"/>
            <w:vAlign w:val="center"/>
          </w:tcPr>
          <w:p w14:paraId="5DCBEB1D" w14:textId="0F4DE627"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lang w:val="en-US"/>
              </w:rPr>
              <w:t>1.52</w:t>
            </w:r>
            <w:r w:rsidRPr="00CD73C1">
              <w:rPr>
                <w:rFonts w:ascii="Times New Roman" w:hAnsi="Times New Roman" w:cs="Times New Roman"/>
                <w:color w:val="000000" w:themeColor="text1"/>
                <w:kern w:val="24"/>
                <w:lang w:val="en-US"/>
              </w:rPr>
              <w:br/>
              <w:t>[1.25 – 1.86]</w:t>
            </w:r>
          </w:p>
        </w:tc>
        <w:tc>
          <w:tcPr>
            <w:tcW w:w="992" w:type="dxa"/>
            <w:vAlign w:val="center"/>
          </w:tcPr>
          <w:p w14:paraId="73078FF3" w14:textId="54DFE511"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lang w:val="en-US"/>
              </w:rPr>
              <w:t>&lt;0.001</w:t>
            </w:r>
          </w:p>
        </w:tc>
        <w:tc>
          <w:tcPr>
            <w:tcW w:w="1822" w:type="dxa"/>
            <w:vMerge/>
            <w:vAlign w:val="center"/>
          </w:tcPr>
          <w:p w14:paraId="042A4402" w14:textId="77777777" w:rsidR="00CD73C1" w:rsidRPr="00CD43D9" w:rsidRDefault="00CD73C1" w:rsidP="00CD73C1">
            <w:pPr>
              <w:jc w:val="center"/>
              <w:rPr>
                <w:rFonts w:ascii="Times New Roman" w:hAnsi="Times New Roman" w:cs="Times New Roman"/>
              </w:rPr>
            </w:pPr>
          </w:p>
        </w:tc>
      </w:tr>
      <w:tr w:rsidR="00CD73C1" w:rsidRPr="00CD43D9" w14:paraId="6E72B629" w14:textId="77777777" w:rsidTr="00CD73C1">
        <w:trPr>
          <w:jc w:val="center"/>
        </w:trPr>
        <w:tc>
          <w:tcPr>
            <w:tcW w:w="3153" w:type="dxa"/>
            <w:vAlign w:val="center"/>
          </w:tcPr>
          <w:p w14:paraId="125EFE7F" w14:textId="77777777" w:rsidR="00CD73C1" w:rsidRPr="00CD43D9" w:rsidRDefault="00CD73C1" w:rsidP="00CD73C1">
            <w:pPr>
              <w:jc w:val="center"/>
              <w:rPr>
                <w:rFonts w:ascii="Times New Roman" w:hAnsi="Times New Roman" w:cs="Times New Roman"/>
              </w:rPr>
            </w:pPr>
            <w:r w:rsidRPr="00CD43D9">
              <w:rPr>
                <w:rFonts w:ascii="Times New Roman" w:hAnsi="Times New Roman" w:cs="Times New Roman"/>
              </w:rPr>
              <w:t>AVAD</w:t>
            </w:r>
          </w:p>
        </w:tc>
        <w:tc>
          <w:tcPr>
            <w:tcW w:w="871" w:type="dxa"/>
            <w:vAlign w:val="center"/>
          </w:tcPr>
          <w:p w14:paraId="61560BF3" w14:textId="764C2BF6"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lang w:val="en-US"/>
              </w:rPr>
              <w:t>84</w:t>
            </w:r>
          </w:p>
        </w:tc>
        <w:tc>
          <w:tcPr>
            <w:tcW w:w="1559" w:type="dxa"/>
            <w:vAlign w:val="center"/>
          </w:tcPr>
          <w:p w14:paraId="3D1563DC" w14:textId="124DA4D0"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lang w:val="en-US"/>
              </w:rPr>
              <w:t>1.36</w:t>
            </w:r>
            <w:r w:rsidRPr="00CD73C1">
              <w:rPr>
                <w:rFonts w:ascii="Times New Roman" w:hAnsi="Times New Roman" w:cs="Times New Roman"/>
                <w:color w:val="000000" w:themeColor="text1"/>
                <w:kern w:val="24"/>
                <w:lang w:val="en-US"/>
              </w:rPr>
              <w:br/>
              <w:t>[1.27 – 1.45]</w:t>
            </w:r>
          </w:p>
        </w:tc>
        <w:tc>
          <w:tcPr>
            <w:tcW w:w="992" w:type="dxa"/>
            <w:vAlign w:val="center"/>
          </w:tcPr>
          <w:p w14:paraId="78A4CF0D" w14:textId="08B508BC"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lang w:val="en-US"/>
              </w:rPr>
              <w:t>&lt;0.001</w:t>
            </w:r>
          </w:p>
        </w:tc>
        <w:tc>
          <w:tcPr>
            <w:tcW w:w="1822" w:type="dxa"/>
            <w:vAlign w:val="center"/>
          </w:tcPr>
          <w:p w14:paraId="3172DE9E" w14:textId="77777777" w:rsidR="00CD73C1" w:rsidRDefault="00CD73C1" w:rsidP="00CD73C1">
            <w:pPr>
              <w:jc w:val="center"/>
              <w:rPr>
                <w:rFonts w:ascii="Times New Roman" w:hAnsi="Times New Roman" w:cs="Times New Roman"/>
                <w:color w:val="000000" w:themeColor="text1"/>
                <w:kern w:val="24"/>
                <w:lang w:val="en-US"/>
              </w:rPr>
            </w:pPr>
            <w:r w:rsidRPr="00CD73C1">
              <w:rPr>
                <w:rFonts w:ascii="Times New Roman" w:hAnsi="Times New Roman" w:cs="Times New Roman"/>
                <w:color w:val="000000" w:themeColor="text1"/>
                <w:kern w:val="24"/>
                <w:lang w:val="en-US"/>
              </w:rPr>
              <w:t>0.595</w:t>
            </w:r>
          </w:p>
          <w:p w14:paraId="7F05E3F1" w14:textId="25D8634B" w:rsidR="00423B38" w:rsidRPr="00CD73C1" w:rsidRDefault="00423B38" w:rsidP="00CD73C1">
            <w:pPr>
              <w:jc w:val="center"/>
              <w:rPr>
                <w:rFonts w:ascii="Times New Roman" w:hAnsi="Times New Roman" w:cs="Times New Roman"/>
              </w:rPr>
            </w:pPr>
            <w:r>
              <w:rPr>
                <w:rFonts w:ascii="Times New Roman" w:hAnsi="Times New Roman" w:cs="Times New Roman"/>
              </w:rPr>
              <w:t>[0.576 – 0.614]</w:t>
            </w:r>
          </w:p>
        </w:tc>
        <w:tc>
          <w:tcPr>
            <w:tcW w:w="872" w:type="dxa"/>
            <w:vAlign w:val="center"/>
          </w:tcPr>
          <w:p w14:paraId="2006902F" w14:textId="04435F04"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lang w:val="en-US"/>
              </w:rPr>
              <w:t>26</w:t>
            </w:r>
          </w:p>
        </w:tc>
        <w:tc>
          <w:tcPr>
            <w:tcW w:w="1417" w:type="dxa"/>
            <w:vAlign w:val="center"/>
          </w:tcPr>
          <w:p w14:paraId="36D629D3" w14:textId="5FCB89D4"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lang w:val="en-US"/>
              </w:rPr>
              <w:t>1.20</w:t>
            </w:r>
            <w:r w:rsidRPr="00CD73C1">
              <w:rPr>
                <w:rFonts w:ascii="Times New Roman" w:hAnsi="Times New Roman" w:cs="Times New Roman"/>
                <w:color w:val="000000" w:themeColor="text1"/>
                <w:kern w:val="24"/>
                <w:lang w:val="en-US"/>
              </w:rPr>
              <w:br/>
              <w:t>[1.12 – 1.29]</w:t>
            </w:r>
          </w:p>
        </w:tc>
        <w:tc>
          <w:tcPr>
            <w:tcW w:w="992" w:type="dxa"/>
            <w:vAlign w:val="center"/>
          </w:tcPr>
          <w:p w14:paraId="510F59D2" w14:textId="4F261390"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lang w:val="en-US"/>
              </w:rPr>
              <w:t>&lt;0.001</w:t>
            </w:r>
          </w:p>
        </w:tc>
        <w:tc>
          <w:tcPr>
            <w:tcW w:w="1822" w:type="dxa"/>
            <w:vMerge/>
            <w:vAlign w:val="center"/>
          </w:tcPr>
          <w:p w14:paraId="54F5A2C8" w14:textId="77777777" w:rsidR="00CD73C1" w:rsidRPr="00CD43D9" w:rsidRDefault="00CD73C1" w:rsidP="00CD73C1">
            <w:pPr>
              <w:jc w:val="center"/>
              <w:rPr>
                <w:rFonts w:ascii="Times New Roman" w:hAnsi="Times New Roman" w:cs="Times New Roman"/>
              </w:rPr>
            </w:pPr>
          </w:p>
        </w:tc>
      </w:tr>
      <w:tr w:rsidR="00344D51" w:rsidRPr="00CD43D9" w14:paraId="505EB174" w14:textId="77777777" w:rsidTr="00CD73C1">
        <w:trPr>
          <w:jc w:val="center"/>
        </w:trPr>
        <w:tc>
          <w:tcPr>
            <w:tcW w:w="3153" w:type="dxa"/>
            <w:vAlign w:val="center"/>
          </w:tcPr>
          <w:p w14:paraId="154D09BF" w14:textId="77777777" w:rsidR="00CD73C1" w:rsidRPr="00CD73C1" w:rsidRDefault="00CD73C1" w:rsidP="00CD73C1">
            <w:pPr>
              <w:jc w:val="center"/>
              <w:rPr>
                <w:rFonts w:ascii="Times New Roman" w:hAnsi="Times New Roman" w:cs="Times New Roman"/>
              </w:rPr>
            </w:pPr>
            <w:r w:rsidRPr="00CD73C1">
              <w:rPr>
                <w:rFonts w:ascii="Times New Roman" w:hAnsi="Times New Roman" w:cs="Times New Roman"/>
                <w:lang w:val="en-US"/>
              </w:rPr>
              <w:t>50% ≤ EF &lt; 60%</w:t>
            </w:r>
            <w:r w:rsidRPr="00CD73C1">
              <w:rPr>
                <w:rFonts w:ascii="Times New Roman" w:hAnsi="Times New Roman" w:cs="Times New Roman"/>
                <w:lang w:val="en-US"/>
              </w:rPr>
              <w:br/>
              <w:t>n = 1094, 291 events</w:t>
            </w:r>
          </w:p>
          <w:p w14:paraId="76741B8E" w14:textId="6CF71C14" w:rsidR="00344D51" w:rsidRPr="00CD43D9" w:rsidRDefault="001B4E27" w:rsidP="00CD73C1">
            <w:pPr>
              <w:jc w:val="center"/>
              <w:rPr>
                <w:rFonts w:ascii="Times New Roman" w:hAnsi="Times New Roman" w:cs="Times New Roman"/>
              </w:rPr>
            </w:pPr>
            <w:r w:rsidRPr="00CD73C1">
              <w:rPr>
                <w:rFonts w:ascii="Times New Roman" w:hAnsi="Times New Roman" w:cs="Times New Roman"/>
              </w:rPr>
              <w:t>5.</w:t>
            </w:r>
            <w:r>
              <w:rPr>
                <w:rFonts w:ascii="Times New Roman" w:hAnsi="Times New Roman" w:cs="Times New Roman"/>
              </w:rPr>
              <w:t>5</w:t>
            </w:r>
            <w:r w:rsidRPr="00CD73C1">
              <w:rPr>
                <w:rFonts w:ascii="Times New Roman" w:hAnsi="Times New Roman" w:cs="Times New Roman"/>
              </w:rPr>
              <w:t xml:space="preserve"> [4.6–</w:t>
            </w:r>
            <w:r>
              <w:rPr>
                <w:rFonts w:ascii="Times New Roman" w:hAnsi="Times New Roman" w:cs="Times New Roman"/>
              </w:rPr>
              <w:t>8.2</w:t>
            </w:r>
            <w:r w:rsidRPr="00CD73C1">
              <w:rPr>
                <w:rFonts w:ascii="Times New Roman" w:hAnsi="Times New Roman" w:cs="Times New Roman"/>
              </w:rPr>
              <w:t xml:space="preserve">] </w:t>
            </w:r>
            <w:proofErr w:type="spellStart"/>
            <w:r w:rsidR="00CD73C1" w:rsidRPr="00CD73C1">
              <w:rPr>
                <w:rFonts w:ascii="Times New Roman" w:hAnsi="Times New Roman" w:cs="Times New Roman"/>
              </w:rPr>
              <w:t>yrs</w:t>
            </w:r>
            <w:proofErr w:type="spellEnd"/>
            <w:r w:rsidR="00CD73C1" w:rsidRPr="00CD73C1">
              <w:rPr>
                <w:rFonts w:ascii="Times New Roman" w:hAnsi="Times New Roman" w:cs="Times New Roman"/>
              </w:rPr>
              <w:t xml:space="preserve"> follow up</w:t>
            </w:r>
          </w:p>
        </w:tc>
        <w:tc>
          <w:tcPr>
            <w:tcW w:w="5244" w:type="dxa"/>
            <w:gridSpan w:val="4"/>
            <w:vAlign w:val="center"/>
          </w:tcPr>
          <w:p w14:paraId="5F521C1B" w14:textId="77777777" w:rsidR="00344D51" w:rsidRPr="00CD43D9" w:rsidRDefault="00344D51" w:rsidP="00CD73C1">
            <w:pPr>
              <w:jc w:val="center"/>
              <w:rPr>
                <w:rFonts w:ascii="Times New Roman" w:hAnsi="Times New Roman" w:cs="Times New Roman"/>
              </w:rPr>
            </w:pPr>
            <w:r w:rsidRPr="00CD43D9">
              <w:rPr>
                <w:rFonts w:ascii="Times New Roman" w:hAnsi="Times New Roman" w:cs="Times New Roman"/>
                <w:b/>
                <w:bCs/>
              </w:rPr>
              <w:t>Univariable Model</w:t>
            </w:r>
          </w:p>
        </w:tc>
        <w:tc>
          <w:tcPr>
            <w:tcW w:w="5103" w:type="dxa"/>
            <w:gridSpan w:val="4"/>
            <w:vAlign w:val="center"/>
          </w:tcPr>
          <w:p w14:paraId="6C0D2C05" w14:textId="77777777" w:rsidR="00344D51" w:rsidRPr="00CD43D9" w:rsidRDefault="00344D51" w:rsidP="00CD73C1">
            <w:pPr>
              <w:jc w:val="center"/>
              <w:rPr>
                <w:rFonts w:ascii="Times New Roman" w:hAnsi="Times New Roman" w:cs="Times New Roman"/>
              </w:rPr>
            </w:pPr>
            <w:r w:rsidRPr="00CD43D9">
              <w:rPr>
                <w:rFonts w:ascii="Times New Roman" w:hAnsi="Times New Roman" w:cs="Times New Roman"/>
                <w:b/>
                <w:bCs/>
              </w:rPr>
              <w:t>Multivariable Model</w:t>
            </w:r>
          </w:p>
        </w:tc>
      </w:tr>
      <w:tr w:rsidR="00344D51" w:rsidRPr="00CD43D9" w14:paraId="14A524DE" w14:textId="77777777" w:rsidTr="00CD73C1">
        <w:trPr>
          <w:jc w:val="center"/>
        </w:trPr>
        <w:tc>
          <w:tcPr>
            <w:tcW w:w="3153" w:type="dxa"/>
            <w:vAlign w:val="center"/>
          </w:tcPr>
          <w:p w14:paraId="5BCA8FDF" w14:textId="77777777" w:rsidR="00344D51" w:rsidRPr="00CD43D9" w:rsidRDefault="00344D51" w:rsidP="00CD73C1">
            <w:pPr>
              <w:jc w:val="center"/>
              <w:rPr>
                <w:rFonts w:ascii="Times New Roman" w:hAnsi="Times New Roman" w:cs="Times New Roman"/>
              </w:rPr>
            </w:pPr>
            <w:r w:rsidRPr="00CD43D9">
              <w:rPr>
                <w:rFonts w:ascii="Times New Roman" w:hAnsi="Times New Roman" w:cs="Times New Roman"/>
                <w:b/>
                <w:bCs/>
              </w:rPr>
              <w:t>Variable</w:t>
            </w:r>
          </w:p>
        </w:tc>
        <w:tc>
          <w:tcPr>
            <w:tcW w:w="871" w:type="dxa"/>
            <w:vAlign w:val="center"/>
          </w:tcPr>
          <w:p w14:paraId="04FE4AF6" w14:textId="77777777" w:rsidR="00344D51" w:rsidRPr="00CD43D9" w:rsidRDefault="00344D51" w:rsidP="00CD73C1">
            <w:pPr>
              <w:jc w:val="center"/>
              <w:rPr>
                <w:rFonts w:ascii="Times New Roman" w:hAnsi="Times New Roman" w:cs="Times New Roman"/>
              </w:rPr>
            </w:pPr>
            <w:r w:rsidRPr="00CD43D9">
              <w:rPr>
                <w:rFonts w:ascii="Times New Roman" w:hAnsi="Times New Roman" w:cs="Times New Roman"/>
              </w:rPr>
              <w:t>Chi-Square</w:t>
            </w:r>
          </w:p>
        </w:tc>
        <w:tc>
          <w:tcPr>
            <w:tcW w:w="1559" w:type="dxa"/>
            <w:vAlign w:val="center"/>
          </w:tcPr>
          <w:p w14:paraId="2A8E76E4" w14:textId="77777777" w:rsidR="00344D51" w:rsidRPr="00CD43D9" w:rsidRDefault="00344D51" w:rsidP="00CD73C1">
            <w:pPr>
              <w:jc w:val="center"/>
              <w:rPr>
                <w:rFonts w:ascii="Times New Roman" w:hAnsi="Times New Roman" w:cs="Times New Roman"/>
              </w:rPr>
            </w:pPr>
            <w:r w:rsidRPr="00CD43D9">
              <w:rPr>
                <w:rFonts w:ascii="Times New Roman" w:hAnsi="Times New Roman" w:cs="Times New Roman"/>
              </w:rPr>
              <w:t>HR [95% CI]</w:t>
            </w:r>
          </w:p>
        </w:tc>
        <w:tc>
          <w:tcPr>
            <w:tcW w:w="992" w:type="dxa"/>
            <w:vAlign w:val="center"/>
          </w:tcPr>
          <w:p w14:paraId="3673D328" w14:textId="77777777" w:rsidR="00344D51" w:rsidRPr="00CD43D9" w:rsidRDefault="00344D51" w:rsidP="00CD73C1">
            <w:pPr>
              <w:jc w:val="center"/>
              <w:rPr>
                <w:rFonts w:ascii="Times New Roman" w:hAnsi="Times New Roman" w:cs="Times New Roman"/>
              </w:rPr>
            </w:pPr>
            <w:r w:rsidRPr="00CD43D9">
              <w:rPr>
                <w:rFonts w:ascii="Times New Roman" w:hAnsi="Times New Roman" w:cs="Times New Roman"/>
              </w:rPr>
              <w:t>p value</w:t>
            </w:r>
          </w:p>
        </w:tc>
        <w:tc>
          <w:tcPr>
            <w:tcW w:w="1822" w:type="dxa"/>
            <w:vAlign w:val="center"/>
          </w:tcPr>
          <w:p w14:paraId="14788691" w14:textId="77777777" w:rsidR="00344D51" w:rsidRPr="00CD43D9" w:rsidRDefault="00344D51" w:rsidP="00CD73C1">
            <w:pPr>
              <w:jc w:val="center"/>
              <w:rPr>
                <w:rFonts w:ascii="Times New Roman" w:hAnsi="Times New Roman" w:cs="Times New Roman"/>
              </w:rPr>
            </w:pPr>
            <w:r w:rsidRPr="00CD43D9">
              <w:rPr>
                <w:rFonts w:ascii="Times New Roman" w:hAnsi="Times New Roman" w:cs="Times New Roman"/>
              </w:rPr>
              <w:t>C-statistic</w:t>
            </w:r>
          </w:p>
        </w:tc>
        <w:tc>
          <w:tcPr>
            <w:tcW w:w="872" w:type="dxa"/>
            <w:vAlign w:val="center"/>
          </w:tcPr>
          <w:p w14:paraId="6ECF24C4" w14:textId="77777777" w:rsidR="00344D51" w:rsidRPr="00CD43D9" w:rsidRDefault="00344D51" w:rsidP="00CD73C1">
            <w:pPr>
              <w:jc w:val="center"/>
              <w:rPr>
                <w:rFonts w:ascii="Times New Roman" w:hAnsi="Times New Roman" w:cs="Times New Roman"/>
              </w:rPr>
            </w:pPr>
            <w:r w:rsidRPr="00CD43D9">
              <w:rPr>
                <w:rFonts w:ascii="Times New Roman" w:hAnsi="Times New Roman" w:cs="Times New Roman"/>
              </w:rPr>
              <w:t>Chi-Square</w:t>
            </w:r>
          </w:p>
        </w:tc>
        <w:tc>
          <w:tcPr>
            <w:tcW w:w="1417" w:type="dxa"/>
            <w:vAlign w:val="center"/>
          </w:tcPr>
          <w:p w14:paraId="1BC266F8" w14:textId="77777777" w:rsidR="00344D51" w:rsidRPr="00CD43D9" w:rsidRDefault="00344D51" w:rsidP="00CD73C1">
            <w:pPr>
              <w:jc w:val="center"/>
              <w:rPr>
                <w:rFonts w:ascii="Times New Roman" w:hAnsi="Times New Roman" w:cs="Times New Roman"/>
              </w:rPr>
            </w:pPr>
            <w:r w:rsidRPr="00CD43D9">
              <w:rPr>
                <w:rFonts w:ascii="Times New Roman" w:hAnsi="Times New Roman" w:cs="Times New Roman"/>
              </w:rPr>
              <w:t>HR [95% CI]</w:t>
            </w:r>
          </w:p>
        </w:tc>
        <w:tc>
          <w:tcPr>
            <w:tcW w:w="992" w:type="dxa"/>
            <w:vAlign w:val="center"/>
          </w:tcPr>
          <w:p w14:paraId="0BF50400" w14:textId="77777777" w:rsidR="00344D51" w:rsidRPr="00CD43D9" w:rsidRDefault="00344D51" w:rsidP="00CD73C1">
            <w:pPr>
              <w:jc w:val="center"/>
              <w:rPr>
                <w:rFonts w:ascii="Times New Roman" w:hAnsi="Times New Roman" w:cs="Times New Roman"/>
              </w:rPr>
            </w:pPr>
            <w:r w:rsidRPr="00CD43D9">
              <w:rPr>
                <w:rFonts w:ascii="Times New Roman" w:hAnsi="Times New Roman" w:cs="Times New Roman"/>
              </w:rPr>
              <w:t>p value</w:t>
            </w:r>
          </w:p>
        </w:tc>
        <w:tc>
          <w:tcPr>
            <w:tcW w:w="1822" w:type="dxa"/>
            <w:vAlign w:val="center"/>
          </w:tcPr>
          <w:p w14:paraId="51A7278D" w14:textId="77777777" w:rsidR="00344D51" w:rsidRPr="00CD43D9" w:rsidRDefault="00344D51" w:rsidP="004F5C5B">
            <w:pPr>
              <w:jc w:val="center"/>
              <w:rPr>
                <w:rFonts w:ascii="Times New Roman" w:hAnsi="Times New Roman" w:cs="Times New Roman"/>
              </w:rPr>
            </w:pPr>
            <w:r w:rsidRPr="00CD43D9">
              <w:rPr>
                <w:rFonts w:ascii="Times New Roman" w:hAnsi="Times New Roman" w:cs="Times New Roman"/>
              </w:rPr>
              <w:t>C-statistic</w:t>
            </w:r>
          </w:p>
        </w:tc>
      </w:tr>
      <w:tr w:rsidR="00CD73C1" w:rsidRPr="00CD43D9" w14:paraId="022953A0" w14:textId="77777777" w:rsidTr="00CD73C1">
        <w:trPr>
          <w:jc w:val="center"/>
        </w:trPr>
        <w:tc>
          <w:tcPr>
            <w:tcW w:w="3153" w:type="dxa"/>
            <w:vAlign w:val="center"/>
          </w:tcPr>
          <w:p w14:paraId="1E84078E" w14:textId="77777777" w:rsidR="00CD73C1" w:rsidRPr="00CD43D9" w:rsidRDefault="00CD73C1" w:rsidP="00CD73C1">
            <w:pPr>
              <w:jc w:val="center"/>
              <w:rPr>
                <w:rFonts w:ascii="Times New Roman" w:hAnsi="Times New Roman" w:cs="Times New Roman"/>
              </w:rPr>
            </w:pPr>
            <w:r w:rsidRPr="00CD43D9">
              <w:rPr>
                <w:rFonts w:ascii="Times New Roman" w:hAnsi="Times New Roman" w:cs="Times New Roman"/>
              </w:rPr>
              <w:t>Diastolic Dysfunction</w:t>
            </w:r>
          </w:p>
        </w:tc>
        <w:tc>
          <w:tcPr>
            <w:tcW w:w="871" w:type="dxa"/>
            <w:vAlign w:val="center"/>
          </w:tcPr>
          <w:p w14:paraId="4A22A12F" w14:textId="6D113F3F"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51</w:t>
            </w:r>
          </w:p>
        </w:tc>
        <w:tc>
          <w:tcPr>
            <w:tcW w:w="1559" w:type="dxa"/>
            <w:vAlign w:val="center"/>
          </w:tcPr>
          <w:p w14:paraId="2D8E76AB" w14:textId="24E2B55A"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2.62</w:t>
            </w:r>
            <w:r w:rsidRPr="00CD73C1">
              <w:rPr>
                <w:rFonts w:ascii="Times New Roman" w:hAnsi="Times New Roman" w:cs="Times New Roman"/>
                <w:color w:val="000000" w:themeColor="text1"/>
                <w:kern w:val="24"/>
                <w:szCs w:val="20"/>
                <w:lang w:val="en-US"/>
              </w:rPr>
              <w:br/>
              <w:t>[2.01 – 3.41]</w:t>
            </w:r>
          </w:p>
        </w:tc>
        <w:tc>
          <w:tcPr>
            <w:tcW w:w="992" w:type="dxa"/>
            <w:vAlign w:val="center"/>
          </w:tcPr>
          <w:p w14:paraId="4D6B5BDB" w14:textId="37A5932A"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&lt;0.001</w:t>
            </w:r>
          </w:p>
        </w:tc>
        <w:tc>
          <w:tcPr>
            <w:tcW w:w="1822" w:type="dxa"/>
            <w:vMerge w:val="restart"/>
            <w:vAlign w:val="center"/>
          </w:tcPr>
          <w:p w14:paraId="5EC89774" w14:textId="77777777" w:rsidR="00CD73C1" w:rsidRDefault="00CD73C1" w:rsidP="00CD73C1">
            <w:pPr>
              <w:jc w:val="center"/>
              <w:rPr>
                <w:rFonts w:ascii="Times New Roman" w:hAnsi="Times New Roman" w:cs="Times New Roman"/>
                <w:color w:val="000000" w:themeColor="text1"/>
                <w:kern w:val="24"/>
                <w:szCs w:val="20"/>
                <w:lang w:val="en-US"/>
              </w:rPr>
            </w:pPr>
            <w:r w:rsidRPr="00CD73C1">
              <w:rPr>
                <w:rFonts w:ascii="Times New Roman" w:hAnsi="Times New Roman" w:cs="Times New Roman"/>
                <w:color w:val="000000" w:themeColor="text1"/>
                <w:kern w:val="24"/>
                <w:szCs w:val="20"/>
                <w:lang w:val="en-US"/>
              </w:rPr>
              <w:t>0.595</w:t>
            </w:r>
          </w:p>
          <w:p w14:paraId="33E4BD56" w14:textId="4F004E38" w:rsidR="00423B38" w:rsidRPr="00CD73C1" w:rsidRDefault="00423B38" w:rsidP="00CD73C1">
            <w:pPr>
              <w:jc w:val="center"/>
              <w:rPr>
                <w:rFonts w:ascii="Times New Roman" w:hAnsi="Times New Roman" w:cs="Times New Roman"/>
              </w:rPr>
            </w:pPr>
            <w:r>
              <w:rPr>
                <w:rFonts w:ascii="Times New Roman" w:hAnsi="Times New Roman" w:cs="Times New Roman"/>
              </w:rPr>
              <w:t>[0.564 – 0.625]</w:t>
            </w:r>
          </w:p>
        </w:tc>
        <w:tc>
          <w:tcPr>
            <w:tcW w:w="872" w:type="dxa"/>
            <w:vAlign w:val="center"/>
          </w:tcPr>
          <w:p w14:paraId="69406DF2" w14:textId="20CE0F80"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37</w:t>
            </w:r>
          </w:p>
        </w:tc>
        <w:tc>
          <w:tcPr>
            <w:tcW w:w="1417" w:type="dxa"/>
            <w:vAlign w:val="center"/>
          </w:tcPr>
          <w:p w14:paraId="67C6D7B8" w14:textId="48F4FF5B"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2.33</w:t>
            </w:r>
            <w:r w:rsidRPr="00CD73C1">
              <w:rPr>
                <w:rFonts w:ascii="Times New Roman" w:hAnsi="Times New Roman" w:cs="Times New Roman"/>
                <w:color w:val="000000" w:themeColor="text1"/>
                <w:kern w:val="24"/>
                <w:szCs w:val="20"/>
                <w:lang w:val="en-US"/>
              </w:rPr>
              <w:br/>
              <w:t>[1.77 – 3.05]</w:t>
            </w:r>
          </w:p>
        </w:tc>
        <w:tc>
          <w:tcPr>
            <w:tcW w:w="992" w:type="dxa"/>
            <w:vAlign w:val="center"/>
          </w:tcPr>
          <w:p w14:paraId="524EA2E2" w14:textId="4EB28B3F"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&lt;0.001</w:t>
            </w:r>
          </w:p>
        </w:tc>
        <w:tc>
          <w:tcPr>
            <w:tcW w:w="1822" w:type="dxa"/>
            <w:vMerge w:val="restart"/>
            <w:vAlign w:val="center"/>
          </w:tcPr>
          <w:p w14:paraId="0B82245F" w14:textId="77777777" w:rsidR="00CD73C1" w:rsidRDefault="00CD73C1" w:rsidP="00CD73C1">
            <w:pPr>
              <w:jc w:val="center"/>
              <w:rPr>
                <w:rFonts w:ascii="Times New Roman" w:hAnsi="Times New Roman" w:cs="Times New Roman"/>
                <w:noProof/>
                <w:lang w:val="en-US"/>
              </w:rPr>
            </w:pPr>
            <w:r w:rsidRPr="00CD73C1">
              <w:rPr>
                <w:rFonts w:ascii="Times New Roman" w:hAnsi="Times New Roman" w:cs="Times New Roman"/>
                <w:noProof/>
                <w:lang w:val="en-US"/>
              </w:rPr>
              <w:t>0.632</w:t>
            </w:r>
          </w:p>
          <w:p w14:paraId="74126E96" w14:textId="3D357E9A" w:rsidR="00423B38" w:rsidRPr="00CD73C1" w:rsidRDefault="00423B38" w:rsidP="00CD73C1">
            <w:pPr>
              <w:jc w:val="center"/>
              <w:rPr>
                <w:rFonts w:ascii="Times New Roman" w:hAnsi="Times New Roman" w:cs="Times New Roman"/>
                <w:noProof/>
                <w:lang w:val="en-US"/>
              </w:rPr>
            </w:pPr>
            <w:r>
              <w:rPr>
                <w:rFonts w:ascii="Times New Roman" w:hAnsi="Times New Roman" w:cs="Times New Roman"/>
                <w:noProof/>
                <w:lang w:val="en-US"/>
              </w:rPr>
              <w:t>[0.601 – 0.664]</w:t>
            </w:r>
          </w:p>
        </w:tc>
      </w:tr>
      <w:tr w:rsidR="00CD73C1" w:rsidRPr="00CD43D9" w14:paraId="2ACBA915" w14:textId="77777777" w:rsidTr="00CD73C1">
        <w:trPr>
          <w:jc w:val="center"/>
        </w:trPr>
        <w:tc>
          <w:tcPr>
            <w:tcW w:w="3153" w:type="dxa"/>
            <w:vAlign w:val="center"/>
          </w:tcPr>
          <w:p w14:paraId="0679E098" w14:textId="77777777" w:rsidR="00CD73C1" w:rsidRPr="00CD43D9" w:rsidRDefault="00CD73C1" w:rsidP="00CD73C1">
            <w:pPr>
              <w:jc w:val="center"/>
              <w:rPr>
                <w:rFonts w:ascii="Times New Roman" w:hAnsi="Times New Roman" w:cs="Times New Roman"/>
              </w:rPr>
            </w:pPr>
            <w:r w:rsidRPr="00CD43D9">
              <w:rPr>
                <w:rFonts w:ascii="Times New Roman" w:hAnsi="Times New Roman" w:cs="Times New Roman"/>
              </w:rPr>
              <w:lastRenderedPageBreak/>
              <w:t>Indeterminate Diastolic Function</w:t>
            </w:r>
          </w:p>
        </w:tc>
        <w:tc>
          <w:tcPr>
            <w:tcW w:w="871" w:type="dxa"/>
            <w:vAlign w:val="center"/>
          </w:tcPr>
          <w:p w14:paraId="0CA9D4EE" w14:textId="12DF9937"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4</w:t>
            </w:r>
          </w:p>
        </w:tc>
        <w:tc>
          <w:tcPr>
            <w:tcW w:w="1559" w:type="dxa"/>
            <w:vAlign w:val="center"/>
          </w:tcPr>
          <w:p w14:paraId="6A5A7149" w14:textId="1CE6C6F1"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1.38</w:t>
            </w:r>
            <w:r w:rsidRPr="00CD73C1">
              <w:rPr>
                <w:rFonts w:ascii="Times New Roman" w:hAnsi="Times New Roman" w:cs="Times New Roman"/>
                <w:color w:val="000000" w:themeColor="text1"/>
                <w:kern w:val="24"/>
                <w:szCs w:val="20"/>
                <w:lang w:val="en-US"/>
              </w:rPr>
              <w:br/>
              <w:t>[1.01 – 1.88]</w:t>
            </w:r>
          </w:p>
        </w:tc>
        <w:tc>
          <w:tcPr>
            <w:tcW w:w="992" w:type="dxa"/>
            <w:vAlign w:val="center"/>
          </w:tcPr>
          <w:p w14:paraId="2AB8EF5E" w14:textId="085FC800"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0.04</w:t>
            </w:r>
          </w:p>
        </w:tc>
        <w:tc>
          <w:tcPr>
            <w:tcW w:w="1822" w:type="dxa"/>
            <w:vMerge/>
            <w:vAlign w:val="center"/>
          </w:tcPr>
          <w:p w14:paraId="13C3A0AC" w14:textId="77777777" w:rsidR="00CD73C1" w:rsidRPr="00CD73C1" w:rsidRDefault="00CD73C1" w:rsidP="00CD73C1">
            <w:pPr>
              <w:jc w:val="center"/>
              <w:rPr>
                <w:rFonts w:ascii="Times New Roman" w:hAnsi="Times New Roman" w:cs="Times New Roman"/>
              </w:rPr>
            </w:pPr>
          </w:p>
        </w:tc>
        <w:tc>
          <w:tcPr>
            <w:tcW w:w="872" w:type="dxa"/>
            <w:vAlign w:val="center"/>
          </w:tcPr>
          <w:p w14:paraId="52F7B0D0" w14:textId="147B4EAC"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2</w:t>
            </w:r>
          </w:p>
        </w:tc>
        <w:tc>
          <w:tcPr>
            <w:tcW w:w="1417" w:type="dxa"/>
            <w:vAlign w:val="center"/>
          </w:tcPr>
          <w:p w14:paraId="0346FC99" w14:textId="7E345A47"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1.28</w:t>
            </w:r>
            <w:r w:rsidRPr="00CD73C1">
              <w:rPr>
                <w:rFonts w:ascii="Times New Roman" w:hAnsi="Times New Roman" w:cs="Times New Roman"/>
                <w:color w:val="000000" w:themeColor="text1"/>
                <w:kern w:val="24"/>
                <w:szCs w:val="20"/>
                <w:lang w:val="en-US"/>
              </w:rPr>
              <w:br/>
              <w:t>[0.94 – 1.75]</w:t>
            </w:r>
          </w:p>
        </w:tc>
        <w:tc>
          <w:tcPr>
            <w:tcW w:w="992" w:type="dxa"/>
            <w:vAlign w:val="center"/>
          </w:tcPr>
          <w:p w14:paraId="555535AC" w14:textId="55E747A5"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0.12</w:t>
            </w:r>
          </w:p>
        </w:tc>
        <w:tc>
          <w:tcPr>
            <w:tcW w:w="1822" w:type="dxa"/>
            <w:vMerge/>
            <w:vAlign w:val="center"/>
          </w:tcPr>
          <w:p w14:paraId="40F8FB40" w14:textId="77777777" w:rsidR="00CD73C1" w:rsidRPr="00CD43D9" w:rsidRDefault="00CD73C1" w:rsidP="00CD73C1">
            <w:pPr>
              <w:jc w:val="center"/>
              <w:rPr>
                <w:rFonts w:ascii="Times New Roman" w:hAnsi="Times New Roman" w:cs="Times New Roman"/>
              </w:rPr>
            </w:pPr>
          </w:p>
        </w:tc>
      </w:tr>
      <w:tr w:rsidR="00CD73C1" w:rsidRPr="00CD43D9" w14:paraId="13A359C0" w14:textId="77777777" w:rsidTr="00CD73C1">
        <w:trPr>
          <w:jc w:val="center"/>
        </w:trPr>
        <w:tc>
          <w:tcPr>
            <w:tcW w:w="3153" w:type="dxa"/>
            <w:vAlign w:val="center"/>
          </w:tcPr>
          <w:p w14:paraId="62225482" w14:textId="77777777" w:rsidR="00CD73C1" w:rsidRPr="00CD43D9" w:rsidRDefault="00CD73C1" w:rsidP="00CD73C1">
            <w:pPr>
              <w:jc w:val="center"/>
              <w:rPr>
                <w:rFonts w:ascii="Times New Roman" w:hAnsi="Times New Roman" w:cs="Times New Roman"/>
              </w:rPr>
            </w:pPr>
            <w:r w:rsidRPr="00CD43D9">
              <w:rPr>
                <w:rFonts w:ascii="Times New Roman" w:hAnsi="Times New Roman" w:cs="Times New Roman"/>
              </w:rPr>
              <w:t>AVAD</w:t>
            </w:r>
          </w:p>
        </w:tc>
        <w:tc>
          <w:tcPr>
            <w:tcW w:w="871" w:type="dxa"/>
            <w:vAlign w:val="center"/>
          </w:tcPr>
          <w:p w14:paraId="5A10DCD0" w14:textId="53668647"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29</w:t>
            </w:r>
          </w:p>
        </w:tc>
        <w:tc>
          <w:tcPr>
            <w:tcW w:w="1559" w:type="dxa"/>
            <w:vAlign w:val="center"/>
          </w:tcPr>
          <w:p w14:paraId="53F3EC61" w14:textId="141EE93E"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1.30</w:t>
            </w:r>
            <w:r w:rsidRPr="00CD73C1">
              <w:rPr>
                <w:rFonts w:ascii="Times New Roman" w:hAnsi="Times New Roman" w:cs="Times New Roman"/>
                <w:color w:val="000000" w:themeColor="text1"/>
                <w:kern w:val="24"/>
                <w:szCs w:val="20"/>
                <w:lang w:val="en-US"/>
              </w:rPr>
              <w:br/>
              <w:t>[1.18 – 1.43]</w:t>
            </w:r>
          </w:p>
        </w:tc>
        <w:tc>
          <w:tcPr>
            <w:tcW w:w="992" w:type="dxa"/>
            <w:vAlign w:val="center"/>
          </w:tcPr>
          <w:p w14:paraId="4FC036C1" w14:textId="2F15B9FD"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&lt;0.001</w:t>
            </w:r>
          </w:p>
        </w:tc>
        <w:tc>
          <w:tcPr>
            <w:tcW w:w="1822" w:type="dxa"/>
            <w:vAlign w:val="center"/>
          </w:tcPr>
          <w:p w14:paraId="3A0A8B06" w14:textId="77777777" w:rsidR="00CD73C1" w:rsidRDefault="00CD73C1" w:rsidP="00CD73C1">
            <w:pPr>
              <w:jc w:val="center"/>
              <w:rPr>
                <w:rFonts w:ascii="Times New Roman" w:hAnsi="Times New Roman" w:cs="Times New Roman"/>
                <w:color w:val="000000" w:themeColor="text1"/>
                <w:kern w:val="24"/>
                <w:szCs w:val="20"/>
                <w:lang w:val="en-US"/>
              </w:rPr>
            </w:pPr>
            <w:r w:rsidRPr="00CD73C1">
              <w:rPr>
                <w:rFonts w:ascii="Times New Roman" w:hAnsi="Times New Roman" w:cs="Times New Roman"/>
                <w:color w:val="000000" w:themeColor="text1"/>
                <w:kern w:val="24"/>
                <w:szCs w:val="20"/>
                <w:lang w:val="en-US"/>
              </w:rPr>
              <w:t>0.586</w:t>
            </w:r>
          </w:p>
          <w:p w14:paraId="7D756D06" w14:textId="646704CF" w:rsidR="00423B38" w:rsidRPr="00CD73C1" w:rsidRDefault="00423B38" w:rsidP="00CD73C1">
            <w:pPr>
              <w:jc w:val="center"/>
              <w:rPr>
                <w:rFonts w:ascii="Times New Roman" w:hAnsi="Times New Roman" w:cs="Times New Roman"/>
              </w:rPr>
            </w:pPr>
            <w:r>
              <w:rPr>
                <w:rFonts w:ascii="Times New Roman" w:hAnsi="Times New Roman" w:cs="Times New Roman"/>
              </w:rPr>
              <w:t>[0.555 – 0.617]</w:t>
            </w:r>
          </w:p>
        </w:tc>
        <w:tc>
          <w:tcPr>
            <w:tcW w:w="872" w:type="dxa"/>
            <w:vAlign w:val="center"/>
          </w:tcPr>
          <w:p w14:paraId="1CE47711" w14:textId="38683C06"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16</w:t>
            </w:r>
          </w:p>
        </w:tc>
        <w:tc>
          <w:tcPr>
            <w:tcW w:w="1417" w:type="dxa"/>
            <w:vAlign w:val="center"/>
          </w:tcPr>
          <w:p w14:paraId="03B892A2" w14:textId="7C648556"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1.23</w:t>
            </w:r>
            <w:r w:rsidRPr="00CD73C1">
              <w:rPr>
                <w:rFonts w:ascii="Times New Roman" w:hAnsi="Times New Roman" w:cs="Times New Roman"/>
                <w:color w:val="000000" w:themeColor="text1"/>
                <w:kern w:val="24"/>
                <w:szCs w:val="20"/>
                <w:lang w:val="en-US"/>
              </w:rPr>
              <w:br/>
              <w:t>[1.11 – 1.35]</w:t>
            </w:r>
          </w:p>
        </w:tc>
        <w:tc>
          <w:tcPr>
            <w:tcW w:w="992" w:type="dxa"/>
            <w:vAlign w:val="center"/>
          </w:tcPr>
          <w:p w14:paraId="5ADE00F4" w14:textId="55EB5F46"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&lt;0.001</w:t>
            </w:r>
          </w:p>
        </w:tc>
        <w:tc>
          <w:tcPr>
            <w:tcW w:w="1822" w:type="dxa"/>
            <w:vMerge/>
            <w:vAlign w:val="center"/>
          </w:tcPr>
          <w:p w14:paraId="11D78203" w14:textId="77777777" w:rsidR="00CD73C1" w:rsidRPr="00CD43D9" w:rsidRDefault="00CD73C1" w:rsidP="00CD73C1">
            <w:pPr>
              <w:jc w:val="center"/>
              <w:rPr>
                <w:rFonts w:ascii="Times New Roman" w:hAnsi="Times New Roman" w:cs="Times New Roman"/>
              </w:rPr>
            </w:pPr>
          </w:p>
        </w:tc>
      </w:tr>
    </w:tbl>
    <w:p w14:paraId="7CB6D81D" w14:textId="1204C870" w:rsidR="00344D51" w:rsidRPr="00872E1F" w:rsidRDefault="00344D51" w:rsidP="00344D51">
      <w:pPr>
        <w:spacing w:line="480" w:lineRule="auto"/>
        <w:rPr>
          <w:rFonts w:ascii="Times New Roman" w:hAnsi="Times New Roman" w:cs="Times New Roman"/>
          <w:iCs/>
          <w:sz w:val="24"/>
          <w:szCs w:val="24"/>
        </w:rPr>
      </w:pPr>
      <w:r>
        <w:rPr>
          <w:rFonts w:ascii="Times New Roman" w:hAnsi="Times New Roman" w:cs="Times New Roman"/>
          <w:iCs/>
          <w:sz w:val="24"/>
          <w:szCs w:val="24"/>
        </w:rPr>
        <w:br/>
      </w:r>
      <w:r w:rsidRPr="00872E1F">
        <w:rPr>
          <w:rFonts w:ascii="Times New Roman" w:hAnsi="Times New Roman" w:cs="Times New Roman"/>
          <w:iCs/>
          <w:sz w:val="24"/>
          <w:szCs w:val="24"/>
        </w:rPr>
        <w:t xml:space="preserve">Survival analyses were repeated in LVEF subgroups of 50% ≤ LVEF &lt; 60%, 60% ≤ LVEF &lt; 75% and 75% ≤ LVEF to account for the influence of mitral annular plane systolic excursion on our measurement of AVAD. </w:t>
      </w:r>
      <w:r w:rsidRPr="003077E1">
        <w:rPr>
          <w:rFonts w:ascii="Times New Roman" w:hAnsi="Times New Roman" w:cs="Times New Roman"/>
          <w:iCs/>
          <w:sz w:val="24"/>
          <w:szCs w:val="24"/>
        </w:rPr>
        <w:t xml:space="preserve">A similar trend in results were observed in all groups. </w:t>
      </w:r>
      <w:r w:rsidRPr="00872E1F">
        <w:rPr>
          <w:rFonts w:ascii="Times New Roman" w:hAnsi="Times New Roman" w:cs="Times New Roman"/>
          <w:iCs/>
          <w:sz w:val="24"/>
          <w:szCs w:val="24"/>
        </w:rPr>
        <w:t xml:space="preserve">Diastolic function grading was determined using the 2016 ASE/EACVI guidelines. Wald’s chi-square values were used to compare the strength of association of different variables within regression models. The hazard ratios for diastolic dysfunction and indeterminate diastolic function are reported with normal diastolic function as a reference level. The hazard ratio for AVAD is scaled by standard deviation decrement. The C-statistic of univariable and multivariable models was compared to evaluate differences in model discrimination. Abbreviations: ASE = </w:t>
      </w:r>
      <w:r w:rsidRPr="00872E1F">
        <w:rPr>
          <w:rFonts w:ascii="Times New Roman" w:hAnsi="Times New Roman" w:cs="Times New Roman"/>
          <w:sz w:val="24"/>
          <w:szCs w:val="24"/>
        </w:rPr>
        <w:t>American Society of Echocardiography;</w:t>
      </w:r>
      <w:r w:rsidRPr="00872E1F">
        <w:rPr>
          <w:rFonts w:ascii="Times New Roman" w:hAnsi="Times New Roman" w:cs="Times New Roman"/>
          <w:iCs/>
          <w:sz w:val="24"/>
          <w:szCs w:val="24"/>
        </w:rPr>
        <w:t xml:space="preserve"> AVAD = atrioventricular area difference; CI = confidence interval; EACVI = </w:t>
      </w:r>
      <w:r w:rsidRPr="00872E1F">
        <w:rPr>
          <w:rFonts w:ascii="Times New Roman" w:hAnsi="Times New Roman" w:cs="Times New Roman"/>
          <w:sz w:val="24"/>
          <w:szCs w:val="24"/>
        </w:rPr>
        <w:t>European Association of Cardiovascular Imaging</w:t>
      </w:r>
      <w:r w:rsidRPr="00872E1F">
        <w:rPr>
          <w:rFonts w:ascii="Times New Roman" w:hAnsi="Times New Roman" w:cs="Times New Roman"/>
          <w:iCs/>
          <w:sz w:val="24"/>
          <w:szCs w:val="24"/>
        </w:rPr>
        <w:t>; HR = hazard ratio; LVEF = left ventricular ejection fraction.</w:t>
      </w:r>
    </w:p>
    <w:p w14:paraId="0D8DC7AD" w14:textId="77777777" w:rsidR="00344D51" w:rsidRDefault="00344D51" w:rsidP="00344D51">
      <w:pPr>
        <w:spacing w:line="480" w:lineRule="auto"/>
        <w:rPr>
          <w:rFonts w:ascii="Times New Roman" w:hAnsi="Times New Roman" w:cs="Times New Roman"/>
          <w:i/>
          <w:iCs/>
          <w:noProof/>
          <w:sz w:val="24"/>
          <w:szCs w:val="24"/>
          <w:lang w:val="en-US"/>
        </w:rPr>
      </w:pPr>
    </w:p>
    <w:p w14:paraId="1331E422" w14:textId="77777777" w:rsidR="00344D51" w:rsidRDefault="00344D51" w:rsidP="00344D51">
      <w:pPr>
        <w:spacing w:line="480" w:lineRule="auto"/>
        <w:rPr>
          <w:rFonts w:ascii="Times New Roman" w:hAnsi="Times New Roman" w:cs="Times New Roman"/>
          <w:i/>
          <w:iCs/>
          <w:noProof/>
          <w:sz w:val="24"/>
          <w:szCs w:val="24"/>
          <w:lang w:val="en-US"/>
        </w:rPr>
      </w:pPr>
    </w:p>
    <w:p w14:paraId="7C09AD3C" w14:textId="77777777" w:rsidR="00344D51" w:rsidRDefault="00344D51" w:rsidP="00344D51">
      <w:pPr>
        <w:spacing w:line="480" w:lineRule="auto"/>
        <w:rPr>
          <w:rFonts w:ascii="Times New Roman" w:hAnsi="Times New Roman" w:cs="Times New Roman"/>
          <w:i/>
          <w:iCs/>
          <w:noProof/>
          <w:sz w:val="24"/>
          <w:szCs w:val="24"/>
          <w:lang w:val="en-US"/>
        </w:rPr>
      </w:pPr>
    </w:p>
    <w:p w14:paraId="52CA98D4" w14:textId="77777777" w:rsidR="00344D51" w:rsidRDefault="00344D51" w:rsidP="00344D51">
      <w:pPr>
        <w:spacing w:line="480" w:lineRule="auto"/>
        <w:rPr>
          <w:rFonts w:ascii="Times New Roman" w:hAnsi="Times New Roman" w:cs="Times New Roman"/>
          <w:i/>
          <w:iCs/>
          <w:noProof/>
          <w:sz w:val="24"/>
          <w:szCs w:val="24"/>
          <w:lang w:val="en-US"/>
        </w:rPr>
      </w:pPr>
    </w:p>
    <w:p w14:paraId="4155EEE8" w14:textId="77777777" w:rsidR="00344D51" w:rsidRPr="00774382" w:rsidRDefault="00344D51" w:rsidP="00344D51">
      <w:pPr>
        <w:pStyle w:val="Heading2"/>
        <w:spacing w:line="480" w:lineRule="auto"/>
        <w:jc w:val="center"/>
        <w:rPr>
          <w:rFonts w:ascii="Times New Roman" w:hAnsi="Times New Roman" w:cs="Times New Roman"/>
          <w:b/>
          <w:bCs/>
          <w:color w:val="auto"/>
          <w:sz w:val="24"/>
          <w:szCs w:val="24"/>
        </w:rPr>
      </w:pPr>
      <w:bookmarkStart w:id="1" w:name="_Toc91148248"/>
      <w:r w:rsidRPr="00774382">
        <w:rPr>
          <w:rFonts w:ascii="Times New Roman" w:hAnsi="Times New Roman" w:cs="Times New Roman"/>
          <w:b/>
          <w:bCs/>
          <w:color w:val="auto"/>
          <w:sz w:val="24"/>
          <w:szCs w:val="24"/>
        </w:rPr>
        <w:lastRenderedPageBreak/>
        <w:t>Supplementa</w:t>
      </w:r>
      <w:r>
        <w:rPr>
          <w:rFonts w:ascii="Times New Roman" w:hAnsi="Times New Roman" w:cs="Times New Roman"/>
          <w:b/>
          <w:bCs/>
          <w:color w:val="auto"/>
          <w:sz w:val="24"/>
          <w:szCs w:val="24"/>
        </w:rPr>
        <w:t>l</w:t>
      </w:r>
      <w:r w:rsidRPr="00774382">
        <w:rPr>
          <w:rFonts w:ascii="Times New Roman" w:hAnsi="Times New Roman" w:cs="Times New Roman"/>
          <w:b/>
          <w:bCs/>
          <w:color w:val="auto"/>
          <w:sz w:val="24"/>
          <w:szCs w:val="24"/>
        </w:rPr>
        <w:t xml:space="preserve"> Table </w:t>
      </w:r>
      <w:r>
        <w:rPr>
          <w:rFonts w:ascii="Times New Roman" w:hAnsi="Times New Roman" w:cs="Times New Roman"/>
          <w:b/>
          <w:bCs/>
          <w:color w:val="auto"/>
          <w:sz w:val="24"/>
          <w:szCs w:val="24"/>
        </w:rPr>
        <w:t>4</w:t>
      </w:r>
      <w:r w:rsidRPr="00774382">
        <w:rPr>
          <w:rFonts w:ascii="Times New Roman" w:hAnsi="Times New Roman" w:cs="Times New Roman"/>
          <w:b/>
          <w:bCs/>
          <w:color w:val="auto"/>
          <w:sz w:val="24"/>
          <w:szCs w:val="24"/>
        </w:rPr>
        <w:t xml:space="preserve">. Atrioventricular area difference and E/e’ as </w:t>
      </w:r>
      <w:r w:rsidRPr="00F843E0">
        <w:rPr>
          <w:rFonts w:ascii="Times New Roman" w:hAnsi="Times New Roman" w:cs="Times New Roman"/>
          <w:b/>
          <w:bCs/>
          <w:color w:val="auto"/>
          <w:sz w:val="24"/>
          <w:szCs w:val="24"/>
        </w:rPr>
        <w:t xml:space="preserve">predictors of </w:t>
      </w:r>
      <w:r w:rsidRPr="00F843E0">
        <w:rPr>
          <w:rFonts w:ascii="Times New Roman" w:hAnsi="Times New Roman" w:cs="Times New Roman"/>
          <w:b/>
          <w:bCs/>
          <w:iCs/>
          <w:color w:val="auto"/>
          <w:sz w:val="24"/>
          <w:szCs w:val="24"/>
        </w:rPr>
        <w:t>5-year all-cause mortality</w:t>
      </w:r>
      <w:r w:rsidRPr="00F843E0">
        <w:rPr>
          <w:rFonts w:ascii="Times New Roman" w:hAnsi="Times New Roman" w:cs="Times New Roman"/>
          <w:b/>
          <w:bCs/>
          <w:color w:val="auto"/>
          <w:sz w:val="24"/>
          <w:szCs w:val="24"/>
        </w:rPr>
        <w:t xml:space="preserve"> in left ventricular ejection </w:t>
      </w:r>
      <w:r w:rsidRPr="00774382">
        <w:rPr>
          <w:rFonts w:ascii="Times New Roman" w:hAnsi="Times New Roman" w:cs="Times New Roman"/>
          <w:b/>
          <w:bCs/>
          <w:color w:val="auto"/>
          <w:sz w:val="24"/>
          <w:szCs w:val="24"/>
        </w:rPr>
        <w:t>fraction subgroups</w:t>
      </w:r>
      <w:bookmarkEnd w:id="1"/>
    </w:p>
    <w:tbl>
      <w:tblPr>
        <w:tblStyle w:val="TableGrid"/>
        <w:tblW w:w="12753" w:type="dxa"/>
        <w:jc w:val="center"/>
        <w:tblLayout w:type="fixed"/>
        <w:tblLook w:val="04A0" w:firstRow="1" w:lastRow="0" w:firstColumn="1" w:lastColumn="0" w:noHBand="0" w:noVBand="1"/>
      </w:tblPr>
      <w:tblGrid>
        <w:gridCol w:w="2741"/>
        <w:gridCol w:w="936"/>
        <w:gridCol w:w="1418"/>
        <w:gridCol w:w="893"/>
        <w:gridCol w:w="1701"/>
        <w:gridCol w:w="850"/>
        <w:gridCol w:w="1521"/>
        <w:gridCol w:w="992"/>
        <w:gridCol w:w="1701"/>
      </w:tblGrid>
      <w:tr w:rsidR="00344D51" w:rsidRPr="00CD43D9" w14:paraId="4FB096B8" w14:textId="77777777" w:rsidTr="00423B38">
        <w:trPr>
          <w:jc w:val="center"/>
        </w:trPr>
        <w:tc>
          <w:tcPr>
            <w:tcW w:w="2741" w:type="dxa"/>
            <w:vAlign w:val="center"/>
          </w:tcPr>
          <w:p w14:paraId="0117B644" w14:textId="77777777" w:rsidR="00CD73C1" w:rsidRPr="00CD73C1" w:rsidRDefault="00CD73C1" w:rsidP="00CD73C1">
            <w:pPr>
              <w:jc w:val="center"/>
              <w:rPr>
                <w:rFonts w:ascii="Times New Roman" w:hAnsi="Times New Roman" w:cs="Times New Roman"/>
              </w:rPr>
            </w:pPr>
            <w:r w:rsidRPr="00CD73C1">
              <w:rPr>
                <w:rFonts w:ascii="Times New Roman" w:hAnsi="Times New Roman" w:cs="Times New Roman"/>
                <w:lang w:val="en-US"/>
              </w:rPr>
              <w:t>75% ≤ LVEF</w:t>
            </w:r>
            <w:r w:rsidRPr="00CD73C1">
              <w:rPr>
                <w:rFonts w:ascii="Times New Roman" w:hAnsi="Times New Roman" w:cs="Times New Roman"/>
                <w:lang w:val="en-US"/>
              </w:rPr>
              <w:br/>
              <w:t>n = 296, 82 events</w:t>
            </w:r>
          </w:p>
          <w:p w14:paraId="5C89B4B9" w14:textId="471B7C84" w:rsidR="00344D51" w:rsidRPr="00CD43D9" w:rsidRDefault="00CD73C1" w:rsidP="00CD73C1">
            <w:pPr>
              <w:jc w:val="center"/>
              <w:rPr>
                <w:rFonts w:ascii="Times New Roman" w:hAnsi="Times New Roman" w:cs="Times New Roman"/>
              </w:rPr>
            </w:pPr>
            <w:r w:rsidRPr="00CD73C1">
              <w:rPr>
                <w:rFonts w:ascii="Times New Roman" w:hAnsi="Times New Roman" w:cs="Times New Roman"/>
              </w:rPr>
              <w:t>5.</w:t>
            </w:r>
            <w:r w:rsidR="00863812">
              <w:rPr>
                <w:rFonts w:ascii="Times New Roman" w:hAnsi="Times New Roman" w:cs="Times New Roman"/>
              </w:rPr>
              <w:t>5</w:t>
            </w:r>
            <w:r w:rsidRPr="00CD73C1">
              <w:rPr>
                <w:rFonts w:ascii="Times New Roman" w:hAnsi="Times New Roman" w:cs="Times New Roman"/>
              </w:rPr>
              <w:t xml:space="preserve"> [</w:t>
            </w:r>
            <w:r w:rsidR="00863812">
              <w:rPr>
                <w:rFonts w:ascii="Times New Roman" w:hAnsi="Times New Roman" w:cs="Times New Roman"/>
              </w:rPr>
              <w:t>3.8</w:t>
            </w:r>
            <w:r w:rsidRPr="00CD73C1">
              <w:rPr>
                <w:rFonts w:ascii="Times New Roman" w:hAnsi="Times New Roman" w:cs="Times New Roman"/>
              </w:rPr>
              <w:t>–</w:t>
            </w:r>
            <w:r w:rsidR="00863812">
              <w:rPr>
                <w:rFonts w:ascii="Times New Roman" w:hAnsi="Times New Roman" w:cs="Times New Roman"/>
              </w:rPr>
              <w:t>8.0</w:t>
            </w:r>
            <w:r w:rsidRPr="00CD73C1">
              <w:rPr>
                <w:rFonts w:ascii="Times New Roman" w:hAnsi="Times New Roman" w:cs="Times New Roman"/>
              </w:rPr>
              <w:t xml:space="preserve">] </w:t>
            </w:r>
            <w:proofErr w:type="spellStart"/>
            <w:r w:rsidRPr="00CD73C1">
              <w:rPr>
                <w:rFonts w:ascii="Times New Roman" w:hAnsi="Times New Roman" w:cs="Times New Roman"/>
              </w:rPr>
              <w:t>yrs</w:t>
            </w:r>
            <w:proofErr w:type="spellEnd"/>
            <w:r w:rsidRPr="00CD73C1">
              <w:rPr>
                <w:rFonts w:ascii="Times New Roman" w:hAnsi="Times New Roman" w:cs="Times New Roman"/>
              </w:rPr>
              <w:t xml:space="preserve"> follow up</w:t>
            </w:r>
          </w:p>
        </w:tc>
        <w:tc>
          <w:tcPr>
            <w:tcW w:w="4948" w:type="dxa"/>
            <w:gridSpan w:val="4"/>
            <w:vAlign w:val="center"/>
          </w:tcPr>
          <w:p w14:paraId="29E716F8" w14:textId="77777777" w:rsidR="00344D51" w:rsidRPr="00CD43D9" w:rsidRDefault="00344D51" w:rsidP="004F5C5B">
            <w:pPr>
              <w:jc w:val="center"/>
              <w:rPr>
                <w:rFonts w:ascii="Times New Roman" w:hAnsi="Times New Roman" w:cs="Times New Roman"/>
                <w:b/>
                <w:bCs/>
              </w:rPr>
            </w:pPr>
            <w:r w:rsidRPr="00CD43D9">
              <w:rPr>
                <w:rFonts w:ascii="Times New Roman" w:hAnsi="Times New Roman" w:cs="Times New Roman"/>
                <w:b/>
                <w:bCs/>
              </w:rPr>
              <w:t>Univariable Model</w:t>
            </w:r>
          </w:p>
        </w:tc>
        <w:tc>
          <w:tcPr>
            <w:tcW w:w="5064" w:type="dxa"/>
            <w:gridSpan w:val="4"/>
            <w:vAlign w:val="center"/>
          </w:tcPr>
          <w:p w14:paraId="2168E1F1" w14:textId="77777777" w:rsidR="00344D51" w:rsidRPr="00CD43D9" w:rsidRDefault="00344D51" w:rsidP="004F5C5B">
            <w:pPr>
              <w:jc w:val="center"/>
              <w:rPr>
                <w:rFonts w:ascii="Times New Roman" w:hAnsi="Times New Roman" w:cs="Times New Roman"/>
                <w:b/>
                <w:bCs/>
              </w:rPr>
            </w:pPr>
            <w:r w:rsidRPr="00CD43D9">
              <w:rPr>
                <w:rFonts w:ascii="Times New Roman" w:hAnsi="Times New Roman" w:cs="Times New Roman"/>
                <w:b/>
                <w:bCs/>
              </w:rPr>
              <w:t>Multivariable Model</w:t>
            </w:r>
          </w:p>
        </w:tc>
      </w:tr>
      <w:tr w:rsidR="00344D51" w:rsidRPr="00CD43D9" w14:paraId="0DF65B7D" w14:textId="77777777" w:rsidTr="00423B38">
        <w:trPr>
          <w:jc w:val="center"/>
        </w:trPr>
        <w:tc>
          <w:tcPr>
            <w:tcW w:w="2741" w:type="dxa"/>
            <w:vAlign w:val="center"/>
          </w:tcPr>
          <w:p w14:paraId="4492E537" w14:textId="77777777" w:rsidR="00344D51" w:rsidRPr="00CD43D9" w:rsidRDefault="00344D51" w:rsidP="004F5C5B">
            <w:pPr>
              <w:jc w:val="center"/>
              <w:rPr>
                <w:rFonts w:ascii="Times New Roman" w:hAnsi="Times New Roman" w:cs="Times New Roman"/>
                <w:b/>
                <w:bCs/>
              </w:rPr>
            </w:pPr>
            <w:r w:rsidRPr="00CD43D9">
              <w:rPr>
                <w:rFonts w:ascii="Times New Roman" w:hAnsi="Times New Roman" w:cs="Times New Roman"/>
                <w:b/>
                <w:bCs/>
              </w:rPr>
              <w:t>Variable</w:t>
            </w:r>
          </w:p>
        </w:tc>
        <w:tc>
          <w:tcPr>
            <w:tcW w:w="936" w:type="dxa"/>
            <w:vAlign w:val="center"/>
          </w:tcPr>
          <w:p w14:paraId="527036B0" w14:textId="77777777" w:rsidR="00344D51" w:rsidRPr="00CD43D9" w:rsidRDefault="00344D51" w:rsidP="004F5C5B">
            <w:pPr>
              <w:jc w:val="center"/>
              <w:rPr>
                <w:rFonts w:ascii="Times New Roman" w:hAnsi="Times New Roman" w:cs="Times New Roman"/>
              </w:rPr>
            </w:pPr>
            <w:r w:rsidRPr="00CD43D9">
              <w:rPr>
                <w:rFonts w:ascii="Times New Roman" w:hAnsi="Times New Roman" w:cs="Times New Roman"/>
              </w:rPr>
              <w:t>Chi-Square</w:t>
            </w:r>
          </w:p>
        </w:tc>
        <w:tc>
          <w:tcPr>
            <w:tcW w:w="1418" w:type="dxa"/>
            <w:vAlign w:val="center"/>
          </w:tcPr>
          <w:p w14:paraId="35EED142" w14:textId="77777777" w:rsidR="00344D51" w:rsidRPr="00CD43D9" w:rsidRDefault="00344D51" w:rsidP="004F5C5B">
            <w:pPr>
              <w:jc w:val="center"/>
              <w:rPr>
                <w:rFonts w:ascii="Times New Roman" w:hAnsi="Times New Roman" w:cs="Times New Roman"/>
              </w:rPr>
            </w:pPr>
            <w:r w:rsidRPr="00CD43D9">
              <w:rPr>
                <w:rFonts w:ascii="Times New Roman" w:hAnsi="Times New Roman" w:cs="Times New Roman"/>
              </w:rPr>
              <w:t>HR [95% CI]</w:t>
            </w:r>
          </w:p>
        </w:tc>
        <w:tc>
          <w:tcPr>
            <w:tcW w:w="893" w:type="dxa"/>
            <w:vAlign w:val="center"/>
          </w:tcPr>
          <w:p w14:paraId="25DEAA38" w14:textId="77777777" w:rsidR="00344D51" w:rsidRPr="00CD43D9" w:rsidRDefault="00344D51" w:rsidP="004F5C5B">
            <w:pPr>
              <w:jc w:val="center"/>
              <w:rPr>
                <w:rFonts w:ascii="Times New Roman" w:hAnsi="Times New Roman" w:cs="Times New Roman"/>
              </w:rPr>
            </w:pPr>
            <w:r w:rsidRPr="00CD43D9">
              <w:rPr>
                <w:rFonts w:ascii="Times New Roman" w:hAnsi="Times New Roman" w:cs="Times New Roman"/>
              </w:rPr>
              <w:t>p value</w:t>
            </w:r>
          </w:p>
        </w:tc>
        <w:tc>
          <w:tcPr>
            <w:tcW w:w="1701" w:type="dxa"/>
            <w:vAlign w:val="center"/>
          </w:tcPr>
          <w:p w14:paraId="6A34E6A1" w14:textId="77777777" w:rsidR="00344D51" w:rsidRPr="00CD43D9" w:rsidRDefault="00344D51" w:rsidP="004F5C5B">
            <w:pPr>
              <w:jc w:val="center"/>
              <w:rPr>
                <w:rFonts w:ascii="Times New Roman" w:hAnsi="Times New Roman" w:cs="Times New Roman"/>
              </w:rPr>
            </w:pPr>
            <w:r w:rsidRPr="00CD43D9">
              <w:rPr>
                <w:rFonts w:ascii="Times New Roman" w:hAnsi="Times New Roman" w:cs="Times New Roman"/>
              </w:rPr>
              <w:t>C-statistic</w:t>
            </w:r>
          </w:p>
          <w:p w14:paraId="0A80A8DA" w14:textId="77777777" w:rsidR="00344D51" w:rsidRPr="00CD43D9" w:rsidRDefault="00344D51" w:rsidP="004F5C5B">
            <w:pPr>
              <w:jc w:val="center"/>
              <w:rPr>
                <w:rFonts w:ascii="Times New Roman" w:hAnsi="Times New Roman" w:cs="Times New Roman"/>
              </w:rPr>
            </w:pPr>
            <w:r w:rsidRPr="00CD43D9">
              <w:rPr>
                <w:rFonts w:ascii="Times New Roman" w:hAnsi="Times New Roman" w:cs="Times New Roman"/>
              </w:rPr>
              <w:t>[95% CI]</w:t>
            </w:r>
          </w:p>
        </w:tc>
        <w:tc>
          <w:tcPr>
            <w:tcW w:w="850" w:type="dxa"/>
            <w:vAlign w:val="center"/>
          </w:tcPr>
          <w:p w14:paraId="04DA5810" w14:textId="77777777" w:rsidR="00344D51" w:rsidRPr="00CD43D9" w:rsidRDefault="00344D51" w:rsidP="004F5C5B">
            <w:pPr>
              <w:jc w:val="center"/>
              <w:rPr>
                <w:rFonts w:ascii="Times New Roman" w:hAnsi="Times New Roman" w:cs="Times New Roman"/>
              </w:rPr>
            </w:pPr>
            <w:r w:rsidRPr="00CD43D9">
              <w:rPr>
                <w:rFonts w:ascii="Times New Roman" w:hAnsi="Times New Roman" w:cs="Times New Roman"/>
              </w:rPr>
              <w:t>Chi-Square</w:t>
            </w:r>
          </w:p>
        </w:tc>
        <w:tc>
          <w:tcPr>
            <w:tcW w:w="1521" w:type="dxa"/>
            <w:vAlign w:val="center"/>
          </w:tcPr>
          <w:p w14:paraId="47711F60" w14:textId="77777777" w:rsidR="00344D51" w:rsidRPr="00CD43D9" w:rsidRDefault="00344D51" w:rsidP="004F5C5B">
            <w:pPr>
              <w:jc w:val="center"/>
              <w:rPr>
                <w:rFonts w:ascii="Times New Roman" w:hAnsi="Times New Roman" w:cs="Times New Roman"/>
              </w:rPr>
            </w:pPr>
            <w:r w:rsidRPr="00CD43D9">
              <w:rPr>
                <w:rFonts w:ascii="Times New Roman" w:hAnsi="Times New Roman" w:cs="Times New Roman"/>
              </w:rPr>
              <w:t>HR [95% CI]</w:t>
            </w:r>
          </w:p>
        </w:tc>
        <w:tc>
          <w:tcPr>
            <w:tcW w:w="992" w:type="dxa"/>
            <w:vAlign w:val="center"/>
          </w:tcPr>
          <w:p w14:paraId="59CD7D3D" w14:textId="77777777" w:rsidR="00344D51" w:rsidRPr="00CD43D9" w:rsidRDefault="00344D51" w:rsidP="004F5C5B">
            <w:pPr>
              <w:jc w:val="center"/>
              <w:rPr>
                <w:rFonts w:ascii="Times New Roman" w:hAnsi="Times New Roman" w:cs="Times New Roman"/>
              </w:rPr>
            </w:pPr>
            <w:r w:rsidRPr="00CD43D9">
              <w:rPr>
                <w:rFonts w:ascii="Times New Roman" w:hAnsi="Times New Roman" w:cs="Times New Roman"/>
              </w:rPr>
              <w:t>p value</w:t>
            </w:r>
          </w:p>
        </w:tc>
        <w:tc>
          <w:tcPr>
            <w:tcW w:w="1701" w:type="dxa"/>
            <w:vAlign w:val="center"/>
          </w:tcPr>
          <w:p w14:paraId="3B4A856C" w14:textId="77777777" w:rsidR="00344D51" w:rsidRPr="00CD43D9" w:rsidRDefault="00344D51" w:rsidP="004F5C5B">
            <w:pPr>
              <w:jc w:val="center"/>
              <w:rPr>
                <w:rFonts w:ascii="Times New Roman" w:hAnsi="Times New Roman" w:cs="Times New Roman"/>
              </w:rPr>
            </w:pPr>
            <w:r w:rsidRPr="00CD43D9">
              <w:rPr>
                <w:rFonts w:ascii="Times New Roman" w:hAnsi="Times New Roman" w:cs="Times New Roman"/>
              </w:rPr>
              <w:t>C-statistic</w:t>
            </w:r>
          </w:p>
          <w:p w14:paraId="34ED482B" w14:textId="77777777" w:rsidR="00344D51" w:rsidRPr="00CD43D9" w:rsidRDefault="00344D51" w:rsidP="004F5C5B">
            <w:pPr>
              <w:jc w:val="center"/>
              <w:rPr>
                <w:rFonts w:ascii="Times New Roman" w:hAnsi="Times New Roman" w:cs="Times New Roman"/>
              </w:rPr>
            </w:pPr>
            <w:r w:rsidRPr="00CD43D9">
              <w:rPr>
                <w:rFonts w:ascii="Times New Roman" w:hAnsi="Times New Roman" w:cs="Times New Roman"/>
              </w:rPr>
              <w:t>[95% CI]</w:t>
            </w:r>
          </w:p>
        </w:tc>
      </w:tr>
      <w:tr w:rsidR="00CD73C1" w:rsidRPr="00CD43D9" w14:paraId="38C17A46" w14:textId="77777777" w:rsidTr="00423B38">
        <w:trPr>
          <w:jc w:val="center"/>
        </w:trPr>
        <w:tc>
          <w:tcPr>
            <w:tcW w:w="2741" w:type="dxa"/>
            <w:vAlign w:val="center"/>
          </w:tcPr>
          <w:p w14:paraId="3F2070EC" w14:textId="77777777" w:rsidR="00CD73C1" w:rsidRPr="00CD43D9" w:rsidRDefault="00CD73C1" w:rsidP="00CD73C1">
            <w:pPr>
              <w:jc w:val="center"/>
              <w:rPr>
                <w:rFonts w:ascii="Times New Roman" w:hAnsi="Times New Roman" w:cs="Times New Roman"/>
              </w:rPr>
            </w:pPr>
            <w:r w:rsidRPr="00CD43D9">
              <w:rPr>
                <w:rFonts w:ascii="Times New Roman" w:hAnsi="Times New Roman" w:cs="Times New Roman"/>
              </w:rPr>
              <w:t>E/e’ ratio</w:t>
            </w:r>
          </w:p>
        </w:tc>
        <w:tc>
          <w:tcPr>
            <w:tcW w:w="936" w:type="dxa"/>
          </w:tcPr>
          <w:p w14:paraId="5A98F582" w14:textId="33756F49"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10</w:t>
            </w:r>
          </w:p>
        </w:tc>
        <w:tc>
          <w:tcPr>
            <w:tcW w:w="1418" w:type="dxa"/>
          </w:tcPr>
          <w:p w14:paraId="390F6C05" w14:textId="6460F56C"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1.35</w:t>
            </w:r>
            <w:r w:rsidRPr="00CD73C1">
              <w:rPr>
                <w:rFonts w:ascii="Times New Roman" w:hAnsi="Times New Roman" w:cs="Times New Roman"/>
                <w:color w:val="000000" w:themeColor="text1"/>
                <w:kern w:val="24"/>
                <w:szCs w:val="20"/>
                <w:lang w:val="en-US"/>
              </w:rPr>
              <w:br/>
              <w:t>[1.12 – 1.62]</w:t>
            </w:r>
          </w:p>
        </w:tc>
        <w:tc>
          <w:tcPr>
            <w:tcW w:w="893" w:type="dxa"/>
          </w:tcPr>
          <w:p w14:paraId="1FAFD5F5" w14:textId="7626B339"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0.001</w:t>
            </w:r>
          </w:p>
        </w:tc>
        <w:tc>
          <w:tcPr>
            <w:tcW w:w="1701" w:type="dxa"/>
          </w:tcPr>
          <w:p w14:paraId="722A12BF" w14:textId="77777777" w:rsidR="00CD73C1" w:rsidRDefault="00CD73C1" w:rsidP="00CD73C1">
            <w:pPr>
              <w:jc w:val="center"/>
              <w:rPr>
                <w:rFonts w:ascii="Times New Roman" w:hAnsi="Times New Roman" w:cs="Times New Roman"/>
                <w:color w:val="000000" w:themeColor="text1"/>
                <w:kern w:val="24"/>
                <w:szCs w:val="20"/>
                <w:lang w:val="en-US"/>
              </w:rPr>
            </w:pPr>
            <w:r w:rsidRPr="00CD73C1">
              <w:rPr>
                <w:rFonts w:ascii="Times New Roman" w:hAnsi="Times New Roman" w:cs="Times New Roman"/>
                <w:color w:val="000000" w:themeColor="text1"/>
                <w:kern w:val="24"/>
                <w:szCs w:val="20"/>
                <w:lang w:val="en-US"/>
              </w:rPr>
              <w:t>0.588</w:t>
            </w:r>
          </w:p>
          <w:p w14:paraId="7111FD57" w14:textId="141F4E43" w:rsidR="00423B38" w:rsidRPr="00CD73C1" w:rsidRDefault="00423B38" w:rsidP="00CD73C1">
            <w:pPr>
              <w:jc w:val="center"/>
              <w:rPr>
                <w:rFonts w:ascii="Times New Roman" w:hAnsi="Times New Roman" w:cs="Times New Roman"/>
              </w:rPr>
            </w:pPr>
            <w:r>
              <w:rPr>
                <w:rFonts w:ascii="Times New Roman" w:hAnsi="Times New Roman" w:cs="Times New Roman"/>
              </w:rPr>
              <w:t>[0.527 – 0.650]</w:t>
            </w:r>
          </w:p>
        </w:tc>
        <w:tc>
          <w:tcPr>
            <w:tcW w:w="850" w:type="dxa"/>
          </w:tcPr>
          <w:p w14:paraId="5A30E8B1" w14:textId="0883808F"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6</w:t>
            </w:r>
          </w:p>
        </w:tc>
        <w:tc>
          <w:tcPr>
            <w:tcW w:w="1521" w:type="dxa"/>
          </w:tcPr>
          <w:p w14:paraId="215BB255" w14:textId="49C17FF2"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1.28</w:t>
            </w:r>
            <w:r w:rsidRPr="00CD73C1">
              <w:rPr>
                <w:rFonts w:ascii="Times New Roman" w:hAnsi="Times New Roman" w:cs="Times New Roman"/>
                <w:color w:val="000000" w:themeColor="text1"/>
                <w:kern w:val="24"/>
                <w:szCs w:val="20"/>
                <w:lang w:val="en-US"/>
              </w:rPr>
              <w:br/>
              <w:t>[1.05 – 1.55]</w:t>
            </w:r>
          </w:p>
        </w:tc>
        <w:tc>
          <w:tcPr>
            <w:tcW w:w="992" w:type="dxa"/>
          </w:tcPr>
          <w:p w14:paraId="55D52D29" w14:textId="4ADC7F56" w:rsidR="00CD73C1" w:rsidRPr="00CD73C1" w:rsidRDefault="00CD73C1" w:rsidP="00CD73C1">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0.01</w:t>
            </w:r>
          </w:p>
        </w:tc>
        <w:tc>
          <w:tcPr>
            <w:tcW w:w="1701" w:type="dxa"/>
            <w:vMerge w:val="restart"/>
            <w:vAlign w:val="center"/>
          </w:tcPr>
          <w:p w14:paraId="77436EC0" w14:textId="77777777" w:rsidR="00CD73C1" w:rsidRDefault="00CD73C1" w:rsidP="00CD73C1">
            <w:pPr>
              <w:jc w:val="center"/>
              <w:rPr>
                <w:rFonts w:ascii="Times New Roman" w:hAnsi="Times New Roman" w:cs="Times New Roman"/>
                <w:iCs/>
                <w:lang w:val="en-US"/>
              </w:rPr>
            </w:pPr>
            <w:r w:rsidRPr="00CD73C1">
              <w:rPr>
                <w:rFonts w:ascii="Times New Roman" w:hAnsi="Times New Roman" w:cs="Times New Roman"/>
                <w:iCs/>
                <w:lang w:val="en-US"/>
              </w:rPr>
              <w:t>0.609</w:t>
            </w:r>
          </w:p>
          <w:p w14:paraId="1E8A3FE2" w14:textId="70FCBCC6" w:rsidR="00423B38" w:rsidRPr="00CD73C1" w:rsidRDefault="00423B38" w:rsidP="00CD73C1">
            <w:pPr>
              <w:jc w:val="center"/>
              <w:rPr>
                <w:rFonts w:ascii="Times New Roman" w:hAnsi="Times New Roman" w:cs="Times New Roman"/>
                <w:iCs/>
              </w:rPr>
            </w:pPr>
            <w:r>
              <w:rPr>
                <w:rFonts w:ascii="Times New Roman" w:hAnsi="Times New Roman" w:cs="Times New Roman"/>
              </w:rPr>
              <w:t>[0.548 – 0.670]</w:t>
            </w:r>
          </w:p>
        </w:tc>
      </w:tr>
      <w:tr w:rsidR="00423B38" w:rsidRPr="00CD43D9" w14:paraId="290642D0" w14:textId="77777777" w:rsidTr="00F55106">
        <w:trPr>
          <w:jc w:val="center"/>
        </w:trPr>
        <w:tc>
          <w:tcPr>
            <w:tcW w:w="2741" w:type="dxa"/>
            <w:vAlign w:val="center"/>
          </w:tcPr>
          <w:p w14:paraId="717C999B" w14:textId="77777777" w:rsidR="00423B38" w:rsidRPr="00CD43D9" w:rsidRDefault="00423B38" w:rsidP="00423B38">
            <w:pPr>
              <w:jc w:val="center"/>
              <w:rPr>
                <w:rFonts w:ascii="Times New Roman" w:hAnsi="Times New Roman" w:cs="Times New Roman"/>
              </w:rPr>
            </w:pPr>
            <w:r w:rsidRPr="00CD43D9">
              <w:rPr>
                <w:rFonts w:ascii="Times New Roman" w:hAnsi="Times New Roman" w:cs="Times New Roman"/>
              </w:rPr>
              <w:t>AVAD</w:t>
            </w:r>
          </w:p>
        </w:tc>
        <w:tc>
          <w:tcPr>
            <w:tcW w:w="936" w:type="dxa"/>
          </w:tcPr>
          <w:p w14:paraId="541DC8C4" w14:textId="18F284F0" w:rsidR="00423B38" w:rsidRPr="00CD73C1" w:rsidRDefault="00423B38" w:rsidP="00423B38">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6</w:t>
            </w:r>
          </w:p>
        </w:tc>
        <w:tc>
          <w:tcPr>
            <w:tcW w:w="1418" w:type="dxa"/>
          </w:tcPr>
          <w:p w14:paraId="15ABF1FB" w14:textId="572680CD" w:rsidR="00423B38" w:rsidRPr="00CD73C1" w:rsidRDefault="00423B38" w:rsidP="00423B38">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1.32</w:t>
            </w:r>
            <w:r w:rsidRPr="00CD73C1">
              <w:rPr>
                <w:rFonts w:ascii="Times New Roman" w:hAnsi="Times New Roman" w:cs="Times New Roman"/>
                <w:color w:val="000000" w:themeColor="text1"/>
                <w:kern w:val="24"/>
                <w:szCs w:val="20"/>
                <w:lang w:val="en-US"/>
              </w:rPr>
              <w:br/>
              <w:t>[1.05 – 1.66]</w:t>
            </w:r>
          </w:p>
        </w:tc>
        <w:tc>
          <w:tcPr>
            <w:tcW w:w="893" w:type="dxa"/>
          </w:tcPr>
          <w:p w14:paraId="006ED772" w14:textId="4EC2F129" w:rsidR="00423B38" w:rsidRPr="00CD73C1" w:rsidRDefault="00423B38" w:rsidP="00423B38">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0.02</w:t>
            </w:r>
          </w:p>
        </w:tc>
        <w:tc>
          <w:tcPr>
            <w:tcW w:w="1701" w:type="dxa"/>
            <w:vAlign w:val="center"/>
          </w:tcPr>
          <w:p w14:paraId="0D8970BC" w14:textId="77777777" w:rsidR="00423B38" w:rsidRDefault="00423B38" w:rsidP="00423B38">
            <w:pPr>
              <w:jc w:val="center"/>
              <w:rPr>
                <w:rFonts w:ascii="Times New Roman" w:hAnsi="Times New Roman" w:cs="Times New Roman"/>
                <w:color w:val="000000" w:themeColor="text1"/>
                <w:kern w:val="24"/>
                <w:szCs w:val="20"/>
                <w:lang w:val="en-US"/>
              </w:rPr>
            </w:pPr>
            <w:r w:rsidRPr="00CD73C1">
              <w:rPr>
                <w:rFonts w:ascii="Times New Roman" w:hAnsi="Times New Roman" w:cs="Times New Roman"/>
                <w:color w:val="000000" w:themeColor="text1"/>
                <w:kern w:val="24"/>
                <w:szCs w:val="20"/>
                <w:lang w:val="en-US"/>
              </w:rPr>
              <w:t>0.588</w:t>
            </w:r>
          </w:p>
          <w:p w14:paraId="73C906A3" w14:textId="6CB699F6" w:rsidR="00423B38" w:rsidRPr="00CD73C1" w:rsidRDefault="00423B38" w:rsidP="00423B38">
            <w:pPr>
              <w:jc w:val="center"/>
              <w:rPr>
                <w:rFonts w:ascii="Times New Roman" w:hAnsi="Times New Roman" w:cs="Times New Roman"/>
              </w:rPr>
            </w:pPr>
            <w:r>
              <w:rPr>
                <w:rFonts w:ascii="Times New Roman" w:hAnsi="Times New Roman" w:cs="Times New Roman"/>
              </w:rPr>
              <w:t>[0.526 – 0.649]</w:t>
            </w:r>
          </w:p>
        </w:tc>
        <w:tc>
          <w:tcPr>
            <w:tcW w:w="850" w:type="dxa"/>
          </w:tcPr>
          <w:p w14:paraId="0210A28A" w14:textId="1B83A271" w:rsidR="00423B38" w:rsidRPr="00CD73C1" w:rsidRDefault="00423B38" w:rsidP="00423B38">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2</w:t>
            </w:r>
          </w:p>
        </w:tc>
        <w:tc>
          <w:tcPr>
            <w:tcW w:w="1521" w:type="dxa"/>
          </w:tcPr>
          <w:p w14:paraId="53383D68" w14:textId="029D1071" w:rsidR="00423B38" w:rsidRPr="00CD73C1" w:rsidRDefault="00423B38" w:rsidP="00423B38">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1.20</w:t>
            </w:r>
            <w:r w:rsidRPr="00CD73C1">
              <w:rPr>
                <w:rFonts w:ascii="Times New Roman" w:hAnsi="Times New Roman" w:cs="Times New Roman"/>
                <w:color w:val="000000" w:themeColor="text1"/>
                <w:kern w:val="24"/>
                <w:szCs w:val="20"/>
                <w:lang w:val="en-US"/>
              </w:rPr>
              <w:br/>
              <w:t>[0.94 – 1.53]</w:t>
            </w:r>
          </w:p>
        </w:tc>
        <w:tc>
          <w:tcPr>
            <w:tcW w:w="992" w:type="dxa"/>
          </w:tcPr>
          <w:p w14:paraId="2F989E3E" w14:textId="4DB92F37" w:rsidR="00423B38" w:rsidRPr="00CD73C1" w:rsidRDefault="00423B38" w:rsidP="00423B38">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0.14</w:t>
            </w:r>
          </w:p>
        </w:tc>
        <w:tc>
          <w:tcPr>
            <w:tcW w:w="1701" w:type="dxa"/>
            <w:vMerge/>
            <w:vAlign w:val="center"/>
          </w:tcPr>
          <w:p w14:paraId="0CFB8ABE" w14:textId="77777777" w:rsidR="00423B38" w:rsidRPr="00CD43D9" w:rsidRDefault="00423B38" w:rsidP="00423B38">
            <w:pPr>
              <w:jc w:val="center"/>
              <w:rPr>
                <w:rFonts w:ascii="Times New Roman" w:hAnsi="Times New Roman" w:cs="Times New Roman"/>
              </w:rPr>
            </w:pPr>
          </w:p>
        </w:tc>
      </w:tr>
      <w:tr w:rsidR="00423B38" w:rsidRPr="00CD43D9" w14:paraId="24CE45FE" w14:textId="77777777" w:rsidTr="00423B38">
        <w:trPr>
          <w:jc w:val="center"/>
        </w:trPr>
        <w:tc>
          <w:tcPr>
            <w:tcW w:w="2741" w:type="dxa"/>
            <w:vAlign w:val="center"/>
          </w:tcPr>
          <w:p w14:paraId="7D68F9FE" w14:textId="77777777" w:rsidR="00423B38" w:rsidRPr="00CD73C1" w:rsidRDefault="00423B38" w:rsidP="00423B38">
            <w:pPr>
              <w:jc w:val="center"/>
              <w:rPr>
                <w:rFonts w:ascii="Times New Roman" w:hAnsi="Times New Roman" w:cs="Times New Roman"/>
              </w:rPr>
            </w:pPr>
            <w:r w:rsidRPr="00CD73C1">
              <w:rPr>
                <w:rFonts w:ascii="Times New Roman" w:hAnsi="Times New Roman" w:cs="Times New Roman"/>
                <w:lang w:val="en-US"/>
              </w:rPr>
              <w:t>60% ≤ LVEF &lt; 75%</w:t>
            </w:r>
            <w:r w:rsidRPr="00CD73C1">
              <w:rPr>
                <w:rFonts w:ascii="Times New Roman" w:hAnsi="Times New Roman" w:cs="Times New Roman"/>
                <w:lang w:val="en-US"/>
              </w:rPr>
              <w:br/>
              <w:t>n = 3786, 840 events</w:t>
            </w:r>
          </w:p>
          <w:p w14:paraId="1254286F" w14:textId="3FF6E6DB" w:rsidR="00423B38" w:rsidRPr="00CD43D9" w:rsidRDefault="00863812" w:rsidP="00423B38">
            <w:pPr>
              <w:jc w:val="center"/>
              <w:rPr>
                <w:rFonts w:ascii="Times New Roman" w:hAnsi="Times New Roman" w:cs="Times New Roman"/>
              </w:rPr>
            </w:pPr>
            <w:r>
              <w:rPr>
                <w:rFonts w:ascii="Times New Roman" w:hAnsi="Times New Roman" w:cs="Times New Roman"/>
              </w:rPr>
              <w:t>5.5</w:t>
            </w:r>
            <w:r w:rsidR="00423B38" w:rsidRPr="00CD73C1">
              <w:rPr>
                <w:rFonts w:ascii="Times New Roman" w:hAnsi="Times New Roman" w:cs="Times New Roman"/>
              </w:rPr>
              <w:t xml:space="preserve"> [5.</w:t>
            </w:r>
            <w:r>
              <w:rPr>
                <w:rFonts w:ascii="Times New Roman" w:hAnsi="Times New Roman" w:cs="Times New Roman"/>
              </w:rPr>
              <w:t>1</w:t>
            </w:r>
            <w:r w:rsidR="00423B38" w:rsidRPr="00CD73C1">
              <w:rPr>
                <w:rFonts w:ascii="Times New Roman" w:hAnsi="Times New Roman" w:cs="Times New Roman"/>
              </w:rPr>
              <w:t>–</w:t>
            </w:r>
            <w:r>
              <w:rPr>
                <w:rFonts w:ascii="Times New Roman" w:hAnsi="Times New Roman" w:cs="Times New Roman"/>
              </w:rPr>
              <w:t>6.0</w:t>
            </w:r>
            <w:r w:rsidR="00423B38" w:rsidRPr="00CD73C1">
              <w:rPr>
                <w:rFonts w:ascii="Times New Roman" w:hAnsi="Times New Roman" w:cs="Times New Roman"/>
              </w:rPr>
              <w:t xml:space="preserve">] </w:t>
            </w:r>
            <w:proofErr w:type="spellStart"/>
            <w:r w:rsidR="00423B38" w:rsidRPr="00CD73C1">
              <w:rPr>
                <w:rFonts w:ascii="Times New Roman" w:hAnsi="Times New Roman" w:cs="Times New Roman"/>
              </w:rPr>
              <w:t>yrs</w:t>
            </w:r>
            <w:proofErr w:type="spellEnd"/>
            <w:r w:rsidR="00423B38" w:rsidRPr="00CD73C1">
              <w:rPr>
                <w:rFonts w:ascii="Times New Roman" w:hAnsi="Times New Roman" w:cs="Times New Roman"/>
              </w:rPr>
              <w:t xml:space="preserve"> follow up</w:t>
            </w:r>
          </w:p>
        </w:tc>
        <w:tc>
          <w:tcPr>
            <w:tcW w:w="4948" w:type="dxa"/>
            <w:gridSpan w:val="4"/>
            <w:vAlign w:val="center"/>
          </w:tcPr>
          <w:p w14:paraId="419FE48B" w14:textId="77777777" w:rsidR="00423B38" w:rsidRPr="00CD43D9" w:rsidRDefault="00423B38" w:rsidP="00423B38">
            <w:pPr>
              <w:jc w:val="center"/>
              <w:rPr>
                <w:rFonts w:ascii="Times New Roman" w:hAnsi="Times New Roman" w:cs="Times New Roman"/>
              </w:rPr>
            </w:pPr>
            <w:r w:rsidRPr="00CD43D9">
              <w:rPr>
                <w:rFonts w:ascii="Times New Roman" w:hAnsi="Times New Roman" w:cs="Times New Roman"/>
                <w:b/>
                <w:bCs/>
              </w:rPr>
              <w:t>Univariable Model</w:t>
            </w:r>
          </w:p>
        </w:tc>
        <w:tc>
          <w:tcPr>
            <w:tcW w:w="5064" w:type="dxa"/>
            <w:gridSpan w:val="4"/>
            <w:vAlign w:val="center"/>
          </w:tcPr>
          <w:p w14:paraId="2E0F8782" w14:textId="77777777" w:rsidR="00423B38" w:rsidRPr="00CD43D9" w:rsidRDefault="00423B38" w:rsidP="00423B38">
            <w:pPr>
              <w:jc w:val="center"/>
              <w:rPr>
                <w:rFonts w:ascii="Times New Roman" w:hAnsi="Times New Roman" w:cs="Times New Roman"/>
              </w:rPr>
            </w:pPr>
            <w:r w:rsidRPr="00CD43D9">
              <w:rPr>
                <w:rFonts w:ascii="Times New Roman" w:hAnsi="Times New Roman" w:cs="Times New Roman"/>
                <w:b/>
                <w:bCs/>
              </w:rPr>
              <w:t>Multivariable Model</w:t>
            </w:r>
          </w:p>
        </w:tc>
      </w:tr>
      <w:tr w:rsidR="00423B38" w:rsidRPr="00CD43D9" w14:paraId="41C3D6AC" w14:textId="77777777" w:rsidTr="00423B38">
        <w:trPr>
          <w:jc w:val="center"/>
        </w:trPr>
        <w:tc>
          <w:tcPr>
            <w:tcW w:w="2741" w:type="dxa"/>
            <w:vAlign w:val="center"/>
          </w:tcPr>
          <w:p w14:paraId="185FEADB" w14:textId="77777777" w:rsidR="00423B38" w:rsidRPr="00CD43D9" w:rsidRDefault="00423B38" w:rsidP="00423B38">
            <w:pPr>
              <w:jc w:val="center"/>
              <w:rPr>
                <w:rFonts w:ascii="Times New Roman" w:hAnsi="Times New Roman" w:cs="Times New Roman"/>
              </w:rPr>
            </w:pPr>
            <w:r w:rsidRPr="00CD43D9">
              <w:rPr>
                <w:rFonts w:ascii="Times New Roman" w:hAnsi="Times New Roman" w:cs="Times New Roman"/>
                <w:b/>
                <w:bCs/>
              </w:rPr>
              <w:t>Variable</w:t>
            </w:r>
          </w:p>
        </w:tc>
        <w:tc>
          <w:tcPr>
            <w:tcW w:w="936" w:type="dxa"/>
            <w:vAlign w:val="center"/>
          </w:tcPr>
          <w:p w14:paraId="32C19546" w14:textId="77777777" w:rsidR="00423B38" w:rsidRPr="00CD43D9" w:rsidRDefault="00423B38" w:rsidP="00423B38">
            <w:pPr>
              <w:jc w:val="center"/>
              <w:rPr>
                <w:rFonts w:ascii="Times New Roman" w:hAnsi="Times New Roman" w:cs="Times New Roman"/>
              </w:rPr>
            </w:pPr>
            <w:r w:rsidRPr="00CD43D9">
              <w:rPr>
                <w:rFonts w:ascii="Times New Roman" w:hAnsi="Times New Roman" w:cs="Times New Roman"/>
              </w:rPr>
              <w:t>Chi-Square</w:t>
            </w:r>
          </w:p>
        </w:tc>
        <w:tc>
          <w:tcPr>
            <w:tcW w:w="1418" w:type="dxa"/>
            <w:vAlign w:val="center"/>
          </w:tcPr>
          <w:p w14:paraId="47885D5F" w14:textId="77777777" w:rsidR="00423B38" w:rsidRPr="00CD43D9" w:rsidRDefault="00423B38" w:rsidP="00423B38">
            <w:pPr>
              <w:jc w:val="center"/>
              <w:rPr>
                <w:rFonts w:ascii="Times New Roman" w:hAnsi="Times New Roman" w:cs="Times New Roman"/>
              </w:rPr>
            </w:pPr>
            <w:r w:rsidRPr="00CD43D9">
              <w:rPr>
                <w:rFonts w:ascii="Times New Roman" w:hAnsi="Times New Roman" w:cs="Times New Roman"/>
              </w:rPr>
              <w:t>HR [95% CI]</w:t>
            </w:r>
          </w:p>
        </w:tc>
        <w:tc>
          <w:tcPr>
            <w:tcW w:w="893" w:type="dxa"/>
            <w:vAlign w:val="center"/>
          </w:tcPr>
          <w:p w14:paraId="5572CF2A" w14:textId="77777777" w:rsidR="00423B38" w:rsidRPr="00CD43D9" w:rsidRDefault="00423B38" w:rsidP="00423B38">
            <w:pPr>
              <w:jc w:val="center"/>
              <w:rPr>
                <w:rFonts w:ascii="Times New Roman" w:hAnsi="Times New Roman" w:cs="Times New Roman"/>
              </w:rPr>
            </w:pPr>
            <w:r w:rsidRPr="00CD43D9">
              <w:rPr>
                <w:rFonts w:ascii="Times New Roman" w:hAnsi="Times New Roman" w:cs="Times New Roman"/>
              </w:rPr>
              <w:t>p value</w:t>
            </w:r>
          </w:p>
        </w:tc>
        <w:tc>
          <w:tcPr>
            <w:tcW w:w="1701" w:type="dxa"/>
            <w:vAlign w:val="center"/>
          </w:tcPr>
          <w:p w14:paraId="30826D4E" w14:textId="77777777" w:rsidR="00423B38" w:rsidRPr="00CD43D9" w:rsidRDefault="00423B38" w:rsidP="00423B38">
            <w:pPr>
              <w:jc w:val="center"/>
              <w:rPr>
                <w:rFonts w:ascii="Times New Roman" w:hAnsi="Times New Roman" w:cs="Times New Roman"/>
              </w:rPr>
            </w:pPr>
            <w:r w:rsidRPr="00CD43D9">
              <w:rPr>
                <w:rFonts w:ascii="Times New Roman" w:hAnsi="Times New Roman" w:cs="Times New Roman"/>
              </w:rPr>
              <w:t>C-statistic</w:t>
            </w:r>
          </w:p>
        </w:tc>
        <w:tc>
          <w:tcPr>
            <w:tcW w:w="850" w:type="dxa"/>
            <w:vAlign w:val="center"/>
          </w:tcPr>
          <w:p w14:paraId="16A80428" w14:textId="77777777" w:rsidR="00423B38" w:rsidRPr="00CD43D9" w:rsidRDefault="00423B38" w:rsidP="00423B38">
            <w:pPr>
              <w:jc w:val="center"/>
              <w:rPr>
                <w:rFonts w:ascii="Times New Roman" w:hAnsi="Times New Roman" w:cs="Times New Roman"/>
              </w:rPr>
            </w:pPr>
            <w:r w:rsidRPr="00CD43D9">
              <w:rPr>
                <w:rFonts w:ascii="Times New Roman" w:hAnsi="Times New Roman" w:cs="Times New Roman"/>
              </w:rPr>
              <w:t>Chi-Square</w:t>
            </w:r>
          </w:p>
        </w:tc>
        <w:tc>
          <w:tcPr>
            <w:tcW w:w="1521" w:type="dxa"/>
            <w:vAlign w:val="center"/>
          </w:tcPr>
          <w:p w14:paraId="46B43C8F" w14:textId="77777777" w:rsidR="00423B38" w:rsidRPr="00CD43D9" w:rsidRDefault="00423B38" w:rsidP="00423B38">
            <w:pPr>
              <w:jc w:val="center"/>
              <w:rPr>
                <w:rFonts w:ascii="Times New Roman" w:hAnsi="Times New Roman" w:cs="Times New Roman"/>
              </w:rPr>
            </w:pPr>
            <w:r w:rsidRPr="00CD43D9">
              <w:rPr>
                <w:rFonts w:ascii="Times New Roman" w:hAnsi="Times New Roman" w:cs="Times New Roman"/>
              </w:rPr>
              <w:t>HR [95% CI]</w:t>
            </w:r>
          </w:p>
        </w:tc>
        <w:tc>
          <w:tcPr>
            <w:tcW w:w="992" w:type="dxa"/>
            <w:vAlign w:val="center"/>
          </w:tcPr>
          <w:p w14:paraId="0B84257A" w14:textId="77777777" w:rsidR="00423B38" w:rsidRPr="00CD43D9" w:rsidRDefault="00423B38" w:rsidP="00423B38">
            <w:pPr>
              <w:jc w:val="center"/>
              <w:rPr>
                <w:rFonts w:ascii="Times New Roman" w:hAnsi="Times New Roman" w:cs="Times New Roman"/>
              </w:rPr>
            </w:pPr>
            <w:r w:rsidRPr="00CD43D9">
              <w:rPr>
                <w:rFonts w:ascii="Times New Roman" w:hAnsi="Times New Roman" w:cs="Times New Roman"/>
              </w:rPr>
              <w:t>p value</w:t>
            </w:r>
          </w:p>
        </w:tc>
        <w:tc>
          <w:tcPr>
            <w:tcW w:w="1701" w:type="dxa"/>
            <w:vAlign w:val="center"/>
          </w:tcPr>
          <w:p w14:paraId="679E5F88" w14:textId="77777777" w:rsidR="00423B38" w:rsidRPr="00CD43D9" w:rsidRDefault="00423B38" w:rsidP="00423B38">
            <w:pPr>
              <w:jc w:val="center"/>
              <w:rPr>
                <w:rFonts w:ascii="Times New Roman" w:hAnsi="Times New Roman" w:cs="Times New Roman"/>
              </w:rPr>
            </w:pPr>
            <w:r w:rsidRPr="00CD43D9">
              <w:rPr>
                <w:rFonts w:ascii="Times New Roman" w:hAnsi="Times New Roman" w:cs="Times New Roman"/>
              </w:rPr>
              <w:t>C-statistic</w:t>
            </w:r>
          </w:p>
        </w:tc>
      </w:tr>
      <w:tr w:rsidR="00423B38" w:rsidRPr="00CD43D9" w14:paraId="3F6177B4" w14:textId="77777777" w:rsidTr="00423B38">
        <w:trPr>
          <w:jc w:val="center"/>
        </w:trPr>
        <w:tc>
          <w:tcPr>
            <w:tcW w:w="2741" w:type="dxa"/>
            <w:vAlign w:val="center"/>
          </w:tcPr>
          <w:p w14:paraId="110F5E67" w14:textId="77777777" w:rsidR="00423B38" w:rsidRPr="00CD43D9" w:rsidRDefault="00423B38" w:rsidP="00423B38">
            <w:pPr>
              <w:jc w:val="center"/>
              <w:rPr>
                <w:rFonts w:ascii="Times New Roman" w:hAnsi="Times New Roman" w:cs="Times New Roman"/>
              </w:rPr>
            </w:pPr>
            <w:r w:rsidRPr="00CD43D9">
              <w:rPr>
                <w:rFonts w:ascii="Times New Roman" w:hAnsi="Times New Roman" w:cs="Times New Roman"/>
              </w:rPr>
              <w:t>E/e’ ratio</w:t>
            </w:r>
          </w:p>
        </w:tc>
        <w:tc>
          <w:tcPr>
            <w:tcW w:w="936" w:type="dxa"/>
          </w:tcPr>
          <w:p w14:paraId="15A547B3" w14:textId="502D4509" w:rsidR="00423B38" w:rsidRPr="00CD73C1" w:rsidRDefault="00423B38" w:rsidP="00423B38">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249</w:t>
            </w:r>
          </w:p>
        </w:tc>
        <w:tc>
          <w:tcPr>
            <w:tcW w:w="1418" w:type="dxa"/>
          </w:tcPr>
          <w:p w14:paraId="00BC4CF0" w14:textId="66F124B4" w:rsidR="00423B38" w:rsidRPr="00CD73C1" w:rsidRDefault="00423B38" w:rsidP="00423B38">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1.57</w:t>
            </w:r>
            <w:r w:rsidRPr="00CD73C1">
              <w:rPr>
                <w:rFonts w:ascii="Times New Roman" w:hAnsi="Times New Roman" w:cs="Times New Roman"/>
                <w:color w:val="000000" w:themeColor="text1"/>
                <w:kern w:val="24"/>
                <w:szCs w:val="20"/>
                <w:lang w:val="en-US"/>
              </w:rPr>
              <w:br/>
              <w:t>[1.48 – 1.65]</w:t>
            </w:r>
          </w:p>
        </w:tc>
        <w:tc>
          <w:tcPr>
            <w:tcW w:w="893" w:type="dxa"/>
          </w:tcPr>
          <w:p w14:paraId="52E03B6C" w14:textId="19528DE7" w:rsidR="00423B38" w:rsidRPr="00CD73C1" w:rsidRDefault="00423B38" w:rsidP="00423B38">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&lt;0.001</w:t>
            </w:r>
          </w:p>
        </w:tc>
        <w:tc>
          <w:tcPr>
            <w:tcW w:w="1701" w:type="dxa"/>
          </w:tcPr>
          <w:p w14:paraId="56784512" w14:textId="77777777" w:rsidR="00423B38" w:rsidRDefault="00423B38" w:rsidP="00423B38">
            <w:pPr>
              <w:jc w:val="center"/>
              <w:rPr>
                <w:rFonts w:ascii="Times New Roman" w:hAnsi="Times New Roman" w:cs="Times New Roman"/>
                <w:color w:val="000000" w:themeColor="text1"/>
                <w:kern w:val="24"/>
                <w:szCs w:val="20"/>
                <w:lang w:val="en-US"/>
              </w:rPr>
            </w:pPr>
            <w:r w:rsidRPr="00CD73C1">
              <w:rPr>
                <w:rFonts w:ascii="Times New Roman" w:hAnsi="Times New Roman" w:cs="Times New Roman"/>
                <w:color w:val="000000" w:themeColor="text1"/>
                <w:kern w:val="24"/>
                <w:szCs w:val="20"/>
                <w:lang w:val="en-US"/>
              </w:rPr>
              <w:t>0.641</w:t>
            </w:r>
          </w:p>
          <w:p w14:paraId="69AB8A36" w14:textId="4D02FAE1" w:rsidR="00423B38" w:rsidRPr="00CD73C1" w:rsidRDefault="00423B38" w:rsidP="00423B38">
            <w:pPr>
              <w:jc w:val="center"/>
              <w:rPr>
                <w:rFonts w:ascii="Times New Roman" w:hAnsi="Times New Roman" w:cs="Times New Roman"/>
              </w:rPr>
            </w:pPr>
            <w:r>
              <w:rPr>
                <w:rFonts w:ascii="Times New Roman" w:hAnsi="Times New Roman" w:cs="Times New Roman"/>
              </w:rPr>
              <w:t>[0.623 – 0.659]</w:t>
            </w:r>
          </w:p>
        </w:tc>
        <w:tc>
          <w:tcPr>
            <w:tcW w:w="850" w:type="dxa"/>
          </w:tcPr>
          <w:p w14:paraId="74E23AB7" w14:textId="0F6CE623" w:rsidR="00423B38" w:rsidRPr="00CD73C1" w:rsidRDefault="00423B38" w:rsidP="00423B38">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176</w:t>
            </w:r>
          </w:p>
        </w:tc>
        <w:tc>
          <w:tcPr>
            <w:tcW w:w="1521" w:type="dxa"/>
          </w:tcPr>
          <w:p w14:paraId="25F37D69" w14:textId="39E1864C" w:rsidR="00423B38" w:rsidRPr="00CD73C1" w:rsidRDefault="00423B38" w:rsidP="00423B38">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1.49</w:t>
            </w:r>
            <w:r w:rsidRPr="00CD73C1">
              <w:rPr>
                <w:rFonts w:ascii="Times New Roman" w:hAnsi="Times New Roman" w:cs="Times New Roman"/>
                <w:color w:val="000000" w:themeColor="text1"/>
                <w:kern w:val="24"/>
                <w:szCs w:val="20"/>
                <w:lang w:val="en-US"/>
              </w:rPr>
              <w:br/>
              <w:t>[1.40 – 1.58]</w:t>
            </w:r>
          </w:p>
        </w:tc>
        <w:tc>
          <w:tcPr>
            <w:tcW w:w="992" w:type="dxa"/>
          </w:tcPr>
          <w:p w14:paraId="091EF399" w14:textId="76A73BB5" w:rsidR="00423B38" w:rsidRPr="00CD73C1" w:rsidRDefault="00423B38" w:rsidP="00423B38">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&lt;0.001</w:t>
            </w:r>
          </w:p>
        </w:tc>
        <w:tc>
          <w:tcPr>
            <w:tcW w:w="1701" w:type="dxa"/>
            <w:vMerge w:val="restart"/>
            <w:vAlign w:val="center"/>
          </w:tcPr>
          <w:p w14:paraId="16E03AE5" w14:textId="77777777" w:rsidR="00423B38" w:rsidRDefault="00423B38" w:rsidP="00423B38">
            <w:pPr>
              <w:jc w:val="center"/>
              <w:rPr>
                <w:rFonts w:ascii="Times New Roman" w:hAnsi="Times New Roman" w:cs="Times New Roman"/>
                <w:iCs/>
                <w:lang w:val="en-US"/>
              </w:rPr>
            </w:pPr>
            <w:r w:rsidRPr="00CD73C1">
              <w:rPr>
                <w:rFonts w:ascii="Times New Roman" w:hAnsi="Times New Roman" w:cs="Times New Roman"/>
                <w:iCs/>
                <w:lang w:val="en-US"/>
              </w:rPr>
              <w:t>0.657</w:t>
            </w:r>
          </w:p>
          <w:p w14:paraId="119FED5B" w14:textId="791D5B8F" w:rsidR="00423B38" w:rsidRPr="00CD73C1" w:rsidRDefault="00423B38" w:rsidP="00423B38">
            <w:pPr>
              <w:jc w:val="center"/>
              <w:rPr>
                <w:rFonts w:ascii="Times New Roman" w:hAnsi="Times New Roman" w:cs="Times New Roman"/>
                <w:iCs/>
              </w:rPr>
            </w:pPr>
            <w:r>
              <w:rPr>
                <w:rFonts w:ascii="Times New Roman" w:hAnsi="Times New Roman" w:cs="Times New Roman"/>
                <w:iCs/>
              </w:rPr>
              <w:t>[0.639 – 0.675]</w:t>
            </w:r>
          </w:p>
        </w:tc>
      </w:tr>
      <w:tr w:rsidR="00423B38" w:rsidRPr="00CD43D9" w14:paraId="42DDAFA4" w14:textId="77777777" w:rsidTr="00826450">
        <w:trPr>
          <w:jc w:val="center"/>
        </w:trPr>
        <w:tc>
          <w:tcPr>
            <w:tcW w:w="2741" w:type="dxa"/>
            <w:vAlign w:val="center"/>
          </w:tcPr>
          <w:p w14:paraId="1939FE59" w14:textId="77777777" w:rsidR="00423B38" w:rsidRPr="00CD43D9" w:rsidRDefault="00423B38" w:rsidP="00423B38">
            <w:pPr>
              <w:jc w:val="center"/>
              <w:rPr>
                <w:rFonts w:ascii="Times New Roman" w:hAnsi="Times New Roman" w:cs="Times New Roman"/>
              </w:rPr>
            </w:pPr>
            <w:r w:rsidRPr="00CD43D9">
              <w:rPr>
                <w:rFonts w:ascii="Times New Roman" w:hAnsi="Times New Roman" w:cs="Times New Roman"/>
              </w:rPr>
              <w:t>AVAD</w:t>
            </w:r>
          </w:p>
        </w:tc>
        <w:tc>
          <w:tcPr>
            <w:tcW w:w="936" w:type="dxa"/>
          </w:tcPr>
          <w:p w14:paraId="60DF5A85" w14:textId="104CB4FF" w:rsidR="00423B38" w:rsidRPr="00CD73C1" w:rsidRDefault="00423B38" w:rsidP="00423B38">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84</w:t>
            </w:r>
          </w:p>
        </w:tc>
        <w:tc>
          <w:tcPr>
            <w:tcW w:w="1418" w:type="dxa"/>
          </w:tcPr>
          <w:p w14:paraId="73A09760" w14:textId="4820F566" w:rsidR="00423B38" w:rsidRPr="00CD73C1" w:rsidRDefault="00423B38" w:rsidP="00423B38">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1.36</w:t>
            </w:r>
            <w:r w:rsidRPr="00CD73C1">
              <w:rPr>
                <w:rFonts w:ascii="Times New Roman" w:hAnsi="Times New Roman" w:cs="Times New Roman"/>
                <w:color w:val="000000" w:themeColor="text1"/>
                <w:kern w:val="24"/>
                <w:szCs w:val="20"/>
                <w:lang w:val="en-US"/>
              </w:rPr>
              <w:br/>
              <w:t>[1.27 – 1.45]</w:t>
            </w:r>
          </w:p>
        </w:tc>
        <w:tc>
          <w:tcPr>
            <w:tcW w:w="893" w:type="dxa"/>
          </w:tcPr>
          <w:p w14:paraId="72DC2FC3" w14:textId="65B01D48" w:rsidR="00423B38" w:rsidRPr="00CD73C1" w:rsidRDefault="00423B38" w:rsidP="00423B38">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&lt;0.001</w:t>
            </w:r>
          </w:p>
        </w:tc>
        <w:tc>
          <w:tcPr>
            <w:tcW w:w="1701" w:type="dxa"/>
            <w:vAlign w:val="center"/>
          </w:tcPr>
          <w:p w14:paraId="2FF0C569" w14:textId="77777777" w:rsidR="00423B38" w:rsidRDefault="00423B38" w:rsidP="00423B38">
            <w:pPr>
              <w:jc w:val="center"/>
              <w:rPr>
                <w:rFonts w:ascii="Times New Roman" w:hAnsi="Times New Roman" w:cs="Times New Roman"/>
                <w:color w:val="000000" w:themeColor="text1"/>
                <w:kern w:val="24"/>
                <w:lang w:val="en-US"/>
              </w:rPr>
            </w:pPr>
            <w:r w:rsidRPr="00CD73C1">
              <w:rPr>
                <w:rFonts w:ascii="Times New Roman" w:hAnsi="Times New Roman" w:cs="Times New Roman"/>
                <w:color w:val="000000" w:themeColor="text1"/>
                <w:kern w:val="24"/>
                <w:lang w:val="en-US"/>
              </w:rPr>
              <w:t>0.595</w:t>
            </w:r>
          </w:p>
          <w:p w14:paraId="0CF90D8A" w14:textId="42D2190C" w:rsidR="00423B38" w:rsidRPr="00CD73C1" w:rsidRDefault="00423B38" w:rsidP="00423B38">
            <w:pPr>
              <w:jc w:val="center"/>
              <w:rPr>
                <w:rFonts w:ascii="Times New Roman" w:hAnsi="Times New Roman" w:cs="Times New Roman"/>
              </w:rPr>
            </w:pPr>
            <w:r>
              <w:rPr>
                <w:rFonts w:ascii="Times New Roman" w:hAnsi="Times New Roman" w:cs="Times New Roman"/>
              </w:rPr>
              <w:t>[0.576 – 0.614]</w:t>
            </w:r>
          </w:p>
        </w:tc>
        <w:tc>
          <w:tcPr>
            <w:tcW w:w="850" w:type="dxa"/>
          </w:tcPr>
          <w:p w14:paraId="49891B22" w14:textId="183E1E56" w:rsidR="00423B38" w:rsidRPr="00CD73C1" w:rsidRDefault="00423B38" w:rsidP="00423B38">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31</w:t>
            </w:r>
          </w:p>
        </w:tc>
        <w:tc>
          <w:tcPr>
            <w:tcW w:w="1521" w:type="dxa"/>
          </w:tcPr>
          <w:p w14:paraId="2BE2C371" w14:textId="067E1233" w:rsidR="00423B38" w:rsidRPr="00CD73C1" w:rsidRDefault="00423B38" w:rsidP="00423B38">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1.23</w:t>
            </w:r>
            <w:r w:rsidRPr="00CD73C1">
              <w:rPr>
                <w:rFonts w:ascii="Times New Roman" w:hAnsi="Times New Roman" w:cs="Times New Roman"/>
                <w:color w:val="000000" w:themeColor="text1"/>
                <w:kern w:val="24"/>
                <w:szCs w:val="20"/>
                <w:lang w:val="en-US"/>
              </w:rPr>
              <w:br/>
              <w:t>[1.14 – 1.31]</w:t>
            </w:r>
          </w:p>
        </w:tc>
        <w:tc>
          <w:tcPr>
            <w:tcW w:w="992" w:type="dxa"/>
          </w:tcPr>
          <w:p w14:paraId="35708298" w14:textId="12FD5890" w:rsidR="00423B38" w:rsidRPr="00CD73C1" w:rsidRDefault="00423B38" w:rsidP="00423B38">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&lt;0.001</w:t>
            </w:r>
          </w:p>
        </w:tc>
        <w:tc>
          <w:tcPr>
            <w:tcW w:w="1701" w:type="dxa"/>
            <w:vMerge/>
            <w:vAlign w:val="center"/>
          </w:tcPr>
          <w:p w14:paraId="384ED211" w14:textId="77777777" w:rsidR="00423B38" w:rsidRPr="00CD43D9" w:rsidRDefault="00423B38" w:rsidP="00423B38">
            <w:pPr>
              <w:jc w:val="center"/>
              <w:rPr>
                <w:rFonts w:ascii="Times New Roman" w:hAnsi="Times New Roman" w:cs="Times New Roman"/>
              </w:rPr>
            </w:pPr>
          </w:p>
        </w:tc>
      </w:tr>
      <w:tr w:rsidR="00423B38" w:rsidRPr="00CD43D9" w14:paraId="4E938A2D" w14:textId="77777777" w:rsidTr="00423B38">
        <w:trPr>
          <w:jc w:val="center"/>
        </w:trPr>
        <w:tc>
          <w:tcPr>
            <w:tcW w:w="2741" w:type="dxa"/>
            <w:vAlign w:val="center"/>
          </w:tcPr>
          <w:p w14:paraId="6AC97AE1" w14:textId="77777777" w:rsidR="00423B38" w:rsidRPr="00CD73C1" w:rsidRDefault="00423B38" w:rsidP="00423B38">
            <w:pPr>
              <w:jc w:val="center"/>
              <w:rPr>
                <w:rFonts w:ascii="Times New Roman" w:hAnsi="Times New Roman" w:cs="Times New Roman"/>
              </w:rPr>
            </w:pPr>
            <w:r w:rsidRPr="00CD73C1">
              <w:rPr>
                <w:rFonts w:ascii="Times New Roman" w:hAnsi="Times New Roman" w:cs="Times New Roman"/>
                <w:lang w:val="en-US"/>
              </w:rPr>
              <w:t>50% ≤ EF &lt; 60%</w:t>
            </w:r>
            <w:r w:rsidRPr="00CD73C1">
              <w:rPr>
                <w:rFonts w:ascii="Times New Roman" w:hAnsi="Times New Roman" w:cs="Times New Roman"/>
                <w:lang w:val="en-US"/>
              </w:rPr>
              <w:br/>
              <w:t>n = 1094, 291 events</w:t>
            </w:r>
          </w:p>
          <w:p w14:paraId="4072A290" w14:textId="5A9C47ED" w:rsidR="00423B38" w:rsidRPr="00CD43D9" w:rsidRDefault="00423B38" w:rsidP="00423B38">
            <w:pPr>
              <w:jc w:val="center"/>
              <w:rPr>
                <w:rFonts w:ascii="Times New Roman" w:hAnsi="Times New Roman" w:cs="Times New Roman"/>
              </w:rPr>
            </w:pPr>
            <w:r w:rsidRPr="00CD73C1">
              <w:rPr>
                <w:rFonts w:ascii="Times New Roman" w:hAnsi="Times New Roman" w:cs="Times New Roman"/>
              </w:rPr>
              <w:t>5.</w:t>
            </w:r>
            <w:r w:rsidR="00863812">
              <w:rPr>
                <w:rFonts w:ascii="Times New Roman" w:hAnsi="Times New Roman" w:cs="Times New Roman"/>
              </w:rPr>
              <w:t>5</w:t>
            </w:r>
            <w:r w:rsidRPr="00CD73C1">
              <w:rPr>
                <w:rFonts w:ascii="Times New Roman" w:hAnsi="Times New Roman" w:cs="Times New Roman"/>
              </w:rPr>
              <w:t xml:space="preserve"> [4.6–</w:t>
            </w:r>
            <w:r w:rsidR="00863812">
              <w:rPr>
                <w:rFonts w:ascii="Times New Roman" w:hAnsi="Times New Roman" w:cs="Times New Roman"/>
              </w:rPr>
              <w:t>8.2</w:t>
            </w:r>
            <w:r w:rsidRPr="00CD73C1">
              <w:rPr>
                <w:rFonts w:ascii="Times New Roman" w:hAnsi="Times New Roman" w:cs="Times New Roman"/>
              </w:rPr>
              <w:t xml:space="preserve">] </w:t>
            </w:r>
            <w:proofErr w:type="spellStart"/>
            <w:r w:rsidRPr="00CD73C1">
              <w:rPr>
                <w:rFonts w:ascii="Times New Roman" w:hAnsi="Times New Roman" w:cs="Times New Roman"/>
              </w:rPr>
              <w:t>yrs</w:t>
            </w:r>
            <w:proofErr w:type="spellEnd"/>
            <w:r w:rsidRPr="00CD73C1">
              <w:rPr>
                <w:rFonts w:ascii="Times New Roman" w:hAnsi="Times New Roman" w:cs="Times New Roman"/>
              </w:rPr>
              <w:t xml:space="preserve"> follow up</w:t>
            </w:r>
          </w:p>
        </w:tc>
        <w:tc>
          <w:tcPr>
            <w:tcW w:w="4948" w:type="dxa"/>
            <w:gridSpan w:val="4"/>
            <w:vAlign w:val="center"/>
          </w:tcPr>
          <w:p w14:paraId="08D33AAB" w14:textId="77777777" w:rsidR="00423B38" w:rsidRPr="00CD43D9" w:rsidRDefault="00423B38" w:rsidP="00423B38">
            <w:pPr>
              <w:jc w:val="center"/>
              <w:rPr>
                <w:rFonts w:ascii="Times New Roman" w:hAnsi="Times New Roman" w:cs="Times New Roman"/>
              </w:rPr>
            </w:pPr>
            <w:r w:rsidRPr="00CD43D9">
              <w:rPr>
                <w:rFonts w:ascii="Times New Roman" w:hAnsi="Times New Roman" w:cs="Times New Roman"/>
                <w:b/>
                <w:bCs/>
              </w:rPr>
              <w:t>Univariable Model</w:t>
            </w:r>
          </w:p>
        </w:tc>
        <w:tc>
          <w:tcPr>
            <w:tcW w:w="5064" w:type="dxa"/>
            <w:gridSpan w:val="4"/>
            <w:vAlign w:val="center"/>
          </w:tcPr>
          <w:p w14:paraId="2A7E691F" w14:textId="77777777" w:rsidR="00423B38" w:rsidRPr="00CD43D9" w:rsidRDefault="00423B38" w:rsidP="00423B38">
            <w:pPr>
              <w:jc w:val="center"/>
              <w:rPr>
                <w:rFonts w:ascii="Times New Roman" w:hAnsi="Times New Roman" w:cs="Times New Roman"/>
              </w:rPr>
            </w:pPr>
            <w:r w:rsidRPr="00CD43D9">
              <w:rPr>
                <w:rFonts w:ascii="Times New Roman" w:hAnsi="Times New Roman" w:cs="Times New Roman"/>
                <w:b/>
                <w:bCs/>
              </w:rPr>
              <w:t>Multivariable Model</w:t>
            </w:r>
          </w:p>
        </w:tc>
      </w:tr>
      <w:tr w:rsidR="00423B38" w:rsidRPr="00CD43D9" w14:paraId="3C297BAF" w14:textId="77777777" w:rsidTr="00423B38">
        <w:trPr>
          <w:jc w:val="center"/>
        </w:trPr>
        <w:tc>
          <w:tcPr>
            <w:tcW w:w="2741" w:type="dxa"/>
            <w:vAlign w:val="center"/>
          </w:tcPr>
          <w:p w14:paraId="0D28B7DE" w14:textId="77777777" w:rsidR="00423B38" w:rsidRPr="00CD43D9" w:rsidRDefault="00423B38" w:rsidP="00423B38">
            <w:pPr>
              <w:jc w:val="center"/>
              <w:rPr>
                <w:rFonts w:ascii="Times New Roman" w:hAnsi="Times New Roman" w:cs="Times New Roman"/>
              </w:rPr>
            </w:pPr>
            <w:r w:rsidRPr="00CD43D9">
              <w:rPr>
                <w:rFonts w:ascii="Times New Roman" w:hAnsi="Times New Roman" w:cs="Times New Roman"/>
                <w:b/>
                <w:bCs/>
              </w:rPr>
              <w:t>Variable</w:t>
            </w:r>
          </w:p>
        </w:tc>
        <w:tc>
          <w:tcPr>
            <w:tcW w:w="936" w:type="dxa"/>
            <w:vAlign w:val="center"/>
          </w:tcPr>
          <w:p w14:paraId="6E22791E" w14:textId="77777777" w:rsidR="00423B38" w:rsidRPr="00CD43D9" w:rsidRDefault="00423B38" w:rsidP="00423B38">
            <w:pPr>
              <w:jc w:val="center"/>
              <w:rPr>
                <w:rFonts w:ascii="Times New Roman" w:hAnsi="Times New Roman" w:cs="Times New Roman"/>
              </w:rPr>
            </w:pPr>
            <w:r w:rsidRPr="00CD43D9">
              <w:rPr>
                <w:rFonts w:ascii="Times New Roman" w:hAnsi="Times New Roman" w:cs="Times New Roman"/>
              </w:rPr>
              <w:t>Chi-Square</w:t>
            </w:r>
          </w:p>
        </w:tc>
        <w:tc>
          <w:tcPr>
            <w:tcW w:w="1418" w:type="dxa"/>
            <w:vAlign w:val="center"/>
          </w:tcPr>
          <w:p w14:paraId="3B8D59F4" w14:textId="77777777" w:rsidR="00423B38" w:rsidRPr="00CD43D9" w:rsidRDefault="00423B38" w:rsidP="00423B38">
            <w:pPr>
              <w:jc w:val="center"/>
              <w:rPr>
                <w:rFonts w:ascii="Times New Roman" w:hAnsi="Times New Roman" w:cs="Times New Roman"/>
              </w:rPr>
            </w:pPr>
            <w:r w:rsidRPr="00CD43D9">
              <w:rPr>
                <w:rFonts w:ascii="Times New Roman" w:hAnsi="Times New Roman" w:cs="Times New Roman"/>
              </w:rPr>
              <w:t>HR [95% CI]</w:t>
            </w:r>
          </w:p>
        </w:tc>
        <w:tc>
          <w:tcPr>
            <w:tcW w:w="893" w:type="dxa"/>
            <w:vAlign w:val="center"/>
          </w:tcPr>
          <w:p w14:paraId="38C0A867" w14:textId="77777777" w:rsidR="00423B38" w:rsidRPr="00CD43D9" w:rsidRDefault="00423B38" w:rsidP="00423B38">
            <w:pPr>
              <w:jc w:val="center"/>
              <w:rPr>
                <w:rFonts w:ascii="Times New Roman" w:hAnsi="Times New Roman" w:cs="Times New Roman"/>
              </w:rPr>
            </w:pPr>
            <w:r w:rsidRPr="00CD43D9">
              <w:rPr>
                <w:rFonts w:ascii="Times New Roman" w:hAnsi="Times New Roman" w:cs="Times New Roman"/>
              </w:rPr>
              <w:t>p value</w:t>
            </w:r>
          </w:p>
        </w:tc>
        <w:tc>
          <w:tcPr>
            <w:tcW w:w="1701" w:type="dxa"/>
            <w:vAlign w:val="center"/>
          </w:tcPr>
          <w:p w14:paraId="52094B30" w14:textId="77777777" w:rsidR="00423B38" w:rsidRPr="00CD43D9" w:rsidRDefault="00423B38" w:rsidP="00423B38">
            <w:pPr>
              <w:jc w:val="center"/>
              <w:rPr>
                <w:rFonts w:ascii="Times New Roman" w:hAnsi="Times New Roman" w:cs="Times New Roman"/>
              </w:rPr>
            </w:pPr>
            <w:r w:rsidRPr="00CD43D9">
              <w:rPr>
                <w:rFonts w:ascii="Times New Roman" w:hAnsi="Times New Roman" w:cs="Times New Roman"/>
              </w:rPr>
              <w:t>C-statistic</w:t>
            </w:r>
          </w:p>
        </w:tc>
        <w:tc>
          <w:tcPr>
            <w:tcW w:w="850" w:type="dxa"/>
            <w:vAlign w:val="center"/>
          </w:tcPr>
          <w:p w14:paraId="49964D20" w14:textId="77777777" w:rsidR="00423B38" w:rsidRPr="00CD43D9" w:rsidRDefault="00423B38" w:rsidP="00423B38">
            <w:pPr>
              <w:jc w:val="center"/>
              <w:rPr>
                <w:rFonts w:ascii="Times New Roman" w:hAnsi="Times New Roman" w:cs="Times New Roman"/>
              </w:rPr>
            </w:pPr>
            <w:r w:rsidRPr="00CD43D9">
              <w:rPr>
                <w:rFonts w:ascii="Times New Roman" w:hAnsi="Times New Roman" w:cs="Times New Roman"/>
              </w:rPr>
              <w:t>Chi-Square</w:t>
            </w:r>
          </w:p>
        </w:tc>
        <w:tc>
          <w:tcPr>
            <w:tcW w:w="1521" w:type="dxa"/>
            <w:vAlign w:val="center"/>
          </w:tcPr>
          <w:p w14:paraId="2619928D" w14:textId="77777777" w:rsidR="00423B38" w:rsidRPr="00CD43D9" w:rsidRDefault="00423B38" w:rsidP="00423B38">
            <w:pPr>
              <w:jc w:val="center"/>
              <w:rPr>
                <w:rFonts w:ascii="Times New Roman" w:hAnsi="Times New Roman" w:cs="Times New Roman"/>
              </w:rPr>
            </w:pPr>
            <w:r w:rsidRPr="00CD43D9">
              <w:rPr>
                <w:rFonts w:ascii="Times New Roman" w:hAnsi="Times New Roman" w:cs="Times New Roman"/>
              </w:rPr>
              <w:t>HR [95% CI]</w:t>
            </w:r>
          </w:p>
        </w:tc>
        <w:tc>
          <w:tcPr>
            <w:tcW w:w="992" w:type="dxa"/>
            <w:vAlign w:val="center"/>
          </w:tcPr>
          <w:p w14:paraId="3E180177" w14:textId="77777777" w:rsidR="00423B38" w:rsidRPr="00CD43D9" w:rsidRDefault="00423B38" w:rsidP="00423B38">
            <w:pPr>
              <w:jc w:val="center"/>
              <w:rPr>
                <w:rFonts w:ascii="Times New Roman" w:hAnsi="Times New Roman" w:cs="Times New Roman"/>
              </w:rPr>
            </w:pPr>
            <w:r w:rsidRPr="00CD43D9">
              <w:rPr>
                <w:rFonts w:ascii="Times New Roman" w:hAnsi="Times New Roman" w:cs="Times New Roman"/>
              </w:rPr>
              <w:t>p value</w:t>
            </w:r>
          </w:p>
        </w:tc>
        <w:tc>
          <w:tcPr>
            <w:tcW w:w="1701" w:type="dxa"/>
            <w:vAlign w:val="center"/>
          </w:tcPr>
          <w:p w14:paraId="39FD0EB1" w14:textId="77777777" w:rsidR="00423B38" w:rsidRPr="00CD43D9" w:rsidRDefault="00423B38" w:rsidP="00423B38">
            <w:pPr>
              <w:jc w:val="center"/>
              <w:rPr>
                <w:rFonts w:ascii="Times New Roman" w:hAnsi="Times New Roman" w:cs="Times New Roman"/>
              </w:rPr>
            </w:pPr>
            <w:r w:rsidRPr="00CD43D9">
              <w:rPr>
                <w:rFonts w:ascii="Times New Roman" w:hAnsi="Times New Roman" w:cs="Times New Roman"/>
              </w:rPr>
              <w:t>C-statistic</w:t>
            </w:r>
          </w:p>
        </w:tc>
      </w:tr>
      <w:tr w:rsidR="00423B38" w:rsidRPr="00CD43D9" w14:paraId="7D8741B6" w14:textId="77777777" w:rsidTr="00423B38">
        <w:trPr>
          <w:jc w:val="center"/>
        </w:trPr>
        <w:tc>
          <w:tcPr>
            <w:tcW w:w="2741" w:type="dxa"/>
            <w:vAlign w:val="center"/>
          </w:tcPr>
          <w:p w14:paraId="1E7ACB2F" w14:textId="77777777" w:rsidR="00423B38" w:rsidRPr="00CD43D9" w:rsidRDefault="00423B38" w:rsidP="00423B38">
            <w:pPr>
              <w:jc w:val="center"/>
              <w:rPr>
                <w:rFonts w:ascii="Times New Roman" w:hAnsi="Times New Roman" w:cs="Times New Roman"/>
              </w:rPr>
            </w:pPr>
            <w:r w:rsidRPr="00CD43D9">
              <w:rPr>
                <w:rFonts w:ascii="Times New Roman" w:hAnsi="Times New Roman" w:cs="Times New Roman"/>
              </w:rPr>
              <w:t>E/e’ ratio</w:t>
            </w:r>
          </w:p>
        </w:tc>
        <w:tc>
          <w:tcPr>
            <w:tcW w:w="936" w:type="dxa"/>
          </w:tcPr>
          <w:p w14:paraId="67D17F0C" w14:textId="68C39194" w:rsidR="00423B38" w:rsidRPr="00CD73C1" w:rsidRDefault="00423B38" w:rsidP="00423B38">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69</w:t>
            </w:r>
          </w:p>
        </w:tc>
        <w:tc>
          <w:tcPr>
            <w:tcW w:w="1418" w:type="dxa"/>
          </w:tcPr>
          <w:p w14:paraId="6B03D94E" w14:textId="02696BF6" w:rsidR="00423B38" w:rsidRPr="00CD73C1" w:rsidRDefault="00423B38" w:rsidP="00423B38">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1.39</w:t>
            </w:r>
            <w:r w:rsidRPr="00CD73C1">
              <w:rPr>
                <w:rFonts w:ascii="Times New Roman" w:hAnsi="Times New Roman" w:cs="Times New Roman"/>
                <w:color w:val="000000" w:themeColor="text1"/>
                <w:kern w:val="24"/>
                <w:szCs w:val="20"/>
                <w:lang w:val="en-US"/>
              </w:rPr>
              <w:br/>
              <w:t>[1.28 – 1.50]</w:t>
            </w:r>
          </w:p>
        </w:tc>
        <w:tc>
          <w:tcPr>
            <w:tcW w:w="893" w:type="dxa"/>
          </w:tcPr>
          <w:p w14:paraId="0DB47F66" w14:textId="625BA548" w:rsidR="00423B38" w:rsidRPr="00CD73C1" w:rsidRDefault="00423B38" w:rsidP="00423B38">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&lt;0.001</w:t>
            </w:r>
          </w:p>
        </w:tc>
        <w:tc>
          <w:tcPr>
            <w:tcW w:w="1701" w:type="dxa"/>
          </w:tcPr>
          <w:p w14:paraId="5A102757" w14:textId="77777777" w:rsidR="00423B38" w:rsidRDefault="00423B38" w:rsidP="00423B38">
            <w:pPr>
              <w:jc w:val="center"/>
              <w:rPr>
                <w:rFonts w:ascii="Times New Roman" w:hAnsi="Times New Roman" w:cs="Times New Roman"/>
                <w:color w:val="000000" w:themeColor="text1"/>
                <w:kern w:val="24"/>
                <w:szCs w:val="20"/>
                <w:lang w:val="en-US"/>
              </w:rPr>
            </w:pPr>
            <w:r w:rsidRPr="00CD73C1">
              <w:rPr>
                <w:rFonts w:ascii="Times New Roman" w:hAnsi="Times New Roman" w:cs="Times New Roman"/>
                <w:color w:val="000000" w:themeColor="text1"/>
                <w:kern w:val="24"/>
                <w:szCs w:val="20"/>
                <w:lang w:val="en-US"/>
              </w:rPr>
              <w:t>0.633</w:t>
            </w:r>
          </w:p>
          <w:p w14:paraId="60933D0F" w14:textId="3C76CDB5" w:rsidR="00423B38" w:rsidRPr="00CD73C1" w:rsidRDefault="00423B38" w:rsidP="00423B38">
            <w:pPr>
              <w:jc w:val="center"/>
              <w:rPr>
                <w:rFonts w:ascii="Times New Roman" w:hAnsi="Times New Roman" w:cs="Times New Roman"/>
              </w:rPr>
            </w:pPr>
            <w:r>
              <w:rPr>
                <w:rFonts w:ascii="Times New Roman" w:hAnsi="Times New Roman" w:cs="Times New Roman"/>
              </w:rPr>
              <w:t>[0.602 – 0.663]</w:t>
            </w:r>
          </w:p>
        </w:tc>
        <w:tc>
          <w:tcPr>
            <w:tcW w:w="850" w:type="dxa"/>
          </w:tcPr>
          <w:p w14:paraId="0B9A6090" w14:textId="00BB2EDF" w:rsidR="00423B38" w:rsidRPr="00CD73C1" w:rsidRDefault="00423B38" w:rsidP="00423B38">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47</w:t>
            </w:r>
          </w:p>
        </w:tc>
        <w:tc>
          <w:tcPr>
            <w:tcW w:w="1521" w:type="dxa"/>
          </w:tcPr>
          <w:p w14:paraId="3C772E4F" w14:textId="6A52A4CC" w:rsidR="00423B38" w:rsidRPr="00CD73C1" w:rsidRDefault="00423B38" w:rsidP="00423B38">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1.33</w:t>
            </w:r>
            <w:r w:rsidRPr="00CD73C1">
              <w:rPr>
                <w:rFonts w:ascii="Times New Roman" w:hAnsi="Times New Roman" w:cs="Times New Roman"/>
                <w:color w:val="000000" w:themeColor="text1"/>
                <w:kern w:val="24"/>
                <w:szCs w:val="20"/>
                <w:lang w:val="en-US"/>
              </w:rPr>
              <w:br/>
              <w:t>[1.22 – 1.44]</w:t>
            </w:r>
          </w:p>
        </w:tc>
        <w:tc>
          <w:tcPr>
            <w:tcW w:w="992" w:type="dxa"/>
          </w:tcPr>
          <w:p w14:paraId="433856CE" w14:textId="464A096A" w:rsidR="00423B38" w:rsidRPr="00CD73C1" w:rsidRDefault="00423B38" w:rsidP="00423B38">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&lt;0.001</w:t>
            </w:r>
          </w:p>
        </w:tc>
        <w:tc>
          <w:tcPr>
            <w:tcW w:w="1701" w:type="dxa"/>
            <w:vMerge w:val="restart"/>
            <w:vAlign w:val="center"/>
          </w:tcPr>
          <w:p w14:paraId="43918EC7" w14:textId="77777777" w:rsidR="00423B38" w:rsidRDefault="00423B38" w:rsidP="00423B38">
            <w:pPr>
              <w:jc w:val="center"/>
              <w:rPr>
                <w:rFonts w:ascii="Times New Roman" w:hAnsi="Times New Roman" w:cs="Times New Roman"/>
                <w:iCs/>
                <w:lang w:val="en-US"/>
              </w:rPr>
            </w:pPr>
            <w:r w:rsidRPr="00CD73C1">
              <w:rPr>
                <w:rFonts w:ascii="Times New Roman" w:hAnsi="Times New Roman" w:cs="Times New Roman"/>
                <w:iCs/>
                <w:lang w:val="en-US"/>
              </w:rPr>
              <w:t>0.652</w:t>
            </w:r>
          </w:p>
          <w:p w14:paraId="7E04142F" w14:textId="4E93487C" w:rsidR="00423B38" w:rsidRPr="00CD73C1" w:rsidRDefault="00423B38" w:rsidP="00423B38">
            <w:pPr>
              <w:jc w:val="center"/>
              <w:rPr>
                <w:rFonts w:ascii="Times New Roman" w:hAnsi="Times New Roman" w:cs="Times New Roman"/>
                <w:iCs/>
              </w:rPr>
            </w:pPr>
            <w:r>
              <w:rPr>
                <w:rFonts w:ascii="Times New Roman" w:hAnsi="Times New Roman" w:cs="Times New Roman"/>
                <w:iCs/>
              </w:rPr>
              <w:t>[</w:t>
            </w:r>
            <w:r w:rsidR="00366179">
              <w:rPr>
                <w:rFonts w:ascii="Times New Roman" w:hAnsi="Times New Roman" w:cs="Times New Roman"/>
                <w:iCs/>
              </w:rPr>
              <w:t>0.622 – 0.682]</w:t>
            </w:r>
          </w:p>
        </w:tc>
      </w:tr>
      <w:tr w:rsidR="00423B38" w:rsidRPr="00CD43D9" w14:paraId="6CEFDDAC" w14:textId="77777777" w:rsidTr="00423B38">
        <w:trPr>
          <w:jc w:val="center"/>
        </w:trPr>
        <w:tc>
          <w:tcPr>
            <w:tcW w:w="2741" w:type="dxa"/>
            <w:vAlign w:val="center"/>
          </w:tcPr>
          <w:p w14:paraId="48F0E006" w14:textId="77777777" w:rsidR="00423B38" w:rsidRPr="00CD43D9" w:rsidRDefault="00423B38" w:rsidP="00423B38">
            <w:pPr>
              <w:jc w:val="center"/>
              <w:rPr>
                <w:rFonts w:ascii="Times New Roman" w:hAnsi="Times New Roman" w:cs="Times New Roman"/>
              </w:rPr>
            </w:pPr>
            <w:r w:rsidRPr="00CD43D9">
              <w:rPr>
                <w:rFonts w:ascii="Times New Roman" w:hAnsi="Times New Roman" w:cs="Times New Roman"/>
              </w:rPr>
              <w:t>AVAD</w:t>
            </w:r>
          </w:p>
        </w:tc>
        <w:tc>
          <w:tcPr>
            <w:tcW w:w="936" w:type="dxa"/>
          </w:tcPr>
          <w:p w14:paraId="5BCF183A" w14:textId="4A26EEC2" w:rsidR="00423B38" w:rsidRPr="00CD73C1" w:rsidRDefault="00423B38" w:rsidP="00423B38">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29</w:t>
            </w:r>
          </w:p>
        </w:tc>
        <w:tc>
          <w:tcPr>
            <w:tcW w:w="1418" w:type="dxa"/>
          </w:tcPr>
          <w:p w14:paraId="32E13EF0" w14:textId="3D93AD37" w:rsidR="00423B38" w:rsidRPr="00CD73C1" w:rsidRDefault="00423B38" w:rsidP="00423B38">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1.30</w:t>
            </w:r>
            <w:r w:rsidRPr="00CD73C1">
              <w:rPr>
                <w:rFonts w:ascii="Times New Roman" w:hAnsi="Times New Roman" w:cs="Times New Roman"/>
                <w:color w:val="000000" w:themeColor="text1"/>
                <w:kern w:val="24"/>
                <w:szCs w:val="20"/>
                <w:lang w:val="en-US"/>
              </w:rPr>
              <w:br/>
              <w:t>[1.18 – 1.43]</w:t>
            </w:r>
          </w:p>
        </w:tc>
        <w:tc>
          <w:tcPr>
            <w:tcW w:w="893" w:type="dxa"/>
          </w:tcPr>
          <w:p w14:paraId="06385D2D" w14:textId="05058450" w:rsidR="00423B38" w:rsidRPr="00CD73C1" w:rsidRDefault="00423B38" w:rsidP="00423B38">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&lt;0.001</w:t>
            </w:r>
          </w:p>
        </w:tc>
        <w:tc>
          <w:tcPr>
            <w:tcW w:w="1701" w:type="dxa"/>
          </w:tcPr>
          <w:p w14:paraId="238C39C0" w14:textId="77777777" w:rsidR="00366179" w:rsidRDefault="00366179" w:rsidP="00366179">
            <w:pPr>
              <w:jc w:val="center"/>
              <w:rPr>
                <w:rFonts w:ascii="Times New Roman" w:hAnsi="Times New Roman" w:cs="Times New Roman"/>
                <w:color w:val="000000" w:themeColor="text1"/>
                <w:kern w:val="24"/>
                <w:szCs w:val="20"/>
                <w:lang w:val="en-US"/>
              </w:rPr>
            </w:pPr>
            <w:r w:rsidRPr="00CD73C1">
              <w:rPr>
                <w:rFonts w:ascii="Times New Roman" w:hAnsi="Times New Roman" w:cs="Times New Roman"/>
                <w:color w:val="000000" w:themeColor="text1"/>
                <w:kern w:val="24"/>
                <w:szCs w:val="20"/>
                <w:lang w:val="en-US"/>
              </w:rPr>
              <w:t>0.586</w:t>
            </w:r>
          </w:p>
          <w:p w14:paraId="3417F768" w14:textId="559044A1" w:rsidR="00423B38" w:rsidRPr="00CD73C1" w:rsidRDefault="00366179" w:rsidP="00366179">
            <w:pPr>
              <w:jc w:val="center"/>
              <w:rPr>
                <w:rFonts w:ascii="Times New Roman" w:hAnsi="Times New Roman" w:cs="Times New Roman"/>
              </w:rPr>
            </w:pPr>
            <w:r>
              <w:rPr>
                <w:rFonts w:ascii="Times New Roman" w:hAnsi="Times New Roman" w:cs="Times New Roman"/>
              </w:rPr>
              <w:t>[0.555 – 0.617]</w:t>
            </w:r>
          </w:p>
        </w:tc>
        <w:tc>
          <w:tcPr>
            <w:tcW w:w="850" w:type="dxa"/>
          </w:tcPr>
          <w:p w14:paraId="167B175E" w14:textId="312436E8" w:rsidR="00423B38" w:rsidRPr="00CD73C1" w:rsidRDefault="00423B38" w:rsidP="00423B38">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12</w:t>
            </w:r>
          </w:p>
        </w:tc>
        <w:tc>
          <w:tcPr>
            <w:tcW w:w="1521" w:type="dxa"/>
          </w:tcPr>
          <w:p w14:paraId="0B3C28AD" w14:textId="23F6B2C9" w:rsidR="00423B38" w:rsidRPr="00CD73C1" w:rsidRDefault="00423B38" w:rsidP="00423B38">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1.21</w:t>
            </w:r>
            <w:r w:rsidRPr="00CD73C1">
              <w:rPr>
                <w:rFonts w:ascii="Times New Roman" w:hAnsi="Times New Roman" w:cs="Times New Roman"/>
                <w:color w:val="000000" w:themeColor="text1"/>
                <w:kern w:val="24"/>
                <w:szCs w:val="20"/>
                <w:lang w:val="en-US"/>
              </w:rPr>
              <w:br/>
              <w:t>[1.09 – 1.34]</w:t>
            </w:r>
          </w:p>
        </w:tc>
        <w:tc>
          <w:tcPr>
            <w:tcW w:w="992" w:type="dxa"/>
          </w:tcPr>
          <w:p w14:paraId="1DF118D1" w14:textId="052EB530" w:rsidR="00423B38" w:rsidRPr="00CD73C1" w:rsidRDefault="00423B38" w:rsidP="00423B38">
            <w:pPr>
              <w:jc w:val="center"/>
              <w:rPr>
                <w:rFonts w:ascii="Times New Roman" w:hAnsi="Times New Roman" w:cs="Times New Roman"/>
              </w:rPr>
            </w:pPr>
            <w:r w:rsidRPr="00CD73C1">
              <w:rPr>
                <w:rFonts w:ascii="Times New Roman" w:hAnsi="Times New Roman" w:cs="Times New Roman"/>
                <w:color w:val="000000" w:themeColor="text1"/>
                <w:kern w:val="24"/>
                <w:szCs w:val="20"/>
                <w:lang w:val="en-US"/>
              </w:rPr>
              <w:t>&lt;0.001</w:t>
            </w:r>
          </w:p>
        </w:tc>
        <w:tc>
          <w:tcPr>
            <w:tcW w:w="1701" w:type="dxa"/>
            <w:vMerge/>
            <w:vAlign w:val="center"/>
          </w:tcPr>
          <w:p w14:paraId="4551C498" w14:textId="77777777" w:rsidR="00423B38" w:rsidRPr="00CD43D9" w:rsidRDefault="00423B38" w:rsidP="00423B38">
            <w:pPr>
              <w:jc w:val="center"/>
              <w:rPr>
                <w:rFonts w:ascii="Times New Roman" w:hAnsi="Times New Roman" w:cs="Times New Roman"/>
              </w:rPr>
            </w:pPr>
          </w:p>
        </w:tc>
      </w:tr>
    </w:tbl>
    <w:p w14:paraId="49180340" w14:textId="77777777" w:rsidR="00344D51" w:rsidRDefault="00344D51" w:rsidP="00344D51">
      <w:pPr>
        <w:spacing w:line="480" w:lineRule="auto"/>
        <w:rPr>
          <w:rFonts w:ascii="Times New Roman" w:hAnsi="Times New Roman" w:cs="Times New Roman"/>
          <w:iCs/>
          <w:sz w:val="24"/>
          <w:szCs w:val="24"/>
        </w:rPr>
      </w:pPr>
      <w:r>
        <w:rPr>
          <w:rFonts w:ascii="Times New Roman" w:hAnsi="Times New Roman" w:cs="Times New Roman"/>
          <w:iCs/>
          <w:sz w:val="24"/>
          <w:szCs w:val="24"/>
        </w:rPr>
        <w:br/>
      </w:r>
    </w:p>
    <w:p w14:paraId="39417A27" w14:textId="77777777" w:rsidR="00344D51" w:rsidRPr="00872E1F" w:rsidRDefault="00344D51" w:rsidP="00344D51">
      <w:pPr>
        <w:spacing w:line="480" w:lineRule="auto"/>
        <w:rPr>
          <w:rFonts w:ascii="Times New Roman" w:hAnsi="Times New Roman" w:cs="Times New Roman"/>
          <w:iCs/>
          <w:sz w:val="28"/>
          <w:szCs w:val="28"/>
        </w:rPr>
        <w:sectPr w:rsidR="00344D51" w:rsidRPr="00872E1F" w:rsidSect="002C1976">
          <w:footerReference w:type="default" r:id="rId14"/>
          <w:pgSz w:w="16838" w:h="11906" w:orient="landscape"/>
          <w:pgMar w:top="1440" w:right="1440" w:bottom="1440" w:left="1440" w:header="709" w:footer="709" w:gutter="0"/>
          <w:cols w:space="708"/>
          <w:docGrid w:linePitch="360"/>
        </w:sectPr>
      </w:pPr>
      <w:r w:rsidRPr="00872E1F">
        <w:rPr>
          <w:rFonts w:ascii="Times New Roman" w:hAnsi="Times New Roman" w:cs="Times New Roman"/>
          <w:iCs/>
          <w:sz w:val="24"/>
          <w:szCs w:val="24"/>
        </w:rPr>
        <w:lastRenderedPageBreak/>
        <w:t xml:space="preserve">Survival analyses were repeated in LVEF subgroups of 50% ≤ LVEF &lt; 60%, 60% ≤ LVEF &lt; 75% and 75% ≤ LVEF to account for the influence of mitral annular plane systolic excursion on our measurement of AVAD. </w:t>
      </w:r>
      <w:r w:rsidRPr="003077E1">
        <w:rPr>
          <w:rFonts w:ascii="Times New Roman" w:hAnsi="Times New Roman" w:cs="Times New Roman"/>
          <w:iCs/>
          <w:sz w:val="24"/>
          <w:szCs w:val="24"/>
        </w:rPr>
        <w:t xml:space="preserve">A similar trend in results were observed in all groups. </w:t>
      </w:r>
      <w:r w:rsidRPr="00872E1F">
        <w:rPr>
          <w:rFonts w:ascii="Times New Roman" w:hAnsi="Times New Roman" w:cs="Times New Roman"/>
          <w:iCs/>
          <w:sz w:val="24"/>
          <w:szCs w:val="24"/>
        </w:rPr>
        <w:t xml:space="preserve">Wald’s chi-square values were used to compare the strength of association of different variables within regression models. The hazard ratio for E/e’ ratio is scaled by standard deviation increment, and AVAD by standard deviation decrement. The C-statistic of univariable and multivariable models was compared to evaluate differences in model discrimination. Abbreviations: AVAD = atrioventricular area difference; CI = confidence interval; C-statistic = concordance statistic; </w:t>
      </w:r>
      <w:r w:rsidRPr="00872E1F">
        <w:rPr>
          <w:rFonts w:ascii="Times New Roman" w:hAnsi="Times New Roman" w:cs="Times New Roman"/>
          <w:iCs/>
          <w:color w:val="000000" w:themeColor="text1"/>
          <w:sz w:val="24"/>
          <w:szCs w:val="24"/>
        </w:rPr>
        <w:t xml:space="preserve">E/e’ = </w:t>
      </w:r>
      <w:r w:rsidRPr="00872E1F">
        <w:rPr>
          <w:rFonts w:ascii="Times New Roman" w:hAnsi="Times New Roman" w:cs="Times New Roman"/>
          <w:color w:val="000000" w:themeColor="text1"/>
          <w:sz w:val="24"/>
          <w:szCs w:val="24"/>
        </w:rPr>
        <w:t>E to septal e’ velocity ratio</w:t>
      </w:r>
      <w:r w:rsidRPr="00872E1F">
        <w:rPr>
          <w:rFonts w:ascii="Times New Roman" w:hAnsi="Times New Roman" w:cs="Times New Roman"/>
          <w:iCs/>
          <w:sz w:val="24"/>
          <w:szCs w:val="24"/>
        </w:rPr>
        <w:t>; HR = hazard ratio; LVEF = left ventricular ejection fraction.</w:t>
      </w:r>
    </w:p>
    <w:p w14:paraId="1FF80416" w14:textId="77777777" w:rsidR="00344D51" w:rsidRPr="00774382" w:rsidRDefault="00344D51" w:rsidP="00344D51">
      <w:pPr>
        <w:pStyle w:val="Heading2"/>
        <w:spacing w:line="480" w:lineRule="auto"/>
        <w:jc w:val="center"/>
        <w:rPr>
          <w:rFonts w:ascii="Times New Roman" w:hAnsi="Times New Roman" w:cs="Times New Roman"/>
          <w:b/>
          <w:bCs/>
          <w:color w:val="auto"/>
          <w:sz w:val="24"/>
          <w:szCs w:val="24"/>
        </w:rPr>
      </w:pPr>
      <w:bookmarkStart w:id="2" w:name="_Toc91148249"/>
      <w:r w:rsidRPr="00774382">
        <w:rPr>
          <w:rFonts w:ascii="Times New Roman" w:hAnsi="Times New Roman" w:cs="Times New Roman"/>
          <w:b/>
          <w:bCs/>
          <w:color w:val="auto"/>
          <w:sz w:val="24"/>
          <w:szCs w:val="24"/>
        </w:rPr>
        <w:lastRenderedPageBreak/>
        <w:t>Supplementa</w:t>
      </w:r>
      <w:r>
        <w:rPr>
          <w:rFonts w:ascii="Times New Roman" w:hAnsi="Times New Roman" w:cs="Times New Roman"/>
          <w:b/>
          <w:bCs/>
          <w:color w:val="auto"/>
          <w:sz w:val="24"/>
          <w:szCs w:val="24"/>
        </w:rPr>
        <w:t>l</w:t>
      </w:r>
      <w:r w:rsidRPr="00774382">
        <w:rPr>
          <w:rFonts w:ascii="Times New Roman" w:hAnsi="Times New Roman" w:cs="Times New Roman"/>
          <w:b/>
          <w:bCs/>
          <w:color w:val="auto"/>
          <w:sz w:val="24"/>
          <w:szCs w:val="24"/>
        </w:rPr>
        <w:t xml:space="preserve"> Table </w:t>
      </w:r>
      <w:r>
        <w:rPr>
          <w:rFonts w:ascii="Times New Roman" w:hAnsi="Times New Roman" w:cs="Times New Roman"/>
          <w:b/>
          <w:bCs/>
          <w:color w:val="auto"/>
          <w:sz w:val="24"/>
          <w:szCs w:val="24"/>
        </w:rPr>
        <w:t>5</w:t>
      </w:r>
      <w:r w:rsidRPr="00774382">
        <w:rPr>
          <w:rFonts w:ascii="Times New Roman" w:hAnsi="Times New Roman" w:cs="Times New Roman"/>
          <w:b/>
          <w:bCs/>
          <w:color w:val="auto"/>
          <w:sz w:val="24"/>
          <w:szCs w:val="24"/>
        </w:rPr>
        <w:t>. Univariable association between left ventricular ejection fraction and atrioventricular area difference in left ventricular ejection fraction subgroups</w:t>
      </w:r>
      <w:bookmarkEnd w:id="2"/>
    </w:p>
    <w:tbl>
      <w:tblPr>
        <w:tblStyle w:val="TableGrid"/>
        <w:tblW w:w="6629" w:type="dxa"/>
        <w:tblInd w:w="1140" w:type="dxa"/>
        <w:tblLook w:val="04A0" w:firstRow="1" w:lastRow="0" w:firstColumn="1" w:lastColumn="0" w:noHBand="0" w:noVBand="1"/>
      </w:tblPr>
      <w:tblGrid>
        <w:gridCol w:w="2518"/>
        <w:gridCol w:w="1701"/>
        <w:gridCol w:w="2410"/>
      </w:tblGrid>
      <w:tr w:rsidR="00344D51" w14:paraId="3B4D39B4" w14:textId="77777777" w:rsidTr="004F5C5B">
        <w:tc>
          <w:tcPr>
            <w:tcW w:w="2518" w:type="dxa"/>
            <w:vAlign w:val="center"/>
          </w:tcPr>
          <w:p w14:paraId="08C17246" w14:textId="77777777" w:rsidR="00344D51" w:rsidRPr="00051606" w:rsidRDefault="00344D51" w:rsidP="004F5C5B">
            <w:pPr>
              <w:spacing w:line="480" w:lineRule="auto"/>
              <w:jc w:val="center"/>
              <w:rPr>
                <w:rFonts w:ascii="Times New Roman" w:hAnsi="Times New Roman" w:cs="Times New Roman"/>
                <w:b/>
                <w:bCs/>
                <w:sz w:val="24"/>
                <w:szCs w:val="24"/>
                <w:lang w:val="en-US"/>
              </w:rPr>
            </w:pPr>
            <w:r w:rsidRPr="00051606">
              <w:rPr>
                <w:rFonts w:ascii="Times New Roman" w:hAnsi="Times New Roman" w:cs="Times New Roman"/>
                <w:b/>
                <w:bCs/>
                <w:sz w:val="24"/>
                <w:szCs w:val="24"/>
                <w:lang w:val="en-US"/>
              </w:rPr>
              <w:t>LVEF group</w:t>
            </w:r>
          </w:p>
        </w:tc>
        <w:tc>
          <w:tcPr>
            <w:tcW w:w="1701" w:type="dxa"/>
            <w:vAlign w:val="center"/>
          </w:tcPr>
          <w:p w14:paraId="00499657" w14:textId="77777777" w:rsidR="00344D51" w:rsidRPr="00051606" w:rsidRDefault="00344D51" w:rsidP="004F5C5B">
            <w:pPr>
              <w:spacing w:line="480" w:lineRule="auto"/>
              <w:jc w:val="center"/>
              <w:rPr>
                <w:rFonts w:ascii="Times New Roman" w:hAnsi="Times New Roman" w:cs="Times New Roman"/>
                <w:b/>
                <w:bCs/>
                <w:sz w:val="24"/>
                <w:szCs w:val="24"/>
                <w:lang w:val="en-US"/>
              </w:rPr>
            </w:pPr>
            <w:r w:rsidRPr="00051606">
              <w:rPr>
                <w:rFonts w:ascii="Times New Roman" w:hAnsi="Times New Roman" w:cs="Times New Roman"/>
                <w:b/>
                <w:bCs/>
                <w:sz w:val="24"/>
                <w:szCs w:val="24"/>
                <w:lang w:val="en-US"/>
              </w:rPr>
              <w:t>R</w:t>
            </w:r>
            <w:r w:rsidRPr="00051606">
              <w:rPr>
                <w:rFonts w:ascii="Times New Roman" w:hAnsi="Times New Roman" w:cs="Times New Roman"/>
                <w:b/>
                <w:bCs/>
                <w:sz w:val="24"/>
                <w:szCs w:val="24"/>
                <w:vertAlign w:val="superscript"/>
                <w:lang w:val="en-US"/>
              </w:rPr>
              <w:t>2</w:t>
            </w:r>
          </w:p>
        </w:tc>
        <w:tc>
          <w:tcPr>
            <w:tcW w:w="2410" w:type="dxa"/>
            <w:vAlign w:val="center"/>
          </w:tcPr>
          <w:p w14:paraId="22192FD8" w14:textId="77777777" w:rsidR="00344D51" w:rsidRPr="00051606" w:rsidRDefault="00344D51" w:rsidP="004F5C5B">
            <w:pPr>
              <w:spacing w:line="480" w:lineRule="auto"/>
              <w:jc w:val="center"/>
              <w:rPr>
                <w:rFonts w:ascii="Times New Roman" w:hAnsi="Times New Roman" w:cs="Times New Roman"/>
                <w:b/>
                <w:bCs/>
                <w:sz w:val="24"/>
                <w:szCs w:val="24"/>
                <w:lang w:val="en-US"/>
              </w:rPr>
            </w:pPr>
            <w:r w:rsidRPr="00051606">
              <w:rPr>
                <w:rFonts w:ascii="Times New Roman" w:hAnsi="Times New Roman" w:cs="Times New Roman"/>
                <w:b/>
                <w:bCs/>
                <w:sz w:val="24"/>
                <w:szCs w:val="24"/>
                <w:lang w:val="en-US"/>
              </w:rPr>
              <w:t>p value</w:t>
            </w:r>
          </w:p>
        </w:tc>
      </w:tr>
      <w:tr w:rsidR="00CD73C1" w14:paraId="00B2067D" w14:textId="77777777" w:rsidTr="00E42319">
        <w:tc>
          <w:tcPr>
            <w:tcW w:w="2518" w:type="dxa"/>
            <w:vAlign w:val="center"/>
          </w:tcPr>
          <w:p w14:paraId="1CAB7427" w14:textId="77777777" w:rsidR="00CD73C1" w:rsidRPr="00051606" w:rsidRDefault="00CD73C1" w:rsidP="00CD73C1">
            <w:pPr>
              <w:spacing w:line="48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LV</w:t>
            </w:r>
            <w:r w:rsidRPr="00051606">
              <w:rPr>
                <w:rFonts w:ascii="Times New Roman" w:hAnsi="Times New Roman" w:cs="Times New Roman"/>
                <w:sz w:val="24"/>
                <w:szCs w:val="24"/>
                <w:lang w:val="en-US"/>
              </w:rPr>
              <w:t>EF</w:t>
            </w:r>
            <w:r>
              <w:rPr>
                <w:rFonts w:ascii="Times New Roman" w:hAnsi="Times New Roman" w:cs="Times New Roman"/>
                <w:sz w:val="24"/>
                <w:szCs w:val="24"/>
                <w:lang w:val="en-US"/>
              </w:rPr>
              <w:t xml:space="preserve"> ≥ 75%</w:t>
            </w:r>
          </w:p>
        </w:tc>
        <w:tc>
          <w:tcPr>
            <w:tcW w:w="1701" w:type="dxa"/>
          </w:tcPr>
          <w:p w14:paraId="7893B3C3" w14:textId="667A037E" w:rsidR="00CD73C1" w:rsidRPr="00CD73C1" w:rsidRDefault="00CD73C1" w:rsidP="00CD73C1">
            <w:pPr>
              <w:spacing w:line="480" w:lineRule="auto"/>
              <w:jc w:val="center"/>
              <w:rPr>
                <w:rFonts w:ascii="Times New Roman" w:hAnsi="Times New Roman" w:cs="Times New Roman"/>
                <w:sz w:val="24"/>
                <w:szCs w:val="24"/>
                <w:lang w:val="en-US"/>
              </w:rPr>
            </w:pPr>
            <w:r w:rsidRPr="00CD73C1">
              <w:rPr>
                <w:rFonts w:ascii="Times New Roman" w:hAnsi="Times New Roman" w:cs="Times New Roman"/>
                <w:color w:val="000000" w:themeColor="text1"/>
                <w:kern w:val="24"/>
                <w:sz w:val="24"/>
                <w:szCs w:val="20"/>
                <w:lang w:val="en-US"/>
              </w:rPr>
              <w:t>0.01</w:t>
            </w:r>
          </w:p>
        </w:tc>
        <w:tc>
          <w:tcPr>
            <w:tcW w:w="2410" w:type="dxa"/>
          </w:tcPr>
          <w:p w14:paraId="55643780" w14:textId="73A154FF" w:rsidR="00CD73C1" w:rsidRPr="00CD73C1" w:rsidRDefault="00CD73C1" w:rsidP="00CD73C1">
            <w:pPr>
              <w:spacing w:line="480" w:lineRule="auto"/>
              <w:jc w:val="center"/>
              <w:rPr>
                <w:rFonts w:ascii="Times New Roman" w:hAnsi="Times New Roman" w:cs="Times New Roman"/>
                <w:sz w:val="24"/>
                <w:szCs w:val="24"/>
                <w:lang w:val="en-US"/>
              </w:rPr>
            </w:pPr>
            <w:r w:rsidRPr="00CD73C1">
              <w:rPr>
                <w:rFonts w:ascii="Times New Roman" w:hAnsi="Times New Roman" w:cs="Times New Roman"/>
                <w:color w:val="000000" w:themeColor="text1"/>
                <w:kern w:val="24"/>
                <w:sz w:val="24"/>
                <w:szCs w:val="20"/>
                <w:lang w:val="en-US"/>
              </w:rPr>
              <w:t>0.03</w:t>
            </w:r>
          </w:p>
        </w:tc>
      </w:tr>
      <w:tr w:rsidR="00CD73C1" w14:paraId="277C2B70" w14:textId="77777777" w:rsidTr="00E42319">
        <w:tc>
          <w:tcPr>
            <w:tcW w:w="2518" w:type="dxa"/>
            <w:vAlign w:val="center"/>
          </w:tcPr>
          <w:p w14:paraId="48AFACD8" w14:textId="77777777" w:rsidR="00CD73C1" w:rsidRPr="00051606" w:rsidRDefault="00CD73C1" w:rsidP="00CD73C1">
            <w:pPr>
              <w:spacing w:line="480" w:lineRule="auto"/>
              <w:jc w:val="center"/>
              <w:rPr>
                <w:rFonts w:ascii="Times New Roman" w:hAnsi="Times New Roman" w:cs="Times New Roman"/>
                <w:sz w:val="24"/>
                <w:szCs w:val="24"/>
              </w:rPr>
            </w:pPr>
            <w:r w:rsidRPr="00051606">
              <w:rPr>
                <w:rFonts w:ascii="Times New Roman" w:hAnsi="Times New Roman" w:cs="Times New Roman"/>
                <w:sz w:val="24"/>
                <w:szCs w:val="24"/>
              </w:rPr>
              <w:t xml:space="preserve">60% ≤ </w:t>
            </w:r>
            <w:r>
              <w:rPr>
                <w:rFonts w:ascii="Times New Roman" w:hAnsi="Times New Roman" w:cs="Times New Roman"/>
                <w:sz w:val="24"/>
                <w:szCs w:val="24"/>
              </w:rPr>
              <w:t>LV</w:t>
            </w:r>
            <w:r w:rsidRPr="00051606">
              <w:rPr>
                <w:rFonts w:ascii="Times New Roman" w:hAnsi="Times New Roman" w:cs="Times New Roman"/>
                <w:sz w:val="24"/>
                <w:szCs w:val="24"/>
              </w:rPr>
              <w:t xml:space="preserve">EF </w:t>
            </w:r>
            <w:r>
              <w:rPr>
                <w:rFonts w:ascii="Times New Roman" w:hAnsi="Times New Roman" w:cs="Times New Roman"/>
                <w:sz w:val="24"/>
                <w:szCs w:val="24"/>
              </w:rPr>
              <w:t xml:space="preserve">&lt; </w:t>
            </w:r>
            <w:r w:rsidRPr="00051606">
              <w:rPr>
                <w:rFonts w:ascii="Times New Roman" w:hAnsi="Times New Roman" w:cs="Times New Roman"/>
                <w:sz w:val="24"/>
                <w:szCs w:val="24"/>
              </w:rPr>
              <w:t>75%</w:t>
            </w:r>
          </w:p>
        </w:tc>
        <w:tc>
          <w:tcPr>
            <w:tcW w:w="1701" w:type="dxa"/>
          </w:tcPr>
          <w:p w14:paraId="1686C698" w14:textId="2530363D" w:rsidR="00CD73C1" w:rsidRPr="00CD73C1" w:rsidRDefault="00CD73C1" w:rsidP="00CD73C1">
            <w:pPr>
              <w:spacing w:line="480" w:lineRule="auto"/>
              <w:jc w:val="center"/>
              <w:rPr>
                <w:rFonts w:ascii="Times New Roman" w:hAnsi="Times New Roman" w:cs="Times New Roman"/>
                <w:sz w:val="24"/>
                <w:szCs w:val="24"/>
              </w:rPr>
            </w:pPr>
            <w:r w:rsidRPr="00CD73C1">
              <w:rPr>
                <w:rFonts w:ascii="Times New Roman" w:hAnsi="Times New Roman" w:cs="Times New Roman"/>
                <w:color w:val="000000" w:themeColor="text1"/>
                <w:kern w:val="24"/>
                <w:sz w:val="24"/>
                <w:szCs w:val="20"/>
                <w:lang w:val="en-US"/>
              </w:rPr>
              <w:t>0.01</w:t>
            </w:r>
          </w:p>
        </w:tc>
        <w:tc>
          <w:tcPr>
            <w:tcW w:w="2410" w:type="dxa"/>
          </w:tcPr>
          <w:p w14:paraId="4B7D7847" w14:textId="45325A53" w:rsidR="00CD73C1" w:rsidRPr="00CD73C1" w:rsidRDefault="00CD73C1" w:rsidP="00CD73C1">
            <w:pPr>
              <w:spacing w:line="480" w:lineRule="auto"/>
              <w:jc w:val="center"/>
              <w:rPr>
                <w:rFonts w:ascii="Times New Roman" w:hAnsi="Times New Roman" w:cs="Times New Roman"/>
                <w:sz w:val="24"/>
                <w:szCs w:val="24"/>
              </w:rPr>
            </w:pPr>
            <w:r w:rsidRPr="00CD73C1">
              <w:rPr>
                <w:rFonts w:ascii="Times New Roman" w:hAnsi="Times New Roman" w:cs="Times New Roman"/>
                <w:color w:val="000000" w:themeColor="text1"/>
                <w:kern w:val="24"/>
                <w:sz w:val="24"/>
                <w:szCs w:val="20"/>
                <w:lang w:val="en-US"/>
              </w:rPr>
              <w:t>&lt;0.001</w:t>
            </w:r>
          </w:p>
        </w:tc>
      </w:tr>
      <w:tr w:rsidR="00CD73C1" w14:paraId="076AF656" w14:textId="77777777" w:rsidTr="00E42319">
        <w:tc>
          <w:tcPr>
            <w:tcW w:w="2518" w:type="dxa"/>
            <w:vAlign w:val="center"/>
          </w:tcPr>
          <w:p w14:paraId="619B33E3" w14:textId="77777777" w:rsidR="00CD73C1" w:rsidRPr="00051606" w:rsidRDefault="00CD73C1" w:rsidP="00CD73C1">
            <w:pPr>
              <w:spacing w:line="480" w:lineRule="auto"/>
              <w:jc w:val="center"/>
              <w:rPr>
                <w:rFonts w:ascii="Times New Roman" w:hAnsi="Times New Roman" w:cs="Times New Roman"/>
                <w:sz w:val="24"/>
                <w:szCs w:val="24"/>
                <w:lang w:val="en-US"/>
              </w:rPr>
            </w:pPr>
            <w:r w:rsidRPr="00051606">
              <w:rPr>
                <w:rFonts w:ascii="Times New Roman" w:hAnsi="Times New Roman" w:cs="Times New Roman"/>
                <w:sz w:val="24"/>
                <w:szCs w:val="24"/>
                <w:lang w:val="en-US"/>
              </w:rPr>
              <w:t xml:space="preserve">50% ≤ </w:t>
            </w:r>
            <w:r>
              <w:rPr>
                <w:rFonts w:ascii="Times New Roman" w:hAnsi="Times New Roman" w:cs="Times New Roman"/>
                <w:sz w:val="24"/>
                <w:szCs w:val="24"/>
                <w:lang w:val="en-US"/>
              </w:rPr>
              <w:t>LV</w:t>
            </w:r>
            <w:r w:rsidRPr="00051606">
              <w:rPr>
                <w:rFonts w:ascii="Times New Roman" w:hAnsi="Times New Roman" w:cs="Times New Roman"/>
                <w:sz w:val="24"/>
                <w:szCs w:val="24"/>
                <w:lang w:val="en-US"/>
              </w:rPr>
              <w:t>EF &lt; 60%</w:t>
            </w:r>
          </w:p>
        </w:tc>
        <w:tc>
          <w:tcPr>
            <w:tcW w:w="1701" w:type="dxa"/>
          </w:tcPr>
          <w:p w14:paraId="1A228141" w14:textId="5D525880" w:rsidR="00CD73C1" w:rsidRPr="00CD73C1" w:rsidRDefault="00CD73C1" w:rsidP="00CD73C1">
            <w:pPr>
              <w:spacing w:line="480" w:lineRule="auto"/>
              <w:jc w:val="center"/>
              <w:rPr>
                <w:rFonts w:ascii="Times New Roman" w:hAnsi="Times New Roman" w:cs="Times New Roman"/>
                <w:sz w:val="24"/>
                <w:szCs w:val="24"/>
                <w:lang w:val="en-US"/>
              </w:rPr>
            </w:pPr>
            <w:r w:rsidRPr="00CD73C1">
              <w:rPr>
                <w:rFonts w:ascii="Times New Roman" w:hAnsi="Times New Roman" w:cs="Times New Roman"/>
                <w:color w:val="000000" w:themeColor="text1"/>
                <w:kern w:val="24"/>
                <w:sz w:val="24"/>
                <w:szCs w:val="20"/>
                <w:lang w:val="en-US"/>
              </w:rPr>
              <w:t>0.01</w:t>
            </w:r>
          </w:p>
        </w:tc>
        <w:tc>
          <w:tcPr>
            <w:tcW w:w="2410" w:type="dxa"/>
          </w:tcPr>
          <w:p w14:paraId="38C562C5" w14:textId="737CCDE2" w:rsidR="00CD73C1" w:rsidRPr="00CD73C1" w:rsidRDefault="00CD73C1" w:rsidP="00CD73C1">
            <w:pPr>
              <w:spacing w:line="480" w:lineRule="auto"/>
              <w:jc w:val="center"/>
              <w:rPr>
                <w:rFonts w:ascii="Times New Roman" w:hAnsi="Times New Roman" w:cs="Times New Roman"/>
                <w:sz w:val="24"/>
                <w:szCs w:val="24"/>
                <w:lang w:val="en-US"/>
              </w:rPr>
            </w:pPr>
            <w:r w:rsidRPr="00CD73C1">
              <w:rPr>
                <w:rFonts w:ascii="Times New Roman" w:hAnsi="Times New Roman" w:cs="Times New Roman"/>
                <w:color w:val="000000" w:themeColor="text1"/>
                <w:kern w:val="24"/>
                <w:sz w:val="24"/>
                <w:szCs w:val="20"/>
                <w:lang w:val="en-US"/>
              </w:rPr>
              <w:t>0.001</w:t>
            </w:r>
          </w:p>
        </w:tc>
      </w:tr>
      <w:tr w:rsidR="00CD73C1" w14:paraId="4A40467A" w14:textId="77777777" w:rsidTr="00E42319">
        <w:tc>
          <w:tcPr>
            <w:tcW w:w="2518" w:type="dxa"/>
            <w:vAlign w:val="center"/>
          </w:tcPr>
          <w:p w14:paraId="2D7901C2" w14:textId="77777777" w:rsidR="00CD73C1" w:rsidRPr="00051606" w:rsidRDefault="00CD73C1" w:rsidP="00CD73C1">
            <w:pPr>
              <w:spacing w:line="48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LV</w:t>
            </w:r>
            <w:r w:rsidRPr="00051606">
              <w:rPr>
                <w:rFonts w:ascii="Times New Roman" w:hAnsi="Times New Roman" w:cs="Times New Roman"/>
                <w:sz w:val="24"/>
                <w:szCs w:val="24"/>
                <w:lang w:val="en-US"/>
              </w:rPr>
              <w:t>EF ≤ 50%</w:t>
            </w:r>
          </w:p>
        </w:tc>
        <w:tc>
          <w:tcPr>
            <w:tcW w:w="1701" w:type="dxa"/>
          </w:tcPr>
          <w:p w14:paraId="16453204" w14:textId="2F4A2C79" w:rsidR="00CD73C1" w:rsidRPr="00CD73C1" w:rsidRDefault="00CD73C1" w:rsidP="00CD73C1">
            <w:pPr>
              <w:spacing w:line="480" w:lineRule="auto"/>
              <w:jc w:val="center"/>
              <w:rPr>
                <w:rFonts w:ascii="Times New Roman" w:hAnsi="Times New Roman" w:cs="Times New Roman"/>
                <w:sz w:val="24"/>
                <w:szCs w:val="24"/>
                <w:lang w:val="en-US"/>
              </w:rPr>
            </w:pPr>
            <w:r w:rsidRPr="00CD73C1">
              <w:rPr>
                <w:rFonts w:ascii="Times New Roman" w:hAnsi="Times New Roman" w:cs="Times New Roman"/>
                <w:color w:val="000000" w:themeColor="text1"/>
                <w:kern w:val="24"/>
                <w:sz w:val="24"/>
                <w:szCs w:val="20"/>
                <w:lang w:val="en-US"/>
              </w:rPr>
              <w:t>0.03</w:t>
            </w:r>
          </w:p>
        </w:tc>
        <w:tc>
          <w:tcPr>
            <w:tcW w:w="2410" w:type="dxa"/>
          </w:tcPr>
          <w:p w14:paraId="779C8251" w14:textId="4305E5B5" w:rsidR="00CD73C1" w:rsidRPr="00CD73C1" w:rsidRDefault="00CD73C1" w:rsidP="00CD73C1">
            <w:pPr>
              <w:spacing w:line="480" w:lineRule="auto"/>
              <w:jc w:val="center"/>
              <w:rPr>
                <w:rFonts w:ascii="Times New Roman" w:hAnsi="Times New Roman" w:cs="Times New Roman"/>
                <w:sz w:val="24"/>
                <w:szCs w:val="24"/>
                <w:lang w:val="en-US"/>
              </w:rPr>
            </w:pPr>
            <w:r w:rsidRPr="00CD73C1">
              <w:rPr>
                <w:rFonts w:ascii="Times New Roman" w:hAnsi="Times New Roman" w:cs="Times New Roman"/>
                <w:color w:val="000000" w:themeColor="text1"/>
                <w:kern w:val="24"/>
                <w:sz w:val="24"/>
                <w:szCs w:val="20"/>
                <w:lang w:val="en-US"/>
              </w:rPr>
              <w:t>&lt;0.001</w:t>
            </w:r>
          </w:p>
        </w:tc>
      </w:tr>
    </w:tbl>
    <w:p w14:paraId="1EDC8346" w14:textId="77777777" w:rsidR="00344D51" w:rsidRDefault="00344D51" w:rsidP="00344D51">
      <w:pPr>
        <w:spacing w:line="480" w:lineRule="auto"/>
        <w:rPr>
          <w:rFonts w:ascii="Times New Roman" w:hAnsi="Times New Roman" w:cs="Times New Roman"/>
          <w:iCs/>
          <w:sz w:val="24"/>
          <w:szCs w:val="24"/>
        </w:rPr>
      </w:pPr>
      <w:r>
        <w:rPr>
          <w:rFonts w:ascii="Times New Roman" w:hAnsi="Times New Roman" w:cs="Times New Roman"/>
          <w:iCs/>
          <w:sz w:val="24"/>
          <w:szCs w:val="24"/>
        </w:rPr>
        <w:br/>
      </w:r>
      <w:r w:rsidRPr="00872E1F">
        <w:rPr>
          <w:rFonts w:ascii="Times New Roman" w:hAnsi="Times New Roman" w:cs="Times New Roman"/>
          <w:iCs/>
          <w:sz w:val="24"/>
          <w:szCs w:val="24"/>
        </w:rPr>
        <w:t>Univariable linear regression was used to determine the association between AVAD and LVEF. Patients with a similar LVEF are known to have a comparable mitral annular plane systolic excursion, meaning the movement of the mitral annular plane does not meaningfully affect differences in AVAD between patients with a similar LVEF. Abbreviations: AVAD = atrioventricular area difference; LVEF = left ventricular ejection fraction.</w:t>
      </w:r>
    </w:p>
    <w:p w14:paraId="0CA4DCD0" w14:textId="77777777" w:rsidR="00344D51" w:rsidRDefault="00344D51" w:rsidP="00344D51">
      <w:pPr>
        <w:rPr>
          <w:rFonts w:ascii="Times New Roman" w:hAnsi="Times New Roman" w:cs="Times New Roman"/>
          <w:b/>
          <w:bCs/>
          <w:sz w:val="24"/>
          <w:szCs w:val="24"/>
        </w:rPr>
      </w:pPr>
    </w:p>
    <w:p w14:paraId="0DF8BB21" w14:textId="77777777" w:rsidR="00E40727" w:rsidRDefault="00E40727"/>
    <w:sectPr w:rsidR="00E40727" w:rsidSect="009475FD">
      <w:pgSz w:w="11900"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6C64E6" w14:textId="77777777" w:rsidR="003D2896" w:rsidRDefault="003D2896">
      <w:pPr>
        <w:spacing w:after="0" w:line="240" w:lineRule="auto"/>
      </w:pPr>
      <w:r>
        <w:separator/>
      </w:r>
    </w:p>
  </w:endnote>
  <w:endnote w:type="continuationSeparator" w:id="0">
    <w:p w14:paraId="5A65ECA9" w14:textId="77777777" w:rsidR="003D2896" w:rsidRDefault="003D2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9887776"/>
      <w:docPartObj>
        <w:docPartGallery w:val="Page Numbers (Bottom of Page)"/>
        <w:docPartUnique/>
      </w:docPartObj>
    </w:sdtPr>
    <w:sdtEndPr>
      <w:rPr>
        <w:noProof/>
      </w:rPr>
    </w:sdtEndPr>
    <w:sdtContent>
      <w:p w14:paraId="2BB7DCDF" w14:textId="77777777" w:rsidR="00792B01" w:rsidRDefault="00344D5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A13186" w14:textId="77777777" w:rsidR="00792B01" w:rsidRDefault="00792B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0BB181" w14:textId="77777777" w:rsidR="003D2896" w:rsidRDefault="003D2896">
      <w:pPr>
        <w:spacing w:after="0" w:line="240" w:lineRule="auto"/>
      </w:pPr>
      <w:r>
        <w:separator/>
      </w:r>
    </w:p>
  </w:footnote>
  <w:footnote w:type="continuationSeparator" w:id="0">
    <w:p w14:paraId="6AE9E3B4" w14:textId="77777777" w:rsidR="003D2896" w:rsidRDefault="003D289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D51"/>
    <w:rsid w:val="000A4239"/>
    <w:rsid w:val="001B4E27"/>
    <w:rsid w:val="00344D51"/>
    <w:rsid w:val="00366179"/>
    <w:rsid w:val="003D2896"/>
    <w:rsid w:val="00423B38"/>
    <w:rsid w:val="0069614D"/>
    <w:rsid w:val="006D408F"/>
    <w:rsid w:val="00792B01"/>
    <w:rsid w:val="00863812"/>
    <w:rsid w:val="00A529D4"/>
    <w:rsid w:val="00CD73C1"/>
    <w:rsid w:val="00E40727"/>
    <w:rsid w:val="00E922C7"/>
    <w:rsid w:val="00F709A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8AC41"/>
  <w15:chartTrackingRefBased/>
  <w15:docId w15:val="{CFEF1112-E7B3-4121-83D8-0FCA4C834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4D51"/>
  </w:style>
  <w:style w:type="paragraph" w:styleId="Heading2">
    <w:name w:val="heading 2"/>
    <w:basedOn w:val="Normal"/>
    <w:next w:val="Normal"/>
    <w:link w:val="Heading2Char"/>
    <w:uiPriority w:val="9"/>
    <w:unhideWhenUsed/>
    <w:qFormat/>
    <w:rsid w:val="00344D5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44D51"/>
    <w:rPr>
      <w:rFonts w:asciiTheme="majorHAnsi" w:eastAsiaTheme="majorEastAsia" w:hAnsiTheme="majorHAnsi" w:cstheme="majorBidi"/>
      <w:color w:val="2F5496" w:themeColor="accent1" w:themeShade="BF"/>
      <w:sz w:val="26"/>
      <w:szCs w:val="26"/>
    </w:rPr>
  </w:style>
  <w:style w:type="paragraph" w:styleId="Footer">
    <w:name w:val="footer"/>
    <w:basedOn w:val="Normal"/>
    <w:link w:val="FooterChar"/>
    <w:uiPriority w:val="99"/>
    <w:unhideWhenUsed/>
    <w:rsid w:val="00344D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4D51"/>
  </w:style>
  <w:style w:type="table" w:styleId="TableGrid">
    <w:name w:val="Table Grid"/>
    <w:basedOn w:val="TableNormal"/>
    <w:uiPriority w:val="39"/>
    <w:rsid w:val="00344D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D408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285466">
      <w:bodyDiv w:val="1"/>
      <w:marLeft w:val="0"/>
      <w:marRight w:val="0"/>
      <w:marTop w:val="0"/>
      <w:marBottom w:val="0"/>
      <w:divBdr>
        <w:top w:val="none" w:sz="0" w:space="0" w:color="auto"/>
        <w:left w:val="none" w:sz="0" w:space="0" w:color="auto"/>
        <w:bottom w:val="none" w:sz="0" w:space="0" w:color="auto"/>
        <w:right w:val="none" w:sz="0" w:space="0" w:color="auto"/>
      </w:divBdr>
    </w:div>
    <w:div w:id="407652446">
      <w:bodyDiv w:val="1"/>
      <w:marLeft w:val="0"/>
      <w:marRight w:val="0"/>
      <w:marTop w:val="0"/>
      <w:marBottom w:val="0"/>
      <w:divBdr>
        <w:top w:val="none" w:sz="0" w:space="0" w:color="auto"/>
        <w:left w:val="none" w:sz="0" w:space="0" w:color="auto"/>
        <w:bottom w:val="none" w:sz="0" w:space="0" w:color="auto"/>
        <w:right w:val="none" w:sz="0" w:space="0" w:color="auto"/>
      </w:divBdr>
    </w:div>
    <w:div w:id="410080462">
      <w:bodyDiv w:val="1"/>
      <w:marLeft w:val="0"/>
      <w:marRight w:val="0"/>
      <w:marTop w:val="0"/>
      <w:marBottom w:val="0"/>
      <w:divBdr>
        <w:top w:val="none" w:sz="0" w:space="0" w:color="auto"/>
        <w:left w:val="none" w:sz="0" w:space="0" w:color="auto"/>
        <w:bottom w:val="none" w:sz="0" w:space="0" w:color="auto"/>
        <w:right w:val="none" w:sz="0" w:space="0" w:color="auto"/>
      </w:divBdr>
    </w:div>
    <w:div w:id="421683203">
      <w:bodyDiv w:val="1"/>
      <w:marLeft w:val="0"/>
      <w:marRight w:val="0"/>
      <w:marTop w:val="0"/>
      <w:marBottom w:val="0"/>
      <w:divBdr>
        <w:top w:val="none" w:sz="0" w:space="0" w:color="auto"/>
        <w:left w:val="none" w:sz="0" w:space="0" w:color="auto"/>
        <w:bottom w:val="none" w:sz="0" w:space="0" w:color="auto"/>
        <w:right w:val="none" w:sz="0" w:space="0" w:color="auto"/>
      </w:divBdr>
    </w:div>
    <w:div w:id="440994609">
      <w:bodyDiv w:val="1"/>
      <w:marLeft w:val="0"/>
      <w:marRight w:val="0"/>
      <w:marTop w:val="0"/>
      <w:marBottom w:val="0"/>
      <w:divBdr>
        <w:top w:val="none" w:sz="0" w:space="0" w:color="auto"/>
        <w:left w:val="none" w:sz="0" w:space="0" w:color="auto"/>
        <w:bottom w:val="none" w:sz="0" w:space="0" w:color="auto"/>
        <w:right w:val="none" w:sz="0" w:space="0" w:color="auto"/>
      </w:divBdr>
    </w:div>
    <w:div w:id="632635512">
      <w:bodyDiv w:val="1"/>
      <w:marLeft w:val="0"/>
      <w:marRight w:val="0"/>
      <w:marTop w:val="0"/>
      <w:marBottom w:val="0"/>
      <w:divBdr>
        <w:top w:val="none" w:sz="0" w:space="0" w:color="auto"/>
        <w:left w:val="none" w:sz="0" w:space="0" w:color="auto"/>
        <w:bottom w:val="none" w:sz="0" w:space="0" w:color="auto"/>
        <w:right w:val="none" w:sz="0" w:space="0" w:color="auto"/>
      </w:divBdr>
    </w:div>
    <w:div w:id="747730153">
      <w:bodyDiv w:val="1"/>
      <w:marLeft w:val="0"/>
      <w:marRight w:val="0"/>
      <w:marTop w:val="0"/>
      <w:marBottom w:val="0"/>
      <w:divBdr>
        <w:top w:val="none" w:sz="0" w:space="0" w:color="auto"/>
        <w:left w:val="none" w:sz="0" w:space="0" w:color="auto"/>
        <w:bottom w:val="none" w:sz="0" w:space="0" w:color="auto"/>
        <w:right w:val="none" w:sz="0" w:space="0" w:color="auto"/>
      </w:divBdr>
    </w:div>
    <w:div w:id="783420370">
      <w:bodyDiv w:val="1"/>
      <w:marLeft w:val="0"/>
      <w:marRight w:val="0"/>
      <w:marTop w:val="0"/>
      <w:marBottom w:val="0"/>
      <w:divBdr>
        <w:top w:val="none" w:sz="0" w:space="0" w:color="auto"/>
        <w:left w:val="none" w:sz="0" w:space="0" w:color="auto"/>
        <w:bottom w:val="none" w:sz="0" w:space="0" w:color="auto"/>
        <w:right w:val="none" w:sz="0" w:space="0" w:color="auto"/>
      </w:divBdr>
    </w:div>
    <w:div w:id="1066104172">
      <w:bodyDiv w:val="1"/>
      <w:marLeft w:val="0"/>
      <w:marRight w:val="0"/>
      <w:marTop w:val="0"/>
      <w:marBottom w:val="0"/>
      <w:divBdr>
        <w:top w:val="none" w:sz="0" w:space="0" w:color="auto"/>
        <w:left w:val="none" w:sz="0" w:space="0" w:color="auto"/>
        <w:bottom w:val="none" w:sz="0" w:space="0" w:color="auto"/>
        <w:right w:val="none" w:sz="0" w:space="0" w:color="auto"/>
      </w:divBdr>
    </w:div>
    <w:div w:id="1090158008">
      <w:bodyDiv w:val="1"/>
      <w:marLeft w:val="0"/>
      <w:marRight w:val="0"/>
      <w:marTop w:val="0"/>
      <w:marBottom w:val="0"/>
      <w:divBdr>
        <w:top w:val="none" w:sz="0" w:space="0" w:color="auto"/>
        <w:left w:val="none" w:sz="0" w:space="0" w:color="auto"/>
        <w:bottom w:val="none" w:sz="0" w:space="0" w:color="auto"/>
        <w:right w:val="none" w:sz="0" w:space="0" w:color="auto"/>
      </w:divBdr>
    </w:div>
    <w:div w:id="1152528232">
      <w:bodyDiv w:val="1"/>
      <w:marLeft w:val="0"/>
      <w:marRight w:val="0"/>
      <w:marTop w:val="0"/>
      <w:marBottom w:val="0"/>
      <w:divBdr>
        <w:top w:val="none" w:sz="0" w:space="0" w:color="auto"/>
        <w:left w:val="none" w:sz="0" w:space="0" w:color="auto"/>
        <w:bottom w:val="none" w:sz="0" w:space="0" w:color="auto"/>
        <w:right w:val="none" w:sz="0" w:space="0" w:color="auto"/>
      </w:divBdr>
    </w:div>
    <w:div w:id="1179350228">
      <w:bodyDiv w:val="1"/>
      <w:marLeft w:val="0"/>
      <w:marRight w:val="0"/>
      <w:marTop w:val="0"/>
      <w:marBottom w:val="0"/>
      <w:divBdr>
        <w:top w:val="none" w:sz="0" w:space="0" w:color="auto"/>
        <w:left w:val="none" w:sz="0" w:space="0" w:color="auto"/>
        <w:bottom w:val="none" w:sz="0" w:space="0" w:color="auto"/>
        <w:right w:val="none" w:sz="0" w:space="0" w:color="auto"/>
      </w:divBdr>
    </w:div>
    <w:div w:id="1191186060">
      <w:bodyDiv w:val="1"/>
      <w:marLeft w:val="0"/>
      <w:marRight w:val="0"/>
      <w:marTop w:val="0"/>
      <w:marBottom w:val="0"/>
      <w:divBdr>
        <w:top w:val="none" w:sz="0" w:space="0" w:color="auto"/>
        <w:left w:val="none" w:sz="0" w:space="0" w:color="auto"/>
        <w:bottom w:val="none" w:sz="0" w:space="0" w:color="auto"/>
        <w:right w:val="none" w:sz="0" w:space="0" w:color="auto"/>
      </w:divBdr>
    </w:div>
    <w:div w:id="1907102498">
      <w:bodyDiv w:val="1"/>
      <w:marLeft w:val="0"/>
      <w:marRight w:val="0"/>
      <w:marTop w:val="0"/>
      <w:marBottom w:val="0"/>
      <w:divBdr>
        <w:top w:val="none" w:sz="0" w:space="0" w:color="auto"/>
        <w:left w:val="none" w:sz="0" w:space="0" w:color="auto"/>
        <w:bottom w:val="none" w:sz="0" w:space="0" w:color="auto"/>
        <w:right w:val="none" w:sz="0" w:space="0" w:color="auto"/>
      </w:divBdr>
    </w:div>
    <w:div w:id="1914655867">
      <w:bodyDiv w:val="1"/>
      <w:marLeft w:val="0"/>
      <w:marRight w:val="0"/>
      <w:marTop w:val="0"/>
      <w:marBottom w:val="0"/>
      <w:divBdr>
        <w:top w:val="none" w:sz="0" w:space="0" w:color="auto"/>
        <w:left w:val="none" w:sz="0" w:space="0" w:color="auto"/>
        <w:bottom w:val="none" w:sz="0" w:space="0" w:color="auto"/>
        <w:right w:val="none" w:sz="0" w:space="0" w:color="auto"/>
      </w:divBdr>
    </w:div>
    <w:div w:id="1971016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gussyfung@gmail.com" TargetMode="External"/><Relationship Id="rId13" Type="http://schemas.openxmlformats.org/officeDocument/2006/relationships/hyperlink" Target="mailto:jotton@gmail.com" TargetMode="External"/><Relationship Id="rId3" Type="http://schemas.openxmlformats.org/officeDocument/2006/relationships/settings" Target="settings.xml"/><Relationship Id="rId7" Type="http://schemas.openxmlformats.org/officeDocument/2006/relationships/hyperlink" Target="mailto:dhnanjay.soundappan@gmail.com" TargetMode="External"/><Relationship Id="rId12" Type="http://schemas.openxmlformats.org/officeDocument/2006/relationships/hyperlink" Target="mailto:rebeccakozor@gmail.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geoff@mozaicsolutions.com.a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david@playford.biz" TargetMode="External"/><Relationship Id="rId4" Type="http://schemas.openxmlformats.org/officeDocument/2006/relationships/webSettings" Target="webSettings.xml"/><Relationship Id="rId9" Type="http://schemas.openxmlformats.org/officeDocument/2006/relationships/hyperlink" Target="mailto:loewenstein.daniel@gmail.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DCF70A-41E6-4F65-BF99-5F1C83F48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8</Pages>
  <Words>1527</Words>
  <Characters>8710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Dhnanjay Soundappan</dc:creator>
  <cp:keywords/>
  <dc:description/>
  <cp:lastModifiedBy>Dhnanjay Soundappan</cp:lastModifiedBy>
  <cp:revision>13</cp:revision>
  <dcterms:created xsi:type="dcterms:W3CDTF">2022-03-14T02:21:00Z</dcterms:created>
  <dcterms:modified xsi:type="dcterms:W3CDTF">2023-08-06T03:33:00Z</dcterms:modified>
</cp:coreProperties>
</file>