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7FE9A" w14:textId="77777777" w:rsidR="009443A0" w:rsidRPr="00724FD4" w:rsidRDefault="009443A0" w:rsidP="009443A0">
      <w:pPr>
        <w:rPr>
          <w:rFonts w:cstheme="minorHAnsi"/>
          <w:color w:val="C00000"/>
        </w:rPr>
      </w:pPr>
      <w:r w:rsidRPr="00377E95">
        <w:rPr>
          <w:rFonts w:cstheme="minorHAnsi"/>
          <w:color w:val="000000" w:themeColor="text1"/>
        </w:rPr>
        <w:t>Supplementary Table S3</w:t>
      </w:r>
      <w:r w:rsidRPr="00A81724">
        <w:rPr>
          <w:rFonts w:cstheme="minorHAnsi"/>
        </w:rPr>
        <w:t xml:space="preserve">: Mean volumes of cerebellar regions in cases compared to controls. Also shown are raw p-values from case-control comparison, and FDR-corrected p-values. </w:t>
      </w:r>
      <w:proofErr w:type="spellStart"/>
      <w:r w:rsidRPr="00A81724">
        <w:rPr>
          <w:rFonts w:cstheme="minorHAnsi"/>
        </w:rPr>
        <w:t>n.s</w:t>
      </w:r>
      <w:proofErr w:type="spellEnd"/>
      <w:r w:rsidRPr="00A81724">
        <w:rPr>
          <w:rFonts w:cstheme="minorHAnsi"/>
        </w:rPr>
        <w:t>. = not significant.</w:t>
      </w:r>
    </w:p>
    <w:tbl>
      <w:tblPr>
        <w:tblStyle w:val="TableGrid"/>
        <w:tblW w:w="9057" w:type="dxa"/>
        <w:tblBorders>
          <w:top w:val="single" w:sz="12" w:space="0" w:color="A5A5A5"/>
          <w:left w:val="single" w:sz="12" w:space="0" w:color="A5A5A5"/>
          <w:bottom w:val="single" w:sz="12" w:space="0" w:color="A5A5A5"/>
          <w:right w:val="single" w:sz="12" w:space="0" w:color="A5A5A5"/>
          <w:insideH w:val="single" w:sz="12" w:space="0" w:color="A5A5A5"/>
          <w:insideV w:val="single" w:sz="12" w:space="0" w:color="A5A5A5"/>
        </w:tblBorders>
        <w:tblLayout w:type="fixed"/>
        <w:tblLook w:val="04A0" w:firstRow="1" w:lastRow="0" w:firstColumn="1" w:lastColumn="0" w:noHBand="0" w:noVBand="1"/>
      </w:tblPr>
      <w:tblGrid>
        <w:gridCol w:w="3813"/>
        <w:gridCol w:w="1275"/>
        <w:gridCol w:w="1276"/>
        <w:gridCol w:w="1276"/>
        <w:gridCol w:w="1417"/>
      </w:tblGrid>
      <w:tr w:rsidR="009443A0" w:rsidRPr="00827BF9" w14:paraId="56ABF1D0" w14:textId="77777777" w:rsidTr="00AF50EB">
        <w:tc>
          <w:tcPr>
            <w:tcW w:w="3813" w:type="dxa"/>
          </w:tcPr>
          <w:p w14:paraId="0ECF125F" w14:textId="77777777" w:rsidR="009443A0" w:rsidRPr="00F8331D" w:rsidRDefault="009443A0" w:rsidP="00AF50EB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F8331D">
              <w:rPr>
                <w:rFonts w:ascii="Calibri" w:hAnsi="Calibri" w:cs="Calibri"/>
                <w:b/>
                <w:bCs/>
                <w:color w:val="000000" w:themeColor="text1"/>
              </w:rPr>
              <w:t xml:space="preserve">Cerebellar region </w:t>
            </w:r>
          </w:p>
        </w:tc>
        <w:tc>
          <w:tcPr>
            <w:tcW w:w="1275" w:type="dxa"/>
          </w:tcPr>
          <w:p w14:paraId="3900715F" w14:textId="77777777" w:rsidR="009443A0" w:rsidRPr="00F8331D" w:rsidRDefault="009443A0" w:rsidP="00AF50EB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F8331D">
              <w:rPr>
                <w:rFonts w:ascii="Calibri" w:hAnsi="Calibri" w:cs="Calibri"/>
                <w:b/>
                <w:bCs/>
                <w:color w:val="000000" w:themeColor="text1"/>
              </w:rPr>
              <w:t xml:space="preserve">Case mean </w:t>
            </w:r>
          </w:p>
        </w:tc>
        <w:tc>
          <w:tcPr>
            <w:tcW w:w="1276" w:type="dxa"/>
          </w:tcPr>
          <w:p w14:paraId="610A1F74" w14:textId="77777777" w:rsidR="009443A0" w:rsidRPr="00F8331D" w:rsidRDefault="009443A0" w:rsidP="00AF50EB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F8331D">
              <w:rPr>
                <w:rFonts w:ascii="Calibri" w:hAnsi="Calibri" w:cs="Calibri"/>
                <w:b/>
                <w:bCs/>
                <w:color w:val="000000" w:themeColor="text1"/>
              </w:rPr>
              <w:t xml:space="preserve">Control </w:t>
            </w:r>
            <w:proofErr w:type="gramStart"/>
            <w:r w:rsidRPr="00F8331D">
              <w:rPr>
                <w:rFonts w:ascii="Calibri" w:hAnsi="Calibri" w:cs="Calibri"/>
                <w:b/>
                <w:bCs/>
                <w:color w:val="000000" w:themeColor="text1"/>
              </w:rPr>
              <w:t>mean</w:t>
            </w:r>
            <w:proofErr w:type="gramEnd"/>
            <w:r w:rsidRPr="00F8331D"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1276" w:type="dxa"/>
          </w:tcPr>
          <w:p w14:paraId="5C658C17" w14:textId="77777777" w:rsidR="009443A0" w:rsidRPr="00F8331D" w:rsidRDefault="009443A0" w:rsidP="00AF50EB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F8331D">
              <w:rPr>
                <w:rFonts w:ascii="Calibri" w:hAnsi="Calibri" w:cs="Calibri"/>
                <w:b/>
                <w:bCs/>
                <w:color w:val="000000" w:themeColor="text1"/>
              </w:rPr>
              <w:t xml:space="preserve">P-value </w:t>
            </w:r>
          </w:p>
        </w:tc>
        <w:tc>
          <w:tcPr>
            <w:tcW w:w="1417" w:type="dxa"/>
          </w:tcPr>
          <w:p w14:paraId="3EBC3E39" w14:textId="77777777" w:rsidR="009443A0" w:rsidRPr="00F8331D" w:rsidRDefault="009443A0" w:rsidP="00AF50EB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F8331D">
              <w:rPr>
                <w:rFonts w:ascii="Calibri" w:hAnsi="Calibri" w:cs="Calibri"/>
                <w:b/>
                <w:bCs/>
                <w:color w:val="000000" w:themeColor="text1"/>
              </w:rPr>
              <w:t xml:space="preserve">Corrected P-value </w:t>
            </w:r>
          </w:p>
        </w:tc>
      </w:tr>
      <w:tr w:rsidR="009443A0" w:rsidRPr="00827BF9" w14:paraId="5EC77EE6" w14:textId="77777777" w:rsidTr="00AF50EB">
        <w:tc>
          <w:tcPr>
            <w:tcW w:w="3813" w:type="dxa"/>
          </w:tcPr>
          <w:p w14:paraId="1D68A1FD" w14:textId="77777777" w:rsidR="009443A0" w:rsidRPr="00F8331D" w:rsidRDefault="009443A0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F8331D">
              <w:rPr>
                <w:rFonts w:ascii="Calibri" w:hAnsi="Calibri" w:cs="Calibri"/>
                <w:color w:val="000000" w:themeColor="text1"/>
              </w:rPr>
              <w:t xml:space="preserve">Anterior lobe </w:t>
            </w:r>
          </w:p>
        </w:tc>
        <w:tc>
          <w:tcPr>
            <w:tcW w:w="1275" w:type="dxa"/>
          </w:tcPr>
          <w:p w14:paraId="521B3030" w14:textId="77777777" w:rsidR="009443A0" w:rsidRPr="00F8331D" w:rsidRDefault="009443A0" w:rsidP="00AF50EB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F8331D">
              <w:rPr>
                <w:rFonts w:ascii="Calibri" w:hAnsi="Calibri" w:cs="Calibri"/>
              </w:rPr>
              <w:t>15833</w:t>
            </w:r>
          </w:p>
        </w:tc>
        <w:tc>
          <w:tcPr>
            <w:tcW w:w="1276" w:type="dxa"/>
          </w:tcPr>
          <w:p w14:paraId="78149400" w14:textId="77777777" w:rsidR="009443A0" w:rsidRPr="00F8331D" w:rsidRDefault="009443A0" w:rsidP="00AF50EB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F8331D">
              <w:rPr>
                <w:rFonts w:ascii="Calibri" w:hAnsi="Calibri" w:cs="Calibri"/>
              </w:rPr>
              <w:t>17091</w:t>
            </w:r>
          </w:p>
        </w:tc>
        <w:tc>
          <w:tcPr>
            <w:tcW w:w="1276" w:type="dxa"/>
          </w:tcPr>
          <w:p w14:paraId="487EB9C9" w14:textId="77777777" w:rsidR="009443A0" w:rsidRPr="00281EB9" w:rsidRDefault="009443A0" w:rsidP="00AF50EB">
            <w:pPr>
              <w:rPr>
                <w:vertAlign w:val="superscript"/>
              </w:rPr>
            </w:pPr>
            <w:r>
              <w:t>0.0025</w:t>
            </w:r>
          </w:p>
        </w:tc>
        <w:tc>
          <w:tcPr>
            <w:tcW w:w="1417" w:type="dxa"/>
          </w:tcPr>
          <w:p w14:paraId="40AA428A" w14:textId="77777777" w:rsidR="009443A0" w:rsidRPr="00281EB9" w:rsidRDefault="009443A0" w:rsidP="00AF50EB">
            <w:pPr>
              <w:rPr>
                <w:rFonts w:ascii="Calibri" w:hAnsi="Calibri" w:cs="Calibri"/>
                <w:vertAlign w:val="superscript"/>
              </w:rPr>
            </w:pPr>
            <w:r>
              <w:rPr>
                <w:rFonts w:ascii="Calibri" w:hAnsi="Calibri" w:cs="Calibri"/>
              </w:rPr>
              <w:t>0.0112</w:t>
            </w:r>
          </w:p>
        </w:tc>
      </w:tr>
      <w:tr w:rsidR="009443A0" w:rsidRPr="00827BF9" w14:paraId="42F3433B" w14:textId="77777777" w:rsidTr="00AF50EB">
        <w:tc>
          <w:tcPr>
            <w:tcW w:w="3813" w:type="dxa"/>
          </w:tcPr>
          <w:p w14:paraId="265C246F" w14:textId="77777777" w:rsidR="009443A0" w:rsidRPr="00F8331D" w:rsidRDefault="009443A0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F8331D">
              <w:rPr>
                <w:rFonts w:ascii="Calibri" w:hAnsi="Calibri" w:cs="Calibri"/>
                <w:color w:val="000000" w:themeColor="text1"/>
              </w:rPr>
              <w:t xml:space="preserve">Hemisphere superior posterior lobe  </w:t>
            </w:r>
          </w:p>
        </w:tc>
        <w:tc>
          <w:tcPr>
            <w:tcW w:w="1275" w:type="dxa"/>
          </w:tcPr>
          <w:p w14:paraId="37EE78DD" w14:textId="77777777" w:rsidR="009443A0" w:rsidRPr="00F8331D" w:rsidRDefault="009443A0" w:rsidP="00AF50EB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F8331D">
              <w:rPr>
                <w:rFonts w:ascii="Calibri" w:hAnsi="Calibri" w:cs="Calibri"/>
              </w:rPr>
              <w:t>76438</w:t>
            </w:r>
          </w:p>
        </w:tc>
        <w:tc>
          <w:tcPr>
            <w:tcW w:w="1276" w:type="dxa"/>
          </w:tcPr>
          <w:p w14:paraId="529F7526" w14:textId="77777777" w:rsidR="009443A0" w:rsidRPr="00F8331D" w:rsidRDefault="009443A0" w:rsidP="00AF50EB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F8331D">
              <w:rPr>
                <w:rFonts w:ascii="Calibri" w:hAnsi="Calibri" w:cs="Calibri"/>
              </w:rPr>
              <w:t>81124</w:t>
            </w:r>
          </w:p>
        </w:tc>
        <w:tc>
          <w:tcPr>
            <w:tcW w:w="1276" w:type="dxa"/>
          </w:tcPr>
          <w:p w14:paraId="4A5E1BDB" w14:textId="77777777" w:rsidR="009443A0" w:rsidRPr="00F8331D" w:rsidRDefault="009443A0" w:rsidP="00AF50EB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</w:rPr>
              <w:t>0.0</w:t>
            </w:r>
            <w:r w:rsidRPr="00F8331D">
              <w:rPr>
                <w:rFonts w:ascii="Calibri" w:hAnsi="Calibri" w:cs="Calibri"/>
              </w:rPr>
              <w:t>21</w:t>
            </w: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417" w:type="dxa"/>
          </w:tcPr>
          <w:p w14:paraId="175F6D5D" w14:textId="77777777" w:rsidR="009443A0" w:rsidRPr="00F8331D" w:rsidRDefault="009443A0" w:rsidP="00AF50EB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</w:rPr>
              <w:t>0.0</w:t>
            </w:r>
            <w:r w:rsidRPr="00F8331D">
              <w:rPr>
                <w:rFonts w:ascii="Calibri" w:hAnsi="Calibri" w:cs="Calibri"/>
              </w:rPr>
              <w:t>3</w:t>
            </w:r>
            <w:r>
              <w:rPr>
                <w:rFonts w:ascii="Calibri" w:hAnsi="Calibri" w:cs="Calibri"/>
              </w:rPr>
              <w:t>82</w:t>
            </w:r>
          </w:p>
        </w:tc>
      </w:tr>
      <w:tr w:rsidR="009443A0" w:rsidRPr="00827BF9" w14:paraId="3FE32928" w14:textId="77777777" w:rsidTr="00AF50EB">
        <w:tc>
          <w:tcPr>
            <w:tcW w:w="3813" w:type="dxa"/>
          </w:tcPr>
          <w:p w14:paraId="0966FBFD" w14:textId="77777777" w:rsidR="009443A0" w:rsidRPr="00F8331D" w:rsidRDefault="009443A0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F8331D">
              <w:rPr>
                <w:rFonts w:ascii="Calibri" w:hAnsi="Calibri" w:cs="Calibri"/>
                <w:color w:val="000000" w:themeColor="text1"/>
              </w:rPr>
              <w:t xml:space="preserve">Hemisphere inferior posterior lobe </w:t>
            </w:r>
          </w:p>
        </w:tc>
        <w:tc>
          <w:tcPr>
            <w:tcW w:w="1275" w:type="dxa"/>
          </w:tcPr>
          <w:p w14:paraId="4EDDCC4F" w14:textId="77777777" w:rsidR="009443A0" w:rsidRPr="00F8331D" w:rsidRDefault="009443A0" w:rsidP="00AF50EB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F8331D">
              <w:rPr>
                <w:rFonts w:ascii="Calibri" w:hAnsi="Calibri" w:cs="Calibri"/>
              </w:rPr>
              <w:t>26228</w:t>
            </w:r>
          </w:p>
        </w:tc>
        <w:tc>
          <w:tcPr>
            <w:tcW w:w="1276" w:type="dxa"/>
          </w:tcPr>
          <w:p w14:paraId="2DF3E3C4" w14:textId="77777777" w:rsidR="009443A0" w:rsidRPr="00F8331D" w:rsidRDefault="009443A0" w:rsidP="00AF50EB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F8331D">
              <w:rPr>
                <w:rFonts w:ascii="Calibri" w:hAnsi="Calibri" w:cs="Calibri"/>
              </w:rPr>
              <w:t>27556</w:t>
            </w:r>
          </w:p>
        </w:tc>
        <w:tc>
          <w:tcPr>
            <w:tcW w:w="1276" w:type="dxa"/>
          </w:tcPr>
          <w:p w14:paraId="0075B3B8" w14:textId="77777777" w:rsidR="009443A0" w:rsidRPr="00F8331D" w:rsidRDefault="009443A0" w:rsidP="00AF50EB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F8331D">
              <w:rPr>
                <w:rFonts w:ascii="Calibri" w:hAnsi="Calibri" w:cs="Calibri"/>
              </w:rPr>
              <w:t>n.s</w:t>
            </w:r>
            <w:proofErr w:type="spellEnd"/>
            <w:r w:rsidRPr="00F8331D">
              <w:rPr>
                <w:rFonts w:ascii="Calibri" w:hAnsi="Calibri" w:cs="Calibri"/>
              </w:rPr>
              <w:t>.</w:t>
            </w:r>
          </w:p>
        </w:tc>
        <w:tc>
          <w:tcPr>
            <w:tcW w:w="1417" w:type="dxa"/>
          </w:tcPr>
          <w:p w14:paraId="3E7C4155" w14:textId="77777777" w:rsidR="009443A0" w:rsidRPr="00F8331D" w:rsidRDefault="009443A0" w:rsidP="00AF50EB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F8331D">
              <w:rPr>
                <w:rFonts w:ascii="Calibri" w:hAnsi="Calibri" w:cs="Calibri"/>
              </w:rPr>
              <w:t>n.s</w:t>
            </w:r>
            <w:proofErr w:type="spellEnd"/>
            <w:r w:rsidRPr="00F8331D">
              <w:rPr>
                <w:rFonts w:ascii="Calibri" w:hAnsi="Calibri" w:cs="Calibri"/>
              </w:rPr>
              <w:t>.</w:t>
            </w:r>
          </w:p>
        </w:tc>
      </w:tr>
      <w:tr w:rsidR="009443A0" w:rsidRPr="00827BF9" w14:paraId="7C539BFD" w14:textId="77777777" w:rsidTr="00AF50EB">
        <w:tc>
          <w:tcPr>
            <w:tcW w:w="3813" w:type="dxa"/>
          </w:tcPr>
          <w:p w14:paraId="08AEA938" w14:textId="77777777" w:rsidR="009443A0" w:rsidRPr="00F8331D" w:rsidRDefault="009443A0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F8331D">
              <w:rPr>
                <w:rFonts w:ascii="Calibri" w:hAnsi="Calibri" w:cs="Calibri"/>
                <w:color w:val="000000" w:themeColor="text1"/>
              </w:rPr>
              <w:t xml:space="preserve">Vermis superior posterior lobe </w:t>
            </w:r>
          </w:p>
        </w:tc>
        <w:tc>
          <w:tcPr>
            <w:tcW w:w="1275" w:type="dxa"/>
          </w:tcPr>
          <w:p w14:paraId="2F9E79F9" w14:textId="77777777" w:rsidR="009443A0" w:rsidRPr="00F8331D" w:rsidRDefault="009443A0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F8331D">
              <w:rPr>
                <w:rFonts w:ascii="Calibri" w:hAnsi="Calibri" w:cs="Calibri"/>
                <w:color w:val="000000" w:themeColor="text1"/>
              </w:rPr>
              <w:t>2474.</w:t>
            </w:r>
            <w:r>
              <w:rPr>
                <w:rFonts w:ascii="Calibri" w:hAnsi="Calibri" w:cs="Calibri"/>
                <w:color w:val="000000" w:themeColor="text1"/>
              </w:rPr>
              <w:t>7</w:t>
            </w:r>
          </w:p>
        </w:tc>
        <w:tc>
          <w:tcPr>
            <w:tcW w:w="1276" w:type="dxa"/>
          </w:tcPr>
          <w:p w14:paraId="6DBA1ADF" w14:textId="77777777" w:rsidR="009443A0" w:rsidRPr="00F8331D" w:rsidRDefault="009443A0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F8331D">
              <w:rPr>
                <w:rFonts w:ascii="Calibri" w:hAnsi="Calibri" w:cs="Calibri"/>
                <w:color w:val="000000" w:themeColor="text1"/>
              </w:rPr>
              <w:t>2637.8</w:t>
            </w:r>
          </w:p>
        </w:tc>
        <w:tc>
          <w:tcPr>
            <w:tcW w:w="1276" w:type="dxa"/>
          </w:tcPr>
          <w:p w14:paraId="17A5DFEA" w14:textId="77777777" w:rsidR="009443A0" w:rsidRPr="00F8331D" w:rsidRDefault="009443A0" w:rsidP="00AF50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0.00</w:t>
            </w:r>
            <w:r w:rsidRPr="00F8331D">
              <w:rPr>
                <w:rFonts w:ascii="Calibri" w:hAnsi="Calibri" w:cs="Calibri"/>
              </w:rPr>
              <w:t>85</w:t>
            </w:r>
          </w:p>
        </w:tc>
        <w:tc>
          <w:tcPr>
            <w:tcW w:w="1417" w:type="dxa"/>
          </w:tcPr>
          <w:p w14:paraId="518BD412" w14:textId="77777777" w:rsidR="009443A0" w:rsidRPr="00F8331D" w:rsidRDefault="009443A0" w:rsidP="00AF50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0.0</w:t>
            </w:r>
            <w:r w:rsidRPr="00F8331D">
              <w:rPr>
                <w:rFonts w:ascii="Calibri" w:hAnsi="Calibri" w:cs="Calibri"/>
              </w:rPr>
              <w:t>25</w:t>
            </w:r>
            <w:r>
              <w:rPr>
                <w:rFonts w:ascii="Calibri" w:hAnsi="Calibri" w:cs="Calibri"/>
              </w:rPr>
              <w:t>6</w:t>
            </w:r>
          </w:p>
        </w:tc>
      </w:tr>
      <w:tr w:rsidR="009443A0" w:rsidRPr="00827BF9" w14:paraId="0FE12108" w14:textId="77777777" w:rsidTr="00AF50EB">
        <w:tc>
          <w:tcPr>
            <w:tcW w:w="3813" w:type="dxa"/>
          </w:tcPr>
          <w:p w14:paraId="2E9436DE" w14:textId="77777777" w:rsidR="009443A0" w:rsidRPr="00F8331D" w:rsidRDefault="009443A0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F8331D">
              <w:rPr>
                <w:rFonts w:ascii="Calibri" w:hAnsi="Calibri" w:cs="Calibri"/>
                <w:color w:val="000000" w:themeColor="text1"/>
              </w:rPr>
              <w:t>Vermis inferior posterior lobe</w:t>
            </w:r>
          </w:p>
        </w:tc>
        <w:tc>
          <w:tcPr>
            <w:tcW w:w="1275" w:type="dxa"/>
          </w:tcPr>
          <w:p w14:paraId="0709A32A" w14:textId="77777777" w:rsidR="009443A0" w:rsidRPr="00F8331D" w:rsidRDefault="009443A0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F8331D">
              <w:rPr>
                <w:rFonts w:ascii="Calibri" w:hAnsi="Calibri" w:cs="Calibri"/>
                <w:color w:val="000000" w:themeColor="text1"/>
              </w:rPr>
              <w:t>2501.</w:t>
            </w:r>
            <w:r>
              <w:rPr>
                <w:rFonts w:ascii="Calibri" w:hAnsi="Calibri" w:cs="Calibri"/>
                <w:color w:val="000000" w:themeColor="text1"/>
              </w:rPr>
              <w:t>8</w:t>
            </w:r>
          </w:p>
        </w:tc>
        <w:tc>
          <w:tcPr>
            <w:tcW w:w="1276" w:type="dxa"/>
          </w:tcPr>
          <w:p w14:paraId="17C544CC" w14:textId="77777777" w:rsidR="009443A0" w:rsidRPr="00F8331D" w:rsidRDefault="009443A0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F8331D">
              <w:rPr>
                <w:rFonts w:ascii="Calibri" w:hAnsi="Calibri" w:cs="Calibri"/>
                <w:color w:val="000000" w:themeColor="text1"/>
              </w:rPr>
              <w:t>2651.</w:t>
            </w:r>
            <w:r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14:paraId="05ED04FA" w14:textId="77777777" w:rsidR="009443A0" w:rsidRPr="00F8331D" w:rsidRDefault="009443A0" w:rsidP="00AF50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0.0</w:t>
            </w:r>
            <w:r w:rsidRPr="00F8331D">
              <w:rPr>
                <w:rFonts w:ascii="Calibri" w:hAnsi="Calibri" w:cs="Calibri"/>
              </w:rPr>
              <w:t>342</w:t>
            </w:r>
          </w:p>
        </w:tc>
        <w:tc>
          <w:tcPr>
            <w:tcW w:w="1417" w:type="dxa"/>
          </w:tcPr>
          <w:p w14:paraId="70E4AD81" w14:textId="77777777" w:rsidR="009443A0" w:rsidRPr="00F8331D" w:rsidRDefault="009443A0" w:rsidP="00AF50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0.0</w:t>
            </w:r>
            <w:r w:rsidRPr="00F8331D">
              <w:rPr>
                <w:rFonts w:ascii="Calibri" w:hAnsi="Calibri" w:cs="Calibri"/>
              </w:rPr>
              <w:t>440</w:t>
            </w:r>
          </w:p>
        </w:tc>
      </w:tr>
      <w:tr w:rsidR="009443A0" w:rsidRPr="00827BF9" w14:paraId="495EFFF0" w14:textId="77777777" w:rsidTr="00AF50EB">
        <w:tc>
          <w:tcPr>
            <w:tcW w:w="3813" w:type="dxa"/>
          </w:tcPr>
          <w:p w14:paraId="4ABCEA6D" w14:textId="77777777" w:rsidR="009443A0" w:rsidRPr="00F8331D" w:rsidRDefault="009443A0" w:rsidP="00AF50EB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F8331D">
              <w:rPr>
                <w:rFonts w:ascii="Calibri" w:hAnsi="Calibri" w:cs="Calibri"/>
                <w:color w:val="000000" w:themeColor="text1"/>
              </w:rPr>
              <w:t>Flocculonodular</w:t>
            </w:r>
            <w:proofErr w:type="spellEnd"/>
            <w:r w:rsidRPr="00F8331D">
              <w:rPr>
                <w:rFonts w:ascii="Calibri" w:hAnsi="Calibri" w:cs="Calibri"/>
                <w:color w:val="000000" w:themeColor="text1"/>
              </w:rPr>
              <w:t xml:space="preserve"> lobe</w:t>
            </w:r>
          </w:p>
        </w:tc>
        <w:tc>
          <w:tcPr>
            <w:tcW w:w="1275" w:type="dxa"/>
          </w:tcPr>
          <w:p w14:paraId="4C7A2C1E" w14:textId="77777777" w:rsidR="009443A0" w:rsidRPr="00F8331D" w:rsidRDefault="009443A0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F8331D">
              <w:rPr>
                <w:rFonts w:ascii="Calibri" w:hAnsi="Calibri" w:cs="Calibri"/>
                <w:color w:val="000000" w:themeColor="text1"/>
              </w:rPr>
              <w:t>1640.</w:t>
            </w:r>
            <w:r>
              <w:rPr>
                <w:rFonts w:ascii="Calibri" w:hAnsi="Calibri" w:cs="Calibri"/>
                <w:color w:val="000000" w:themeColor="text1"/>
              </w:rPr>
              <w:t>6</w:t>
            </w:r>
          </w:p>
        </w:tc>
        <w:tc>
          <w:tcPr>
            <w:tcW w:w="1276" w:type="dxa"/>
          </w:tcPr>
          <w:p w14:paraId="05FB508C" w14:textId="77777777" w:rsidR="009443A0" w:rsidRPr="00F8331D" w:rsidRDefault="009443A0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F8331D">
              <w:rPr>
                <w:rFonts w:ascii="Calibri" w:hAnsi="Calibri" w:cs="Calibri"/>
                <w:color w:val="000000" w:themeColor="text1"/>
              </w:rPr>
              <w:t>1712.3</w:t>
            </w:r>
          </w:p>
        </w:tc>
        <w:tc>
          <w:tcPr>
            <w:tcW w:w="1276" w:type="dxa"/>
          </w:tcPr>
          <w:p w14:paraId="154DAF94" w14:textId="77777777" w:rsidR="009443A0" w:rsidRPr="00F8331D" w:rsidRDefault="009443A0" w:rsidP="00AF50EB">
            <w:pPr>
              <w:rPr>
                <w:rFonts w:ascii="Calibri" w:hAnsi="Calibri" w:cs="Calibri"/>
              </w:rPr>
            </w:pPr>
            <w:proofErr w:type="spellStart"/>
            <w:r w:rsidRPr="00F8331D">
              <w:rPr>
                <w:rFonts w:ascii="Calibri" w:hAnsi="Calibri" w:cs="Calibri"/>
              </w:rPr>
              <w:t>n.s</w:t>
            </w:r>
            <w:proofErr w:type="spellEnd"/>
            <w:r w:rsidRPr="00F8331D">
              <w:rPr>
                <w:rFonts w:ascii="Calibri" w:hAnsi="Calibri" w:cs="Calibri"/>
              </w:rPr>
              <w:t>.</w:t>
            </w:r>
          </w:p>
        </w:tc>
        <w:tc>
          <w:tcPr>
            <w:tcW w:w="1417" w:type="dxa"/>
          </w:tcPr>
          <w:p w14:paraId="60557464" w14:textId="77777777" w:rsidR="009443A0" w:rsidRPr="00F8331D" w:rsidRDefault="009443A0" w:rsidP="00AF50EB">
            <w:pPr>
              <w:rPr>
                <w:rFonts w:ascii="Calibri" w:hAnsi="Calibri" w:cs="Calibri"/>
              </w:rPr>
            </w:pPr>
            <w:proofErr w:type="spellStart"/>
            <w:r w:rsidRPr="00F8331D">
              <w:rPr>
                <w:rFonts w:ascii="Calibri" w:hAnsi="Calibri" w:cs="Calibri"/>
              </w:rPr>
              <w:t>n.s</w:t>
            </w:r>
            <w:proofErr w:type="spellEnd"/>
            <w:r w:rsidRPr="00F8331D">
              <w:rPr>
                <w:rFonts w:ascii="Calibri" w:hAnsi="Calibri" w:cs="Calibri"/>
              </w:rPr>
              <w:t>.</w:t>
            </w:r>
          </w:p>
        </w:tc>
      </w:tr>
      <w:tr w:rsidR="009443A0" w:rsidRPr="00827BF9" w14:paraId="42F13257" w14:textId="77777777" w:rsidTr="00AF50EB">
        <w:tc>
          <w:tcPr>
            <w:tcW w:w="3813" w:type="dxa"/>
          </w:tcPr>
          <w:p w14:paraId="5C8D6B55" w14:textId="77777777" w:rsidR="009443A0" w:rsidRPr="00F8331D" w:rsidRDefault="009443A0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F8331D">
              <w:rPr>
                <w:rFonts w:ascii="Calibri" w:hAnsi="Calibri" w:cs="Calibri"/>
                <w:color w:val="000000" w:themeColor="text1"/>
              </w:rPr>
              <w:t>Dentate nucleus</w:t>
            </w:r>
          </w:p>
        </w:tc>
        <w:tc>
          <w:tcPr>
            <w:tcW w:w="1275" w:type="dxa"/>
          </w:tcPr>
          <w:p w14:paraId="385B9138" w14:textId="77777777" w:rsidR="009443A0" w:rsidRPr="00F8331D" w:rsidRDefault="009443A0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F8331D">
              <w:rPr>
                <w:rFonts w:ascii="Calibri" w:hAnsi="Calibri" w:cs="Calibri"/>
                <w:color w:val="000000" w:themeColor="text1"/>
              </w:rPr>
              <w:t>2744.</w:t>
            </w:r>
            <w:r>
              <w:rPr>
                <w:rFonts w:ascii="Calibri" w:hAnsi="Calibri" w:cs="Calibri"/>
                <w:color w:val="000000" w:themeColor="text1"/>
              </w:rPr>
              <w:t>6</w:t>
            </w:r>
          </w:p>
        </w:tc>
        <w:tc>
          <w:tcPr>
            <w:tcW w:w="1276" w:type="dxa"/>
          </w:tcPr>
          <w:p w14:paraId="2BDED60E" w14:textId="77777777" w:rsidR="009443A0" w:rsidRPr="00F8331D" w:rsidRDefault="009443A0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F8331D">
              <w:rPr>
                <w:rFonts w:ascii="Calibri" w:hAnsi="Calibri" w:cs="Calibri"/>
                <w:color w:val="000000" w:themeColor="text1"/>
              </w:rPr>
              <w:t>3036.4</w:t>
            </w:r>
          </w:p>
        </w:tc>
        <w:tc>
          <w:tcPr>
            <w:tcW w:w="1276" w:type="dxa"/>
          </w:tcPr>
          <w:p w14:paraId="1EC6A038" w14:textId="77777777" w:rsidR="009443A0" w:rsidRPr="00F8331D" w:rsidRDefault="009443A0" w:rsidP="00AF50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0.0008</w:t>
            </w:r>
          </w:p>
        </w:tc>
        <w:tc>
          <w:tcPr>
            <w:tcW w:w="1417" w:type="dxa"/>
          </w:tcPr>
          <w:p w14:paraId="44FD429C" w14:textId="77777777" w:rsidR="009443A0" w:rsidRPr="00F8331D" w:rsidRDefault="009443A0" w:rsidP="00AF50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0.0068</w:t>
            </w:r>
          </w:p>
        </w:tc>
      </w:tr>
      <w:tr w:rsidR="009443A0" w:rsidRPr="00827BF9" w14:paraId="6AC0D48F" w14:textId="77777777" w:rsidTr="00AF50EB">
        <w:tc>
          <w:tcPr>
            <w:tcW w:w="3813" w:type="dxa"/>
          </w:tcPr>
          <w:p w14:paraId="3A24FB03" w14:textId="77777777" w:rsidR="009443A0" w:rsidRPr="00F8331D" w:rsidRDefault="009443A0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F8331D">
              <w:rPr>
                <w:rFonts w:ascii="Calibri" w:hAnsi="Calibri" w:cs="Calibri"/>
                <w:color w:val="000000" w:themeColor="text1"/>
              </w:rPr>
              <w:t xml:space="preserve">Interposed nucleus </w:t>
            </w:r>
          </w:p>
        </w:tc>
        <w:tc>
          <w:tcPr>
            <w:tcW w:w="1275" w:type="dxa"/>
          </w:tcPr>
          <w:p w14:paraId="37BE7FE7" w14:textId="77777777" w:rsidR="009443A0" w:rsidRPr="00F8331D" w:rsidRDefault="009443A0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F8331D">
              <w:rPr>
                <w:rFonts w:ascii="Calibri" w:hAnsi="Calibri" w:cs="Calibri"/>
                <w:color w:val="000000" w:themeColor="text1"/>
              </w:rPr>
              <w:t>402.3</w:t>
            </w:r>
            <w:r>
              <w:rPr>
                <w:rFonts w:ascii="Calibri" w:hAnsi="Calibri" w:cs="Calibri"/>
                <w:color w:val="000000" w:themeColor="text1"/>
              </w:rPr>
              <w:t>7</w:t>
            </w:r>
          </w:p>
        </w:tc>
        <w:tc>
          <w:tcPr>
            <w:tcW w:w="1276" w:type="dxa"/>
          </w:tcPr>
          <w:p w14:paraId="223D8448" w14:textId="77777777" w:rsidR="009443A0" w:rsidRPr="00F8331D" w:rsidRDefault="009443A0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F8331D">
              <w:rPr>
                <w:rFonts w:ascii="Calibri" w:hAnsi="Calibri" w:cs="Calibri"/>
                <w:color w:val="000000" w:themeColor="text1"/>
              </w:rPr>
              <w:t>441.7</w:t>
            </w:r>
            <w:r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1276" w:type="dxa"/>
          </w:tcPr>
          <w:p w14:paraId="2D087CF3" w14:textId="77777777" w:rsidR="009443A0" w:rsidRPr="00F8331D" w:rsidRDefault="009443A0" w:rsidP="00AF50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0.0</w:t>
            </w:r>
            <w:r w:rsidRPr="00F8331D">
              <w:rPr>
                <w:rFonts w:ascii="Calibri" w:hAnsi="Calibri" w:cs="Calibri"/>
              </w:rPr>
              <w:t>134</w:t>
            </w:r>
          </w:p>
        </w:tc>
        <w:tc>
          <w:tcPr>
            <w:tcW w:w="1417" w:type="dxa"/>
          </w:tcPr>
          <w:p w14:paraId="39AE31FF" w14:textId="77777777" w:rsidR="009443A0" w:rsidRPr="00F8331D" w:rsidRDefault="009443A0" w:rsidP="00AF50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0.0</w:t>
            </w:r>
            <w:r w:rsidRPr="00F8331D">
              <w:rPr>
                <w:rFonts w:ascii="Calibri" w:hAnsi="Calibri" w:cs="Calibri"/>
              </w:rPr>
              <w:t>30</w:t>
            </w:r>
            <w:r>
              <w:rPr>
                <w:rFonts w:ascii="Calibri" w:hAnsi="Calibri" w:cs="Calibri"/>
              </w:rPr>
              <w:t>2</w:t>
            </w:r>
          </w:p>
        </w:tc>
      </w:tr>
      <w:tr w:rsidR="009443A0" w:rsidRPr="00827BF9" w14:paraId="1CC97337" w14:textId="77777777" w:rsidTr="00AF50EB">
        <w:tc>
          <w:tcPr>
            <w:tcW w:w="3813" w:type="dxa"/>
          </w:tcPr>
          <w:p w14:paraId="02A75263" w14:textId="77777777" w:rsidR="009443A0" w:rsidRPr="00F8331D" w:rsidRDefault="009443A0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F8331D">
              <w:rPr>
                <w:rFonts w:ascii="Calibri" w:hAnsi="Calibri" w:cs="Calibri"/>
                <w:color w:val="000000" w:themeColor="text1"/>
              </w:rPr>
              <w:t xml:space="preserve">Fastigial nucleus </w:t>
            </w:r>
          </w:p>
        </w:tc>
        <w:tc>
          <w:tcPr>
            <w:tcW w:w="1275" w:type="dxa"/>
          </w:tcPr>
          <w:p w14:paraId="68104AAC" w14:textId="77777777" w:rsidR="009443A0" w:rsidRPr="00F8331D" w:rsidRDefault="009443A0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F8331D">
              <w:rPr>
                <w:rFonts w:ascii="Calibri" w:hAnsi="Calibri" w:cs="Calibri"/>
                <w:color w:val="000000" w:themeColor="text1"/>
              </w:rPr>
              <w:t>74.635</w:t>
            </w:r>
          </w:p>
        </w:tc>
        <w:tc>
          <w:tcPr>
            <w:tcW w:w="1276" w:type="dxa"/>
          </w:tcPr>
          <w:p w14:paraId="540D96DB" w14:textId="77777777" w:rsidR="009443A0" w:rsidRPr="00F8331D" w:rsidRDefault="009443A0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F8331D">
              <w:rPr>
                <w:rFonts w:ascii="Calibri" w:hAnsi="Calibri" w:cs="Calibri"/>
                <w:color w:val="000000" w:themeColor="text1"/>
              </w:rPr>
              <w:t>83.84</w:t>
            </w:r>
            <w:r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14:paraId="28612F65" w14:textId="77777777" w:rsidR="009443A0" w:rsidRPr="00F8331D" w:rsidRDefault="009443A0" w:rsidP="00AF50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0.0</w:t>
            </w:r>
            <w:r w:rsidRPr="00F8331D">
              <w:rPr>
                <w:rFonts w:ascii="Calibri" w:hAnsi="Calibri" w:cs="Calibri"/>
              </w:rPr>
              <w:t>28</w:t>
            </w: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417" w:type="dxa"/>
          </w:tcPr>
          <w:p w14:paraId="3363F562" w14:textId="77777777" w:rsidR="009443A0" w:rsidRPr="00F8331D" w:rsidRDefault="009443A0" w:rsidP="00AF50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0.0</w:t>
            </w:r>
            <w:r w:rsidRPr="00F8331D">
              <w:rPr>
                <w:rFonts w:ascii="Calibri" w:hAnsi="Calibri" w:cs="Calibri"/>
              </w:rPr>
              <w:t>42</w:t>
            </w:r>
            <w:r>
              <w:rPr>
                <w:rFonts w:ascii="Calibri" w:hAnsi="Calibri" w:cs="Calibri"/>
              </w:rPr>
              <w:t>0</w:t>
            </w:r>
          </w:p>
        </w:tc>
      </w:tr>
    </w:tbl>
    <w:p w14:paraId="71546F14" w14:textId="77777777" w:rsidR="009175AB" w:rsidRDefault="009175AB"/>
    <w:sectPr w:rsidR="009175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3A0"/>
    <w:rsid w:val="002D6B0A"/>
    <w:rsid w:val="009175AB"/>
    <w:rsid w:val="00944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7C9D8C"/>
  <w15:chartTrackingRefBased/>
  <w15:docId w15:val="{F8DE6B61-5489-CC42-B120-9552F9997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43A0"/>
    <w:pPr>
      <w:spacing w:after="120" w:line="360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443A0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Arthur Spencer</dc:creator>
  <cp:keywords/>
  <dc:description/>
  <cp:lastModifiedBy>Arthur Spencer</cp:lastModifiedBy>
  <cp:revision>1</cp:revision>
  <dcterms:created xsi:type="dcterms:W3CDTF">2023-05-29T06:43:00Z</dcterms:created>
  <dcterms:modified xsi:type="dcterms:W3CDTF">2023-05-29T06:46:00Z</dcterms:modified>
</cp:coreProperties>
</file>