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443" w:rsidRPr="00B16443" w:rsidRDefault="00B16443" w:rsidP="00B1644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Pr="00B164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S1 </w:t>
      </w:r>
      <w:r w:rsidRPr="00B16443">
        <w:rPr>
          <w:rFonts w:ascii="Times New Roman" w:eastAsia="Times New Roman" w:hAnsi="Times New Roman" w:cs="Times New Roman"/>
          <w:sz w:val="24"/>
          <w:szCs w:val="24"/>
        </w:rPr>
        <w:t>Calculated power for statistical analysis according to the hazard ratio.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856"/>
        <w:gridCol w:w="876"/>
        <w:gridCol w:w="910"/>
        <w:gridCol w:w="1165"/>
        <w:gridCol w:w="850"/>
        <w:gridCol w:w="851"/>
        <w:gridCol w:w="2121"/>
      </w:tblGrid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alpha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power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Events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delta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HR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Event probability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6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bookmarkStart w:id="0" w:name="_GoBack"/>
            <w:bookmarkEnd w:id="0"/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5,125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0.2624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3,116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0.3365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2,146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1,597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1,253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1,022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0.5878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857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0.6931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0.7885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0.8329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0.9933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B16443" w:rsidRPr="00B16443" w:rsidTr="00B16443">
        <w:trPr>
          <w:trHeight w:val="288"/>
          <w:jc w:val="center"/>
        </w:trPr>
        <w:tc>
          <w:tcPr>
            <w:tcW w:w="79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2121" w:type="dxa"/>
            <w:shd w:val="clear" w:color="auto" w:fill="auto"/>
            <w:noWrap/>
            <w:vAlign w:val="bottom"/>
            <w:hideMark/>
          </w:tcPr>
          <w:p w:rsidR="00B16443" w:rsidRPr="00B16443" w:rsidRDefault="00B16443" w:rsidP="00AF6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</w:tbl>
    <w:p w:rsidR="007B0C1E" w:rsidRDefault="007B0C1E"/>
    <w:sectPr w:rsidR="007B0C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43"/>
    <w:rsid w:val="007B0C1E"/>
    <w:rsid w:val="00B16443"/>
    <w:rsid w:val="00D6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09294"/>
  <w15:chartTrackingRefBased/>
  <w15:docId w15:val="{3C63EA41-2EA3-4C7B-9954-6D1119C7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4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SIRILUCK GUNAPARN</dc:creator>
  <cp:keywords/>
  <dc:description/>
  <cp:lastModifiedBy>SIRILUCK GUNAPARN</cp:lastModifiedBy>
  <cp:revision>2</cp:revision>
  <dcterms:created xsi:type="dcterms:W3CDTF">2023-08-21T07:35:00Z</dcterms:created>
  <dcterms:modified xsi:type="dcterms:W3CDTF">2023-08-22T08:56:00Z</dcterms:modified>
</cp:coreProperties>
</file>