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859C1" w14:textId="154415F1" w:rsidR="00B82162" w:rsidRPr="00B82162" w:rsidRDefault="00B82162">
      <w:pPr>
        <w:rPr>
          <w:rFonts w:ascii="Arial" w:hAnsi="Arial" w:cs="Arial"/>
          <w:sz w:val="28"/>
          <w:szCs w:val="28"/>
        </w:rPr>
      </w:pPr>
      <w:r w:rsidRPr="00B82162">
        <w:rPr>
          <w:rFonts w:ascii="Arial" w:hAnsi="Arial" w:cs="Arial"/>
          <w:sz w:val="28"/>
          <w:szCs w:val="28"/>
        </w:rPr>
        <w:t>Supplement</w:t>
      </w:r>
    </w:p>
    <w:p w14:paraId="5D7474D1" w14:textId="77777777" w:rsidR="00B82162" w:rsidRDefault="00B82162"/>
    <w:p w14:paraId="6DF2EC26" w14:textId="1CC89D39" w:rsidR="00B82162" w:rsidRPr="00B82162" w:rsidRDefault="00B82162">
      <w:pPr>
        <w:rPr>
          <w:rFonts w:ascii="Arial" w:hAnsi="Arial" w:cs="Arial"/>
          <w:b/>
          <w:bCs/>
          <w:sz w:val="24"/>
          <w:szCs w:val="24"/>
        </w:rPr>
      </w:pPr>
      <w:r w:rsidRPr="00B82162">
        <w:rPr>
          <w:rFonts w:ascii="Arial" w:hAnsi="Arial" w:cs="Arial"/>
          <w:b/>
          <w:bCs/>
          <w:sz w:val="24"/>
          <w:szCs w:val="24"/>
        </w:rPr>
        <w:t>Legends</w:t>
      </w:r>
    </w:p>
    <w:p w14:paraId="34C89A7F" w14:textId="77777777" w:rsidR="00B82162" w:rsidRDefault="00B82162"/>
    <w:p w14:paraId="5F151F96" w14:textId="66AE9350" w:rsidR="00B82162" w:rsidRDefault="00B82162" w:rsidP="00B82162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Supplement</w:t>
      </w:r>
      <w:r>
        <w:rPr>
          <w:rFonts w:ascii="Arial" w:eastAsia="Calibri" w:hAnsi="Arial" w:cs="Arial"/>
          <w:lang w:val="en-US"/>
        </w:rPr>
        <w:t>ary Table</w:t>
      </w:r>
      <w:r>
        <w:rPr>
          <w:rFonts w:ascii="Arial" w:hAnsi="Arial" w:cs="Arial"/>
          <w:lang w:val="en-US"/>
        </w:rPr>
        <w:t xml:space="preserve">: Molecular </w:t>
      </w:r>
      <w:r>
        <w:rPr>
          <w:rFonts w:ascii="Arial" w:hAnsi="Arial" w:cs="Arial"/>
          <w:lang w:val="en-US"/>
        </w:rPr>
        <w:t>matched targeted treatment</w:t>
      </w:r>
      <w:r>
        <w:rPr>
          <w:rFonts w:ascii="Arial" w:eastAsia="Calibri" w:hAnsi="Arial" w:cs="Arial"/>
          <w:lang w:val="en-US"/>
        </w:rPr>
        <w:t xml:space="preserve"> and corresponding clinical efficacy </w:t>
      </w:r>
      <w:r>
        <w:rPr>
          <w:rFonts w:ascii="Arial" w:hAnsi="Arial" w:cs="Arial"/>
          <w:lang w:val="en-US"/>
        </w:rPr>
        <w:t>at the individual patient level</w:t>
      </w:r>
    </w:p>
    <w:p w14:paraId="4869B6CD" w14:textId="77777777" w:rsidR="00B82162" w:rsidRDefault="00B82162" w:rsidP="00B82162">
      <w:pPr>
        <w:spacing w:line="360" w:lineRule="auto"/>
        <w:jc w:val="both"/>
        <w:rPr>
          <w:rFonts w:ascii="Arial" w:hAnsi="Arial" w:cs="Arial"/>
          <w:lang w:val="en-US"/>
        </w:rPr>
      </w:pPr>
    </w:p>
    <w:p w14:paraId="1A96B33D" w14:textId="77777777" w:rsidR="00B82162" w:rsidRDefault="00B82162" w:rsidP="00B82162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Supplement</w:t>
      </w:r>
      <w:r>
        <w:rPr>
          <w:rFonts w:ascii="Arial" w:eastAsia="Calibri" w:hAnsi="Arial" w:cs="Arial"/>
          <w:lang w:val="en-US"/>
        </w:rPr>
        <w:t>ary Figure</w:t>
      </w:r>
      <w:r>
        <w:rPr>
          <w:rFonts w:ascii="Arial" w:hAnsi="Arial" w:cs="Arial"/>
          <w:lang w:val="en-US"/>
        </w:rPr>
        <w:t xml:space="preserve">: Kaplan-Meier plots of overall survival after failure of </w:t>
      </w:r>
      <w:r>
        <w:rPr>
          <w:rFonts w:ascii="Arial" w:eastAsia="Calibri" w:hAnsi="Arial" w:cs="Arial"/>
          <w:lang w:val="en-US"/>
        </w:rPr>
        <w:t>the first</w:t>
      </w:r>
      <w:r>
        <w:rPr>
          <w:rFonts w:ascii="Arial" w:hAnsi="Arial" w:cs="Arial"/>
          <w:lang w:val="en-US"/>
        </w:rPr>
        <w:t xml:space="preserve">-line strategy stratified by </w:t>
      </w:r>
      <w:r>
        <w:rPr>
          <w:rFonts w:ascii="Arial" w:eastAsia="Calibri" w:hAnsi="Arial" w:cs="Arial"/>
          <w:lang w:val="en-US"/>
        </w:rPr>
        <w:t xml:space="preserve">the NCT variant classification </w:t>
      </w:r>
      <w:proofErr w:type="gramStart"/>
      <w:r>
        <w:rPr>
          <w:rFonts w:ascii="Arial" w:eastAsia="Calibri" w:hAnsi="Arial" w:cs="Arial"/>
          <w:lang w:val="en-US"/>
        </w:rPr>
        <w:t>system</w:t>
      </w:r>
      <w:proofErr w:type="gramEnd"/>
    </w:p>
    <w:p w14:paraId="23AA809F" w14:textId="77777777" w:rsidR="00B82162" w:rsidRPr="00B82162" w:rsidRDefault="00B82162">
      <w:pPr>
        <w:rPr>
          <w:lang w:val="en-US"/>
        </w:rPr>
      </w:pPr>
    </w:p>
    <w:sectPr w:rsidR="00B82162" w:rsidRPr="00B821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62"/>
    <w:rsid w:val="00B8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8DD9"/>
  <w15:chartTrackingRefBased/>
  <w15:docId w15:val="{6A936BC1-B112-41D5-9B49-2C73525A4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262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bernhard doleschal</dc:creator>
  <cp:keywords/>
  <dc:description/>
  <cp:lastModifiedBy>bernhard doleschal</cp:lastModifiedBy>
  <cp:revision>1</cp:revision>
  <dcterms:created xsi:type="dcterms:W3CDTF">2023-09-01T15:39:00Z</dcterms:created>
  <dcterms:modified xsi:type="dcterms:W3CDTF">2023-09-01T15:42:00Z</dcterms:modified>
</cp:coreProperties>
</file>