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28291" w14:textId="18C89C28" w:rsidR="00E24B5C" w:rsidRPr="0072212E" w:rsidRDefault="005A6B67" w:rsidP="00C639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2212E">
        <w:rPr>
          <w:rFonts w:ascii="Times New Roman" w:hAnsi="Times New Roman" w:cs="Times New Roman"/>
          <w:b/>
          <w:bCs/>
          <w:color w:val="000000" w:themeColor="text1"/>
          <w:sz w:val="22"/>
        </w:rPr>
        <w:t>Supplementary materials</w:t>
      </w:r>
    </w:p>
    <w:p w14:paraId="59E31D9E" w14:textId="77777777" w:rsidR="00C639E8" w:rsidRDefault="00C639E8" w:rsidP="00C639E8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58B8CFD" w14:textId="0D67959B" w:rsidR="00D9430C" w:rsidRPr="00C639E8" w:rsidRDefault="005A6B67" w:rsidP="00C639E8">
      <w:pPr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C639E8">
        <w:rPr>
          <w:rFonts w:ascii="Times New Roman" w:hAnsi="Times New Roman" w:cs="Times New Roman"/>
          <w:b/>
          <w:bCs/>
          <w:color w:val="000000" w:themeColor="text1"/>
          <w:sz w:val="22"/>
        </w:rPr>
        <w:t>Supplementary Table S1</w:t>
      </w:r>
      <w:r w:rsidRPr="00C639E8">
        <w:rPr>
          <w:rFonts w:ascii="Times New Roman" w:hAnsi="Times New Roman" w:cs="Times New Roman"/>
          <w:color w:val="000000" w:themeColor="text1"/>
          <w:sz w:val="22"/>
        </w:rPr>
        <w:t>. Prevalence of urolithiasis and</w:t>
      </w:r>
      <w:r w:rsidR="006B252D" w:rsidRPr="00C639E8">
        <w:rPr>
          <w:rFonts w:ascii="Times New Roman" w:hAnsi="Times New Roman" w:cs="Times New Roman"/>
          <w:color w:val="000000" w:themeColor="text1"/>
          <w:sz w:val="22"/>
        </w:rPr>
        <w:t xml:space="preserve"> of</w:t>
      </w:r>
      <w:r w:rsidRPr="00C639E8">
        <w:rPr>
          <w:rFonts w:ascii="Times New Roman" w:hAnsi="Times New Roman" w:cs="Times New Roman"/>
          <w:color w:val="000000" w:themeColor="text1"/>
          <w:sz w:val="22"/>
        </w:rPr>
        <w:t xml:space="preserve"> alternative </w:t>
      </w:r>
      <w:r w:rsidRPr="00C639E8">
        <w:rPr>
          <w:rFonts w:ascii="Times New Roman" w:eastAsia="맑은 고딕" w:hAnsi="Times New Roman" w:cs="Times New Roman"/>
          <w:color w:val="000000"/>
          <w:sz w:val="22"/>
        </w:rPr>
        <w:t>causes</w:t>
      </w:r>
      <w:r w:rsidRPr="00C639E8">
        <w:rPr>
          <w:rFonts w:ascii="Times New Roman" w:hAnsi="Times New Roman" w:cs="Times New Roman"/>
          <w:color w:val="000000" w:themeColor="text1"/>
          <w:sz w:val="22"/>
        </w:rPr>
        <w:t xml:space="preserve"> according to side of pain </w:t>
      </w:r>
      <w:r w:rsidR="000D3330" w:rsidRPr="00C639E8">
        <w:rPr>
          <w:rFonts w:ascii="Times New Roman" w:hAnsi="Times New Roman" w:cs="Times New Roman"/>
          <w:color w:val="000000" w:themeColor="text1"/>
          <w:sz w:val="22"/>
        </w:rPr>
        <w:t xml:space="preserve">and </w:t>
      </w:r>
      <w:r w:rsidR="00404C36" w:rsidRPr="00C639E8">
        <w:rPr>
          <w:rFonts w:ascii="Times New Roman" w:hAnsi="Times New Roman" w:cs="Times New Roman"/>
          <w:color w:val="000000" w:themeColor="text1"/>
          <w:sz w:val="22"/>
        </w:rPr>
        <w:t>risk-stratified group</w:t>
      </w:r>
      <w:r w:rsidR="000D3330" w:rsidRPr="00C639E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639E8">
        <w:rPr>
          <w:rFonts w:ascii="Times New Roman" w:hAnsi="Times New Roman" w:cs="Times New Roman"/>
          <w:color w:val="000000" w:themeColor="text1"/>
          <w:sz w:val="22"/>
        </w:rPr>
        <w:t>in the validation cohort (n=336).</w:t>
      </w:r>
    </w:p>
    <w:tbl>
      <w:tblPr>
        <w:tblStyle w:val="a3"/>
        <w:tblW w:w="97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346"/>
        <w:gridCol w:w="1347"/>
        <w:gridCol w:w="1347"/>
        <w:gridCol w:w="1346"/>
        <w:gridCol w:w="1347"/>
        <w:gridCol w:w="1347"/>
      </w:tblGrid>
      <w:tr w:rsidR="00B57865" w:rsidRPr="00C639E8" w14:paraId="4A101085" w14:textId="77777777" w:rsidTr="00D9430C">
        <w:tc>
          <w:tcPr>
            <w:tcW w:w="1701" w:type="dxa"/>
          </w:tcPr>
          <w:p w14:paraId="05ACC7C4" w14:textId="77777777" w:rsidR="00D9430C" w:rsidRPr="00C639E8" w:rsidRDefault="00D9430C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785570" w14:textId="41F213EF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Right side (n=171)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27C1C" w14:textId="62F3E3BC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Left side (n=165)</w:t>
            </w:r>
          </w:p>
        </w:tc>
      </w:tr>
      <w:tr w:rsidR="00B57865" w:rsidRPr="00C639E8" w14:paraId="4B79F2BB" w14:textId="77777777" w:rsidTr="00D9430C">
        <w:tc>
          <w:tcPr>
            <w:tcW w:w="1701" w:type="dxa"/>
            <w:tcBorders>
              <w:bottom w:val="single" w:sz="4" w:space="0" w:color="auto"/>
            </w:tcBorders>
          </w:tcPr>
          <w:p w14:paraId="655689B1" w14:textId="77777777" w:rsidR="00D9430C" w:rsidRPr="00C639E8" w:rsidRDefault="00D9430C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43ED412A" w14:textId="3191C41B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Low-</w:t>
            </w:r>
            <w:r w:rsidR="000D3330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probability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(n=6)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7FE9B761" w14:textId="35E118D3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Moderate-</w:t>
            </w:r>
            <w:r w:rsidR="000D3330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probability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(n=104)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442CFD3F" w14:textId="77772FDC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High-</w:t>
            </w:r>
            <w:r w:rsidR="000D3330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probability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(n=61)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0CFC4137" w14:textId="24D68AAC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Low-</w:t>
            </w:r>
            <w:r w:rsidR="000D3330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probability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(n=10)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445EA0F7" w14:textId="7810B486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Moderate-</w:t>
            </w:r>
            <w:r w:rsidR="000D3330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probability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(n=84)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7D51F03B" w14:textId="425508A5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High-</w:t>
            </w:r>
            <w:r w:rsidR="000D3330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probability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(n=71)</w:t>
            </w:r>
          </w:p>
        </w:tc>
      </w:tr>
      <w:tr w:rsidR="00B57865" w:rsidRPr="00C639E8" w14:paraId="33A7A858" w14:textId="77777777" w:rsidTr="00D9430C">
        <w:tc>
          <w:tcPr>
            <w:tcW w:w="1701" w:type="dxa"/>
            <w:tcBorders>
              <w:top w:val="single" w:sz="4" w:space="0" w:color="auto"/>
            </w:tcBorders>
          </w:tcPr>
          <w:p w14:paraId="2061CDF9" w14:textId="69A3B037" w:rsidR="00D9430C" w:rsidRPr="00C639E8" w:rsidRDefault="000D3330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Urolithiasis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63277B5C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2 (33.3%)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7CB45135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79 (76.0%)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2C9C67D3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59 (96.7%)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0747D004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3 (30.0%)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6903CC11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75 (89.3%)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51B8A53B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70 (98.6%)</w:t>
            </w:r>
          </w:p>
        </w:tc>
      </w:tr>
      <w:tr w:rsidR="00B57865" w:rsidRPr="00C639E8" w14:paraId="7BBE6F70" w14:textId="77777777" w:rsidTr="00D9430C">
        <w:tc>
          <w:tcPr>
            <w:tcW w:w="1701" w:type="dxa"/>
          </w:tcPr>
          <w:p w14:paraId="41F1FEA0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Alternate cause</w:t>
            </w:r>
          </w:p>
        </w:tc>
        <w:tc>
          <w:tcPr>
            <w:tcW w:w="1346" w:type="dxa"/>
          </w:tcPr>
          <w:p w14:paraId="7BC224FA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0 (0.0%)</w:t>
            </w:r>
          </w:p>
        </w:tc>
        <w:tc>
          <w:tcPr>
            <w:tcW w:w="1347" w:type="dxa"/>
          </w:tcPr>
          <w:p w14:paraId="62117764" w14:textId="53A4E992" w:rsidR="00D9430C" w:rsidRPr="00C639E8" w:rsidRDefault="00942198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3 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(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2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.9%)</w:t>
            </w:r>
          </w:p>
        </w:tc>
        <w:tc>
          <w:tcPr>
            <w:tcW w:w="1347" w:type="dxa"/>
          </w:tcPr>
          <w:p w14:paraId="531E18CF" w14:textId="63077F7A" w:rsidR="00D9430C" w:rsidRPr="00C639E8" w:rsidRDefault="00942198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2 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(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3.3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%)</w:t>
            </w:r>
          </w:p>
        </w:tc>
        <w:tc>
          <w:tcPr>
            <w:tcW w:w="1346" w:type="dxa"/>
          </w:tcPr>
          <w:p w14:paraId="44AAA31A" w14:textId="77777777" w:rsidR="00D9430C" w:rsidRPr="00C639E8" w:rsidRDefault="005A6B67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1 (10.0%)</w:t>
            </w:r>
          </w:p>
        </w:tc>
        <w:tc>
          <w:tcPr>
            <w:tcW w:w="1347" w:type="dxa"/>
          </w:tcPr>
          <w:p w14:paraId="613FF77B" w14:textId="2083F704" w:rsidR="00D9430C" w:rsidRPr="00C639E8" w:rsidRDefault="00942198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3 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(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3.6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%)</w:t>
            </w:r>
          </w:p>
        </w:tc>
        <w:tc>
          <w:tcPr>
            <w:tcW w:w="1347" w:type="dxa"/>
          </w:tcPr>
          <w:p w14:paraId="6E061E1F" w14:textId="27A3B75B" w:rsidR="00D9430C" w:rsidRPr="00C639E8" w:rsidRDefault="00942198" w:rsidP="00C639E8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1 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(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1.4</w:t>
            </w:r>
            <w:r w:rsidR="005A6B67"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%)</w:t>
            </w:r>
          </w:p>
        </w:tc>
      </w:tr>
    </w:tbl>
    <w:p w14:paraId="53C61658" w14:textId="77777777" w:rsidR="00D9430C" w:rsidRPr="00C639E8" w:rsidRDefault="00D9430C" w:rsidP="00C639E8">
      <w:pPr>
        <w:wordWrap/>
        <w:spacing w:after="0" w:line="480" w:lineRule="auto"/>
        <w:rPr>
          <w:rFonts w:ascii="Times New Roman" w:eastAsia="Arial Unicode MS" w:hAnsi="Times New Roman" w:cs="Times New Roman"/>
          <w:color w:val="000000" w:themeColor="text1"/>
          <w:sz w:val="22"/>
        </w:rPr>
      </w:pPr>
    </w:p>
    <w:p w14:paraId="4A72740B" w14:textId="77777777" w:rsidR="00C639E8" w:rsidRDefault="00C639E8" w:rsidP="00C639E8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49E1F10" w14:textId="23DA95C0" w:rsidR="00EF0B7A" w:rsidRPr="00C639E8" w:rsidRDefault="00D4094D" w:rsidP="00C639E8">
      <w:pPr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C639E8">
        <w:rPr>
          <w:rFonts w:ascii="Times New Roman" w:hAnsi="Times New Roman" w:cs="Times New Roman"/>
          <w:b/>
          <w:bCs/>
          <w:color w:val="000000" w:themeColor="text1"/>
          <w:sz w:val="22"/>
        </w:rPr>
        <w:t>Supplementary Table S2</w:t>
      </w:r>
      <w:r w:rsidR="005A6B67" w:rsidRPr="00C639E8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5A6B67" w:rsidRPr="00C639E8">
        <w:rPr>
          <w:rFonts w:ascii="Times New Roman" w:eastAsia="맑은 고딕" w:hAnsi="Times New Roman" w:cs="Times New Roman"/>
          <w:color w:val="000000"/>
          <w:sz w:val="22"/>
        </w:rPr>
        <w:t>Differences in</w:t>
      </w:r>
      <w:r w:rsidR="005A6B67" w:rsidRPr="00C639E8">
        <w:rPr>
          <w:rFonts w:ascii="Times New Roman" w:hAnsi="Times New Roman" w:cs="Times New Roman"/>
          <w:color w:val="000000" w:themeColor="text1"/>
          <w:sz w:val="22"/>
        </w:rPr>
        <w:t xml:space="preserve"> the UROLITHIASIS score according to stone location in the validation cohort (n=336).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079"/>
        <w:gridCol w:w="2079"/>
        <w:gridCol w:w="2079"/>
        <w:gridCol w:w="1094"/>
      </w:tblGrid>
      <w:tr w:rsidR="00B57865" w:rsidRPr="00C639E8" w14:paraId="1DDFC152" w14:textId="77777777" w:rsidTr="00497BE6">
        <w:trPr>
          <w:trHeight w:val="165"/>
        </w:trPr>
        <w:tc>
          <w:tcPr>
            <w:tcW w:w="2405" w:type="dxa"/>
            <w:tcBorders>
              <w:bottom w:val="single" w:sz="4" w:space="0" w:color="auto"/>
            </w:tcBorders>
          </w:tcPr>
          <w:p w14:paraId="26BFB1C1" w14:textId="77777777" w:rsidR="000B3B7C" w:rsidRPr="00C639E8" w:rsidRDefault="000B3B7C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2312F01D" w14:textId="5C99B87F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Proximal (n=95)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28924873" w14:textId="2A0165A4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Mid (n=29)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0EF23B4C" w14:textId="622570B5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Distal (n=145)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7DD98C13" w14:textId="5F9E497B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P</w:t>
            </w:r>
          </w:p>
        </w:tc>
      </w:tr>
      <w:tr w:rsidR="00B57865" w:rsidRPr="0072212E" w14:paraId="63DB86F2" w14:textId="77777777" w:rsidTr="00497BE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C08298D" w14:textId="48EE3535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hAnsi="Times New Roman" w:cs="Times New Roman"/>
                <w:color w:val="000000" w:themeColor="text1"/>
                <w:sz w:val="22"/>
              </w:rPr>
              <w:t>UROLITHIASIS score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502ED9FE" w14:textId="5675D0D2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11.3 </w:t>
            </w:r>
            <w:r w:rsidRPr="00C639E8">
              <w:rPr>
                <w:rFonts w:ascii="Times New Roman" w:eastAsia="나눔고딕" w:hAnsi="Times New Roman" w:cs="Times New Roman"/>
                <w:color w:val="000000" w:themeColor="text1"/>
                <w:sz w:val="22"/>
              </w:rPr>
              <w:t>±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2.2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306DC1F6" w14:textId="00D8D9AA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11.5 </w:t>
            </w:r>
            <w:r w:rsidRPr="00C639E8">
              <w:rPr>
                <w:rFonts w:ascii="Times New Roman" w:eastAsia="나눔고딕" w:hAnsi="Times New Roman" w:cs="Times New Roman"/>
                <w:color w:val="000000" w:themeColor="text1"/>
                <w:sz w:val="22"/>
              </w:rPr>
              <w:t>±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2.1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7DB6C84A" w14:textId="1A230C47" w:rsidR="000B3B7C" w:rsidRPr="00C639E8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11.0 </w:t>
            </w:r>
            <w:r w:rsidRPr="00C639E8">
              <w:rPr>
                <w:rFonts w:ascii="Times New Roman" w:eastAsia="나눔고딕" w:hAnsi="Times New Roman" w:cs="Times New Roman"/>
                <w:color w:val="000000" w:themeColor="text1"/>
                <w:sz w:val="22"/>
              </w:rPr>
              <w:t>±</w:t>
            </w: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2.6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682EBB7D" w14:textId="4D9AB824" w:rsidR="000B3B7C" w:rsidRPr="0072212E" w:rsidRDefault="005A6B67" w:rsidP="00C639E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639E8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0.517</w:t>
            </w:r>
          </w:p>
        </w:tc>
      </w:tr>
    </w:tbl>
    <w:p w14:paraId="3C6187A8" w14:textId="77777777" w:rsidR="00EF0B7A" w:rsidRPr="0072212E" w:rsidRDefault="00EF0B7A" w:rsidP="00EA2ECC">
      <w:pPr>
        <w:spacing w:line="360" w:lineRule="auto"/>
        <w:rPr>
          <w:sz w:val="22"/>
        </w:rPr>
      </w:pPr>
    </w:p>
    <w:sectPr w:rsidR="00EF0B7A" w:rsidRPr="0072212E" w:rsidSect="00D9430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047FC" w14:textId="77777777" w:rsidR="006C4776" w:rsidRDefault="006C4776" w:rsidP="000D3330">
      <w:pPr>
        <w:spacing w:after="0" w:line="240" w:lineRule="auto"/>
      </w:pPr>
      <w:r>
        <w:separator/>
      </w:r>
    </w:p>
  </w:endnote>
  <w:endnote w:type="continuationSeparator" w:id="0">
    <w:p w14:paraId="4A1D4E5C" w14:textId="77777777" w:rsidR="006C4776" w:rsidRDefault="006C4776" w:rsidP="000D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DDE66" w14:textId="77777777" w:rsidR="006C4776" w:rsidRDefault="006C4776" w:rsidP="000D3330">
      <w:pPr>
        <w:spacing w:after="0" w:line="240" w:lineRule="auto"/>
      </w:pPr>
      <w:r>
        <w:separator/>
      </w:r>
    </w:p>
  </w:footnote>
  <w:footnote w:type="continuationSeparator" w:id="0">
    <w:p w14:paraId="3BCCE5D2" w14:textId="77777777" w:rsidR="006C4776" w:rsidRDefault="006C4776" w:rsidP="000D3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190|207|197|190|203|197|188|202|197|188|207|197|201|185|197|204|198|"/>
    <w:docVar w:name="Username" w:val="Editor"/>
  </w:docVars>
  <w:rsids>
    <w:rsidRoot w:val="00D9430C"/>
    <w:rsid w:val="00042F5D"/>
    <w:rsid w:val="0006796B"/>
    <w:rsid w:val="000B3B7C"/>
    <w:rsid w:val="000D3330"/>
    <w:rsid w:val="001773DA"/>
    <w:rsid w:val="001D458A"/>
    <w:rsid w:val="001E07B7"/>
    <w:rsid w:val="001E1AC5"/>
    <w:rsid w:val="001E7F7D"/>
    <w:rsid w:val="0021086F"/>
    <w:rsid w:val="00287D7B"/>
    <w:rsid w:val="002F0BA6"/>
    <w:rsid w:val="00404C36"/>
    <w:rsid w:val="00497BE6"/>
    <w:rsid w:val="005A6B67"/>
    <w:rsid w:val="006A13EF"/>
    <w:rsid w:val="006B252D"/>
    <w:rsid w:val="006C4776"/>
    <w:rsid w:val="0072212E"/>
    <w:rsid w:val="0073149C"/>
    <w:rsid w:val="007E34FC"/>
    <w:rsid w:val="008A470E"/>
    <w:rsid w:val="00942198"/>
    <w:rsid w:val="00A15705"/>
    <w:rsid w:val="00A22459"/>
    <w:rsid w:val="00A91454"/>
    <w:rsid w:val="00B108A8"/>
    <w:rsid w:val="00B57865"/>
    <w:rsid w:val="00BB6A25"/>
    <w:rsid w:val="00C1763C"/>
    <w:rsid w:val="00C639E8"/>
    <w:rsid w:val="00C821E5"/>
    <w:rsid w:val="00C968C7"/>
    <w:rsid w:val="00CC6FBD"/>
    <w:rsid w:val="00D4094D"/>
    <w:rsid w:val="00D66E0E"/>
    <w:rsid w:val="00D9430C"/>
    <w:rsid w:val="00DB3018"/>
    <w:rsid w:val="00E24B5C"/>
    <w:rsid w:val="00EA2ECC"/>
    <w:rsid w:val="00EF0B7A"/>
    <w:rsid w:val="00E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DC3B1"/>
  <w15:chartTrackingRefBased/>
  <w15:docId w15:val="{3ECBD39E-FF4A-4CEC-8287-8ECCAB76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30C"/>
    <w:pPr>
      <w:widowControl/>
      <w:wordWrap/>
      <w:autoSpaceDE/>
      <w:autoSpaceDN/>
      <w:spacing w:after="0" w:line="240" w:lineRule="auto"/>
    </w:pPr>
    <w:rPr>
      <w:rFonts w:asci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F0B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F0B7A"/>
  </w:style>
  <w:style w:type="paragraph" w:styleId="a5">
    <w:name w:val="footer"/>
    <w:basedOn w:val="a"/>
    <w:link w:val="Char0"/>
    <w:uiPriority w:val="99"/>
    <w:unhideWhenUsed/>
    <w:rsid w:val="00EF0B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F0B7A"/>
  </w:style>
  <w:style w:type="character" w:styleId="a6">
    <w:name w:val="annotation reference"/>
    <w:basedOn w:val="a0"/>
    <w:uiPriority w:val="99"/>
    <w:rsid w:val="000F3DF7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pPr>
      <w:wordWrap/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1">
    <w:name w:val="메모 텍스트 Char"/>
    <w:basedOn w:val="a0"/>
    <w:link w:val="a7"/>
    <w:uiPriority w:val="99"/>
    <w:semiHidden/>
    <w:rPr>
      <w:rFonts w:ascii="Tahoma" w:hAnsi="Tahoma" w:cs="Tahoma"/>
      <w:sz w:val="16"/>
      <w:szCs w:val="20"/>
    </w:rPr>
  </w:style>
  <w:style w:type="paragraph" w:styleId="a8">
    <w:name w:val="Revision"/>
    <w:hidden/>
    <w:uiPriority w:val="99"/>
    <w:semiHidden/>
    <w:rsid w:val="0072212E"/>
    <w:pPr>
      <w:widowControl/>
      <w:wordWrap/>
      <w:autoSpaceDE/>
      <w:autoSpaceDN/>
      <w:spacing w:after="0" w:line="240" w:lineRule="auto"/>
      <w:jc w:val="left"/>
    </w:pPr>
  </w:style>
  <w:style w:type="paragraph" w:styleId="a9">
    <w:name w:val="annotation subject"/>
    <w:basedOn w:val="a7"/>
    <w:next w:val="a7"/>
    <w:link w:val="Char2"/>
    <w:uiPriority w:val="99"/>
    <w:semiHidden/>
    <w:unhideWhenUsed/>
    <w:rsid w:val="0072212E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72212E"/>
    <w:rPr>
      <w:rFonts w:ascii="Tahoma" w:hAnsi="Tahoma" w:cs="Tahoma"/>
      <w:b/>
      <w:bCs/>
      <w:sz w:val="16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72212E"/>
    <w:pPr>
      <w:wordWrap/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72212E"/>
    <w:rPr>
      <w:rFonts w:ascii="Tahoma" w:hAnsi="Tahoma" w:cs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오상훈</dc:creator>
  <cp:lastModifiedBy>LIMJEEYONG</cp:lastModifiedBy>
  <cp:revision>13</cp:revision>
  <dcterms:created xsi:type="dcterms:W3CDTF">2023-08-16T17:16:00Z</dcterms:created>
  <dcterms:modified xsi:type="dcterms:W3CDTF">2023-08-20T08:40:00Z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6">
    <vt:lpwstr>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</vt:lpwstr>
  </property>
  <property fmtid="{D5CDD505-2E9C-101B-9397-08002B2CF9AE}" name="FDRClass" pid="7">
    <vt:lpwstr>0</vt:lpwstr>
  </property>
  <property fmtid="{D5CDD505-2E9C-101B-9397-08002B2CF9AE}" name="FDRSet" pid="8">
    <vt:lpwstr>manual</vt:lpwstr>
  </property>
  <property fmtid="{D5CDD505-2E9C-101B-9397-08002B2CF9AE}" name="LE1" pid="9">
    <vt:lpwstr>2023-08-12T07:06:13Z</vt:lpwstr>
  </property>
</Properties>
</file>