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C41700" w14:textId="77777777" w:rsidR="00A52C27" w:rsidRPr="007C7815" w:rsidRDefault="00A52C27" w:rsidP="00A52C27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126671440"/>
      <w:r w:rsidRPr="007C7815">
        <w:rPr>
          <w:rFonts w:ascii="Times New Roman" w:eastAsia="Times New Roman" w:hAnsi="Times New Roman" w:cs="Times New Roman"/>
          <w:b/>
          <w:sz w:val="24"/>
          <w:szCs w:val="24"/>
        </w:rPr>
        <w:t xml:space="preserve">Development and validation of multivariable quantitative ultrasound for diagnosing hepatic </w:t>
      </w:r>
      <w:proofErr w:type="spellStart"/>
      <w:r w:rsidRPr="007C7815">
        <w:rPr>
          <w:rFonts w:ascii="Times New Roman" w:eastAsia="Times New Roman" w:hAnsi="Times New Roman" w:cs="Times New Roman"/>
          <w:b/>
          <w:sz w:val="24"/>
          <w:szCs w:val="24"/>
        </w:rPr>
        <w:t>steatosis</w:t>
      </w:r>
      <w:proofErr w:type="spellEnd"/>
    </w:p>
    <w:bookmarkEnd w:id="0"/>
    <w:p w14:paraId="04B32362" w14:textId="77777777" w:rsidR="00A52C27" w:rsidRPr="007C7815" w:rsidRDefault="00A52C27" w:rsidP="00A52C2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7815">
        <w:rPr>
          <w:rFonts w:ascii="Times New Roman" w:eastAsia="Times New Roman" w:hAnsi="Times New Roman" w:cs="Times New Roman"/>
          <w:sz w:val="24"/>
          <w:szCs w:val="24"/>
        </w:rPr>
        <w:t xml:space="preserve">Manuscript type: Original </w:t>
      </w:r>
      <w:r w:rsidRPr="007C7815">
        <w:rPr>
          <w:rFonts w:ascii="Times New Roman" w:hAnsi="Times New Roman" w:cs="Times New Roman"/>
          <w:sz w:val="24"/>
          <w:szCs w:val="24"/>
        </w:rPr>
        <w:t>Research</w:t>
      </w:r>
    </w:p>
    <w:p w14:paraId="67612BE8" w14:textId="77777777" w:rsidR="00A52C27" w:rsidRPr="007C7815" w:rsidRDefault="00A52C27" w:rsidP="00A52C2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DE6429" w14:textId="77777777" w:rsidR="00A52C27" w:rsidRPr="007C7815" w:rsidRDefault="00A52C27" w:rsidP="00A52C2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7815">
        <w:rPr>
          <w:rFonts w:ascii="Times New Roman" w:hAnsi="Times New Roman" w:cs="Times New Roman"/>
          <w:sz w:val="24"/>
          <w:szCs w:val="24"/>
        </w:rPr>
        <w:t>Sun Kyung Jeon</w:t>
      </w:r>
      <w:r w:rsidRPr="007C781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C78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7815">
        <w:rPr>
          <w:rFonts w:ascii="Times New Roman" w:hAnsi="Times New Roman" w:cs="Times New Roman"/>
          <w:sz w:val="24"/>
          <w:szCs w:val="24"/>
        </w:rPr>
        <w:t>Jeong</w:t>
      </w:r>
      <w:proofErr w:type="spellEnd"/>
      <w:r w:rsidRPr="007C7815">
        <w:rPr>
          <w:rFonts w:ascii="Times New Roman" w:hAnsi="Times New Roman" w:cs="Times New Roman"/>
          <w:sz w:val="24"/>
          <w:szCs w:val="24"/>
        </w:rPr>
        <w:t xml:space="preserve"> Min Lee</w:t>
      </w:r>
      <w:r w:rsidRPr="007C781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Start"/>
      <w:r w:rsidRPr="007C7815">
        <w:rPr>
          <w:rFonts w:ascii="Times New Roman" w:hAnsi="Times New Roman" w:cs="Times New Roman"/>
          <w:sz w:val="24"/>
          <w:szCs w:val="24"/>
          <w:vertAlign w:val="superscript"/>
        </w:rPr>
        <w:t>,2</w:t>
      </w:r>
      <w:proofErr w:type="gramEnd"/>
      <w:r w:rsidRPr="007C7815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7C78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7815">
        <w:rPr>
          <w:rFonts w:ascii="Times New Roman" w:hAnsi="Times New Roman" w:cs="Times New Roman"/>
          <w:sz w:val="24"/>
          <w:szCs w:val="24"/>
        </w:rPr>
        <w:t>Soo</w:t>
      </w:r>
      <w:proofErr w:type="spellEnd"/>
      <w:r w:rsidRPr="007C7815">
        <w:rPr>
          <w:rFonts w:ascii="Times New Roman" w:hAnsi="Times New Roman" w:cs="Times New Roman"/>
          <w:sz w:val="24"/>
          <w:szCs w:val="24"/>
        </w:rPr>
        <w:t xml:space="preserve"> Jin Cho</w:t>
      </w:r>
      <w:r w:rsidRPr="007C7815">
        <w:rPr>
          <w:rFonts w:ascii="Times New Roman" w:hAnsi="Times New Roman" w:cs="Times New Roman"/>
          <w:sz w:val="24"/>
          <w:szCs w:val="24"/>
          <w:vertAlign w:val="superscript"/>
        </w:rPr>
        <w:t>3*</w:t>
      </w:r>
      <w:r w:rsidRPr="007C7815">
        <w:rPr>
          <w:rFonts w:ascii="Times New Roman" w:hAnsi="Times New Roman" w:cs="Times New Roman"/>
          <w:sz w:val="24"/>
          <w:szCs w:val="24"/>
        </w:rPr>
        <w:t>, Young-</w:t>
      </w:r>
      <w:proofErr w:type="spellStart"/>
      <w:r w:rsidRPr="007C7815">
        <w:rPr>
          <w:rFonts w:ascii="Times New Roman" w:hAnsi="Times New Roman" w:cs="Times New Roman"/>
          <w:sz w:val="24"/>
          <w:szCs w:val="24"/>
        </w:rPr>
        <w:t>Hye</w:t>
      </w:r>
      <w:proofErr w:type="spellEnd"/>
      <w:r w:rsidRPr="007C7815">
        <w:rPr>
          <w:rFonts w:ascii="Times New Roman" w:hAnsi="Times New Roman" w:cs="Times New Roman"/>
          <w:sz w:val="24"/>
          <w:szCs w:val="24"/>
        </w:rPr>
        <w:t xml:space="preserve"> Byun</w:t>
      </w:r>
      <w:r w:rsidRPr="007C781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C7815">
        <w:rPr>
          <w:rFonts w:ascii="Times New Roman" w:hAnsi="Times New Roman" w:cs="Times New Roman"/>
          <w:sz w:val="24"/>
          <w:szCs w:val="24"/>
        </w:rPr>
        <w:t xml:space="preserve">, </w:t>
      </w:r>
      <w:r w:rsidRPr="007C7815">
        <w:rPr>
          <w:rFonts w:ascii="Times New Roman" w:hAnsi="Times New Roman" w:cs="Times New Roman" w:hint="eastAsia"/>
          <w:sz w:val="24"/>
          <w:szCs w:val="24"/>
        </w:rPr>
        <w:t xml:space="preserve">Jae Hwan </w:t>
      </w:r>
      <w:r w:rsidRPr="007C7815">
        <w:rPr>
          <w:rFonts w:ascii="Times New Roman" w:hAnsi="Times New Roman" w:cs="Times New Roman"/>
          <w:sz w:val="24"/>
          <w:szCs w:val="24"/>
        </w:rPr>
        <w:t>J</w:t>
      </w:r>
      <w:r w:rsidRPr="007C7815">
        <w:rPr>
          <w:rFonts w:ascii="Times New Roman" w:hAnsi="Times New Roman" w:cs="Times New Roman" w:hint="eastAsia"/>
          <w:sz w:val="24"/>
          <w:szCs w:val="24"/>
        </w:rPr>
        <w:t>ee</w:t>
      </w:r>
      <w:r w:rsidRPr="007C781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C7815">
        <w:rPr>
          <w:rFonts w:ascii="Times New Roman" w:hAnsi="Times New Roman" w:cs="Times New Roman" w:hint="eastAsia"/>
          <w:sz w:val="24"/>
          <w:szCs w:val="24"/>
        </w:rPr>
        <w:t>, Mira Kang</w:t>
      </w:r>
      <w:r w:rsidRPr="007C7815">
        <w:rPr>
          <w:rFonts w:ascii="Times New Roman" w:hAnsi="Times New Roman" w:cs="Times New Roman"/>
          <w:sz w:val="24"/>
          <w:szCs w:val="24"/>
          <w:vertAlign w:val="superscript"/>
        </w:rPr>
        <w:t>3,4,5</w:t>
      </w:r>
    </w:p>
    <w:p w14:paraId="0FB53C8F" w14:textId="77777777" w:rsidR="00A52C27" w:rsidRPr="007C7815" w:rsidRDefault="00A52C27" w:rsidP="00A52C2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6E0EE40" w14:textId="77777777" w:rsidR="00A52C27" w:rsidRPr="007C7815" w:rsidRDefault="00A52C27" w:rsidP="00A52C2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C7815">
        <w:rPr>
          <w:rFonts w:ascii="Times New Roman" w:hAnsi="Times New Roman" w:cs="Times New Roman"/>
          <w:sz w:val="24"/>
          <w:szCs w:val="24"/>
        </w:rPr>
        <w:t>Department of Radiology, Seoul National University Hospital and Seoul National University College of Medicine</w:t>
      </w:r>
      <w:r w:rsidRPr="007C7815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6E20DED8" w14:textId="77777777" w:rsidR="00A52C27" w:rsidRPr="007C7815" w:rsidRDefault="00A52C27" w:rsidP="00A52C2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C7815">
        <w:rPr>
          <w:rFonts w:ascii="Times New Roman" w:hAnsi="Times New Roman" w:cs="Times New Roman"/>
          <w:sz w:val="24"/>
          <w:szCs w:val="24"/>
        </w:rPr>
        <w:t>Institute of Radiation Medicine, Seoul National University Medical Research Center, Seoul, Korea</w:t>
      </w:r>
      <w:r w:rsidRPr="007C7815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7E11FD40" w14:textId="77777777" w:rsidR="00A52C27" w:rsidRPr="007C7815" w:rsidRDefault="00A52C27" w:rsidP="00A52C2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7815">
        <w:rPr>
          <w:rFonts w:ascii="Times New Roman" w:hAnsi="Times New Roman" w:cs="Times New Roman"/>
          <w:sz w:val="24"/>
          <w:szCs w:val="24"/>
        </w:rPr>
        <w:t xml:space="preserve">Center for Health Promotion, Samsung Medical Center, </w:t>
      </w:r>
      <w:proofErr w:type="spellStart"/>
      <w:r w:rsidRPr="007C7815">
        <w:rPr>
          <w:rFonts w:ascii="Times New Roman" w:hAnsi="Times New Roman" w:cs="Times New Roman"/>
          <w:sz w:val="24"/>
          <w:szCs w:val="24"/>
        </w:rPr>
        <w:t>Sungkyunkwan</w:t>
      </w:r>
      <w:proofErr w:type="spellEnd"/>
      <w:r w:rsidRPr="007C7815">
        <w:rPr>
          <w:rFonts w:ascii="Times New Roman" w:hAnsi="Times New Roman" w:cs="Times New Roman"/>
          <w:sz w:val="24"/>
          <w:szCs w:val="24"/>
        </w:rPr>
        <w:t xml:space="preserve"> University School of Medicine, Seoul, Korea</w:t>
      </w:r>
      <w:r w:rsidRPr="007C7815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132D78F6" w14:textId="77777777" w:rsidR="00A52C27" w:rsidRPr="007C7815" w:rsidRDefault="00A52C27" w:rsidP="00A52C2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C7815">
        <w:rPr>
          <w:rFonts w:ascii="Times New Roman" w:hAnsi="Times New Roman" w:cs="Times New Roman"/>
          <w:sz w:val="24"/>
          <w:szCs w:val="24"/>
        </w:rPr>
        <w:t xml:space="preserve">Department of Digital Health, Samsung Advanced Institute of Health Sciences &amp; Technology (SAIHST), </w:t>
      </w:r>
      <w:proofErr w:type="spellStart"/>
      <w:r w:rsidRPr="007C7815">
        <w:rPr>
          <w:rFonts w:ascii="Times New Roman" w:hAnsi="Times New Roman" w:cs="Times New Roman"/>
          <w:sz w:val="24"/>
          <w:szCs w:val="24"/>
        </w:rPr>
        <w:t>Sungkyunkwan</w:t>
      </w:r>
      <w:proofErr w:type="spellEnd"/>
      <w:r w:rsidRPr="007C7815">
        <w:rPr>
          <w:rFonts w:ascii="Times New Roman" w:hAnsi="Times New Roman" w:cs="Times New Roman"/>
          <w:sz w:val="24"/>
          <w:szCs w:val="24"/>
        </w:rPr>
        <w:t xml:space="preserve"> University, Seoul, Korea</w:t>
      </w:r>
      <w:r w:rsidRPr="007C7815">
        <w:rPr>
          <w:rFonts w:ascii="Times New Roman" w:hAnsi="Times New Roman" w:cs="Times New Roman"/>
          <w:sz w:val="24"/>
          <w:szCs w:val="24"/>
          <w:vertAlign w:val="superscript"/>
        </w:rPr>
        <w:t>4</w:t>
      </w:r>
    </w:p>
    <w:p w14:paraId="528640D2" w14:textId="77777777" w:rsidR="00A52C27" w:rsidRPr="007C7815" w:rsidRDefault="00A52C27" w:rsidP="00A52C2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C78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Digital Innovation Center, Samsung Medical Center, </w:t>
      </w:r>
      <w:proofErr w:type="spellStart"/>
      <w:r w:rsidRPr="007C7815">
        <w:rPr>
          <w:rFonts w:ascii="Times New Roman" w:hAnsi="Times New Roman" w:cs="Times New Roman"/>
          <w:sz w:val="24"/>
          <w:szCs w:val="24"/>
          <w:shd w:val="clear" w:color="auto" w:fill="FFFFFF"/>
        </w:rPr>
        <w:t>Sungkyunkwan</w:t>
      </w:r>
      <w:proofErr w:type="spellEnd"/>
      <w:r w:rsidRPr="007C78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University School of Medicine, Seoul, Korea</w:t>
      </w:r>
      <w:r w:rsidRPr="007C7815">
        <w:rPr>
          <w:rFonts w:ascii="Times New Roman" w:hAnsi="Times New Roman" w:cs="Times New Roman"/>
          <w:sz w:val="24"/>
          <w:szCs w:val="24"/>
          <w:vertAlign w:val="superscript"/>
        </w:rPr>
        <w:t>5</w:t>
      </w:r>
    </w:p>
    <w:p w14:paraId="03718EC3" w14:textId="77777777" w:rsidR="00A52C27" w:rsidRPr="007C7815" w:rsidRDefault="00A52C27" w:rsidP="00A52C2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7E737B" w14:textId="77777777" w:rsidR="00A52C27" w:rsidRPr="007C7815" w:rsidRDefault="00A52C27" w:rsidP="00A52C27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C7815">
        <w:rPr>
          <w:rFonts w:ascii="Times New Roman" w:hAnsi="Times New Roman" w:cs="Times New Roman" w:hint="eastAsia"/>
          <w:sz w:val="24"/>
          <w:szCs w:val="24"/>
        </w:rPr>
        <w:t>*</w:t>
      </w:r>
      <w:r w:rsidRPr="007C7815">
        <w:rPr>
          <w:rFonts w:ascii="Times New Roman" w:hAnsi="Times New Roman" w:cs="Times New Roman"/>
          <w:sz w:val="24"/>
          <w:szCs w:val="24"/>
        </w:rPr>
        <w:t>Co-corresponding authors</w:t>
      </w:r>
    </w:p>
    <w:p w14:paraId="2C2108B5" w14:textId="77777777" w:rsidR="00A52C27" w:rsidRPr="007C7815" w:rsidRDefault="00A52C27" w:rsidP="00A52C27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C7815">
        <w:rPr>
          <w:rFonts w:ascii="Times New Roman" w:hAnsi="Times New Roman" w:cs="Times New Roman"/>
          <w:sz w:val="24"/>
          <w:szCs w:val="24"/>
        </w:rPr>
        <w:t xml:space="preserve">Corresponding authors: </w:t>
      </w:r>
    </w:p>
    <w:p w14:paraId="0A57C520" w14:textId="77777777" w:rsidR="00A52C27" w:rsidRPr="007C7815" w:rsidRDefault="00A52C27" w:rsidP="00A52C27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7815">
        <w:rPr>
          <w:rFonts w:ascii="Times New Roman" w:hAnsi="Times New Roman" w:cs="Times New Roman"/>
          <w:b/>
          <w:sz w:val="24"/>
          <w:szCs w:val="24"/>
        </w:rPr>
        <w:lastRenderedPageBreak/>
        <w:t>Jeong</w:t>
      </w:r>
      <w:proofErr w:type="spellEnd"/>
      <w:r w:rsidRPr="007C7815">
        <w:rPr>
          <w:rFonts w:ascii="Times New Roman" w:hAnsi="Times New Roman" w:cs="Times New Roman"/>
          <w:b/>
          <w:sz w:val="24"/>
          <w:szCs w:val="24"/>
        </w:rPr>
        <w:t xml:space="preserve"> Min Lee, MD, PhD</w:t>
      </w:r>
    </w:p>
    <w:p w14:paraId="64320708" w14:textId="77777777" w:rsidR="00A52C27" w:rsidRPr="007C7815" w:rsidRDefault="00A52C27" w:rsidP="00A52C27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C7815">
        <w:rPr>
          <w:rFonts w:ascii="Times New Roman" w:hAnsi="Times New Roman" w:cs="Times New Roman"/>
          <w:sz w:val="24"/>
          <w:szCs w:val="24"/>
        </w:rPr>
        <w:t>Department of Radiology,</w:t>
      </w:r>
      <w:r w:rsidRPr="007C781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C7815">
        <w:rPr>
          <w:rFonts w:ascii="Times New Roman" w:hAnsi="Times New Roman" w:cs="Times New Roman"/>
          <w:sz w:val="24"/>
          <w:szCs w:val="24"/>
        </w:rPr>
        <w:t>Seoul National University Hospital and Seoul National University College of Medicine</w:t>
      </w:r>
    </w:p>
    <w:p w14:paraId="6E44B6C3" w14:textId="77777777" w:rsidR="00A52C27" w:rsidRPr="007C7815" w:rsidRDefault="00A52C27" w:rsidP="00A52C27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C7815">
        <w:rPr>
          <w:rFonts w:ascii="Times New Roman" w:hAnsi="Times New Roman" w:cs="Times New Roman"/>
          <w:sz w:val="24"/>
          <w:szCs w:val="24"/>
        </w:rPr>
        <w:t xml:space="preserve">101 </w:t>
      </w:r>
      <w:proofErr w:type="spellStart"/>
      <w:r w:rsidRPr="007C7815">
        <w:rPr>
          <w:rFonts w:ascii="Times New Roman" w:hAnsi="Times New Roman" w:cs="Times New Roman"/>
          <w:sz w:val="24"/>
          <w:szCs w:val="24"/>
        </w:rPr>
        <w:t>Daehangno</w:t>
      </w:r>
      <w:proofErr w:type="spellEnd"/>
      <w:r w:rsidRPr="007C78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7815">
        <w:rPr>
          <w:rFonts w:ascii="Times New Roman" w:hAnsi="Times New Roman" w:cs="Times New Roman"/>
          <w:sz w:val="24"/>
          <w:szCs w:val="24"/>
        </w:rPr>
        <w:t>Jongno-gu</w:t>
      </w:r>
      <w:proofErr w:type="spellEnd"/>
      <w:r w:rsidRPr="007C7815">
        <w:rPr>
          <w:rFonts w:ascii="Times New Roman" w:hAnsi="Times New Roman" w:cs="Times New Roman"/>
          <w:sz w:val="24"/>
          <w:szCs w:val="24"/>
        </w:rPr>
        <w:t>, Seoul, 03080, Korea</w:t>
      </w:r>
    </w:p>
    <w:p w14:paraId="5D245684" w14:textId="77777777" w:rsidR="00A52C27" w:rsidRPr="007C7815" w:rsidRDefault="00A52C27" w:rsidP="00A52C27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C7815">
        <w:rPr>
          <w:rFonts w:ascii="Times New Roman" w:hAnsi="Times New Roman" w:cs="Times New Roman"/>
          <w:sz w:val="24"/>
          <w:szCs w:val="24"/>
        </w:rPr>
        <w:t>Tel: 82-2-2072-2057; Fax: 82-2-743-6385</w:t>
      </w:r>
    </w:p>
    <w:p w14:paraId="5617F392" w14:textId="77777777" w:rsidR="00A52C27" w:rsidRPr="007C7815" w:rsidRDefault="00A52C27" w:rsidP="00A52C27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C7815">
        <w:rPr>
          <w:rFonts w:ascii="Times New Roman" w:hAnsi="Times New Roman" w:cs="Times New Roman"/>
          <w:sz w:val="24"/>
          <w:szCs w:val="24"/>
        </w:rPr>
        <w:t xml:space="preserve">E-mail: </w:t>
      </w:r>
      <w:proofErr w:type="spellStart"/>
      <w:r w:rsidRPr="007C7815">
        <w:rPr>
          <w:rFonts w:ascii="Times New Roman" w:hAnsi="Times New Roman" w:cs="Times New Roman"/>
          <w:sz w:val="24"/>
          <w:szCs w:val="24"/>
        </w:rPr>
        <w:t>Jeong</w:t>
      </w:r>
      <w:proofErr w:type="spellEnd"/>
      <w:r w:rsidRPr="007C7815">
        <w:rPr>
          <w:rFonts w:ascii="Times New Roman" w:hAnsi="Times New Roman" w:cs="Times New Roman"/>
          <w:sz w:val="24"/>
          <w:szCs w:val="24"/>
        </w:rPr>
        <w:t xml:space="preserve"> Min Lee, </w:t>
      </w:r>
      <w:hyperlink r:id="rId7" w:history="1">
        <w:r w:rsidRPr="007C7815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jmsh@snu.ac.kr</w:t>
        </w:r>
      </w:hyperlink>
    </w:p>
    <w:p w14:paraId="6FE81E46" w14:textId="77777777" w:rsidR="00A52C27" w:rsidRPr="007C7815" w:rsidRDefault="00A52C27" w:rsidP="00A52C27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6DE5566" w14:textId="77777777" w:rsidR="00A52C27" w:rsidRPr="007C7815" w:rsidRDefault="00A52C27" w:rsidP="00A52C27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7815">
        <w:rPr>
          <w:rFonts w:ascii="Times New Roman" w:hAnsi="Times New Roman" w:cs="Times New Roman"/>
          <w:b/>
          <w:sz w:val="24"/>
          <w:szCs w:val="24"/>
        </w:rPr>
        <w:t>Soo</w:t>
      </w:r>
      <w:proofErr w:type="spellEnd"/>
      <w:r w:rsidRPr="007C7815">
        <w:rPr>
          <w:rFonts w:ascii="Times New Roman" w:hAnsi="Times New Roman" w:cs="Times New Roman"/>
          <w:b/>
          <w:sz w:val="24"/>
          <w:szCs w:val="24"/>
        </w:rPr>
        <w:t xml:space="preserve"> Jin Cho, MD</w:t>
      </w:r>
    </w:p>
    <w:p w14:paraId="0A7EE82D" w14:textId="77777777" w:rsidR="00A52C27" w:rsidRPr="007C7815" w:rsidRDefault="00A52C27" w:rsidP="00A52C27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C7815">
        <w:rPr>
          <w:rFonts w:ascii="Times New Roman" w:hAnsi="Times New Roman" w:cs="Times New Roman"/>
          <w:sz w:val="24"/>
          <w:szCs w:val="24"/>
        </w:rPr>
        <w:t xml:space="preserve">Center for Health Promotion, Samsung Medical Center, </w:t>
      </w:r>
      <w:proofErr w:type="spellStart"/>
      <w:r w:rsidRPr="007C7815">
        <w:rPr>
          <w:rFonts w:ascii="Times New Roman" w:hAnsi="Times New Roman" w:cs="Times New Roman"/>
          <w:sz w:val="24"/>
          <w:szCs w:val="24"/>
        </w:rPr>
        <w:t>Sungkyunkwan</w:t>
      </w:r>
      <w:proofErr w:type="spellEnd"/>
      <w:r w:rsidRPr="007C7815">
        <w:rPr>
          <w:rFonts w:ascii="Times New Roman" w:hAnsi="Times New Roman" w:cs="Times New Roman"/>
          <w:sz w:val="24"/>
          <w:szCs w:val="24"/>
        </w:rPr>
        <w:t xml:space="preserve"> University School of Medicine </w:t>
      </w:r>
    </w:p>
    <w:p w14:paraId="419DA9B7" w14:textId="77777777" w:rsidR="00A52C27" w:rsidRPr="007C7815" w:rsidRDefault="00A52C27" w:rsidP="00A52C27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C7815">
        <w:rPr>
          <w:rFonts w:ascii="Times New Roman" w:hAnsi="Times New Roman" w:cs="Times New Roman"/>
          <w:sz w:val="24"/>
          <w:szCs w:val="24"/>
        </w:rPr>
        <w:t xml:space="preserve">81 </w:t>
      </w:r>
      <w:proofErr w:type="spellStart"/>
      <w:r w:rsidRPr="007C7815">
        <w:rPr>
          <w:rFonts w:ascii="Times New Roman" w:hAnsi="Times New Roman" w:cs="Times New Roman"/>
          <w:sz w:val="24"/>
          <w:szCs w:val="24"/>
        </w:rPr>
        <w:t>Irwon-ro</w:t>
      </w:r>
      <w:proofErr w:type="spellEnd"/>
      <w:r w:rsidRPr="007C7815">
        <w:rPr>
          <w:rFonts w:ascii="Times New Roman" w:hAnsi="Times New Roman" w:cs="Times New Roman"/>
          <w:sz w:val="24"/>
          <w:szCs w:val="24"/>
        </w:rPr>
        <w:t>, Gangnam-</w:t>
      </w:r>
      <w:proofErr w:type="spellStart"/>
      <w:r w:rsidRPr="007C7815">
        <w:rPr>
          <w:rFonts w:ascii="Times New Roman" w:hAnsi="Times New Roman" w:cs="Times New Roman"/>
          <w:sz w:val="24"/>
          <w:szCs w:val="24"/>
        </w:rPr>
        <w:t>Gu</w:t>
      </w:r>
      <w:proofErr w:type="spellEnd"/>
      <w:r w:rsidRPr="007C7815">
        <w:rPr>
          <w:rFonts w:ascii="Times New Roman" w:hAnsi="Times New Roman" w:cs="Times New Roman"/>
          <w:sz w:val="24"/>
          <w:szCs w:val="24"/>
        </w:rPr>
        <w:t>, Seoul, 06351, Korea</w:t>
      </w:r>
    </w:p>
    <w:p w14:paraId="5884A121" w14:textId="77777777" w:rsidR="00A52C27" w:rsidRPr="007C7815" w:rsidRDefault="00A52C27" w:rsidP="00A52C27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C7815">
        <w:rPr>
          <w:rFonts w:ascii="Times New Roman" w:hAnsi="Times New Roman" w:cs="Times New Roman"/>
          <w:sz w:val="24"/>
          <w:szCs w:val="24"/>
        </w:rPr>
        <w:t>Tel: 82-2-3410-</w:t>
      </w:r>
      <w:proofErr w:type="gramStart"/>
      <w:r w:rsidRPr="007C7815">
        <w:rPr>
          <w:rFonts w:ascii="Times New Roman" w:hAnsi="Times New Roman" w:cs="Times New Roman"/>
          <w:sz w:val="24"/>
          <w:szCs w:val="24"/>
        </w:rPr>
        <w:t>3885 ;</w:t>
      </w:r>
      <w:proofErr w:type="gramEnd"/>
      <w:r w:rsidRPr="007C7815">
        <w:rPr>
          <w:rFonts w:ascii="Times New Roman" w:hAnsi="Times New Roman" w:cs="Times New Roman"/>
          <w:sz w:val="24"/>
          <w:szCs w:val="24"/>
        </w:rPr>
        <w:t xml:space="preserve"> Fax: 82-2-3410-0054</w:t>
      </w:r>
    </w:p>
    <w:p w14:paraId="73264C0C" w14:textId="77777777" w:rsidR="00A52C27" w:rsidRPr="007C7815" w:rsidRDefault="00A52C27" w:rsidP="00A52C27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C7815">
        <w:rPr>
          <w:rFonts w:ascii="Times New Roman" w:hAnsi="Times New Roman" w:cs="Times New Roman"/>
          <w:sz w:val="24"/>
          <w:szCs w:val="24"/>
        </w:rPr>
        <w:t xml:space="preserve">E-mail: </w:t>
      </w:r>
      <w:proofErr w:type="spellStart"/>
      <w:r w:rsidRPr="007C7815">
        <w:rPr>
          <w:rFonts w:ascii="Times New Roman" w:hAnsi="Times New Roman" w:cs="Times New Roman"/>
          <w:sz w:val="24"/>
          <w:szCs w:val="24"/>
        </w:rPr>
        <w:t>Soo</w:t>
      </w:r>
      <w:proofErr w:type="spellEnd"/>
      <w:r w:rsidRPr="007C7815">
        <w:rPr>
          <w:rFonts w:ascii="Times New Roman" w:hAnsi="Times New Roman" w:cs="Times New Roman"/>
          <w:sz w:val="24"/>
          <w:szCs w:val="24"/>
        </w:rPr>
        <w:t xml:space="preserve"> Jin Cho, </w:t>
      </w:r>
      <w:hyperlink r:id="rId8" w:history="1">
        <w:r w:rsidRPr="007C7815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soojin77.cho@samsung.com</w:t>
        </w:r>
      </w:hyperlink>
    </w:p>
    <w:p w14:paraId="1F405921" w14:textId="77777777" w:rsidR="00A52C27" w:rsidRPr="007C7815" w:rsidRDefault="00A52C27" w:rsidP="00A52C27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C7815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02A808B4" w14:textId="77777777" w:rsidR="00A52C27" w:rsidRPr="007C7815" w:rsidRDefault="00A52C27" w:rsidP="00A52C2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  <w:sectPr w:rsidR="00A52C27" w:rsidRPr="007C7815" w:rsidSect="007C7815">
          <w:footerReference w:type="default" r:id="rId9"/>
          <w:type w:val="continuous"/>
          <w:pgSz w:w="11906" w:h="16838" w:code="9"/>
          <w:pgMar w:top="1701" w:right="1440" w:bottom="1701" w:left="1701" w:header="720" w:footer="720" w:gutter="0"/>
          <w:cols w:space="720"/>
          <w:docGrid w:linePitch="272"/>
        </w:sectPr>
      </w:pPr>
      <w:r w:rsidRPr="007C7815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C45D1BC" w14:textId="77777777" w:rsidR="00A85533" w:rsidRPr="007C7815" w:rsidRDefault="00A85533" w:rsidP="001210BF">
      <w:pPr>
        <w:spacing w:line="480" w:lineRule="auto"/>
        <w:ind w:firstLineChars="50" w:firstLine="110"/>
        <w:rPr>
          <w:rFonts w:ascii="Times New Roman" w:hAnsi="Times New Roman" w:cs="Times New Roman"/>
          <w:b/>
          <w:sz w:val="22"/>
        </w:rPr>
      </w:pPr>
      <w:r w:rsidRPr="007C7815">
        <w:rPr>
          <w:rFonts w:ascii="Times New Roman" w:hAnsi="Times New Roman" w:cs="Times New Roman" w:hint="eastAsia"/>
          <w:b/>
          <w:sz w:val="22"/>
        </w:rPr>
        <w:lastRenderedPageBreak/>
        <w:t>S</w:t>
      </w:r>
      <w:r w:rsidRPr="007C7815">
        <w:rPr>
          <w:rFonts w:ascii="Times New Roman" w:hAnsi="Times New Roman" w:cs="Times New Roman"/>
          <w:b/>
          <w:sz w:val="22"/>
        </w:rPr>
        <w:t xml:space="preserve">upplementary Material 1. Details of MRI protocol and parameters </w:t>
      </w:r>
    </w:p>
    <w:p w14:paraId="3D8BCD99" w14:textId="77777777" w:rsidR="00A85533" w:rsidRPr="007C7815" w:rsidRDefault="00A85533" w:rsidP="001210BF">
      <w:pPr>
        <w:spacing w:line="480" w:lineRule="auto"/>
        <w:ind w:firstLineChars="50" w:firstLine="120"/>
        <w:rPr>
          <w:rFonts w:ascii="Times New Roman" w:eastAsia="Times New Roman" w:hAnsi="Times New Roman" w:cs="Times New Roman"/>
          <w:sz w:val="24"/>
          <w:szCs w:val="24"/>
        </w:rPr>
      </w:pPr>
      <w:r w:rsidRPr="007C7815">
        <w:rPr>
          <w:rFonts w:ascii="Times New Roman" w:eastAsia="Times New Roman" w:hAnsi="Times New Roman" w:cs="Times New Roman"/>
          <w:sz w:val="24"/>
          <w:szCs w:val="24"/>
        </w:rPr>
        <w:t xml:space="preserve">All participants underwent chemical shift-encoded liver MRI by using one of two 3.0-T systems (MAGNETOM </w:t>
      </w:r>
      <w:proofErr w:type="spellStart"/>
      <w:r w:rsidRPr="007C7815">
        <w:rPr>
          <w:rFonts w:ascii="Times New Roman" w:eastAsia="Times New Roman" w:hAnsi="Times New Roman" w:cs="Times New Roman"/>
          <w:sz w:val="24"/>
          <w:szCs w:val="24"/>
        </w:rPr>
        <w:t>Skyra</w:t>
      </w:r>
      <w:proofErr w:type="spellEnd"/>
      <w:r w:rsidRPr="007C7815">
        <w:rPr>
          <w:rFonts w:ascii="Times New Roman" w:eastAsia="Times New Roman" w:hAnsi="Times New Roman" w:cs="Times New Roman"/>
          <w:sz w:val="24"/>
          <w:szCs w:val="24"/>
        </w:rPr>
        <w:t xml:space="preserve"> [Siemens </w:t>
      </w:r>
      <w:proofErr w:type="spellStart"/>
      <w:r w:rsidRPr="007C7815">
        <w:rPr>
          <w:rFonts w:ascii="Times New Roman" w:eastAsia="Times New Roman" w:hAnsi="Times New Roman" w:cs="Times New Roman"/>
          <w:sz w:val="24"/>
          <w:szCs w:val="24"/>
        </w:rPr>
        <w:t>Healthineers</w:t>
      </w:r>
      <w:proofErr w:type="spellEnd"/>
      <w:r w:rsidRPr="007C7815">
        <w:rPr>
          <w:rFonts w:ascii="Times New Roman" w:eastAsia="Times New Roman" w:hAnsi="Times New Roman" w:cs="Times New Roman"/>
          <w:sz w:val="24"/>
          <w:szCs w:val="24"/>
        </w:rPr>
        <w:t xml:space="preserve">, Erlangen, Germany] for development set; and </w:t>
      </w:r>
      <w:proofErr w:type="spellStart"/>
      <w:r w:rsidRPr="007C7815">
        <w:rPr>
          <w:rFonts w:ascii="Times New Roman" w:eastAsia="Times New Roman" w:hAnsi="Times New Roman" w:cs="Times New Roman"/>
          <w:sz w:val="24"/>
          <w:szCs w:val="24"/>
        </w:rPr>
        <w:t>Ingenia</w:t>
      </w:r>
      <w:proofErr w:type="spellEnd"/>
      <w:r w:rsidRPr="007C7815">
        <w:rPr>
          <w:rFonts w:ascii="Times New Roman" w:eastAsia="Times New Roman" w:hAnsi="Times New Roman" w:cs="Times New Roman"/>
          <w:sz w:val="24"/>
          <w:szCs w:val="24"/>
        </w:rPr>
        <w:t xml:space="preserve"> CX [Philips Healthcare, Amsterdam, Netherlands] for validation set) on the day of US examination whenever possible, or within a 14-day period. Six two-dimensional gradient-echo images were obtained using complex-based chemical shift-encoded water-fat reconstruction techniques, and PDFF maps were reconstructed automatically using a vendor-specific algorithm with T2* correction calculated from single decay and </w:t>
      </w:r>
      <w:proofErr w:type="spellStart"/>
      <w:r w:rsidRPr="007C7815">
        <w:rPr>
          <w:rFonts w:ascii="Times New Roman" w:eastAsia="Times New Roman" w:hAnsi="Times New Roman" w:cs="Times New Roman"/>
          <w:sz w:val="24"/>
          <w:szCs w:val="24"/>
        </w:rPr>
        <w:t>multipeak</w:t>
      </w:r>
      <w:proofErr w:type="spellEnd"/>
      <w:r w:rsidRPr="007C7815">
        <w:rPr>
          <w:rFonts w:ascii="Times New Roman" w:eastAsia="Times New Roman" w:hAnsi="Times New Roman" w:cs="Times New Roman"/>
          <w:sz w:val="24"/>
          <w:szCs w:val="24"/>
        </w:rPr>
        <w:t xml:space="preserve"> fat model </w:t>
      </w:r>
      <w:r w:rsidRPr="007C7815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PEVuZE5vdGU+PENpdGU+PEF1dGhvcj5IYW1pbHRvbjwvQXV0aG9yPjxZZWFyPjIwMTE8L1llYXI+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</w:fldData>
        </w:fldChar>
      </w:r>
      <w:r w:rsidRPr="007C7815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Pr="007C7815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PEVuZE5vdGU+PENpdGU+PEF1dGhvcj5IYW1pbHRvbjwvQXV0aG9yPjxZZWFyPjIwMTE8L1llYXI+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</w:fldData>
        </w:fldChar>
      </w:r>
      <w:r w:rsidRPr="007C7815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Pr="007C7815">
        <w:rPr>
          <w:rFonts w:ascii="Times New Roman" w:hAnsi="Times New Roman" w:cs="Times New Roman"/>
          <w:sz w:val="24"/>
          <w:szCs w:val="24"/>
        </w:rPr>
      </w:r>
      <w:r w:rsidRPr="007C7815">
        <w:rPr>
          <w:rFonts w:ascii="Times New Roman" w:hAnsi="Times New Roman" w:cs="Times New Roman"/>
          <w:sz w:val="24"/>
          <w:szCs w:val="24"/>
        </w:rPr>
        <w:fldChar w:fldCharType="end"/>
      </w:r>
      <w:r w:rsidRPr="007C7815">
        <w:rPr>
          <w:rFonts w:ascii="Times New Roman" w:hAnsi="Times New Roman" w:cs="Times New Roman"/>
          <w:sz w:val="24"/>
          <w:szCs w:val="24"/>
        </w:rPr>
      </w:r>
      <w:r w:rsidRPr="007C7815">
        <w:rPr>
          <w:rFonts w:ascii="Times New Roman" w:hAnsi="Times New Roman" w:cs="Times New Roman"/>
          <w:sz w:val="24"/>
          <w:szCs w:val="24"/>
        </w:rPr>
        <w:fldChar w:fldCharType="separate"/>
      </w:r>
      <w:r w:rsidRPr="007C7815">
        <w:rPr>
          <w:rFonts w:ascii="Times New Roman" w:hAnsi="Times New Roman" w:cs="Times New Roman"/>
          <w:noProof/>
          <w:sz w:val="24"/>
          <w:szCs w:val="24"/>
        </w:rPr>
        <w:t>[1]</w:t>
      </w:r>
      <w:r w:rsidRPr="007C7815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7C7815">
        <w:rPr>
          <w:rFonts w:ascii="Times New Roman" w:eastAsia="Times New Roman" w:hAnsi="Times New Roman" w:cs="Times New Roman"/>
          <w:sz w:val="24"/>
          <w:szCs w:val="24"/>
        </w:rPr>
        <w:t>. Detailed MRI parameters of the chemical shift-encoded MRI-PDFF of each institution are summarized in Supplementary Table 1.</w:t>
      </w:r>
    </w:p>
    <w:p w14:paraId="637D2FBB" w14:textId="77777777" w:rsidR="00BC740E" w:rsidRPr="007C7815" w:rsidRDefault="00BC740E" w:rsidP="001210BF">
      <w:pPr>
        <w:spacing w:line="480" w:lineRule="auto"/>
        <w:ind w:firstLineChars="50" w:firstLine="120"/>
        <w:rPr>
          <w:rFonts w:ascii="Times New Roman" w:eastAsia="Times New Roman" w:hAnsi="Times New Roman" w:cs="Times New Roman"/>
          <w:sz w:val="24"/>
          <w:szCs w:val="24"/>
        </w:rPr>
      </w:pPr>
    </w:p>
    <w:p w14:paraId="549D025B" w14:textId="45B1B217" w:rsidR="00BC740E" w:rsidRPr="007C7815" w:rsidRDefault="00BC740E" w:rsidP="001210BF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7815">
        <w:rPr>
          <w:rFonts w:ascii="Times New Roman" w:eastAsia="Times New Roman" w:hAnsi="Times New Roman" w:cs="Times New Roman"/>
          <w:b/>
          <w:sz w:val="24"/>
          <w:szCs w:val="24"/>
        </w:rPr>
        <w:t>Supplementary Material 2. Factors associated with poor agreement between USFF and MRI-PDFF</w:t>
      </w:r>
    </w:p>
    <w:p w14:paraId="375B382E" w14:textId="642B342F" w:rsidR="00A85533" w:rsidRPr="007C7815" w:rsidRDefault="00BC740E" w:rsidP="001210B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C7815">
        <w:rPr>
          <w:rFonts w:ascii="Times New Roman" w:hAnsi="Times New Roman" w:cs="Times New Roman"/>
          <w:sz w:val="24"/>
          <w:szCs w:val="24"/>
        </w:rPr>
        <w:t xml:space="preserve"> Patients demographics and imaging data were compared between cases with good agreement between USFF and MRI-PDFF (within Bland-Altman 95 % limits of agreement; n=595) and cases with poor agreement between USFF and MRI-PDFF (</w:t>
      </w:r>
      <w:r w:rsidR="00FF1FC7" w:rsidRPr="007C7815">
        <w:rPr>
          <w:rFonts w:ascii="Times New Roman" w:hAnsi="Times New Roman" w:cs="Times New Roman"/>
          <w:sz w:val="24"/>
          <w:szCs w:val="24"/>
        </w:rPr>
        <w:t>exceeding</w:t>
      </w:r>
      <w:r w:rsidRPr="007C7815">
        <w:rPr>
          <w:rFonts w:ascii="Times New Roman" w:hAnsi="Times New Roman" w:cs="Times New Roman"/>
          <w:sz w:val="24"/>
          <w:szCs w:val="24"/>
        </w:rPr>
        <w:t xml:space="preserve"> Bland-Altman 95% limits of agreement; n=30). Patients with poor agreement between USFF and MRI-PDFF showed higher MRI-PDFF values (23.1 ± 9.4% vs. 8.1 ± 6.2%, P&lt;0</w:t>
      </w:r>
      <w:r w:rsidR="001210BF" w:rsidRPr="007C7815">
        <w:rPr>
          <w:rFonts w:ascii="Times New Roman" w:hAnsi="Times New Roman" w:cs="Times New Roman"/>
          <w:sz w:val="24"/>
          <w:szCs w:val="24"/>
        </w:rPr>
        <w:t>.</w:t>
      </w:r>
      <w:r w:rsidRPr="007C7815">
        <w:rPr>
          <w:rFonts w:ascii="Times New Roman" w:hAnsi="Times New Roman" w:cs="Times New Roman"/>
          <w:sz w:val="24"/>
          <w:szCs w:val="24"/>
        </w:rPr>
        <w:t>001),</w:t>
      </w:r>
      <w:r w:rsidR="00D413E7" w:rsidRPr="007C7815">
        <w:rPr>
          <w:rFonts w:ascii="Times New Roman" w:hAnsi="Times New Roman" w:cs="Times New Roman"/>
          <w:sz w:val="24"/>
          <w:szCs w:val="24"/>
        </w:rPr>
        <w:t xml:space="preserve"> higher USFF values (</w:t>
      </w:r>
      <w:r w:rsidR="001210BF" w:rsidRPr="007C7815">
        <w:rPr>
          <w:rFonts w:ascii="Times New Roman" w:hAnsi="Times New Roman" w:cs="Times New Roman"/>
          <w:sz w:val="24"/>
          <w:szCs w:val="24"/>
        </w:rPr>
        <w:t>13.3 ± 4.4% vs. 8.4 ± 5.9%, P&lt;0.001), higher BMI (26.6 ± 2.7kg/m</w:t>
      </w:r>
      <w:r w:rsidR="001210BF" w:rsidRPr="007C781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210BF" w:rsidRPr="007C7815">
        <w:rPr>
          <w:rFonts w:ascii="Times New Roman" w:hAnsi="Times New Roman" w:cs="Times New Roman"/>
          <w:sz w:val="24"/>
          <w:szCs w:val="24"/>
        </w:rPr>
        <w:t xml:space="preserve"> vs. 25.3 ± 3.2kg/m</w:t>
      </w:r>
      <w:r w:rsidR="001210BF" w:rsidRPr="007C781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210BF" w:rsidRPr="007C7815">
        <w:rPr>
          <w:rFonts w:ascii="Times New Roman" w:hAnsi="Times New Roman" w:cs="Times New Roman"/>
          <w:sz w:val="24"/>
          <w:szCs w:val="24"/>
        </w:rPr>
        <w:t>, P=0.031), and larger skin-to-liver capsular distance (2.1 ± 0.4 cm vs. 1.9 ± 0.4 cm, P=0.003) than patients with good agree</w:t>
      </w:r>
      <w:r w:rsidR="00FF1FC7" w:rsidRPr="007C7815">
        <w:rPr>
          <w:rFonts w:ascii="Times New Roman" w:hAnsi="Times New Roman" w:cs="Times New Roman"/>
          <w:sz w:val="24"/>
          <w:szCs w:val="24"/>
        </w:rPr>
        <w:t>ment between USFF and MRI-PDFF.</w:t>
      </w:r>
    </w:p>
    <w:p w14:paraId="131603E8" w14:textId="77777777" w:rsidR="00BC740E" w:rsidRPr="007C7815" w:rsidRDefault="00BC740E" w:rsidP="001210B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1870F22" w14:textId="77777777" w:rsidR="00A85533" w:rsidRPr="007C7815" w:rsidRDefault="00A85533" w:rsidP="00A85533">
      <w:pPr>
        <w:rPr>
          <w:rFonts w:ascii="Times New Roman" w:hAnsi="Times New Roman" w:cs="Times New Roman"/>
          <w:b/>
          <w:sz w:val="24"/>
          <w:szCs w:val="24"/>
        </w:rPr>
      </w:pPr>
      <w:r w:rsidRPr="007C7815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 w14:paraId="755C5DB2" w14:textId="77777777" w:rsidR="00A85533" w:rsidRPr="007C7815" w:rsidRDefault="00A85533" w:rsidP="00A85533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C7815">
        <w:rPr>
          <w:rFonts w:ascii="Times New Roman" w:hAnsi="Times New Roman" w:cs="Times New Roman"/>
          <w:sz w:val="24"/>
          <w:szCs w:val="24"/>
        </w:rPr>
        <w:fldChar w:fldCharType="begin"/>
      </w:r>
      <w:r w:rsidRPr="007C7815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7C7815">
        <w:rPr>
          <w:rFonts w:ascii="Times New Roman" w:hAnsi="Times New Roman" w:cs="Times New Roman"/>
          <w:sz w:val="24"/>
          <w:szCs w:val="24"/>
        </w:rPr>
        <w:fldChar w:fldCharType="separate"/>
      </w:r>
      <w:r w:rsidRPr="007C7815">
        <w:rPr>
          <w:rFonts w:ascii="Times New Roman" w:hAnsi="Times New Roman" w:cs="Times New Roman"/>
          <w:sz w:val="24"/>
          <w:szCs w:val="24"/>
        </w:rPr>
        <w:t>1.</w:t>
      </w:r>
      <w:r w:rsidRPr="007C7815">
        <w:rPr>
          <w:rFonts w:ascii="Times New Roman" w:hAnsi="Times New Roman" w:cs="Times New Roman"/>
          <w:sz w:val="24"/>
          <w:szCs w:val="24"/>
        </w:rPr>
        <w:tab/>
        <w:t>Hamilton G, Yokoo T, Bydder M et al. In vivo characterization of the liver fat ¹H MR spectrum. NMR in biomedicine 2011; 24: 784-790. DOI: 10.1002/nbm.1622</w:t>
      </w:r>
    </w:p>
    <w:p w14:paraId="73836767" w14:textId="77777777" w:rsidR="00A85533" w:rsidRPr="007C7815" w:rsidRDefault="00A85533" w:rsidP="00A85533">
      <w:pPr>
        <w:spacing w:line="360" w:lineRule="auto"/>
        <w:ind w:firstLineChars="50" w:firstLine="120"/>
        <w:rPr>
          <w:rFonts w:ascii="Times New Roman" w:eastAsiaTheme="minorEastAsia" w:hAnsi="Times New Roman" w:cs="Times New Roman"/>
          <w:sz w:val="24"/>
          <w:szCs w:val="24"/>
        </w:rPr>
        <w:sectPr w:rsidR="00A85533" w:rsidRPr="007C7815" w:rsidSect="007C7815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7C7815">
        <w:rPr>
          <w:rFonts w:ascii="Times New Roman" w:hAnsi="Times New Roman" w:cs="Times New Roman"/>
          <w:sz w:val="24"/>
          <w:szCs w:val="24"/>
        </w:rPr>
        <w:fldChar w:fldCharType="end"/>
      </w:r>
    </w:p>
    <w:p w14:paraId="1322D06F" w14:textId="77777777" w:rsidR="00A85533" w:rsidRPr="007C7815" w:rsidRDefault="00A85533" w:rsidP="00A85533">
      <w:pPr>
        <w:spacing w:line="360" w:lineRule="auto"/>
        <w:ind w:firstLineChars="50" w:firstLine="110"/>
        <w:rPr>
          <w:rFonts w:ascii="Times New Roman" w:hAnsi="Times New Roman" w:cs="Times New Roman"/>
          <w:b/>
          <w:sz w:val="22"/>
        </w:rPr>
      </w:pPr>
      <w:r w:rsidRPr="007C7815">
        <w:rPr>
          <w:rFonts w:ascii="Times New Roman" w:hAnsi="Times New Roman" w:cs="Times New Roman"/>
          <w:b/>
          <w:sz w:val="22"/>
        </w:rPr>
        <w:lastRenderedPageBreak/>
        <w:t xml:space="preserve">Supplementary Table 1. Details of MRI parameters </w:t>
      </w:r>
    </w:p>
    <w:tbl>
      <w:tblPr>
        <w:tblStyle w:val="TableGrid"/>
        <w:tblW w:w="13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084"/>
        <w:gridCol w:w="2084"/>
        <w:gridCol w:w="2084"/>
        <w:gridCol w:w="2084"/>
        <w:gridCol w:w="2085"/>
      </w:tblGrid>
      <w:tr w:rsidR="007C7815" w:rsidRPr="007C7815" w14:paraId="0E841011" w14:textId="77777777" w:rsidTr="00CF0FAB">
        <w:trPr>
          <w:trHeight w:val="210"/>
        </w:trPr>
        <w:tc>
          <w:tcPr>
            <w:tcW w:w="3119" w:type="dxa"/>
            <w:tcBorders>
              <w:top w:val="thinThickSmallGap" w:sz="24" w:space="0" w:color="auto"/>
            </w:tcBorders>
          </w:tcPr>
          <w:p w14:paraId="39A2E919" w14:textId="77777777" w:rsidR="00A85533" w:rsidRPr="007C7815" w:rsidRDefault="00A85533" w:rsidP="00CF0FA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7C7815">
              <w:rPr>
                <w:rFonts w:ascii="Times New Roman" w:hAnsi="Times New Roman" w:cs="Times New Roman" w:hint="eastAsia"/>
                <w:sz w:val="22"/>
              </w:rPr>
              <w:t>MR machine</w:t>
            </w:r>
          </w:p>
        </w:tc>
        <w:tc>
          <w:tcPr>
            <w:tcW w:w="2084" w:type="dxa"/>
            <w:tcBorders>
              <w:top w:val="thinThickSmallGap" w:sz="24" w:space="0" w:color="auto"/>
            </w:tcBorders>
          </w:tcPr>
          <w:p w14:paraId="39D53574" w14:textId="77777777" w:rsidR="00A85533" w:rsidRPr="007C7815" w:rsidRDefault="00A85533" w:rsidP="00CF0FA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C7815">
              <w:rPr>
                <w:rFonts w:ascii="Times New Roman" w:hAnsi="Times New Roman" w:cs="Times New Roman" w:hint="eastAsia"/>
                <w:sz w:val="22"/>
              </w:rPr>
              <w:t>TR</w:t>
            </w:r>
            <w:r w:rsidRPr="007C7815">
              <w:rPr>
                <w:rFonts w:ascii="Times New Roman" w:hAnsi="Times New Roman" w:cs="Times New Roman"/>
                <w:sz w:val="22"/>
              </w:rPr>
              <w:t xml:space="preserve"> (</w:t>
            </w:r>
            <w:proofErr w:type="spellStart"/>
            <w:r w:rsidRPr="007C7815">
              <w:rPr>
                <w:rFonts w:ascii="Times New Roman" w:hAnsi="Times New Roman" w:cs="Times New Roman"/>
                <w:sz w:val="22"/>
              </w:rPr>
              <w:t>msec</w:t>
            </w:r>
            <w:proofErr w:type="spellEnd"/>
            <w:r w:rsidRPr="007C7815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084" w:type="dxa"/>
            <w:tcBorders>
              <w:top w:val="thinThickSmallGap" w:sz="24" w:space="0" w:color="auto"/>
            </w:tcBorders>
          </w:tcPr>
          <w:p w14:paraId="43708705" w14:textId="77777777" w:rsidR="00A85533" w:rsidRPr="007C7815" w:rsidRDefault="00A85533" w:rsidP="00CF0FA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C7815">
              <w:rPr>
                <w:rFonts w:ascii="Times New Roman" w:hAnsi="Times New Roman" w:cs="Times New Roman" w:hint="eastAsia"/>
                <w:sz w:val="22"/>
              </w:rPr>
              <w:t>TE</w:t>
            </w:r>
            <w:r w:rsidRPr="007C7815">
              <w:rPr>
                <w:rFonts w:ascii="Times New Roman" w:hAnsi="Times New Roman" w:cs="Times New Roman"/>
                <w:sz w:val="22"/>
              </w:rPr>
              <w:t xml:space="preserve"> (</w:t>
            </w:r>
            <w:proofErr w:type="spellStart"/>
            <w:r w:rsidRPr="007C7815">
              <w:rPr>
                <w:rFonts w:ascii="Times New Roman" w:hAnsi="Times New Roman" w:cs="Times New Roman"/>
                <w:sz w:val="22"/>
              </w:rPr>
              <w:t>msec</w:t>
            </w:r>
            <w:proofErr w:type="spellEnd"/>
            <w:r w:rsidRPr="007C7815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084" w:type="dxa"/>
            <w:tcBorders>
              <w:top w:val="thinThickSmallGap" w:sz="24" w:space="0" w:color="auto"/>
            </w:tcBorders>
          </w:tcPr>
          <w:p w14:paraId="4EF8A986" w14:textId="77777777" w:rsidR="00A85533" w:rsidRPr="007C7815" w:rsidRDefault="00A85533" w:rsidP="00CF0FA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C7815">
              <w:rPr>
                <w:rFonts w:ascii="Times New Roman" w:hAnsi="Times New Roman" w:cs="Times New Roman" w:hint="eastAsia"/>
                <w:sz w:val="22"/>
              </w:rPr>
              <w:t>Matrix</w:t>
            </w:r>
          </w:p>
        </w:tc>
        <w:tc>
          <w:tcPr>
            <w:tcW w:w="2084" w:type="dxa"/>
            <w:tcBorders>
              <w:top w:val="thinThickSmallGap" w:sz="24" w:space="0" w:color="auto"/>
            </w:tcBorders>
          </w:tcPr>
          <w:p w14:paraId="348C6A4C" w14:textId="77777777" w:rsidR="00A85533" w:rsidRPr="007C7815" w:rsidRDefault="00A85533" w:rsidP="00CF0FA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C7815">
              <w:rPr>
                <w:rFonts w:ascii="Times New Roman" w:hAnsi="Times New Roman" w:cs="Times New Roman" w:hint="eastAsia"/>
                <w:sz w:val="22"/>
              </w:rPr>
              <w:t>Slice thickness</w:t>
            </w:r>
            <w:r w:rsidRPr="007C7815">
              <w:rPr>
                <w:rFonts w:ascii="Times New Roman" w:hAnsi="Times New Roman" w:cs="Times New Roman"/>
                <w:sz w:val="22"/>
              </w:rPr>
              <w:t xml:space="preserve"> (mm)</w:t>
            </w:r>
          </w:p>
        </w:tc>
        <w:tc>
          <w:tcPr>
            <w:tcW w:w="2085" w:type="dxa"/>
            <w:tcBorders>
              <w:top w:val="thinThickSmallGap" w:sz="24" w:space="0" w:color="auto"/>
            </w:tcBorders>
          </w:tcPr>
          <w:p w14:paraId="09D6BFAD" w14:textId="77777777" w:rsidR="00A85533" w:rsidRPr="007C7815" w:rsidRDefault="00A85533" w:rsidP="00CF0FA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C7815">
              <w:rPr>
                <w:rFonts w:ascii="Times New Roman" w:hAnsi="Times New Roman" w:cs="Times New Roman" w:hint="eastAsia"/>
                <w:sz w:val="22"/>
              </w:rPr>
              <w:t>Flip angle</w:t>
            </w:r>
            <w:r w:rsidRPr="007C7815">
              <w:rPr>
                <w:rFonts w:ascii="Times New Roman" w:hAnsi="Times New Roman" w:cs="Times New Roman"/>
                <w:sz w:val="22"/>
              </w:rPr>
              <w:t xml:space="preserve"> (</w:t>
            </w:r>
            <w:r w:rsidRPr="007C7815">
              <w:rPr>
                <w:rFonts w:ascii="HyhwpEQ" w:eastAsia="HyhwpEQ" w:hAnsi="Times New Roman" w:cs="Times New Roman" w:hint="eastAsia"/>
                <w:sz w:val="22"/>
              </w:rPr>
              <w:t>°</w:t>
            </w:r>
            <w:r w:rsidRPr="007C7815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7C7815" w:rsidRPr="007C7815" w14:paraId="1B54BC83" w14:textId="77777777" w:rsidTr="00CF0FAB">
        <w:trPr>
          <w:trHeight w:val="210"/>
        </w:trPr>
        <w:tc>
          <w:tcPr>
            <w:tcW w:w="3119" w:type="dxa"/>
            <w:tcBorders>
              <w:top w:val="single" w:sz="6" w:space="0" w:color="auto"/>
            </w:tcBorders>
          </w:tcPr>
          <w:p w14:paraId="7B6902D6" w14:textId="77777777" w:rsidR="00A85533" w:rsidRPr="007C7815" w:rsidRDefault="00A85533" w:rsidP="00CF0FA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C7815">
              <w:rPr>
                <w:rFonts w:ascii="Times New Roman" w:hAnsi="Times New Roman" w:cs="Times New Roman" w:hint="eastAsia"/>
                <w:sz w:val="22"/>
              </w:rPr>
              <w:t>Skyra</w:t>
            </w:r>
            <w:proofErr w:type="spellEnd"/>
            <w:r w:rsidRPr="007C7815">
              <w:rPr>
                <w:rFonts w:ascii="Times New Roman" w:hAnsi="Times New Roman" w:cs="Times New Roman"/>
                <w:sz w:val="22"/>
              </w:rPr>
              <w:t xml:space="preserve"> (Siemens </w:t>
            </w:r>
            <w:proofErr w:type="spellStart"/>
            <w:r w:rsidRPr="007C7815">
              <w:rPr>
                <w:rFonts w:ascii="Times New Roman" w:hAnsi="Times New Roman" w:cs="Times New Roman"/>
                <w:sz w:val="22"/>
              </w:rPr>
              <w:t>Healthineers</w:t>
            </w:r>
            <w:proofErr w:type="spellEnd"/>
            <w:r w:rsidRPr="007C7815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084" w:type="dxa"/>
            <w:tcBorders>
              <w:top w:val="single" w:sz="6" w:space="0" w:color="auto"/>
            </w:tcBorders>
          </w:tcPr>
          <w:p w14:paraId="069EC175" w14:textId="77777777" w:rsidR="00A85533" w:rsidRPr="007C7815" w:rsidRDefault="00A85533" w:rsidP="00CF0FA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C7815">
              <w:rPr>
                <w:rFonts w:ascii="Times New Roman" w:hAnsi="Times New Roman" w:cs="Times New Roman" w:hint="eastAsia"/>
                <w:sz w:val="22"/>
              </w:rPr>
              <w:t>9.3</w:t>
            </w:r>
          </w:p>
        </w:tc>
        <w:tc>
          <w:tcPr>
            <w:tcW w:w="2084" w:type="dxa"/>
            <w:tcBorders>
              <w:top w:val="single" w:sz="6" w:space="0" w:color="auto"/>
            </w:tcBorders>
          </w:tcPr>
          <w:p w14:paraId="137066C5" w14:textId="77777777" w:rsidR="00A85533" w:rsidRPr="007C7815" w:rsidRDefault="00A85533" w:rsidP="00CF0FA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C7815">
              <w:rPr>
                <w:rFonts w:ascii="Times New Roman" w:hAnsi="Times New Roman" w:cs="Times New Roman" w:hint="eastAsia"/>
                <w:sz w:val="22"/>
              </w:rPr>
              <w:t>1.3</w:t>
            </w:r>
          </w:p>
        </w:tc>
        <w:tc>
          <w:tcPr>
            <w:tcW w:w="2084" w:type="dxa"/>
            <w:tcBorders>
              <w:top w:val="single" w:sz="6" w:space="0" w:color="auto"/>
            </w:tcBorders>
          </w:tcPr>
          <w:p w14:paraId="5A234F0F" w14:textId="77777777" w:rsidR="00A85533" w:rsidRPr="007C7815" w:rsidRDefault="00A85533" w:rsidP="00CF0FA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C7815">
              <w:rPr>
                <w:rFonts w:ascii="Times New Roman" w:hAnsi="Times New Roman" w:cs="Times New Roman" w:hint="eastAsia"/>
                <w:sz w:val="22"/>
              </w:rPr>
              <w:t>256x192</w:t>
            </w:r>
          </w:p>
        </w:tc>
        <w:tc>
          <w:tcPr>
            <w:tcW w:w="2084" w:type="dxa"/>
            <w:tcBorders>
              <w:top w:val="single" w:sz="6" w:space="0" w:color="auto"/>
            </w:tcBorders>
          </w:tcPr>
          <w:p w14:paraId="179CD4D5" w14:textId="77777777" w:rsidR="00A85533" w:rsidRPr="007C7815" w:rsidRDefault="00A85533" w:rsidP="00CF0FA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C7815">
              <w:rPr>
                <w:rFonts w:ascii="Times New Roman" w:hAnsi="Times New Roman" w:cs="Times New Roman" w:hint="eastAsia"/>
                <w:sz w:val="22"/>
              </w:rPr>
              <w:t>3</w:t>
            </w:r>
          </w:p>
        </w:tc>
        <w:tc>
          <w:tcPr>
            <w:tcW w:w="2085" w:type="dxa"/>
            <w:tcBorders>
              <w:top w:val="single" w:sz="6" w:space="0" w:color="auto"/>
            </w:tcBorders>
          </w:tcPr>
          <w:p w14:paraId="769DB5CF" w14:textId="77777777" w:rsidR="00A85533" w:rsidRPr="007C7815" w:rsidRDefault="00A85533" w:rsidP="00CF0FA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C7815">
              <w:rPr>
                <w:rFonts w:ascii="Times New Roman" w:hAnsi="Times New Roman" w:cs="Times New Roman" w:hint="eastAsia"/>
                <w:sz w:val="22"/>
              </w:rPr>
              <w:t>4</w:t>
            </w:r>
          </w:p>
        </w:tc>
      </w:tr>
      <w:tr w:rsidR="007C7815" w:rsidRPr="007C7815" w14:paraId="3A9DD329" w14:textId="77777777" w:rsidTr="00CF0FAB">
        <w:trPr>
          <w:trHeight w:val="210"/>
        </w:trPr>
        <w:tc>
          <w:tcPr>
            <w:tcW w:w="3119" w:type="dxa"/>
            <w:tcBorders>
              <w:bottom w:val="thickThinSmallGap" w:sz="24" w:space="0" w:color="auto"/>
            </w:tcBorders>
          </w:tcPr>
          <w:p w14:paraId="1CD0C03D" w14:textId="77777777" w:rsidR="00A85533" w:rsidRPr="007C7815" w:rsidRDefault="00A85533" w:rsidP="00CF0FAB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C7815">
              <w:rPr>
                <w:rFonts w:ascii="Times New Roman" w:hAnsi="Times New Roman" w:cs="Times New Roman" w:hint="eastAsia"/>
                <w:sz w:val="22"/>
              </w:rPr>
              <w:t>Ingenia</w:t>
            </w:r>
            <w:proofErr w:type="spellEnd"/>
            <w:r w:rsidRPr="007C7815">
              <w:rPr>
                <w:rFonts w:ascii="Times New Roman" w:hAnsi="Times New Roman" w:cs="Times New Roman"/>
                <w:sz w:val="22"/>
              </w:rPr>
              <w:t xml:space="preserve"> CX (Philips Healthcare)</w:t>
            </w:r>
          </w:p>
        </w:tc>
        <w:tc>
          <w:tcPr>
            <w:tcW w:w="2084" w:type="dxa"/>
            <w:tcBorders>
              <w:bottom w:val="thickThinSmallGap" w:sz="24" w:space="0" w:color="auto"/>
            </w:tcBorders>
          </w:tcPr>
          <w:p w14:paraId="0F6BA50D" w14:textId="77777777" w:rsidR="00A85533" w:rsidRPr="007C7815" w:rsidRDefault="00A85533" w:rsidP="00CF0FA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C7815">
              <w:rPr>
                <w:rFonts w:ascii="Times New Roman" w:hAnsi="Times New Roman" w:cs="Times New Roman" w:hint="eastAsia"/>
                <w:sz w:val="22"/>
              </w:rPr>
              <w:t>6.1</w:t>
            </w:r>
          </w:p>
        </w:tc>
        <w:tc>
          <w:tcPr>
            <w:tcW w:w="2084" w:type="dxa"/>
            <w:tcBorders>
              <w:bottom w:val="thickThinSmallGap" w:sz="24" w:space="0" w:color="auto"/>
            </w:tcBorders>
          </w:tcPr>
          <w:p w14:paraId="2FA7A2BD" w14:textId="77777777" w:rsidR="00A85533" w:rsidRPr="007C7815" w:rsidRDefault="00A85533" w:rsidP="00CF0FA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C7815">
              <w:rPr>
                <w:rFonts w:ascii="Times New Roman" w:hAnsi="Times New Roman" w:cs="Times New Roman" w:hint="eastAsia"/>
                <w:sz w:val="22"/>
              </w:rPr>
              <w:t>1.06</w:t>
            </w:r>
          </w:p>
        </w:tc>
        <w:tc>
          <w:tcPr>
            <w:tcW w:w="2084" w:type="dxa"/>
            <w:tcBorders>
              <w:bottom w:val="thickThinSmallGap" w:sz="24" w:space="0" w:color="auto"/>
            </w:tcBorders>
          </w:tcPr>
          <w:p w14:paraId="4D1AFD48" w14:textId="77777777" w:rsidR="00A85533" w:rsidRPr="007C7815" w:rsidRDefault="00A85533" w:rsidP="00CF0FA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C7815">
              <w:rPr>
                <w:rFonts w:ascii="Times New Roman" w:hAnsi="Times New Roman" w:cs="Times New Roman" w:hint="eastAsia"/>
                <w:sz w:val="22"/>
              </w:rPr>
              <w:t>160x160</w:t>
            </w:r>
          </w:p>
        </w:tc>
        <w:tc>
          <w:tcPr>
            <w:tcW w:w="2084" w:type="dxa"/>
            <w:tcBorders>
              <w:bottom w:val="thickThinSmallGap" w:sz="24" w:space="0" w:color="auto"/>
            </w:tcBorders>
          </w:tcPr>
          <w:p w14:paraId="1F739E15" w14:textId="77777777" w:rsidR="00A85533" w:rsidRPr="007C7815" w:rsidRDefault="00A85533" w:rsidP="00CF0FA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C7815">
              <w:rPr>
                <w:rFonts w:ascii="Times New Roman" w:hAnsi="Times New Roman" w:cs="Times New Roman" w:hint="eastAsia"/>
                <w:sz w:val="22"/>
              </w:rPr>
              <w:t>4</w:t>
            </w:r>
          </w:p>
        </w:tc>
        <w:tc>
          <w:tcPr>
            <w:tcW w:w="2085" w:type="dxa"/>
            <w:tcBorders>
              <w:bottom w:val="thickThinSmallGap" w:sz="24" w:space="0" w:color="auto"/>
            </w:tcBorders>
          </w:tcPr>
          <w:p w14:paraId="318446D3" w14:textId="77777777" w:rsidR="00A85533" w:rsidRPr="007C7815" w:rsidRDefault="00A85533" w:rsidP="00CF0FA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C7815">
              <w:rPr>
                <w:rFonts w:ascii="Times New Roman" w:hAnsi="Times New Roman" w:cs="Times New Roman" w:hint="eastAsia"/>
                <w:sz w:val="22"/>
              </w:rPr>
              <w:t>3</w:t>
            </w:r>
          </w:p>
        </w:tc>
      </w:tr>
    </w:tbl>
    <w:p w14:paraId="53BAA2CF" w14:textId="77777777" w:rsidR="00A85533" w:rsidRPr="007C7815" w:rsidRDefault="00A85533" w:rsidP="00A85533">
      <w:pPr>
        <w:spacing w:line="36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7C7815">
        <w:rPr>
          <w:rFonts w:ascii="Times New Roman" w:hAnsi="Times New Roman" w:cs="Times New Roman" w:hint="eastAsia"/>
          <w:sz w:val="22"/>
          <w:szCs w:val="22"/>
        </w:rPr>
        <w:t>Note.</w:t>
      </w:r>
      <w:r w:rsidRPr="007C7815">
        <w:rPr>
          <w:rFonts w:ascii="Times New Roman" w:hAnsi="Times New Roman" w:cs="Times New Roman"/>
          <w:sz w:val="22"/>
          <w:szCs w:val="22"/>
        </w:rPr>
        <w:t xml:space="preserve"> QUS =- quantitative ultrasound, </w:t>
      </w:r>
      <w:r w:rsidRPr="007C7815">
        <w:rPr>
          <w:rFonts w:ascii="Times New Roman" w:hAnsi="Times New Roman" w:cs="Times New Roman" w:hint="eastAsia"/>
          <w:sz w:val="22"/>
          <w:szCs w:val="22"/>
        </w:rPr>
        <w:t xml:space="preserve">AUC = area under the receiver operating characteristic curve. </w:t>
      </w:r>
      <w:r w:rsidRPr="007C7815">
        <w:rPr>
          <w:rFonts w:ascii="Times New Roman" w:hAnsi="Times New Roman" w:cs="Times New Roman"/>
          <w:sz w:val="22"/>
          <w:szCs w:val="22"/>
        </w:rPr>
        <w:t xml:space="preserve">95% CI = 95% confidence interval. MRI-PDFF = magnetic resonance imaging proton density fat fraction. </w:t>
      </w:r>
      <w:r w:rsidRPr="007C7815">
        <w:rPr>
          <w:rFonts w:ascii="Times New Roman" w:hAnsi="Times New Roman" w:cs="Times New Roman" w:hint="eastAsia"/>
          <w:sz w:val="22"/>
          <w:szCs w:val="22"/>
        </w:rPr>
        <w:t xml:space="preserve">TAI = tissue attenuation imaging, TSI = tissue scatter-distribution imaging. </w:t>
      </w:r>
    </w:p>
    <w:p w14:paraId="3A04D403" w14:textId="77777777" w:rsidR="00B74EFC" w:rsidRPr="007C7815" w:rsidRDefault="00B74EFC">
      <w:pPr>
        <w:sectPr w:rsidR="00B74EFC" w:rsidRPr="007C7815" w:rsidSect="007C7815">
          <w:type w:val="continuous"/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14:paraId="664657BF" w14:textId="77777777" w:rsidR="00B74EFC" w:rsidRPr="007C7815" w:rsidRDefault="00B74EFC" w:rsidP="00B74EFC">
      <w:pPr>
        <w:spacing w:line="360" w:lineRule="auto"/>
        <w:rPr>
          <w:rFonts w:ascii="Times New Roman" w:hAnsi="Times New Roman" w:cs="Times New Roman"/>
          <w:b/>
          <w:sz w:val="22"/>
        </w:rPr>
      </w:pPr>
      <w:r w:rsidRPr="007C7815">
        <w:rPr>
          <w:rFonts w:ascii="Times New Roman" w:hAnsi="Times New Roman" w:cs="Times New Roman"/>
          <w:b/>
          <w:sz w:val="22"/>
        </w:rPr>
        <w:t xml:space="preserve">Supplementary Table 2. Subgroup analysis of diagnostic performance of multivariable QUS-derived estimated fat fraction (USFF) for diagnosing hepatic </w:t>
      </w:r>
      <w:proofErr w:type="spellStart"/>
      <w:r w:rsidRPr="007C7815">
        <w:rPr>
          <w:rFonts w:ascii="Times New Roman" w:hAnsi="Times New Roman" w:cs="Times New Roman"/>
          <w:b/>
          <w:sz w:val="22"/>
        </w:rPr>
        <w:t>steatosis</w:t>
      </w:r>
      <w:proofErr w:type="spellEnd"/>
      <w:r w:rsidRPr="007C7815">
        <w:rPr>
          <w:rFonts w:ascii="Times New Roman" w:hAnsi="Times New Roman" w:cs="Times New Roman"/>
          <w:b/>
          <w:sz w:val="22"/>
        </w:rPr>
        <w:t xml:space="preserve"> (propensity score matching, N=133 for development and validation set each) </w:t>
      </w:r>
    </w:p>
    <w:tbl>
      <w:tblPr>
        <w:tblStyle w:val="TableGrid"/>
        <w:tblW w:w="138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139"/>
        <w:gridCol w:w="1140"/>
        <w:gridCol w:w="1140"/>
        <w:gridCol w:w="1139"/>
        <w:gridCol w:w="1140"/>
        <w:gridCol w:w="1140"/>
        <w:gridCol w:w="1140"/>
        <w:gridCol w:w="1139"/>
        <w:gridCol w:w="1140"/>
        <w:gridCol w:w="1140"/>
        <w:gridCol w:w="1140"/>
      </w:tblGrid>
      <w:tr w:rsidR="007C7815" w:rsidRPr="007C7815" w14:paraId="2A38B195" w14:textId="77777777" w:rsidTr="00792AB6">
        <w:trPr>
          <w:trHeight w:val="236"/>
        </w:trPr>
        <w:tc>
          <w:tcPr>
            <w:tcW w:w="1276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33A1205D" w14:textId="77777777" w:rsidR="00B74EFC" w:rsidRPr="007C7815" w:rsidRDefault="00B74EFC" w:rsidP="00792AB6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38" w:type="dxa"/>
            <w:gridSpan w:val="6"/>
            <w:tcBorders>
              <w:top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476371CB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/>
                <w:sz w:val="22"/>
              </w:rPr>
              <w:t>Development</w:t>
            </w:r>
            <w:r w:rsidRPr="007C7815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7C7815">
              <w:rPr>
                <w:rFonts w:ascii="Times New Roman" w:hAnsi="Times New Roman" w:cs="Times New Roman"/>
                <w:sz w:val="22"/>
              </w:rPr>
              <w:t>set (n=133)</w:t>
            </w:r>
            <w:r w:rsidR="00054B1E" w:rsidRPr="007C7815">
              <w:rPr>
                <w:rFonts w:ascii="Times New Roman" w:hAnsi="Times New Roman" w:cs="Times New Roman"/>
                <w:sz w:val="22"/>
                <w:vertAlign w:val="superscript"/>
              </w:rPr>
              <w:t>*</w:t>
            </w:r>
          </w:p>
        </w:tc>
        <w:tc>
          <w:tcPr>
            <w:tcW w:w="5699" w:type="dxa"/>
            <w:gridSpan w:val="5"/>
            <w:tcBorders>
              <w:top w:val="thinThickSmallGap" w:sz="24" w:space="0" w:color="auto"/>
              <w:bottom w:val="single" w:sz="4" w:space="0" w:color="auto"/>
            </w:tcBorders>
          </w:tcPr>
          <w:p w14:paraId="4D1142B3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 w:hint="eastAsia"/>
                <w:sz w:val="22"/>
              </w:rPr>
              <w:t>Validation set (n=133)</w:t>
            </w:r>
            <w:r w:rsidR="00054B1E" w:rsidRPr="007C7815">
              <w:rPr>
                <w:rFonts w:ascii="Times New Roman" w:hAnsi="Times New Roman" w:cs="Times New Roman"/>
                <w:sz w:val="22"/>
                <w:vertAlign w:val="superscript"/>
              </w:rPr>
              <w:t>*</w:t>
            </w:r>
          </w:p>
        </w:tc>
      </w:tr>
      <w:tr w:rsidR="007C7815" w:rsidRPr="007C7815" w14:paraId="5904F8A7" w14:textId="77777777" w:rsidTr="00792AB6">
        <w:trPr>
          <w:trHeight w:val="236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C0171D3" w14:textId="77777777" w:rsidR="00B74EFC" w:rsidRPr="007C7815" w:rsidRDefault="00B74EFC" w:rsidP="00792AB6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3E789D8B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7815">
              <w:rPr>
                <w:rFonts w:ascii="Times New Roman" w:hAnsi="Times New Roman" w:cs="Times New Roman" w:hint="eastAsia"/>
              </w:rPr>
              <w:t xml:space="preserve">AUC </w:t>
            </w:r>
          </w:p>
          <w:p w14:paraId="3440BAEF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7815">
              <w:rPr>
                <w:rFonts w:ascii="Times New Roman" w:hAnsi="Times New Roman" w:cs="Times New Roman" w:hint="eastAsia"/>
              </w:rPr>
              <w:t>(</w:t>
            </w:r>
            <w:r w:rsidRPr="007C7815">
              <w:rPr>
                <w:rFonts w:ascii="Times New Roman" w:hAnsi="Times New Roman" w:cs="Times New Roman"/>
              </w:rPr>
              <w:t>95% CI)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5029B5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7815">
              <w:rPr>
                <w:rFonts w:ascii="Times New Roman" w:hAnsi="Times New Roman" w:cs="Times New Roman"/>
              </w:rPr>
              <w:t>Cutoff (%)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5CD826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7815">
              <w:rPr>
                <w:rFonts w:ascii="Times New Roman" w:hAnsi="Times New Roman" w:cs="Times New Roman"/>
              </w:rPr>
              <w:t>Sensitivity (%)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D0A04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7815">
              <w:rPr>
                <w:rFonts w:ascii="Times New Roman" w:hAnsi="Times New Roman" w:cs="Times New Roman"/>
              </w:rPr>
              <w:t>Specificity (%)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D5F79F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7815">
              <w:rPr>
                <w:rFonts w:ascii="Times New Roman" w:hAnsi="Times New Roman" w:cs="Times New Roman"/>
              </w:rPr>
              <w:t>PPV (%)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96321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7815">
              <w:rPr>
                <w:rFonts w:ascii="Times New Roman" w:hAnsi="Times New Roman" w:cs="Times New Roman"/>
              </w:rPr>
              <w:t>NPV (%)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36ACD70F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7815">
              <w:rPr>
                <w:rFonts w:ascii="Times New Roman" w:hAnsi="Times New Roman" w:cs="Times New Roman" w:hint="eastAsia"/>
              </w:rPr>
              <w:t xml:space="preserve">AUC </w:t>
            </w:r>
          </w:p>
          <w:p w14:paraId="1FC32DC6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7815">
              <w:rPr>
                <w:rFonts w:ascii="Times New Roman" w:hAnsi="Times New Roman" w:cs="Times New Roman" w:hint="eastAsia"/>
              </w:rPr>
              <w:t>(</w:t>
            </w:r>
            <w:r w:rsidRPr="007C7815">
              <w:rPr>
                <w:rFonts w:ascii="Times New Roman" w:hAnsi="Times New Roman" w:cs="Times New Roman"/>
              </w:rPr>
              <w:t>95% CI)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DBFB7CF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7815">
              <w:rPr>
                <w:rFonts w:ascii="Times New Roman" w:hAnsi="Times New Roman" w:cs="Times New Roman"/>
              </w:rPr>
              <w:t>Sensitivity (%)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B407C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7815">
              <w:rPr>
                <w:rFonts w:ascii="Times New Roman" w:hAnsi="Times New Roman" w:cs="Times New Roman"/>
              </w:rPr>
              <w:t>Specificity (%)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E5CF67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7815">
              <w:rPr>
                <w:rFonts w:ascii="Times New Roman" w:hAnsi="Times New Roman" w:cs="Times New Roman"/>
              </w:rPr>
              <w:t>PPV (%)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529402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7815">
              <w:rPr>
                <w:rFonts w:ascii="Times New Roman" w:hAnsi="Times New Roman" w:cs="Times New Roman"/>
              </w:rPr>
              <w:t>NPV (%)</w:t>
            </w:r>
          </w:p>
        </w:tc>
      </w:tr>
      <w:tr w:rsidR="007C7815" w:rsidRPr="007C7815" w14:paraId="1F44499C" w14:textId="77777777" w:rsidTr="00792AB6">
        <w:trPr>
          <w:trHeight w:val="236"/>
        </w:trPr>
        <w:tc>
          <w:tcPr>
            <w:tcW w:w="1276" w:type="dxa"/>
            <w:vAlign w:val="center"/>
          </w:tcPr>
          <w:p w14:paraId="2EC3F61C" w14:textId="77777777" w:rsidR="00B74EFC" w:rsidRPr="007C7815" w:rsidRDefault="00B74EFC" w:rsidP="00792AB6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/>
                <w:sz w:val="22"/>
                <w:szCs w:val="22"/>
              </w:rPr>
              <w:t>MRI-PDFF ≥ 5%</w:t>
            </w:r>
          </w:p>
        </w:tc>
        <w:tc>
          <w:tcPr>
            <w:tcW w:w="1139" w:type="dxa"/>
          </w:tcPr>
          <w:p w14:paraId="2EC5690A" w14:textId="77777777" w:rsidR="00B74EFC" w:rsidRPr="007C7815" w:rsidRDefault="00B74EFC" w:rsidP="00792AB6">
            <w:pPr>
              <w:spacing w:line="276" w:lineRule="auto"/>
              <w:ind w:firstLineChars="100" w:firstLine="2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 w:hint="eastAsia"/>
                <w:sz w:val="22"/>
              </w:rPr>
              <w:t>0.939 (0.884, 0.973)</w:t>
            </w:r>
          </w:p>
        </w:tc>
        <w:tc>
          <w:tcPr>
            <w:tcW w:w="1140" w:type="dxa"/>
            <w:vAlign w:val="center"/>
          </w:tcPr>
          <w:p w14:paraId="665B6871" w14:textId="77777777" w:rsidR="00B74EFC" w:rsidRPr="007C7815" w:rsidRDefault="00B74EFC" w:rsidP="00792AB6">
            <w:pPr>
              <w:spacing w:line="276" w:lineRule="auto"/>
              <w:ind w:firstLineChars="100" w:firstLine="2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/>
                <w:sz w:val="22"/>
                <w:szCs w:val="22"/>
              </w:rPr>
              <w:t>8.7</w:t>
            </w:r>
          </w:p>
        </w:tc>
        <w:tc>
          <w:tcPr>
            <w:tcW w:w="1140" w:type="dxa"/>
            <w:vAlign w:val="center"/>
          </w:tcPr>
          <w:p w14:paraId="5BC29FA6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 w:hint="eastAsia"/>
                <w:sz w:val="22"/>
                <w:szCs w:val="22"/>
              </w:rPr>
              <w:t>84.0 (</w:t>
            </w:r>
            <w:r w:rsidRPr="007C7815">
              <w:rPr>
                <w:rFonts w:ascii="Times New Roman" w:hAnsi="Times New Roman" w:cs="Times New Roman"/>
                <w:sz w:val="22"/>
                <w:szCs w:val="22"/>
              </w:rPr>
              <w:t>84/100)</w:t>
            </w:r>
          </w:p>
        </w:tc>
        <w:tc>
          <w:tcPr>
            <w:tcW w:w="1139" w:type="dxa"/>
            <w:vAlign w:val="center"/>
          </w:tcPr>
          <w:p w14:paraId="54739306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 w:hint="eastAsia"/>
                <w:sz w:val="22"/>
                <w:szCs w:val="22"/>
              </w:rPr>
              <w:t>93.9</w:t>
            </w:r>
          </w:p>
          <w:p w14:paraId="70DC2059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/>
                <w:sz w:val="22"/>
                <w:szCs w:val="22"/>
              </w:rPr>
              <w:t>(31/33)</w:t>
            </w:r>
          </w:p>
        </w:tc>
        <w:tc>
          <w:tcPr>
            <w:tcW w:w="1140" w:type="dxa"/>
            <w:vAlign w:val="center"/>
          </w:tcPr>
          <w:p w14:paraId="47D1E800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 w:hint="eastAsia"/>
                <w:sz w:val="22"/>
                <w:szCs w:val="22"/>
              </w:rPr>
              <w:t>97.7</w:t>
            </w:r>
          </w:p>
          <w:p w14:paraId="5ABE109B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/>
                <w:sz w:val="22"/>
                <w:szCs w:val="22"/>
              </w:rPr>
              <w:t>(84/86)</w:t>
            </w:r>
          </w:p>
        </w:tc>
        <w:tc>
          <w:tcPr>
            <w:tcW w:w="1140" w:type="dxa"/>
            <w:tcBorders>
              <w:right w:val="single" w:sz="4" w:space="0" w:color="auto"/>
            </w:tcBorders>
            <w:vAlign w:val="center"/>
          </w:tcPr>
          <w:p w14:paraId="488FE486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 w:hint="eastAsia"/>
                <w:sz w:val="22"/>
                <w:szCs w:val="22"/>
              </w:rPr>
              <w:t>66.0</w:t>
            </w:r>
          </w:p>
          <w:p w14:paraId="533EB6D4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/>
                <w:sz w:val="22"/>
                <w:szCs w:val="22"/>
              </w:rPr>
              <w:t>(31/47)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27F8CE2A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/>
                <w:sz w:val="22"/>
              </w:rPr>
              <w:t>0.945 (0.892, 0.977)</w:t>
            </w:r>
          </w:p>
        </w:tc>
        <w:tc>
          <w:tcPr>
            <w:tcW w:w="1139" w:type="dxa"/>
            <w:tcBorders>
              <w:left w:val="nil"/>
            </w:tcBorders>
            <w:vAlign w:val="center"/>
          </w:tcPr>
          <w:p w14:paraId="0F09F15C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/>
                <w:sz w:val="22"/>
                <w:szCs w:val="22"/>
              </w:rPr>
              <w:t>72.1</w:t>
            </w:r>
          </w:p>
          <w:p w14:paraId="0B7D1092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/>
                <w:sz w:val="22"/>
                <w:szCs w:val="22"/>
              </w:rPr>
              <w:t>(44/61)</w:t>
            </w:r>
          </w:p>
        </w:tc>
        <w:tc>
          <w:tcPr>
            <w:tcW w:w="1140" w:type="dxa"/>
            <w:vAlign w:val="center"/>
          </w:tcPr>
          <w:p w14:paraId="57F162B7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/>
                <w:sz w:val="22"/>
                <w:szCs w:val="22"/>
              </w:rPr>
              <w:t>95.8</w:t>
            </w:r>
          </w:p>
          <w:p w14:paraId="6264F0BA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/>
                <w:sz w:val="22"/>
                <w:szCs w:val="22"/>
              </w:rPr>
              <w:t>(69/72)</w:t>
            </w:r>
          </w:p>
        </w:tc>
        <w:tc>
          <w:tcPr>
            <w:tcW w:w="1140" w:type="dxa"/>
            <w:vAlign w:val="center"/>
          </w:tcPr>
          <w:p w14:paraId="5573FF23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/>
                <w:sz w:val="22"/>
                <w:szCs w:val="22"/>
              </w:rPr>
              <w:t>93.6 (44/47)</w:t>
            </w:r>
          </w:p>
        </w:tc>
        <w:tc>
          <w:tcPr>
            <w:tcW w:w="1140" w:type="dxa"/>
            <w:vAlign w:val="center"/>
          </w:tcPr>
          <w:p w14:paraId="5E0FCD4F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/>
                <w:sz w:val="22"/>
                <w:szCs w:val="22"/>
              </w:rPr>
              <w:t>80.2 (69/86)</w:t>
            </w:r>
          </w:p>
        </w:tc>
      </w:tr>
      <w:tr w:rsidR="007C7815" w:rsidRPr="007C7815" w14:paraId="3602C823" w14:textId="77777777" w:rsidTr="00792AB6">
        <w:trPr>
          <w:trHeight w:val="236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C8AD75" w14:textId="77777777" w:rsidR="00B74EFC" w:rsidRPr="007C7815" w:rsidRDefault="00B74EFC" w:rsidP="00792AB6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/>
                <w:sz w:val="22"/>
                <w:szCs w:val="22"/>
              </w:rPr>
              <w:t>MRI-PDFF ≥ 15%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42B3156E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 w:hint="eastAsia"/>
                <w:sz w:val="22"/>
              </w:rPr>
              <w:t>0.909 (0.847, 0.952)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49F214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/>
                <w:sz w:val="22"/>
                <w:szCs w:val="22"/>
              </w:rPr>
              <w:t>14.9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D8D04C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 w:hint="eastAsia"/>
                <w:sz w:val="22"/>
                <w:szCs w:val="22"/>
              </w:rPr>
              <w:t>75.0</w:t>
            </w:r>
          </w:p>
          <w:p w14:paraId="2EBB9DCC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/>
                <w:sz w:val="22"/>
                <w:szCs w:val="22"/>
              </w:rPr>
              <w:t>(27/36)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A158B3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 w:hint="eastAsia"/>
                <w:sz w:val="22"/>
                <w:szCs w:val="22"/>
              </w:rPr>
              <w:t>91.8</w:t>
            </w:r>
          </w:p>
          <w:p w14:paraId="3ED4B0B5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/>
                <w:sz w:val="22"/>
                <w:szCs w:val="22"/>
              </w:rPr>
              <w:t>(89/97)</w:t>
            </w:r>
          </w:p>
          <w:p w14:paraId="008BD5F7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9C1FC7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 w:hint="eastAsia"/>
                <w:sz w:val="22"/>
                <w:szCs w:val="22"/>
              </w:rPr>
              <w:t>77.1 (27/35)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CDDD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 w:hint="eastAsia"/>
                <w:sz w:val="22"/>
                <w:szCs w:val="22"/>
              </w:rPr>
              <w:t>90.8</w:t>
            </w:r>
          </w:p>
          <w:p w14:paraId="6F9581F1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/>
                <w:sz w:val="22"/>
                <w:szCs w:val="22"/>
              </w:rPr>
              <w:t>(89/98)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55A6FD4D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 w:hint="eastAsia"/>
                <w:sz w:val="22"/>
              </w:rPr>
              <w:t>0.950 (0.898, 0.980)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2504B78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 w:hint="eastAsia"/>
                <w:sz w:val="22"/>
                <w:szCs w:val="22"/>
              </w:rPr>
              <w:t>60.0 (9/15)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6BDB90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 w:hint="eastAsia"/>
                <w:sz w:val="22"/>
                <w:szCs w:val="22"/>
              </w:rPr>
              <w:t>95.8</w:t>
            </w:r>
          </w:p>
          <w:p w14:paraId="0DD2FA29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/>
                <w:sz w:val="22"/>
                <w:szCs w:val="22"/>
              </w:rPr>
              <w:t>(113/118)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D3AF03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 w:hint="eastAsia"/>
                <w:sz w:val="22"/>
                <w:szCs w:val="22"/>
              </w:rPr>
              <w:t>64.3</w:t>
            </w:r>
          </w:p>
          <w:p w14:paraId="60EE082A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/>
                <w:sz w:val="22"/>
                <w:szCs w:val="22"/>
              </w:rPr>
              <w:t>(9/14)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C19B0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 w:hint="eastAsia"/>
                <w:sz w:val="22"/>
                <w:szCs w:val="22"/>
              </w:rPr>
              <w:t>95.0</w:t>
            </w:r>
          </w:p>
          <w:p w14:paraId="19323408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/>
                <w:sz w:val="22"/>
                <w:szCs w:val="22"/>
              </w:rPr>
              <w:t>(113/119)</w:t>
            </w:r>
          </w:p>
        </w:tc>
      </w:tr>
      <w:tr w:rsidR="007C7815" w:rsidRPr="007C7815" w14:paraId="45413667" w14:textId="77777777" w:rsidTr="00792AB6">
        <w:trPr>
          <w:trHeight w:val="236"/>
        </w:trPr>
        <w:tc>
          <w:tcPr>
            <w:tcW w:w="1276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14:paraId="23C4A728" w14:textId="77777777" w:rsidR="00B74EFC" w:rsidRPr="007C7815" w:rsidRDefault="00B74EFC" w:rsidP="00792AB6"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/>
                <w:sz w:val="22"/>
                <w:szCs w:val="22"/>
              </w:rPr>
              <w:t>MRI-PDFF ≥ 25%</w:t>
            </w:r>
          </w:p>
        </w:tc>
        <w:tc>
          <w:tcPr>
            <w:tcW w:w="1139" w:type="dxa"/>
            <w:tcBorders>
              <w:top w:val="single" w:sz="4" w:space="0" w:color="auto"/>
              <w:bottom w:val="thickThinSmallGap" w:sz="24" w:space="0" w:color="auto"/>
            </w:tcBorders>
          </w:tcPr>
          <w:p w14:paraId="4A4D6519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 w:hint="eastAsia"/>
                <w:sz w:val="22"/>
              </w:rPr>
              <w:t>0.921 (0.861, 0.960)</w:t>
            </w:r>
          </w:p>
        </w:tc>
        <w:tc>
          <w:tcPr>
            <w:tcW w:w="1140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14:paraId="162C596F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/>
                <w:sz w:val="22"/>
                <w:szCs w:val="22"/>
              </w:rPr>
              <w:t>16.0</w:t>
            </w:r>
          </w:p>
        </w:tc>
        <w:tc>
          <w:tcPr>
            <w:tcW w:w="1140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14:paraId="3E6FB9A3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 w:hint="eastAsia"/>
                <w:sz w:val="22"/>
                <w:szCs w:val="22"/>
              </w:rPr>
              <w:t>100</w:t>
            </w:r>
          </w:p>
          <w:p w14:paraId="5F317289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/>
                <w:sz w:val="22"/>
                <w:szCs w:val="22"/>
              </w:rPr>
              <w:t>(10/10)</w:t>
            </w:r>
          </w:p>
        </w:tc>
        <w:tc>
          <w:tcPr>
            <w:tcW w:w="1139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14:paraId="0703E730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 w:hint="eastAsia"/>
                <w:sz w:val="22"/>
                <w:szCs w:val="22"/>
              </w:rPr>
              <w:t>82.1</w:t>
            </w:r>
          </w:p>
          <w:p w14:paraId="3BC8C1C1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/>
                <w:sz w:val="22"/>
                <w:szCs w:val="22"/>
              </w:rPr>
              <w:t>(101/123)</w:t>
            </w:r>
          </w:p>
        </w:tc>
        <w:tc>
          <w:tcPr>
            <w:tcW w:w="1140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14:paraId="1FBDCE20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 w:hint="eastAsia"/>
                <w:sz w:val="22"/>
                <w:szCs w:val="22"/>
              </w:rPr>
              <w:t>31.3</w:t>
            </w:r>
          </w:p>
          <w:p w14:paraId="4F996044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/>
                <w:sz w:val="22"/>
                <w:szCs w:val="22"/>
              </w:rPr>
              <w:t>(10/32)</w:t>
            </w:r>
          </w:p>
        </w:tc>
        <w:tc>
          <w:tcPr>
            <w:tcW w:w="1140" w:type="dxa"/>
            <w:tcBorders>
              <w:top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4A0EE4D9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 w:hint="eastAsia"/>
                <w:sz w:val="22"/>
                <w:szCs w:val="22"/>
              </w:rPr>
              <w:t>100</w:t>
            </w:r>
          </w:p>
          <w:p w14:paraId="386E31FF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/>
                <w:sz w:val="22"/>
                <w:szCs w:val="22"/>
              </w:rPr>
              <w:t>(101/101)</w:t>
            </w:r>
          </w:p>
        </w:tc>
        <w:tc>
          <w:tcPr>
            <w:tcW w:w="1140" w:type="dxa"/>
            <w:tcBorders>
              <w:top w:val="single" w:sz="4" w:space="0" w:color="auto"/>
              <w:bottom w:val="thickThinSmallGap" w:sz="24" w:space="0" w:color="auto"/>
            </w:tcBorders>
          </w:tcPr>
          <w:p w14:paraId="7680E351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 w:hint="eastAsia"/>
                <w:sz w:val="22"/>
              </w:rPr>
              <w:t>0.967 (0.921, 0.990)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thickThinSmallGap" w:sz="24" w:space="0" w:color="auto"/>
            </w:tcBorders>
            <w:vAlign w:val="center"/>
          </w:tcPr>
          <w:p w14:paraId="499D98E8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 w:hint="eastAsia"/>
                <w:sz w:val="22"/>
                <w:szCs w:val="22"/>
              </w:rPr>
              <w:t>75.0</w:t>
            </w:r>
          </w:p>
          <w:p w14:paraId="3DFFC723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/>
                <w:sz w:val="22"/>
                <w:szCs w:val="22"/>
              </w:rPr>
              <w:t>(3/4)</w:t>
            </w:r>
          </w:p>
        </w:tc>
        <w:tc>
          <w:tcPr>
            <w:tcW w:w="1140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14:paraId="18874ECD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 w:hint="eastAsia"/>
                <w:sz w:val="22"/>
                <w:szCs w:val="22"/>
              </w:rPr>
              <w:t>94.6</w:t>
            </w:r>
          </w:p>
          <w:p w14:paraId="19E6D415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/>
                <w:sz w:val="22"/>
                <w:szCs w:val="22"/>
              </w:rPr>
              <w:t>(122/129)</w:t>
            </w:r>
          </w:p>
        </w:tc>
        <w:tc>
          <w:tcPr>
            <w:tcW w:w="1140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14:paraId="4762F9A7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 w:hint="eastAsia"/>
                <w:sz w:val="22"/>
                <w:szCs w:val="22"/>
              </w:rPr>
              <w:t>30.0</w:t>
            </w:r>
          </w:p>
          <w:p w14:paraId="3B105535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/>
                <w:sz w:val="22"/>
                <w:szCs w:val="22"/>
              </w:rPr>
              <w:t>(3/10)</w:t>
            </w:r>
          </w:p>
        </w:tc>
        <w:tc>
          <w:tcPr>
            <w:tcW w:w="1140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14:paraId="7CA1AE6A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 w:hint="eastAsia"/>
                <w:sz w:val="22"/>
                <w:szCs w:val="22"/>
              </w:rPr>
              <w:t>99.2</w:t>
            </w:r>
          </w:p>
          <w:p w14:paraId="61AD0261" w14:textId="77777777" w:rsidR="00B74EFC" w:rsidRPr="007C7815" w:rsidRDefault="00B74EFC" w:rsidP="00792AB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815">
              <w:rPr>
                <w:rFonts w:ascii="Times New Roman" w:hAnsi="Times New Roman" w:cs="Times New Roman"/>
                <w:sz w:val="22"/>
                <w:szCs w:val="22"/>
              </w:rPr>
              <w:t>(122/123)</w:t>
            </w:r>
          </w:p>
        </w:tc>
      </w:tr>
    </w:tbl>
    <w:p w14:paraId="71D0EE39" w14:textId="77777777" w:rsidR="00B74EFC" w:rsidRPr="007C7815" w:rsidRDefault="00B74EFC" w:rsidP="00B74EFC">
      <w:pPr>
        <w:rPr>
          <w:rFonts w:ascii="Times New Roman" w:hAnsi="Times New Roman" w:cs="Times New Roman"/>
          <w:sz w:val="22"/>
        </w:rPr>
      </w:pPr>
      <w:r w:rsidRPr="007C7815">
        <w:rPr>
          <w:rFonts w:ascii="Times New Roman" w:hAnsi="Times New Roman" w:cs="Times New Roman"/>
          <w:sz w:val="22"/>
        </w:rPr>
        <w:t>Note. QUS = quantitative ultrasound, AUC = area under the receiver operating characteristic curve, 95% CI = 95% confidence interval, PPV = positive predictive value, NPV = negative predictive value, MRI-PDFF = magnetic resonance imaging proton density fat fraction. Unless otherwise noted, data are percentages, with numerators and den</w:t>
      </w:r>
      <w:bookmarkStart w:id="1" w:name="_GoBack"/>
      <w:bookmarkEnd w:id="1"/>
      <w:r w:rsidRPr="007C7815">
        <w:rPr>
          <w:rFonts w:ascii="Times New Roman" w:hAnsi="Times New Roman" w:cs="Times New Roman"/>
          <w:sz w:val="22"/>
        </w:rPr>
        <w:t>ominators in parentheses.</w:t>
      </w:r>
      <w:r w:rsidR="00054B1E" w:rsidRPr="007C7815">
        <w:rPr>
          <w:rFonts w:ascii="Times New Roman" w:hAnsi="Times New Roman" w:cs="Times New Roman"/>
          <w:sz w:val="22"/>
          <w:vertAlign w:val="superscript"/>
        </w:rPr>
        <w:t>*</w:t>
      </w:r>
      <w:r w:rsidR="00054B1E" w:rsidRPr="007C7815">
        <w:rPr>
          <w:rFonts w:ascii="Times New Roman" w:hAnsi="Times New Roman" w:cs="Times New Roman"/>
          <w:sz w:val="22"/>
        </w:rPr>
        <w:t xml:space="preserve">133 patients consisted 70 men and 64 women for both development and validation set, with </w:t>
      </w:r>
      <w:r w:rsidR="00054B1E" w:rsidRPr="007C7815">
        <w:rPr>
          <w:rFonts w:ascii="Times New Roman" w:hAnsi="Times New Roman" w:cs="Times New Roman"/>
          <w:sz w:val="22"/>
        </w:rPr>
        <w:lastRenderedPageBreak/>
        <w:t xml:space="preserve">no significant difference in age (56.4±9.1 years vs. 56.3±8.7 years, P=0.896). </w:t>
      </w:r>
    </w:p>
    <w:p w14:paraId="774FF49E" w14:textId="77777777" w:rsidR="00A85533" w:rsidRPr="007C7815" w:rsidRDefault="00A85533"/>
    <w:p w14:paraId="5168519A" w14:textId="77777777" w:rsidR="007264F0" w:rsidRPr="007C7815" w:rsidRDefault="007264F0"/>
    <w:sectPr w:rsidR="007264F0" w:rsidRPr="007C7815" w:rsidSect="007C7815">
      <w:type w:val="continuous"/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3423C6" w14:textId="77777777" w:rsidR="00F016E9" w:rsidRDefault="00F016E9" w:rsidP="00B74EFC">
      <w:pPr>
        <w:spacing w:after="0" w:line="240" w:lineRule="auto"/>
      </w:pPr>
      <w:r>
        <w:separator/>
      </w:r>
    </w:p>
  </w:endnote>
  <w:endnote w:type="continuationSeparator" w:id="0">
    <w:p w14:paraId="4DD3B23D" w14:textId="77777777" w:rsidR="00F016E9" w:rsidRDefault="00F016E9" w:rsidP="00B74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hwpEQ">
    <w:altName w:val="Arial Unicode MS"/>
    <w:charset w:val="81"/>
    <w:family w:val="roman"/>
    <w:pitch w:val="variable"/>
    <w:sig w:usb0="00000000" w:usb1="3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5226682"/>
      <w:docPartObj>
        <w:docPartGallery w:val="Page Numbers (Bottom of Page)"/>
        <w:docPartUnique/>
      </w:docPartObj>
    </w:sdtPr>
    <w:sdtEndPr/>
    <w:sdtContent>
      <w:p w14:paraId="0362A056" w14:textId="32A32D40" w:rsidR="00A52C27" w:rsidRDefault="00A52C2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7815" w:rsidRPr="007C7815">
          <w:rPr>
            <w:noProof/>
            <w:lang w:val="ko-KR"/>
          </w:rPr>
          <w:t>6</w:t>
        </w:r>
        <w:r>
          <w:fldChar w:fldCharType="end"/>
        </w:r>
      </w:p>
    </w:sdtContent>
  </w:sdt>
  <w:p w14:paraId="79ADA688" w14:textId="77777777" w:rsidR="00A52C27" w:rsidRDefault="00A52C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9E3C6C" w14:textId="77777777" w:rsidR="00F016E9" w:rsidRDefault="00F016E9" w:rsidP="00B74EFC">
      <w:pPr>
        <w:spacing w:after="0" w:line="240" w:lineRule="auto"/>
      </w:pPr>
      <w:r>
        <w:separator/>
      </w:r>
    </w:p>
  </w:footnote>
  <w:footnote w:type="continuationSeparator" w:id="0">
    <w:p w14:paraId="046D5A44" w14:textId="77777777" w:rsidR="00F016E9" w:rsidRDefault="00F016E9" w:rsidP="00B74E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Ultraschall Med-Euro J Ultrasound-English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xr5t5aft9vdape0pdc500fsvrfapzp0wsat&quot;&gt;QUSregression-Converted&lt;record-ids&gt;&lt;item&gt;4&lt;/item&gt;&lt;/record-ids&gt;&lt;/item&gt;&lt;/Libraries&gt;"/>
  </w:docVars>
  <w:rsids>
    <w:rsidRoot w:val="00A85533"/>
    <w:rsid w:val="00054B1E"/>
    <w:rsid w:val="001210BF"/>
    <w:rsid w:val="002715E4"/>
    <w:rsid w:val="007264F0"/>
    <w:rsid w:val="007C7815"/>
    <w:rsid w:val="0082575E"/>
    <w:rsid w:val="00856CD7"/>
    <w:rsid w:val="008664FC"/>
    <w:rsid w:val="009F644A"/>
    <w:rsid w:val="00A52C27"/>
    <w:rsid w:val="00A85533"/>
    <w:rsid w:val="00B74EFC"/>
    <w:rsid w:val="00BC740E"/>
    <w:rsid w:val="00CE2091"/>
    <w:rsid w:val="00D33B13"/>
    <w:rsid w:val="00D413E7"/>
    <w:rsid w:val="00F016E9"/>
    <w:rsid w:val="00FF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92B2E57"/>
  <w15:chartTrackingRefBased/>
  <w15:docId w15:val="{FBC0AE3E-9662-498F-A24A-91B197D1A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5533"/>
    <w:pPr>
      <w:widowControl w:val="0"/>
      <w:wordWrap w:val="0"/>
      <w:autoSpaceDE w:val="0"/>
      <w:autoSpaceDN w:val="0"/>
    </w:pPr>
    <w:rPr>
      <w:rFonts w:ascii="Malgun Gothic" w:eastAsia="Malgun Gothic" w:hAnsi="Malgun Gothic" w:cs="Malgun Gothic"/>
      <w:kern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5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A85533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85533"/>
    <w:rPr>
      <w:rFonts w:ascii="Malgun Gothic" w:eastAsia="Malgun Gothic" w:hAnsi="Malgun Gothic" w:cs="Malgun Gothic"/>
      <w:noProof/>
      <w:kern w:val="0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A85533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85533"/>
    <w:rPr>
      <w:rFonts w:ascii="Malgun Gothic" w:eastAsia="Malgun Gothic" w:hAnsi="Malgun Gothic" w:cs="Malgun Gothic"/>
      <w:noProof/>
      <w:kern w:val="0"/>
      <w:szCs w:val="20"/>
    </w:rPr>
  </w:style>
  <w:style w:type="paragraph" w:styleId="Header">
    <w:name w:val="header"/>
    <w:basedOn w:val="Normal"/>
    <w:link w:val="HeaderChar"/>
    <w:uiPriority w:val="99"/>
    <w:unhideWhenUsed/>
    <w:rsid w:val="00B74EFC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B74EFC"/>
    <w:rPr>
      <w:rFonts w:ascii="Malgun Gothic" w:eastAsia="Malgun Gothic" w:hAnsi="Malgun Gothic" w:cs="Malgun Gothic"/>
      <w:kern w:val="0"/>
      <w:szCs w:val="20"/>
    </w:rPr>
  </w:style>
  <w:style w:type="paragraph" w:styleId="Footer">
    <w:name w:val="footer"/>
    <w:basedOn w:val="Normal"/>
    <w:link w:val="FooterChar"/>
    <w:uiPriority w:val="99"/>
    <w:unhideWhenUsed/>
    <w:rsid w:val="00B74EFC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74EFC"/>
    <w:rPr>
      <w:rFonts w:ascii="Malgun Gothic" w:eastAsia="Malgun Gothic" w:hAnsi="Malgun Gothic" w:cs="Malgun Gothic"/>
      <w:kern w:val="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4EF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EFC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E209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2091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2091"/>
    <w:rPr>
      <w:rFonts w:ascii="Malgun Gothic" w:eastAsia="Malgun Gothic" w:hAnsi="Malgun Gothic" w:cs="Malgun Gothic"/>
      <w:kern w:val="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20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2091"/>
    <w:rPr>
      <w:rFonts w:ascii="Malgun Gothic" w:eastAsia="Malgun Gothic" w:hAnsi="Malgun Gothic" w:cs="Malgun Gothic"/>
      <w:b/>
      <w:bCs/>
      <w:kern w:val="0"/>
      <w:szCs w:val="20"/>
    </w:rPr>
  </w:style>
  <w:style w:type="character" w:styleId="Hyperlink">
    <w:name w:val="Hyperlink"/>
    <w:basedOn w:val="DefaultParagraphFont"/>
    <w:uiPriority w:val="99"/>
    <w:unhideWhenUsed/>
    <w:rsid w:val="00A52C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ojin77.cho@samsung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msh@snu.ac.k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76643-0211-4D78-BC6C-ACD5F1843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SUNKYUNG</dc:creator>
  <cp:keywords/>
  <dc:description/>
  <cp:lastModifiedBy>Dhanalakshmi Vairavan</cp:lastModifiedBy>
  <cp:revision>3</cp:revision>
  <dcterms:created xsi:type="dcterms:W3CDTF">2023-09-02T18:18:00Z</dcterms:created>
  <dcterms:modified xsi:type="dcterms:W3CDTF">2023-09-11T09:09:00Z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c2de6ea17ca5ff18b2b6c0b1667b8aab339ee9de8b40c0f1823cad4ebfd26cb7</vt:lpwstr>
  </property>
</Properties>
</file>