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1CFE" w:rsidRPr="00A11CFE" w:rsidRDefault="00A11CFE" w:rsidP="00A11CFE">
      <w:pPr>
        <w:rPr>
          <w:rFonts w:ascii="Calibri" w:eastAsia="Times New Roman" w:hAnsi="Calibri" w:cs="Calibri"/>
          <w:color w:val="212121"/>
          <w:kern w:val="0"/>
          <w:sz w:val="20"/>
          <w:szCs w:val="20"/>
          <w14:ligatures w14:val="none"/>
        </w:rPr>
      </w:pPr>
      <w:r w:rsidRPr="00A11CFE">
        <w:rPr>
          <w:rFonts w:ascii="Arial" w:eastAsia="Times New Roman" w:hAnsi="Arial" w:cs="Arial"/>
          <w:b/>
          <w:bCs/>
          <w:color w:val="000000"/>
          <w:spacing w:val="-4"/>
          <w:kern w:val="0"/>
          <w:sz w:val="20"/>
          <w:szCs w:val="20"/>
          <w14:ligatures w14:val="none"/>
        </w:rPr>
        <w:t>SUP FIG 1:</w:t>
      </w:r>
      <w:r w:rsidRPr="00A11CFE">
        <w:rPr>
          <w:rFonts w:ascii="Arial" w:eastAsia="Times New Roman" w:hAnsi="Arial" w:cs="Arial"/>
          <w:color w:val="000000"/>
          <w:spacing w:val="-4"/>
          <w:kern w:val="0"/>
          <w:sz w:val="20"/>
          <w:szCs w:val="20"/>
          <w14:ligatures w14:val="none"/>
        </w:rPr>
        <w:t xml:space="preserve"> Sequence alignment of all viruses and VLPs used in study. </w:t>
      </w:r>
      <w:proofErr w:type="spellStart"/>
      <w:r w:rsidRPr="00A11CFE">
        <w:rPr>
          <w:rFonts w:ascii="Arial" w:eastAsia="Times New Roman" w:hAnsi="Arial" w:cs="Arial"/>
          <w:color w:val="000000"/>
          <w:spacing w:val="-4"/>
          <w:kern w:val="0"/>
          <w:sz w:val="20"/>
          <w:szCs w:val="20"/>
          <w14:ligatures w14:val="none"/>
        </w:rPr>
        <w:t>Geneious</w:t>
      </w:r>
      <w:proofErr w:type="spellEnd"/>
      <w:r w:rsidRPr="00A11CFE">
        <w:rPr>
          <w:rFonts w:ascii="Arial" w:eastAsia="Times New Roman" w:hAnsi="Arial" w:cs="Arial"/>
          <w:color w:val="000000"/>
          <w:spacing w:val="-4"/>
          <w:kern w:val="0"/>
          <w:sz w:val="20"/>
          <w:szCs w:val="20"/>
          <w14:ligatures w14:val="none"/>
        </w:rPr>
        <w:t xml:space="preserve"> Prime (2020.1.2) alignment view of </w:t>
      </w:r>
      <w:proofErr w:type="spellStart"/>
      <w:r w:rsidRPr="00A11CFE">
        <w:rPr>
          <w:rFonts w:ascii="Arial" w:eastAsia="Times New Roman" w:hAnsi="Arial" w:cs="Arial"/>
          <w:color w:val="000000"/>
          <w:spacing w:val="-4"/>
          <w:kern w:val="0"/>
          <w:sz w:val="20"/>
          <w:szCs w:val="20"/>
          <w14:ligatures w14:val="none"/>
        </w:rPr>
        <w:t>Geneious</w:t>
      </w:r>
      <w:proofErr w:type="spellEnd"/>
      <w:r w:rsidRPr="00A11CFE">
        <w:rPr>
          <w:rFonts w:ascii="Arial" w:eastAsia="Times New Roman" w:hAnsi="Arial" w:cs="Arial"/>
          <w:color w:val="000000"/>
          <w:spacing w:val="-4"/>
          <w:kern w:val="0"/>
          <w:sz w:val="20"/>
          <w:szCs w:val="20"/>
          <w14:ligatures w14:val="none"/>
        </w:rPr>
        <w:t xml:space="preserve"> Tree Builder (Jukes-Cantor genetic distance model with neighbor-joining tree build and B/Lee/1940 as an outgroup) shown following </w:t>
      </w:r>
      <w:proofErr w:type="spellStart"/>
      <w:r w:rsidRPr="00A11CFE">
        <w:rPr>
          <w:rFonts w:ascii="Arial" w:eastAsia="Times New Roman" w:hAnsi="Arial" w:cs="Arial"/>
          <w:color w:val="000000"/>
          <w:spacing w:val="-4"/>
          <w:kern w:val="0"/>
          <w:sz w:val="20"/>
          <w:szCs w:val="20"/>
          <w14:ligatures w14:val="none"/>
        </w:rPr>
        <w:t>Geneious</w:t>
      </w:r>
      <w:proofErr w:type="spellEnd"/>
      <w:r w:rsidRPr="00A11CFE">
        <w:rPr>
          <w:rFonts w:ascii="Arial" w:eastAsia="Times New Roman" w:hAnsi="Arial" w:cs="Arial"/>
          <w:color w:val="000000"/>
          <w:spacing w:val="-4"/>
          <w:kern w:val="0"/>
          <w:sz w:val="20"/>
          <w:szCs w:val="20"/>
          <w14:ligatures w14:val="none"/>
        </w:rPr>
        <w:t xml:space="preserve"> Alignment (Global Alignment with free end gaps, Blosum62 Cost Matrix). Amino acids that differ from the consensus sequence are highlighted.</w:t>
      </w:r>
    </w:p>
    <w:p w:rsidR="00A11CFE" w:rsidRPr="00A11CFE" w:rsidRDefault="00A11CFE" w:rsidP="00A11CFE">
      <w:pPr>
        <w:rPr>
          <w:rFonts w:ascii="Calibri" w:eastAsia="Times New Roman" w:hAnsi="Calibri" w:cs="Calibri"/>
          <w:color w:val="212121"/>
          <w:kern w:val="0"/>
          <w:sz w:val="20"/>
          <w:szCs w:val="20"/>
          <w14:ligatures w14:val="none"/>
        </w:rPr>
      </w:pPr>
      <w:r w:rsidRPr="00A11CFE">
        <w:rPr>
          <w:rFonts w:ascii="Arial" w:eastAsia="Times New Roman" w:hAnsi="Arial" w:cs="Arial"/>
          <w:color w:val="000000"/>
          <w:spacing w:val="-4"/>
          <w:kern w:val="0"/>
          <w:sz w:val="20"/>
          <w:szCs w:val="20"/>
          <w14:ligatures w14:val="none"/>
        </w:rPr>
        <w:t> </w:t>
      </w:r>
    </w:p>
    <w:p w:rsidR="00211201" w:rsidRDefault="00211201"/>
    <w:sectPr w:rsidR="002112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CFE"/>
    <w:rsid w:val="000135A3"/>
    <w:rsid w:val="000B55D3"/>
    <w:rsid w:val="001021C8"/>
    <w:rsid w:val="001E0404"/>
    <w:rsid w:val="00211201"/>
    <w:rsid w:val="00267BA1"/>
    <w:rsid w:val="00282A2B"/>
    <w:rsid w:val="002D19F9"/>
    <w:rsid w:val="00355AE5"/>
    <w:rsid w:val="003F27F9"/>
    <w:rsid w:val="004D4B9C"/>
    <w:rsid w:val="005879AD"/>
    <w:rsid w:val="00626400"/>
    <w:rsid w:val="00662403"/>
    <w:rsid w:val="00674CDA"/>
    <w:rsid w:val="00731E42"/>
    <w:rsid w:val="007D3C20"/>
    <w:rsid w:val="008919ED"/>
    <w:rsid w:val="008C5C95"/>
    <w:rsid w:val="008E4D62"/>
    <w:rsid w:val="00962399"/>
    <w:rsid w:val="00984494"/>
    <w:rsid w:val="009B2C9D"/>
    <w:rsid w:val="009C4D62"/>
    <w:rsid w:val="009C7822"/>
    <w:rsid w:val="00A11CFE"/>
    <w:rsid w:val="00A207EE"/>
    <w:rsid w:val="00AA2BE5"/>
    <w:rsid w:val="00AE0BF2"/>
    <w:rsid w:val="00B57A96"/>
    <w:rsid w:val="00C3012D"/>
    <w:rsid w:val="00C50D4E"/>
    <w:rsid w:val="00D1798A"/>
    <w:rsid w:val="00D25146"/>
    <w:rsid w:val="00D26348"/>
    <w:rsid w:val="00D97460"/>
    <w:rsid w:val="00E25949"/>
    <w:rsid w:val="00E910FA"/>
    <w:rsid w:val="00EB663B"/>
    <w:rsid w:val="00F03AE7"/>
    <w:rsid w:val="00F23BA1"/>
    <w:rsid w:val="00FB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AB109CBA-DAEE-2D4D-8120-F89EA67BD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11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0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Ross, Ted</dc:creator>
  <cp:keywords/>
  <dc:description/>
  <cp:lastModifiedBy>Ross, Ted</cp:lastModifiedBy>
  <cp:revision>1</cp:revision>
  <dcterms:created xsi:type="dcterms:W3CDTF">2023-08-31T13:07:00Z</dcterms:created>
  <dcterms:modified xsi:type="dcterms:W3CDTF">2023-08-31T13:07:00Z</dcterms:modified>
</cp:coreProperties>
</file>