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E2C996" w14:textId="26646404" w:rsidR="00D04BCF" w:rsidRPr="00505E4C" w:rsidRDefault="00607FED" w:rsidP="007B5946">
      <w:pPr>
        <w:rPr>
          <w:sz w:val="36"/>
          <w:szCs w:val="24"/>
        </w:rPr>
      </w:pPr>
      <w:r w:rsidRPr="00505E4C">
        <w:rPr>
          <w:sz w:val="36"/>
          <w:szCs w:val="24"/>
        </w:rPr>
        <w:t>S</w:t>
      </w:r>
      <w:r w:rsidR="00332325" w:rsidRPr="00505E4C">
        <w:rPr>
          <w:rFonts w:hint="eastAsia"/>
          <w:sz w:val="36"/>
          <w:szCs w:val="24"/>
          <w:lang w:eastAsia="ja-JP"/>
        </w:rPr>
        <w:t>u</w:t>
      </w:r>
      <w:r w:rsidR="00332325" w:rsidRPr="00505E4C">
        <w:rPr>
          <w:sz w:val="36"/>
          <w:szCs w:val="24"/>
          <w:lang w:eastAsia="ja-JP"/>
        </w:rPr>
        <w:t>pplementary</w:t>
      </w:r>
      <w:r w:rsidR="00BB2D2A" w:rsidRPr="00505E4C">
        <w:rPr>
          <w:sz w:val="36"/>
          <w:szCs w:val="24"/>
        </w:rPr>
        <w:t xml:space="preserve"> </w:t>
      </w:r>
      <w:r w:rsidR="007B5946" w:rsidRPr="00505E4C">
        <w:rPr>
          <w:sz w:val="36"/>
          <w:szCs w:val="24"/>
        </w:rPr>
        <w:t>Information</w:t>
      </w:r>
      <w:r w:rsidR="009743A9" w:rsidRPr="00505E4C">
        <w:rPr>
          <w:sz w:val="36"/>
          <w:szCs w:val="24"/>
        </w:rPr>
        <w:t xml:space="preserve"> for</w:t>
      </w:r>
    </w:p>
    <w:p w14:paraId="055C4FAB" w14:textId="77777777" w:rsidR="005001AC" w:rsidRPr="00505E4C" w:rsidRDefault="005001AC" w:rsidP="007B5946">
      <w:pPr>
        <w:rPr>
          <w:szCs w:val="24"/>
        </w:rPr>
      </w:pPr>
    </w:p>
    <w:p w14:paraId="2EB06987" w14:textId="5120CF26" w:rsidR="00366F38" w:rsidRPr="00505E4C" w:rsidRDefault="00366F38" w:rsidP="00366F38">
      <w:pPr>
        <w:jc w:val="center"/>
        <w:rPr>
          <w:sz w:val="40"/>
          <w:szCs w:val="24"/>
          <w:lang w:val="en-GB"/>
        </w:rPr>
      </w:pPr>
      <w:r w:rsidRPr="00505E4C">
        <w:rPr>
          <w:sz w:val="40"/>
          <w:szCs w:val="24"/>
          <w:lang w:val="en-GB"/>
        </w:rPr>
        <w:t xml:space="preserve">Anisotropy in Spinodal-like Dynamics of </w:t>
      </w:r>
    </w:p>
    <w:p w14:paraId="5F6EFA57" w14:textId="40CD31F1" w:rsidR="008468C2" w:rsidRPr="00505E4C" w:rsidRDefault="00366F38" w:rsidP="00366F38">
      <w:pPr>
        <w:jc w:val="center"/>
        <w:rPr>
          <w:sz w:val="40"/>
          <w:szCs w:val="24"/>
          <w:lang w:val="en-GB"/>
        </w:rPr>
      </w:pPr>
      <w:r w:rsidRPr="00505E4C">
        <w:rPr>
          <w:sz w:val="40"/>
          <w:szCs w:val="24"/>
          <w:lang w:val="en-GB"/>
        </w:rPr>
        <w:t>Unknown Water at Ice V–Water Interface</w:t>
      </w:r>
    </w:p>
    <w:p w14:paraId="773A15B7" w14:textId="77777777" w:rsidR="00015F74" w:rsidRPr="00505E4C" w:rsidRDefault="00015F74" w:rsidP="007B5946">
      <w:pPr>
        <w:rPr>
          <w:szCs w:val="24"/>
        </w:rPr>
      </w:pPr>
    </w:p>
    <w:p w14:paraId="4200EF71" w14:textId="77777777" w:rsidR="00B35E58" w:rsidRPr="00505E4C" w:rsidRDefault="00B35E58" w:rsidP="008468C2">
      <w:pPr>
        <w:rPr>
          <w:szCs w:val="24"/>
        </w:rPr>
      </w:pPr>
    </w:p>
    <w:p w14:paraId="7B6490F5" w14:textId="113531C1" w:rsidR="00B35E58" w:rsidRPr="00505E4C" w:rsidRDefault="0057456B" w:rsidP="00B35E58">
      <w:pPr>
        <w:rPr>
          <w:szCs w:val="24"/>
        </w:rPr>
      </w:pPr>
      <w:r w:rsidRPr="00505E4C">
        <w:rPr>
          <w:szCs w:val="24"/>
        </w:rPr>
        <w:t>Hiromasa Niinomi*</w:t>
      </w:r>
      <w:r w:rsidRPr="00505E4C">
        <w:rPr>
          <w:szCs w:val="24"/>
          <w:vertAlign w:val="superscript"/>
        </w:rPr>
        <w:t>†</w:t>
      </w:r>
      <w:r w:rsidRPr="00505E4C">
        <w:rPr>
          <w:szCs w:val="24"/>
        </w:rPr>
        <w:t xml:space="preserve">, </w:t>
      </w:r>
      <w:r w:rsidR="00FE5CA7" w:rsidRPr="00505E4C">
        <w:rPr>
          <w:szCs w:val="24"/>
        </w:rPr>
        <w:t>Tomoya Yamazaki</w:t>
      </w:r>
      <w:r w:rsidR="00FE5CA7" w:rsidRPr="00505E4C">
        <w:rPr>
          <w:szCs w:val="24"/>
          <w:vertAlign w:val="superscript"/>
        </w:rPr>
        <w:t>‡</w:t>
      </w:r>
      <w:r w:rsidR="00FE5CA7" w:rsidRPr="00505E4C">
        <w:rPr>
          <w:szCs w:val="24"/>
        </w:rPr>
        <w:t>, Hiroki Nada</w:t>
      </w:r>
      <w:r w:rsidR="00424B8A" w:rsidRPr="00505E4C">
        <w:rPr>
          <w:szCs w:val="24"/>
          <w:vertAlign w:val="superscript"/>
        </w:rPr>
        <w:t>§</w:t>
      </w:r>
      <w:r w:rsidR="00FE5CA7" w:rsidRPr="00505E4C">
        <w:rPr>
          <w:szCs w:val="24"/>
        </w:rPr>
        <w:t>, Tetsuya Hama</w:t>
      </w:r>
      <w:r w:rsidR="00B86CAA" w:rsidRPr="00505E4C">
        <w:rPr>
          <w:szCs w:val="24"/>
          <w:vertAlign w:val="superscript"/>
        </w:rPr>
        <w:t>¶</w:t>
      </w:r>
      <w:r w:rsidR="00FE5CA7" w:rsidRPr="00505E4C">
        <w:rPr>
          <w:szCs w:val="24"/>
        </w:rPr>
        <w:t xml:space="preserve">, </w:t>
      </w:r>
      <w:r w:rsidRPr="00505E4C">
        <w:rPr>
          <w:szCs w:val="24"/>
        </w:rPr>
        <w:t>Akira Kouch</w:t>
      </w:r>
      <w:r w:rsidR="00D90AE1" w:rsidRPr="00505E4C">
        <w:rPr>
          <w:szCs w:val="24"/>
        </w:rPr>
        <w:t>i</w:t>
      </w:r>
      <w:r w:rsidR="00B86CAA" w:rsidRPr="00505E4C">
        <w:rPr>
          <w:szCs w:val="24"/>
          <w:vertAlign w:val="superscript"/>
        </w:rPr>
        <w:t>‡</w:t>
      </w:r>
      <w:proofErr w:type="gramStart"/>
      <w:r w:rsidRPr="00505E4C">
        <w:rPr>
          <w:szCs w:val="24"/>
        </w:rPr>
        <w:t>,</w:t>
      </w:r>
      <w:r w:rsidR="00FE5CA7" w:rsidRPr="00505E4C">
        <w:rPr>
          <w:szCs w:val="24"/>
        </w:rPr>
        <w:t xml:space="preserve"> </w:t>
      </w:r>
      <w:r w:rsidRPr="00505E4C">
        <w:rPr>
          <w:szCs w:val="24"/>
        </w:rPr>
        <w:t xml:space="preserve"> </w:t>
      </w:r>
      <w:r w:rsidR="00FE5CA7" w:rsidRPr="00505E4C">
        <w:rPr>
          <w:szCs w:val="24"/>
        </w:rPr>
        <w:t>Tomoya</w:t>
      </w:r>
      <w:proofErr w:type="gramEnd"/>
      <w:r w:rsidR="00FE5CA7" w:rsidRPr="00505E4C">
        <w:rPr>
          <w:szCs w:val="24"/>
        </w:rPr>
        <w:t xml:space="preserve"> Oshikiri</w:t>
      </w:r>
      <w:r w:rsidRPr="00505E4C">
        <w:rPr>
          <w:szCs w:val="24"/>
          <w:vertAlign w:val="superscript"/>
        </w:rPr>
        <w:t>†</w:t>
      </w:r>
      <w:r w:rsidR="00546B17" w:rsidRPr="00505E4C">
        <w:rPr>
          <w:szCs w:val="24"/>
          <w:vertAlign w:val="superscript"/>
        </w:rPr>
        <w:t>‖</w:t>
      </w:r>
      <w:r w:rsidR="00FE5CA7" w:rsidRPr="00505E4C">
        <w:rPr>
          <w:szCs w:val="24"/>
        </w:rPr>
        <w:t>, Masaru Nakagawa</w:t>
      </w:r>
      <w:r w:rsidR="00B86CAA" w:rsidRPr="00505E4C">
        <w:rPr>
          <w:szCs w:val="24"/>
          <w:vertAlign w:val="superscript"/>
        </w:rPr>
        <w:t>†</w:t>
      </w:r>
      <w:r w:rsidR="00FE5CA7" w:rsidRPr="00505E4C">
        <w:rPr>
          <w:szCs w:val="24"/>
        </w:rPr>
        <w:t>,</w:t>
      </w:r>
      <w:r w:rsidRPr="00505E4C">
        <w:rPr>
          <w:szCs w:val="24"/>
        </w:rPr>
        <w:t xml:space="preserve"> and Yuki Kimura</w:t>
      </w:r>
      <w:r w:rsidR="00B86CAA" w:rsidRPr="00505E4C">
        <w:rPr>
          <w:szCs w:val="24"/>
          <w:vertAlign w:val="superscript"/>
        </w:rPr>
        <w:t>‡</w:t>
      </w:r>
    </w:p>
    <w:p w14:paraId="5C19FCA4" w14:textId="77777777" w:rsidR="00B35E58" w:rsidRPr="00505E4C" w:rsidRDefault="00B35E58" w:rsidP="00B35E58">
      <w:pPr>
        <w:rPr>
          <w:szCs w:val="24"/>
        </w:rPr>
      </w:pPr>
    </w:p>
    <w:p w14:paraId="437D7C68" w14:textId="34F9C400" w:rsidR="00FE5CA7" w:rsidRPr="00505E4C" w:rsidRDefault="0057456B" w:rsidP="00B86CAA">
      <w:pPr>
        <w:ind w:left="120" w:hangingChars="50" w:hanging="120"/>
        <w:rPr>
          <w:szCs w:val="24"/>
        </w:rPr>
      </w:pPr>
      <w:r w:rsidRPr="00505E4C">
        <w:rPr>
          <w:szCs w:val="24"/>
          <w:vertAlign w:val="superscript"/>
        </w:rPr>
        <w:t>†</w:t>
      </w:r>
      <w:r w:rsidRPr="00505E4C">
        <w:rPr>
          <w:szCs w:val="24"/>
        </w:rPr>
        <w:t xml:space="preserve"> </w:t>
      </w:r>
      <w:r w:rsidR="00FE5CA7" w:rsidRPr="00505E4C">
        <w:rPr>
          <w:szCs w:val="24"/>
        </w:rPr>
        <w:t xml:space="preserve">Institute of Multidisciplinary Research for Advanced Materials, Tohoku University, 2-1-1 </w:t>
      </w:r>
      <w:proofErr w:type="spellStart"/>
      <w:r w:rsidR="00FE5CA7" w:rsidRPr="00505E4C">
        <w:rPr>
          <w:szCs w:val="24"/>
        </w:rPr>
        <w:t>Katahira</w:t>
      </w:r>
      <w:proofErr w:type="spellEnd"/>
      <w:r w:rsidR="00FE5CA7" w:rsidRPr="00505E4C">
        <w:rPr>
          <w:szCs w:val="24"/>
        </w:rPr>
        <w:t>, Aoba-</w:t>
      </w:r>
      <w:proofErr w:type="spellStart"/>
      <w:r w:rsidR="00FE5CA7" w:rsidRPr="00505E4C">
        <w:rPr>
          <w:szCs w:val="24"/>
        </w:rPr>
        <w:t>ku</w:t>
      </w:r>
      <w:proofErr w:type="spellEnd"/>
      <w:r w:rsidR="00FE5CA7" w:rsidRPr="00505E4C">
        <w:rPr>
          <w:szCs w:val="24"/>
        </w:rPr>
        <w:t xml:space="preserve">, Sendai, </w:t>
      </w:r>
      <w:r w:rsidR="00B86CAA" w:rsidRPr="00505E4C">
        <w:rPr>
          <w:szCs w:val="24"/>
        </w:rPr>
        <w:t xml:space="preserve">Miyagi, </w:t>
      </w:r>
      <w:r w:rsidR="00FE5CA7" w:rsidRPr="00505E4C">
        <w:rPr>
          <w:szCs w:val="24"/>
        </w:rPr>
        <w:t>980-8577, Japan</w:t>
      </w:r>
    </w:p>
    <w:p w14:paraId="1C85F157" w14:textId="2DC963E2" w:rsidR="0057456B" w:rsidRPr="00505E4C" w:rsidRDefault="00FE5CA7" w:rsidP="00B86CAA">
      <w:pPr>
        <w:ind w:left="120" w:hangingChars="50" w:hanging="120"/>
        <w:rPr>
          <w:szCs w:val="24"/>
        </w:rPr>
      </w:pPr>
      <w:r w:rsidRPr="00505E4C">
        <w:rPr>
          <w:szCs w:val="24"/>
          <w:vertAlign w:val="superscript"/>
        </w:rPr>
        <w:t>‡</w:t>
      </w:r>
      <w:r w:rsidRPr="00505E4C">
        <w:rPr>
          <w:szCs w:val="24"/>
        </w:rPr>
        <w:t xml:space="preserve"> </w:t>
      </w:r>
      <w:r w:rsidR="0057456B" w:rsidRPr="00505E4C">
        <w:rPr>
          <w:szCs w:val="24"/>
        </w:rPr>
        <w:t>Institute of Low Temperature Science, Hokkaido University, Kita-19, Nishi-8, Kita-</w:t>
      </w:r>
      <w:proofErr w:type="spellStart"/>
      <w:r w:rsidR="0057456B" w:rsidRPr="00505E4C">
        <w:rPr>
          <w:szCs w:val="24"/>
        </w:rPr>
        <w:t>ku</w:t>
      </w:r>
      <w:proofErr w:type="spellEnd"/>
      <w:r w:rsidR="0057456B" w:rsidRPr="00505E4C">
        <w:rPr>
          <w:szCs w:val="24"/>
        </w:rPr>
        <w:t xml:space="preserve">, Sapporo, </w:t>
      </w:r>
      <w:r w:rsidR="00B86CAA" w:rsidRPr="00505E4C">
        <w:rPr>
          <w:szCs w:val="24"/>
        </w:rPr>
        <w:t xml:space="preserve">Hokkaido, </w:t>
      </w:r>
      <w:r w:rsidR="0057456B" w:rsidRPr="00505E4C">
        <w:rPr>
          <w:szCs w:val="24"/>
        </w:rPr>
        <w:t>060-0819, Japan</w:t>
      </w:r>
    </w:p>
    <w:p w14:paraId="397A547B" w14:textId="4C5DEC89" w:rsidR="00424B8A" w:rsidRPr="00505E4C" w:rsidRDefault="00424B8A" w:rsidP="00B86CAA">
      <w:pPr>
        <w:ind w:left="120" w:hangingChars="50" w:hanging="120"/>
        <w:rPr>
          <w:szCs w:val="24"/>
        </w:rPr>
      </w:pPr>
      <w:r w:rsidRPr="00505E4C">
        <w:rPr>
          <w:szCs w:val="24"/>
          <w:vertAlign w:val="superscript"/>
        </w:rPr>
        <w:t>§</w:t>
      </w:r>
      <w:r w:rsidRPr="00505E4C">
        <w:rPr>
          <w:szCs w:val="24"/>
        </w:rPr>
        <w:t xml:space="preserve"> </w:t>
      </w:r>
      <w:r w:rsidR="00B86CAA" w:rsidRPr="00505E4C">
        <w:rPr>
          <w:szCs w:val="24"/>
        </w:rPr>
        <w:t>Graduate School of Engineering</w:t>
      </w:r>
      <w:r w:rsidRPr="00505E4C">
        <w:rPr>
          <w:szCs w:val="24"/>
        </w:rPr>
        <w:t xml:space="preserve">, </w:t>
      </w:r>
      <w:r w:rsidR="00B86CAA" w:rsidRPr="00505E4C">
        <w:rPr>
          <w:szCs w:val="24"/>
        </w:rPr>
        <w:t>Tottori University</w:t>
      </w:r>
      <w:r w:rsidRPr="00505E4C">
        <w:rPr>
          <w:szCs w:val="24"/>
        </w:rPr>
        <w:t xml:space="preserve">, </w:t>
      </w:r>
      <w:r w:rsidR="00B86CAA" w:rsidRPr="00505E4C">
        <w:rPr>
          <w:szCs w:val="24"/>
        </w:rPr>
        <w:t>4-101</w:t>
      </w:r>
      <w:r w:rsidRPr="00505E4C">
        <w:rPr>
          <w:szCs w:val="24"/>
        </w:rPr>
        <w:t xml:space="preserve"> </w:t>
      </w:r>
      <w:r w:rsidR="00B86CAA" w:rsidRPr="00505E4C">
        <w:rPr>
          <w:szCs w:val="24"/>
        </w:rPr>
        <w:t>Koyama-Cho</w:t>
      </w:r>
      <w:r w:rsidR="00EC314C" w:rsidRPr="00505E4C">
        <w:rPr>
          <w:szCs w:val="24"/>
        </w:rPr>
        <w:t xml:space="preserve"> Minami</w:t>
      </w:r>
      <w:r w:rsidRPr="00505E4C">
        <w:rPr>
          <w:szCs w:val="24"/>
        </w:rPr>
        <w:t xml:space="preserve">, </w:t>
      </w:r>
      <w:r w:rsidR="00B86CAA" w:rsidRPr="00505E4C">
        <w:rPr>
          <w:szCs w:val="24"/>
        </w:rPr>
        <w:t>Tottori, Tottori, 680</w:t>
      </w:r>
      <w:r w:rsidRPr="00505E4C">
        <w:rPr>
          <w:szCs w:val="24"/>
        </w:rPr>
        <w:t>-</w:t>
      </w:r>
      <w:r w:rsidR="00B86CAA" w:rsidRPr="00505E4C">
        <w:rPr>
          <w:szCs w:val="24"/>
        </w:rPr>
        <w:t>8552</w:t>
      </w:r>
      <w:r w:rsidRPr="00505E4C">
        <w:rPr>
          <w:szCs w:val="24"/>
        </w:rPr>
        <w:t>, Japan</w:t>
      </w:r>
    </w:p>
    <w:p w14:paraId="5E783B43" w14:textId="2A585CD6" w:rsidR="0057456B" w:rsidRPr="00505E4C" w:rsidRDefault="00424B8A" w:rsidP="00B86CAA">
      <w:pPr>
        <w:ind w:left="120" w:hangingChars="50" w:hanging="120"/>
        <w:rPr>
          <w:szCs w:val="24"/>
        </w:rPr>
      </w:pPr>
      <w:r w:rsidRPr="00505E4C">
        <w:rPr>
          <w:szCs w:val="24"/>
          <w:vertAlign w:val="superscript"/>
        </w:rPr>
        <w:t>¶</w:t>
      </w:r>
      <w:r w:rsidR="001E503D" w:rsidRPr="00505E4C">
        <w:rPr>
          <w:szCs w:val="24"/>
          <w:vertAlign w:val="superscript"/>
        </w:rPr>
        <w:t xml:space="preserve"> </w:t>
      </w:r>
      <w:r w:rsidR="0057456B" w:rsidRPr="00505E4C">
        <w:rPr>
          <w:szCs w:val="24"/>
        </w:rPr>
        <w:t>Komaba Institute for Science, the University of Tokyo, 3-8-1 Komaba, Meguro, Tokyo 153-8902, Japan</w:t>
      </w:r>
    </w:p>
    <w:p w14:paraId="1AEE4022" w14:textId="1747C627" w:rsidR="00546B17" w:rsidRPr="00505E4C" w:rsidRDefault="00546B17" w:rsidP="00B86CAA">
      <w:pPr>
        <w:ind w:left="120" w:hangingChars="50" w:hanging="120"/>
        <w:rPr>
          <w:szCs w:val="24"/>
        </w:rPr>
      </w:pPr>
      <w:r w:rsidRPr="00505E4C">
        <w:rPr>
          <w:szCs w:val="24"/>
        </w:rPr>
        <w:t>‖Research Institute for Electronic Science, Hokkaido University, Kita-21, Nishi-10, Kita-</w:t>
      </w:r>
      <w:proofErr w:type="spellStart"/>
      <w:r w:rsidRPr="00505E4C">
        <w:rPr>
          <w:szCs w:val="24"/>
        </w:rPr>
        <w:t>ku</w:t>
      </w:r>
      <w:proofErr w:type="spellEnd"/>
      <w:r w:rsidRPr="00505E4C">
        <w:rPr>
          <w:szCs w:val="24"/>
        </w:rPr>
        <w:t>, Sapporo, Hokkaido, 001-0021, Japan</w:t>
      </w:r>
    </w:p>
    <w:p w14:paraId="7C05E1F8" w14:textId="77777777" w:rsidR="00B35E58" w:rsidRPr="00505E4C" w:rsidRDefault="00B35E58" w:rsidP="007B5946">
      <w:pPr>
        <w:rPr>
          <w:szCs w:val="24"/>
        </w:rPr>
      </w:pPr>
    </w:p>
    <w:p w14:paraId="76B63DA2" w14:textId="384024EE" w:rsidR="00943C3C" w:rsidRPr="00505E4C" w:rsidRDefault="008468C2" w:rsidP="007B5946">
      <w:pPr>
        <w:rPr>
          <w:szCs w:val="24"/>
        </w:rPr>
      </w:pPr>
      <w:r w:rsidRPr="00505E4C">
        <w:rPr>
          <w:szCs w:val="24"/>
        </w:rPr>
        <w:t>Corresponding author: Hiromasa Niinomi</w:t>
      </w:r>
    </w:p>
    <w:p w14:paraId="48676783" w14:textId="10A80EFE" w:rsidR="004779CB" w:rsidRPr="00505E4C" w:rsidRDefault="00943C3C" w:rsidP="007B5946">
      <w:pPr>
        <w:rPr>
          <w:szCs w:val="24"/>
        </w:rPr>
      </w:pPr>
      <w:r w:rsidRPr="00505E4C">
        <w:rPr>
          <w:szCs w:val="24"/>
        </w:rPr>
        <w:t xml:space="preserve">Email: </w:t>
      </w:r>
      <w:r w:rsidR="004779CB" w:rsidRPr="00505E4C">
        <w:rPr>
          <w:szCs w:val="24"/>
        </w:rPr>
        <w:t xml:space="preserve"> </w:t>
      </w:r>
      <w:hyperlink r:id="rId8" w:history="1">
        <w:r w:rsidR="0057456B" w:rsidRPr="00505E4C">
          <w:rPr>
            <w:rStyle w:val="affff3"/>
            <w:color w:val="auto"/>
            <w:szCs w:val="24"/>
          </w:rPr>
          <w:t>hiromasa.niinomi.b2@tohoku.ac.jp</w:t>
        </w:r>
      </w:hyperlink>
    </w:p>
    <w:p w14:paraId="41FAE993" w14:textId="77777777" w:rsidR="002C030F" w:rsidRPr="00505E4C" w:rsidRDefault="002C030F">
      <w:pPr>
        <w:rPr>
          <w:szCs w:val="24"/>
        </w:rPr>
      </w:pPr>
    </w:p>
    <w:p w14:paraId="51DF9633" w14:textId="77777777" w:rsidR="00015F74" w:rsidRPr="00505E4C" w:rsidRDefault="00015F74">
      <w:pPr>
        <w:rPr>
          <w:b/>
          <w:szCs w:val="24"/>
        </w:rPr>
      </w:pPr>
    </w:p>
    <w:p w14:paraId="09920EA7" w14:textId="77777777" w:rsidR="002C030F" w:rsidRPr="00505E4C" w:rsidRDefault="009743A9">
      <w:pPr>
        <w:rPr>
          <w:b/>
          <w:szCs w:val="24"/>
        </w:rPr>
      </w:pPr>
      <w:r w:rsidRPr="00505E4C">
        <w:rPr>
          <w:b/>
          <w:szCs w:val="24"/>
        </w:rPr>
        <w:t xml:space="preserve">This PDF file </w:t>
      </w:r>
      <w:r w:rsidR="002C030F" w:rsidRPr="00505E4C">
        <w:rPr>
          <w:b/>
          <w:szCs w:val="24"/>
        </w:rPr>
        <w:t>includes:</w:t>
      </w:r>
    </w:p>
    <w:p w14:paraId="4348D444" w14:textId="77777777" w:rsidR="002C030F" w:rsidRPr="00505E4C" w:rsidRDefault="002C030F">
      <w:pPr>
        <w:rPr>
          <w:szCs w:val="24"/>
        </w:rPr>
      </w:pPr>
    </w:p>
    <w:p w14:paraId="7F16E794" w14:textId="1E0AFEF4" w:rsidR="004B4E82" w:rsidRPr="00505E4C" w:rsidRDefault="00B35E58" w:rsidP="0064430E">
      <w:pPr>
        <w:ind w:left="720"/>
        <w:rPr>
          <w:szCs w:val="24"/>
        </w:rPr>
      </w:pPr>
      <w:r w:rsidRPr="00505E4C">
        <w:rPr>
          <w:szCs w:val="24"/>
        </w:rPr>
        <w:t xml:space="preserve">SI </w:t>
      </w:r>
      <w:r w:rsidR="006908DD" w:rsidRPr="00505E4C">
        <w:rPr>
          <w:szCs w:val="24"/>
        </w:rPr>
        <w:t>T</w:t>
      </w:r>
      <w:r w:rsidR="0064430E" w:rsidRPr="00505E4C">
        <w:rPr>
          <w:szCs w:val="24"/>
        </w:rPr>
        <w:t xml:space="preserve">exts </w:t>
      </w:r>
      <w:r w:rsidR="00966B76" w:rsidRPr="00505E4C">
        <w:rPr>
          <w:szCs w:val="24"/>
        </w:rPr>
        <w:t>S1 to S</w:t>
      </w:r>
      <w:r w:rsidR="00AF43D5" w:rsidRPr="00505E4C">
        <w:rPr>
          <w:szCs w:val="24"/>
        </w:rPr>
        <w:t>4</w:t>
      </w:r>
      <w:r w:rsidR="0014110E" w:rsidRPr="00505E4C">
        <w:rPr>
          <w:szCs w:val="24"/>
        </w:rPr>
        <w:t>……………………..................................................</w:t>
      </w:r>
      <w:r w:rsidR="003F6BE4" w:rsidRPr="00505E4C">
        <w:rPr>
          <w:szCs w:val="24"/>
        </w:rPr>
        <w:t>Page S2</w:t>
      </w:r>
      <w:r w:rsidR="00B52BFA" w:rsidRPr="00505E4C">
        <w:rPr>
          <w:szCs w:val="24"/>
        </w:rPr>
        <w:t>-</w:t>
      </w:r>
      <w:r w:rsidR="003F6BE4" w:rsidRPr="00505E4C">
        <w:rPr>
          <w:szCs w:val="24"/>
        </w:rPr>
        <w:t>S</w:t>
      </w:r>
      <w:r w:rsidR="00F06019" w:rsidRPr="00505E4C">
        <w:rPr>
          <w:szCs w:val="24"/>
        </w:rPr>
        <w:t>6</w:t>
      </w:r>
    </w:p>
    <w:p w14:paraId="21670AEA" w14:textId="11FBA57E" w:rsidR="002C030F" w:rsidRPr="00505E4C" w:rsidRDefault="00B35E58" w:rsidP="0064430E">
      <w:pPr>
        <w:rPr>
          <w:szCs w:val="24"/>
        </w:rPr>
      </w:pPr>
      <w:r w:rsidRPr="00505E4C">
        <w:rPr>
          <w:szCs w:val="24"/>
        </w:rPr>
        <w:t xml:space="preserve">            SI Figure</w:t>
      </w:r>
      <w:r w:rsidR="009A08F6" w:rsidRPr="00505E4C">
        <w:rPr>
          <w:szCs w:val="24"/>
        </w:rPr>
        <w:t>s</w:t>
      </w:r>
      <w:r w:rsidR="004B4E82" w:rsidRPr="00505E4C">
        <w:rPr>
          <w:szCs w:val="24"/>
        </w:rPr>
        <w:t xml:space="preserve"> S1</w:t>
      </w:r>
      <w:r w:rsidR="003F6BE4" w:rsidRPr="00505E4C">
        <w:rPr>
          <w:szCs w:val="24"/>
        </w:rPr>
        <w:t xml:space="preserve"> to S</w:t>
      </w:r>
      <w:r w:rsidR="00C62144" w:rsidRPr="00505E4C">
        <w:rPr>
          <w:szCs w:val="24"/>
        </w:rPr>
        <w:t>5</w:t>
      </w:r>
      <w:r w:rsidR="00E0527B" w:rsidRPr="00505E4C">
        <w:rPr>
          <w:szCs w:val="24"/>
        </w:rPr>
        <w:t>………………………………………………….</w:t>
      </w:r>
      <w:r w:rsidR="0014110E" w:rsidRPr="00505E4C">
        <w:rPr>
          <w:szCs w:val="24"/>
        </w:rPr>
        <w:t>..</w:t>
      </w:r>
      <w:r w:rsidR="003F6BE4" w:rsidRPr="00505E4C">
        <w:rPr>
          <w:szCs w:val="24"/>
        </w:rPr>
        <w:t>Page S</w:t>
      </w:r>
      <w:r w:rsidR="00F06019" w:rsidRPr="00505E4C">
        <w:rPr>
          <w:szCs w:val="24"/>
        </w:rPr>
        <w:t>7</w:t>
      </w:r>
      <w:r w:rsidR="00B52BFA" w:rsidRPr="00505E4C">
        <w:rPr>
          <w:szCs w:val="24"/>
        </w:rPr>
        <w:t>-</w:t>
      </w:r>
      <w:r w:rsidR="003F6BE4" w:rsidRPr="00505E4C">
        <w:rPr>
          <w:szCs w:val="24"/>
        </w:rPr>
        <w:t>S1</w:t>
      </w:r>
      <w:r w:rsidR="00F06019" w:rsidRPr="00505E4C">
        <w:rPr>
          <w:szCs w:val="24"/>
        </w:rPr>
        <w:t>1</w:t>
      </w:r>
    </w:p>
    <w:p w14:paraId="56336533" w14:textId="27AB9B94" w:rsidR="00F74F95" w:rsidRPr="00505E4C" w:rsidRDefault="0064430E" w:rsidP="0064430E">
      <w:pPr>
        <w:rPr>
          <w:szCs w:val="24"/>
        </w:rPr>
      </w:pPr>
      <w:r w:rsidRPr="00505E4C">
        <w:rPr>
          <w:szCs w:val="24"/>
        </w:rPr>
        <w:t xml:space="preserve">            </w:t>
      </w:r>
      <w:r w:rsidR="00CF16C9" w:rsidRPr="00505E4C">
        <w:rPr>
          <w:szCs w:val="24"/>
        </w:rPr>
        <w:t xml:space="preserve">Legends </w:t>
      </w:r>
      <w:r w:rsidR="00F74F95" w:rsidRPr="00505E4C">
        <w:rPr>
          <w:szCs w:val="24"/>
        </w:rPr>
        <w:t xml:space="preserve">for </w:t>
      </w:r>
      <w:r w:rsidR="00B35E58" w:rsidRPr="00505E4C">
        <w:rPr>
          <w:szCs w:val="24"/>
        </w:rPr>
        <w:t xml:space="preserve">SI </w:t>
      </w:r>
      <w:r w:rsidR="008E2009" w:rsidRPr="00505E4C">
        <w:rPr>
          <w:szCs w:val="24"/>
        </w:rPr>
        <w:t>Video</w:t>
      </w:r>
      <w:r w:rsidR="009A08F6" w:rsidRPr="00505E4C">
        <w:rPr>
          <w:szCs w:val="24"/>
        </w:rPr>
        <w:t>s S1 to S5</w:t>
      </w:r>
      <w:r w:rsidR="0014110E" w:rsidRPr="00505E4C">
        <w:rPr>
          <w:szCs w:val="24"/>
        </w:rPr>
        <w:t>………………………………….......</w:t>
      </w:r>
      <w:r w:rsidR="003F6BE4" w:rsidRPr="00505E4C">
        <w:rPr>
          <w:szCs w:val="24"/>
        </w:rPr>
        <w:t>Page S1</w:t>
      </w:r>
      <w:r w:rsidR="00F06019" w:rsidRPr="00505E4C">
        <w:rPr>
          <w:szCs w:val="24"/>
        </w:rPr>
        <w:t>2</w:t>
      </w:r>
    </w:p>
    <w:p w14:paraId="77BBB45A" w14:textId="2544534B" w:rsidR="001C0520" w:rsidRPr="00505E4C" w:rsidRDefault="00B35E58" w:rsidP="0064430E">
      <w:pPr>
        <w:rPr>
          <w:szCs w:val="24"/>
        </w:rPr>
      </w:pPr>
      <w:r w:rsidRPr="00505E4C">
        <w:rPr>
          <w:szCs w:val="24"/>
        </w:rPr>
        <w:t xml:space="preserve">            </w:t>
      </w:r>
      <w:r w:rsidR="00CF16C9" w:rsidRPr="00505E4C">
        <w:rPr>
          <w:szCs w:val="24"/>
        </w:rPr>
        <w:t xml:space="preserve">SI </w:t>
      </w:r>
      <w:r w:rsidR="0014110E" w:rsidRPr="00505E4C">
        <w:rPr>
          <w:szCs w:val="24"/>
        </w:rPr>
        <w:t>References………………………………………………………....</w:t>
      </w:r>
      <w:r w:rsidR="003F6BE4" w:rsidRPr="00505E4C">
        <w:rPr>
          <w:szCs w:val="24"/>
        </w:rPr>
        <w:t>Page S</w:t>
      </w:r>
      <w:r w:rsidR="00C62144" w:rsidRPr="00505E4C">
        <w:rPr>
          <w:szCs w:val="24"/>
        </w:rPr>
        <w:t>1</w:t>
      </w:r>
      <w:r w:rsidR="00F06019" w:rsidRPr="00505E4C">
        <w:rPr>
          <w:szCs w:val="24"/>
        </w:rPr>
        <w:t>3</w:t>
      </w:r>
    </w:p>
    <w:p w14:paraId="7702D235" w14:textId="77777777" w:rsidR="002C030F" w:rsidRPr="00505E4C" w:rsidRDefault="002C030F">
      <w:pPr>
        <w:rPr>
          <w:szCs w:val="24"/>
        </w:rPr>
      </w:pPr>
    </w:p>
    <w:p w14:paraId="424742A6" w14:textId="0BF851B9" w:rsidR="00065EBD" w:rsidRPr="00505E4C" w:rsidRDefault="002C030F" w:rsidP="00015F74">
      <w:pPr>
        <w:rPr>
          <w:szCs w:val="24"/>
        </w:rPr>
      </w:pPr>
      <w:r w:rsidRPr="00505E4C">
        <w:rPr>
          <w:b/>
          <w:szCs w:val="24"/>
        </w:rPr>
        <w:t xml:space="preserve">Other </w:t>
      </w:r>
      <w:r w:rsidR="00332325" w:rsidRPr="00505E4C">
        <w:rPr>
          <w:b/>
          <w:szCs w:val="24"/>
        </w:rPr>
        <w:t>supplementary</w:t>
      </w:r>
      <w:r w:rsidR="004B2F21" w:rsidRPr="00505E4C">
        <w:rPr>
          <w:b/>
          <w:szCs w:val="24"/>
        </w:rPr>
        <w:t xml:space="preserve"> materials</w:t>
      </w:r>
      <w:r w:rsidRPr="00505E4C">
        <w:rPr>
          <w:b/>
          <w:szCs w:val="24"/>
        </w:rPr>
        <w:t xml:space="preserve"> </w:t>
      </w:r>
      <w:r w:rsidR="009743A9" w:rsidRPr="00505E4C">
        <w:rPr>
          <w:b/>
          <w:szCs w:val="24"/>
        </w:rPr>
        <w:t xml:space="preserve">for this manuscript </w:t>
      </w:r>
      <w:r w:rsidRPr="00505E4C">
        <w:rPr>
          <w:b/>
          <w:szCs w:val="24"/>
        </w:rPr>
        <w:t>include</w:t>
      </w:r>
      <w:r w:rsidR="00D346C2" w:rsidRPr="00505E4C">
        <w:rPr>
          <w:b/>
          <w:szCs w:val="24"/>
        </w:rPr>
        <w:t xml:space="preserve"> </w:t>
      </w:r>
      <w:r w:rsidRPr="00505E4C">
        <w:rPr>
          <w:b/>
          <w:szCs w:val="24"/>
        </w:rPr>
        <w:t>the following</w:t>
      </w:r>
      <w:r w:rsidR="00B57F00" w:rsidRPr="00505E4C">
        <w:rPr>
          <w:b/>
          <w:szCs w:val="24"/>
        </w:rPr>
        <w:t xml:space="preserve">: </w:t>
      </w:r>
    </w:p>
    <w:p w14:paraId="42D4BCD6" w14:textId="77777777" w:rsidR="002C030F" w:rsidRPr="00505E4C" w:rsidRDefault="002C030F">
      <w:pPr>
        <w:rPr>
          <w:szCs w:val="24"/>
        </w:rPr>
      </w:pPr>
    </w:p>
    <w:p w14:paraId="765D321C" w14:textId="21B05DE5" w:rsidR="002C030F" w:rsidRPr="00505E4C" w:rsidRDefault="00B35E58" w:rsidP="00262D72">
      <w:pPr>
        <w:ind w:left="720"/>
        <w:rPr>
          <w:szCs w:val="24"/>
        </w:rPr>
      </w:pPr>
      <w:r w:rsidRPr="00505E4C">
        <w:rPr>
          <w:szCs w:val="24"/>
        </w:rPr>
        <w:t xml:space="preserve">SI </w:t>
      </w:r>
      <w:r w:rsidR="008E2009" w:rsidRPr="00505E4C">
        <w:rPr>
          <w:szCs w:val="24"/>
        </w:rPr>
        <w:t>Videos</w:t>
      </w:r>
      <w:r w:rsidR="009A08F6" w:rsidRPr="00505E4C">
        <w:rPr>
          <w:szCs w:val="24"/>
        </w:rPr>
        <w:t xml:space="preserve"> S1 to S</w:t>
      </w:r>
      <w:r w:rsidR="003C49A8" w:rsidRPr="00505E4C">
        <w:rPr>
          <w:szCs w:val="24"/>
        </w:rPr>
        <w:t>5</w:t>
      </w:r>
    </w:p>
    <w:p w14:paraId="70584A3D" w14:textId="5A4529F1" w:rsidR="002C030F" w:rsidRPr="00505E4C" w:rsidRDefault="002C030F" w:rsidP="001E5B0D">
      <w:pPr>
        <w:rPr>
          <w:szCs w:val="24"/>
        </w:rPr>
      </w:pPr>
    </w:p>
    <w:p w14:paraId="0624FFEC" w14:textId="77777777" w:rsidR="00065EBD" w:rsidRPr="00505E4C" w:rsidRDefault="00065EBD" w:rsidP="00262D72">
      <w:pPr>
        <w:ind w:left="720"/>
        <w:rPr>
          <w:szCs w:val="24"/>
        </w:rPr>
      </w:pPr>
    </w:p>
    <w:p w14:paraId="547ABAA7" w14:textId="77777777" w:rsidR="00943C3C" w:rsidRPr="00505E4C" w:rsidRDefault="00015F74" w:rsidP="00017C53">
      <w:pPr>
        <w:ind w:left="720"/>
        <w:rPr>
          <w:szCs w:val="24"/>
        </w:rPr>
      </w:pPr>
      <w:r w:rsidRPr="00505E4C">
        <w:rPr>
          <w:szCs w:val="24"/>
        </w:rPr>
        <w:br/>
      </w:r>
    </w:p>
    <w:p w14:paraId="2B427EA8" w14:textId="7DAACA5C" w:rsidR="00017187" w:rsidRPr="00505E4C" w:rsidRDefault="00017187" w:rsidP="00017187">
      <w:pPr>
        <w:rPr>
          <w:szCs w:val="24"/>
        </w:rPr>
      </w:pPr>
      <w:bookmarkStart w:id="0" w:name="Tables"/>
      <w:bookmarkStart w:id="1" w:name="MaterialsMethods"/>
      <w:bookmarkEnd w:id="0"/>
      <w:bookmarkEnd w:id="1"/>
      <w:r w:rsidRPr="00505E4C">
        <w:rPr>
          <w:szCs w:val="24"/>
        </w:rPr>
        <w:br w:type="page"/>
      </w:r>
    </w:p>
    <w:p w14:paraId="02F97C0B" w14:textId="74B02AF2" w:rsidR="00017187" w:rsidRPr="00505E4C" w:rsidRDefault="00607FED" w:rsidP="00017187">
      <w:pPr>
        <w:pStyle w:val="SMHeading"/>
      </w:pPr>
      <w:r w:rsidRPr="00505E4C">
        <w:lastRenderedPageBreak/>
        <w:t>Su</w:t>
      </w:r>
      <w:r w:rsidR="00332325" w:rsidRPr="00505E4C">
        <w:t>pplementary</w:t>
      </w:r>
      <w:r w:rsidR="00017187" w:rsidRPr="00505E4C">
        <w:t xml:space="preserve"> Information Text </w:t>
      </w:r>
      <w:r w:rsidR="00ED71F4" w:rsidRPr="00505E4C">
        <w:t>S</w:t>
      </w:r>
      <w:r w:rsidR="00890F39" w:rsidRPr="00505E4C">
        <w:t>1</w:t>
      </w:r>
    </w:p>
    <w:p w14:paraId="5F862156" w14:textId="6DD52807" w:rsidR="0016041C" w:rsidRPr="00505E4C" w:rsidRDefault="00985DD0" w:rsidP="0016041C">
      <w:pPr>
        <w:rPr>
          <w:b/>
          <w:szCs w:val="24"/>
        </w:rPr>
      </w:pPr>
      <w:r w:rsidRPr="00505E4C">
        <w:rPr>
          <w:b/>
          <w:szCs w:val="24"/>
        </w:rPr>
        <w:t>Estimation</w:t>
      </w:r>
      <w:r w:rsidR="0016041C" w:rsidRPr="00505E4C">
        <w:rPr>
          <w:b/>
          <w:szCs w:val="24"/>
        </w:rPr>
        <w:t xml:space="preserve"> of the characteristic velocity of </w:t>
      </w:r>
      <w:r w:rsidR="0016041C" w:rsidRPr="00505E4C">
        <w:rPr>
          <w:rFonts w:hint="eastAsia"/>
          <w:b/>
          <w:szCs w:val="24"/>
          <w:lang w:eastAsia="ja-JP"/>
        </w:rPr>
        <w:t>t</w:t>
      </w:r>
      <w:r w:rsidR="0016041C" w:rsidRPr="00505E4C">
        <w:rPr>
          <w:b/>
          <w:szCs w:val="24"/>
          <w:lang w:eastAsia="ja-JP"/>
        </w:rPr>
        <w:t>he unknown water</w:t>
      </w:r>
      <w:r w:rsidR="0016041C" w:rsidRPr="00505E4C">
        <w:rPr>
          <w:b/>
          <w:szCs w:val="24"/>
        </w:rPr>
        <w:t xml:space="preserve"> at the water</w:t>
      </w:r>
      <w:r w:rsidR="00B52BFA" w:rsidRPr="00505E4C">
        <w:rPr>
          <w:b/>
          <w:szCs w:val="24"/>
        </w:rPr>
        <w:t>-</w:t>
      </w:r>
      <w:r w:rsidR="0016041C" w:rsidRPr="00505E4C">
        <w:rPr>
          <w:b/>
          <w:szCs w:val="24"/>
        </w:rPr>
        <w:t xml:space="preserve">ice V interface. </w:t>
      </w:r>
    </w:p>
    <w:p w14:paraId="37B9C579" w14:textId="5867A7B3" w:rsidR="0016041C" w:rsidRPr="00505E4C" w:rsidRDefault="0016041C" w:rsidP="0016041C">
      <w:pPr>
        <w:jc w:val="both"/>
        <w:rPr>
          <w:szCs w:val="24"/>
        </w:rPr>
      </w:pPr>
      <w:r w:rsidRPr="00505E4C">
        <w:rPr>
          <w:szCs w:val="24"/>
        </w:rPr>
        <w:t xml:space="preserve">Analysis of the nucleation-and-growth-type </w:t>
      </w:r>
      <w:proofErr w:type="spellStart"/>
      <w:r w:rsidRPr="00505E4C">
        <w:rPr>
          <w:szCs w:val="24"/>
        </w:rPr>
        <w:t>dewetting</w:t>
      </w:r>
      <w:proofErr w:type="spellEnd"/>
      <w:r w:rsidRPr="00505E4C">
        <w:rPr>
          <w:szCs w:val="24"/>
        </w:rPr>
        <w:t xml:space="preserve"> dynamics of a thin layer of the unknown water permitted its characteristic velocity at the water</w:t>
      </w:r>
      <w:r w:rsidR="00B52BFA" w:rsidRPr="00505E4C">
        <w:rPr>
          <w:szCs w:val="24"/>
          <w:lang w:val="en-GB"/>
        </w:rPr>
        <w:t>-</w:t>
      </w:r>
      <w:r w:rsidRPr="00505E4C">
        <w:rPr>
          <w:szCs w:val="24"/>
        </w:rPr>
        <w:t>ice V interface to be determined (Figure S</w:t>
      </w:r>
      <w:r w:rsidR="002B3D3E" w:rsidRPr="00505E4C">
        <w:rPr>
          <w:szCs w:val="24"/>
        </w:rPr>
        <w:t>3</w:t>
      </w:r>
      <w:r w:rsidRPr="00505E4C">
        <w:rPr>
          <w:szCs w:val="24"/>
        </w:rPr>
        <w:t xml:space="preserve">). It is known that a </w:t>
      </w:r>
      <w:r w:rsidR="00A9040A" w:rsidRPr="00505E4C">
        <w:rPr>
          <w:szCs w:val="24"/>
        </w:rPr>
        <w:t>liquid thin film</w:t>
      </w:r>
      <w:r w:rsidRPr="00505E4C">
        <w:rPr>
          <w:szCs w:val="24"/>
        </w:rPr>
        <w:t xml:space="preserve"> on a substrate with a negative spreading coefficient spontaneously </w:t>
      </w:r>
      <w:r w:rsidR="00890096" w:rsidRPr="00505E4C">
        <w:rPr>
          <w:szCs w:val="24"/>
        </w:rPr>
        <w:t>show</w:t>
      </w:r>
      <w:r w:rsidRPr="00505E4C">
        <w:rPr>
          <w:szCs w:val="24"/>
        </w:rPr>
        <w:t>s</w:t>
      </w:r>
      <w:r w:rsidR="00890096" w:rsidRPr="00505E4C">
        <w:rPr>
          <w:szCs w:val="24"/>
        </w:rPr>
        <w:t xml:space="preserve"> </w:t>
      </w:r>
      <w:proofErr w:type="spellStart"/>
      <w:r w:rsidR="00890096" w:rsidRPr="00505E4C">
        <w:rPr>
          <w:szCs w:val="24"/>
        </w:rPr>
        <w:t>dewetting</w:t>
      </w:r>
      <w:proofErr w:type="spellEnd"/>
      <w:r w:rsidRPr="00505E4C">
        <w:rPr>
          <w:szCs w:val="24"/>
        </w:rPr>
        <w:t xml:space="preserve"> when the thickness of the thin film</w:t>
      </w:r>
      <w:r w:rsidR="008A5160" w:rsidRPr="00505E4C">
        <w:rPr>
          <w:szCs w:val="24"/>
        </w:rPr>
        <w:t xml:space="preserve">, </w:t>
      </w:r>
      <w:r w:rsidRPr="00505E4C">
        <w:rPr>
          <w:i/>
          <w:szCs w:val="24"/>
        </w:rPr>
        <w:t>e</w:t>
      </w:r>
      <w:r w:rsidR="008A5160" w:rsidRPr="00505E4C">
        <w:rPr>
          <w:szCs w:val="24"/>
        </w:rPr>
        <w:t>,</w:t>
      </w:r>
      <w:r w:rsidRPr="00505E4C">
        <w:rPr>
          <w:szCs w:val="24"/>
        </w:rPr>
        <w:t xml:space="preserve"> falls below a critical thickness</w:t>
      </w:r>
      <w:r w:rsidR="006D0823" w:rsidRPr="00505E4C">
        <w:rPr>
          <w:szCs w:val="24"/>
        </w:rPr>
        <w:t xml:space="preserve">, </w:t>
      </w:r>
      <w:proofErr w:type="spellStart"/>
      <w:r w:rsidRPr="00505E4C">
        <w:rPr>
          <w:i/>
          <w:szCs w:val="24"/>
        </w:rPr>
        <w:t>e</w:t>
      </w:r>
      <w:r w:rsidRPr="00505E4C">
        <w:rPr>
          <w:szCs w:val="24"/>
          <w:vertAlign w:val="subscript"/>
        </w:rPr>
        <w:t>c</w:t>
      </w:r>
      <w:r w:rsidRPr="00505E4C">
        <w:rPr>
          <w:szCs w:val="24"/>
        </w:rPr>
        <w:t>.</w:t>
      </w:r>
      <w:proofErr w:type="spellEnd"/>
      <w:r w:rsidRPr="00505E4C">
        <w:rPr>
          <w:szCs w:val="24"/>
        </w:rPr>
        <w:t xml:space="preserve"> The </w:t>
      </w:r>
      <w:proofErr w:type="spellStart"/>
      <w:r w:rsidRPr="00505E4C">
        <w:rPr>
          <w:szCs w:val="24"/>
        </w:rPr>
        <w:t>dewetting</w:t>
      </w:r>
      <w:proofErr w:type="spellEnd"/>
      <w:r w:rsidRPr="00505E4C">
        <w:rPr>
          <w:szCs w:val="24"/>
        </w:rPr>
        <w:t xml:space="preserve"> of a liquid thin film often follows nucleation-and-growth-type dynamics, </w:t>
      </w:r>
      <w:r w:rsidR="00A9040A" w:rsidRPr="00505E4C">
        <w:rPr>
          <w:szCs w:val="24"/>
        </w:rPr>
        <w:t>where</w:t>
      </w:r>
      <w:r w:rsidRPr="00505E4C">
        <w:rPr>
          <w:szCs w:val="24"/>
        </w:rPr>
        <w:t xml:space="preserve"> a hole nucleated in the thin film at a certain </w:t>
      </w:r>
      <w:r w:rsidR="00A9040A" w:rsidRPr="00505E4C">
        <w:rPr>
          <w:szCs w:val="24"/>
        </w:rPr>
        <w:t>location</w:t>
      </w:r>
      <w:r w:rsidRPr="00505E4C">
        <w:rPr>
          <w:szCs w:val="24"/>
        </w:rPr>
        <w:t xml:space="preserve"> grows by spreading radially. In this growth process, the velocity at which the hole spreads (</w:t>
      </w:r>
      <w:proofErr w:type="spellStart"/>
      <w:r w:rsidRPr="00505E4C">
        <w:rPr>
          <w:i/>
          <w:szCs w:val="24"/>
        </w:rPr>
        <w:t>V</w:t>
      </w:r>
      <w:r w:rsidRPr="00505E4C">
        <w:rPr>
          <w:szCs w:val="24"/>
          <w:vertAlign w:val="subscript"/>
        </w:rPr>
        <w:t>h</w:t>
      </w:r>
      <w:proofErr w:type="spellEnd"/>
      <w:r w:rsidRPr="00505E4C">
        <w:rPr>
          <w:szCs w:val="24"/>
        </w:rPr>
        <w:t>) can be expressed by the following equation if the relationship</w:t>
      </w:r>
      <w:r w:rsidR="00337F8F" w:rsidRPr="00505E4C">
        <w:rPr>
          <w:szCs w:val="24"/>
        </w:rPr>
        <w:t xml:space="preserve"> of </w:t>
      </w:r>
      <w:r w:rsidR="008A5160" w:rsidRPr="00505E4C">
        <w:rPr>
          <w:szCs w:val="24"/>
        </w:rPr>
        <w:t>dynamic</w:t>
      </w:r>
      <w:r w:rsidR="004B76CD" w:rsidRPr="00505E4C">
        <w:rPr>
          <w:szCs w:val="24"/>
        </w:rPr>
        <w:t xml:space="preserve"> </w:t>
      </w:r>
      <w:r w:rsidR="00337F8F" w:rsidRPr="00505E4C">
        <w:rPr>
          <w:szCs w:val="24"/>
        </w:rPr>
        <w:t>wetting angle of the unknown water</w:t>
      </w:r>
      <w:r w:rsidRPr="00505E4C">
        <w:rPr>
          <w:rFonts w:ascii="Symbol" w:hAnsi="Symbol"/>
          <w:i/>
          <w:szCs w:val="24"/>
        </w:rPr>
        <w:t></w:t>
      </w:r>
      <w:r w:rsidRPr="00505E4C">
        <w:rPr>
          <w:rFonts w:ascii="Symbol" w:hAnsi="Symbol"/>
          <w:i/>
          <w:szCs w:val="24"/>
        </w:rPr>
        <w:t></w:t>
      </w:r>
      <w:r w:rsidR="008A5160" w:rsidRPr="00505E4C">
        <w:rPr>
          <w:rFonts w:ascii="Times" w:hAnsi="Times" w:cs="Times"/>
          <w:i/>
          <w:szCs w:val="24"/>
          <w:vertAlign w:val="subscript"/>
        </w:rPr>
        <w:t>D</w:t>
      </w:r>
      <w:r w:rsidRPr="00505E4C">
        <w:rPr>
          <w:szCs w:val="24"/>
        </w:rPr>
        <w:t xml:space="preserve"> &lt;&lt; 1 rad and </w:t>
      </w:r>
      <w:r w:rsidRPr="00505E4C">
        <w:rPr>
          <w:i/>
          <w:szCs w:val="24"/>
        </w:rPr>
        <w:t xml:space="preserve">e </w:t>
      </w:r>
      <w:r w:rsidRPr="00505E4C">
        <w:rPr>
          <w:szCs w:val="24"/>
        </w:rPr>
        <w:t xml:space="preserve">&lt;&lt; </w:t>
      </w:r>
      <w:proofErr w:type="spellStart"/>
      <w:r w:rsidRPr="00505E4C">
        <w:rPr>
          <w:i/>
          <w:szCs w:val="24"/>
        </w:rPr>
        <w:t>e</w:t>
      </w:r>
      <w:r w:rsidRPr="00505E4C">
        <w:rPr>
          <w:szCs w:val="24"/>
          <w:vertAlign w:val="subscript"/>
        </w:rPr>
        <w:t>c</w:t>
      </w:r>
      <w:proofErr w:type="spellEnd"/>
      <w:r w:rsidRPr="00505E4C">
        <w:rPr>
          <w:szCs w:val="24"/>
        </w:rPr>
        <w:t xml:space="preserve"> is valid</w:t>
      </w:r>
      <w:r w:rsidR="0080606F" w:rsidRPr="00505E4C">
        <w:rPr>
          <w:szCs w:val="24"/>
          <w:vertAlign w:val="superscript"/>
        </w:rPr>
        <w:t>43</w:t>
      </w:r>
      <w:r w:rsidRPr="00505E4C">
        <w:rPr>
          <w:szCs w:val="24"/>
        </w:rPr>
        <w:t>:</w:t>
      </w:r>
    </w:p>
    <w:p w14:paraId="6CD975A4" w14:textId="77777777" w:rsidR="0016041C" w:rsidRPr="00505E4C" w:rsidRDefault="0016041C" w:rsidP="0016041C">
      <w:pPr>
        <w:jc w:val="both"/>
        <w:rPr>
          <w:szCs w:val="24"/>
        </w:rPr>
      </w:pPr>
    </w:p>
    <w:tbl>
      <w:tblPr>
        <w:tblW w:w="0" w:type="auto"/>
        <w:jc w:val="center"/>
        <w:tblLook w:val="04A0" w:firstRow="1" w:lastRow="0" w:firstColumn="1" w:lastColumn="0" w:noHBand="0" w:noVBand="1"/>
      </w:tblPr>
      <w:tblGrid>
        <w:gridCol w:w="3261"/>
        <w:gridCol w:w="2126"/>
      </w:tblGrid>
      <w:tr w:rsidR="0016041C" w:rsidRPr="00505E4C" w14:paraId="133BA9FD" w14:textId="77777777" w:rsidTr="00164AC1">
        <w:trPr>
          <w:trHeight w:val="482"/>
          <w:jc w:val="center"/>
        </w:trPr>
        <w:tc>
          <w:tcPr>
            <w:tcW w:w="3261" w:type="dxa"/>
            <w:tcBorders>
              <w:top w:val="nil"/>
              <w:left w:val="nil"/>
              <w:bottom w:val="nil"/>
              <w:right w:val="nil"/>
            </w:tcBorders>
          </w:tcPr>
          <w:p w14:paraId="6D8307BE" w14:textId="67A00893" w:rsidR="0016041C" w:rsidRPr="00505E4C" w:rsidRDefault="00CB39DC" w:rsidP="00164AC1">
            <w:pPr>
              <w:jc w:val="both"/>
              <w:rPr>
                <w:szCs w:val="24"/>
              </w:rPr>
            </w:pPr>
            <m:oMathPara>
              <m:oMath>
                <m:sSub>
                  <m:sSubPr>
                    <m:ctrlPr>
                      <w:rPr>
                        <w:rFonts w:ascii="Cambria Math" w:hAnsi="Cambria Math"/>
                        <w:i/>
                        <w:iCs/>
                        <w:szCs w:val="24"/>
                      </w:rPr>
                    </m:ctrlPr>
                  </m:sSubPr>
                  <m:e>
                    <m:r>
                      <w:rPr>
                        <w:rFonts w:ascii="Cambria Math" w:hAnsi="Cambria Math"/>
                        <w:szCs w:val="24"/>
                      </w:rPr>
                      <m:t>V</m:t>
                    </m:r>
                  </m:e>
                  <m:sub>
                    <m:r>
                      <w:rPr>
                        <w:rFonts w:ascii="Cambria Math" w:hAnsi="Cambria Math"/>
                        <w:szCs w:val="24"/>
                      </w:rPr>
                      <m:t>h</m:t>
                    </m:r>
                  </m:sub>
                </m:sSub>
                <m:r>
                  <w:rPr>
                    <w:rFonts w:ascii="Cambria Math" w:hAnsi="Cambria Math"/>
                    <w:szCs w:val="24"/>
                  </w:rPr>
                  <m:t>=</m:t>
                </m:r>
                <m:f>
                  <m:fPr>
                    <m:ctrlPr>
                      <w:rPr>
                        <w:rFonts w:ascii="Cambria Math" w:hAnsi="Cambria Math"/>
                        <w:i/>
                        <w:iCs/>
                        <w:szCs w:val="24"/>
                      </w:rPr>
                    </m:ctrlPr>
                  </m:fPr>
                  <m:num>
                    <m:sSup>
                      <m:sSupPr>
                        <m:ctrlPr>
                          <w:rPr>
                            <w:rFonts w:ascii="Cambria Math" w:hAnsi="Cambria Math"/>
                            <w:i/>
                            <w:iCs/>
                            <w:szCs w:val="24"/>
                          </w:rPr>
                        </m:ctrlPr>
                      </m:sSupPr>
                      <m:e>
                        <m:r>
                          <w:rPr>
                            <w:rFonts w:ascii="Cambria Math" w:hAnsi="Cambria Math"/>
                            <w:szCs w:val="24"/>
                          </w:rPr>
                          <m:t>V</m:t>
                        </m:r>
                      </m:e>
                      <m:sup>
                        <m:r>
                          <w:rPr>
                            <w:rFonts w:ascii="Cambria Math" w:hAnsi="Cambria Math"/>
                            <w:szCs w:val="24"/>
                          </w:rPr>
                          <m:t>*</m:t>
                        </m:r>
                      </m:sup>
                    </m:sSup>
                  </m:num>
                  <m:den>
                    <m:r>
                      <w:rPr>
                        <w:rFonts w:ascii="Cambria Math" w:hAnsi="Cambria Math"/>
                        <w:szCs w:val="24"/>
                      </w:rPr>
                      <m:t>6</m:t>
                    </m:r>
                    <m:r>
                      <m:rPr>
                        <m:sty m:val="p"/>
                      </m:rPr>
                      <w:rPr>
                        <w:rFonts w:ascii="Cambria Math" w:hAnsi="Cambria Math"/>
                        <w:szCs w:val="24"/>
                      </w:rPr>
                      <m:t>ln</m:t>
                    </m:r>
                    <m:r>
                      <w:rPr>
                        <w:rFonts w:ascii="Cambria Math" w:hAnsi="Cambria Math"/>
                        <w:szCs w:val="24"/>
                      </w:rPr>
                      <m:t>⁡(</m:t>
                    </m:r>
                    <m:sSub>
                      <m:sSubPr>
                        <m:ctrlPr>
                          <w:rPr>
                            <w:rFonts w:ascii="Cambria Math" w:hAnsi="Cambria Math"/>
                            <w:i/>
                            <w:iCs/>
                            <w:szCs w:val="24"/>
                          </w:rPr>
                        </m:ctrlPr>
                      </m:sSubPr>
                      <m:e>
                        <m:r>
                          <w:rPr>
                            <w:rFonts w:ascii="Cambria Math" w:hAnsi="Cambria Math"/>
                            <w:szCs w:val="24"/>
                          </w:rPr>
                          <m:t>l</m:t>
                        </m:r>
                      </m:e>
                      <m:sub>
                        <m:r>
                          <w:rPr>
                            <w:rFonts w:ascii="Cambria Math" w:hAnsi="Cambria Math"/>
                            <w:szCs w:val="24"/>
                          </w:rPr>
                          <m:t>1</m:t>
                        </m:r>
                      </m:sub>
                    </m:sSub>
                    <m:r>
                      <w:rPr>
                        <w:rFonts w:ascii="Cambria Math" w:hAnsi="Cambria Math"/>
                        <w:szCs w:val="24"/>
                      </w:rPr>
                      <m:t>/e)</m:t>
                    </m:r>
                  </m:den>
                </m:f>
                <m:sSubSup>
                  <m:sSubSupPr>
                    <m:ctrlPr>
                      <w:rPr>
                        <w:rFonts w:ascii="Cambria Math" w:hAnsi="Cambria Math"/>
                        <w:i/>
                        <w:iCs/>
                        <w:szCs w:val="24"/>
                      </w:rPr>
                    </m:ctrlPr>
                  </m:sSubSupPr>
                  <m:e>
                    <m:r>
                      <w:rPr>
                        <w:rFonts w:ascii="Cambria Math" w:hAnsi="Cambria Math"/>
                        <w:szCs w:val="24"/>
                      </w:rPr>
                      <m:t>θ</m:t>
                    </m:r>
                  </m:e>
                  <m:sub>
                    <m:r>
                      <w:rPr>
                        <w:rFonts w:ascii="Cambria Math" w:hAnsi="Cambria Math"/>
                        <w:szCs w:val="24"/>
                      </w:rPr>
                      <m:t>D</m:t>
                    </m:r>
                  </m:sub>
                  <m:sup>
                    <m:r>
                      <w:rPr>
                        <w:rFonts w:ascii="Cambria Math" w:hAnsi="Cambria Math"/>
                        <w:szCs w:val="24"/>
                      </w:rPr>
                      <m:t>3</m:t>
                    </m:r>
                  </m:sup>
                </m:sSubSup>
              </m:oMath>
            </m:oMathPara>
          </w:p>
        </w:tc>
        <w:tc>
          <w:tcPr>
            <w:tcW w:w="2126" w:type="dxa"/>
            <w:tcBorders>
              <w:top w:val="nil"/>
              <w:left w:val="nil"/>
              <w:bottom w:val="nil"/>
              <w:right w:val="nil"/>
            </w:tcBorders>
          </w:tcPr>
          <w:p w14:paraId="56CCE4E8" w14:textId="77777777" w:rsidR="0016041C" w:rsidRPr="00505E4C" w:rsidRDefault="0016041C" w:rsidP="00044F0C">
            <w:pPr>
              <w:spacing w:line="120" w:lineRule="exact"/>
              <w:jc w:val="right"/>
              <w:rPr>
                <w:b/>
                <w:szCs w:val="24"/>
              </w:rPr>
            </w:pPr>
          </w:p>
          <w:p w14:paraId="0D766CE1" w14:textId="09D3E5DD" w:rsidR="0016041C" w:rsidRPr="00505E4C" w:rsidRDefault="0016041C" w:rsidP="00044F0C">
            <w:pPr>
              <w:jc w:val="right"/>
              <w:rPr>
                <w:bCs/>
                <w:szCs w:val="24"/>
              </w:rPr>
            </w:pPr>
            <w:r w:rsidRPr="00505E4C">
              <w:rPr>
                <w:bCs/>
                <w:szCs w:val="24"/>
              </w:rPr>
              <w:t>(S</w:t>
            </w:r>
            <w:r w:rsidR="002B3D3E" w:rsidRPr="00505E4C">
              <w:rPr>
                <w:bCs/>
                <w:szCs w:val="24"/>
              </w:rPr>
              <w:t>1</w:t>
            </w:r>
            <w:r w:rsidRPr="00505E4C">
              <w:rPr>
                <w:bCs/>
                <w:szCs w:val="24"/>
              </w:rPr>
              <w:t>)</w:t>
            </w:r>
            <w:r w:rsidR="00132A3D" w:rsidRPr="00505E4C">
              <w:rPr>
                <w:bCs/>
                <w:szCs w:val="24"/>
              </w:rPr>
              <w:t>,</w:t>
            </w:r>
          </w:p>
        </w:tc>
      </w:tr>
    </w:tbl>
    <w:p w14:paraId="72F515DD" w14:textId="77777777" w:rsidR="0016041C" w:rsidRPr="00505E4C" w:rsidRDefault="0016041C" w:rsidP="0016041C">
      <w:pPr>
        <w:jc w:val="both"/>
        <w:rPr>
          <w:szCs w:val="24"/>
        </w:rPr>
      </w:pPr>
    </w:p>
    <w:p w14:paraId="3F54C003" w14:textId="4F65BE88" w:rsidR="0016041C" w:rsidRPr="00505E4C" w:rsidRDefault="00A9040A" w:rsidP="0016041C">
      <w:pPr>
        <w:jc w:val="both"/>
        <w:rPr>
          <w:szCs w:val="24"/>
        </w:rPr>
      </w:pPr>
      <w:r w:rsidRPr="00505E4C">
        <w:rPr>
          <w:szCs w:val="24"/>
        </w:rPr>
        <w:t>where</w:t>
      </w:r>
      <w:r w:rsidR="0016041C" w:rsidRPr="00505E4C">
        <w:rPr>
          <w:szCs w:val="24"/>
        </w:rPr>
        <w:t xml:space="preserve"> </w:t>
      </w:r>
      <w:r w:rsidR="00337F8F" w:rsidRPr="00505E4C">
        <w:rPr>
          <w:i/>
          <w:iCs/>
          <w:szCs w:val="24"/>
        </w:rPr>
        <w:t>V*</w:t>
      </w:r>
      <w:r w:rsidR="00337F8F" w:rsidRPr="00505E4C">
        <w:rPr>
          <w:szCs w:val="24"/>
        </w:rPr>
        <w:t xml:space="preserve"> is characteristic velocity, </w:t>
      </w:r>
      <w:r w:rsidR="0016041C" w:rsidRPr="00505E4C">
        <w:rPr>
          <w:i/>
          <w:szCs w:val="24"/>
        </w:rPr>
        <w:t>l</w:t>
      </w:r>
      <w:r w:rsidR="0016041C" w:rsidRPr="00505E4C">
        <w:rPr>
          <w:szCs w:val="24"/>
          <w:vertAlign w:val="subscript"/>
        </w:rPr>
        <w:t>1</w:t>
      </w:r>
      <w:r w:rsidR="0016041C" w:rsidRPr="00505E4C">
        <w:rPr>
          <w:szCs w:val="24"/>
        </w:rPr>
        <w:t xml:space="preserve"> is the size of the marginal swelling around the hole</w:t>
      </w:r>
      <w:r w:rsidR="008A5160" w:rsidRPr="00505E4C">
        <w:rPr>
          <w:szCs w:val="24"/>
        </w:rPr>
        <w:t xml:space="preserve"> </w:t>
      </w:r>
      <w:r w:rsidR="0016041C" w:rsidRPr="00505E4C">
        <w:rPr>
          <w:szCs w:val="24"/>
        </w:rPr>
        <w:t>(Figure S</w:t>
      </w:r>
      <w:r w:rsidR="002B3D3E" w:rsidRPr="00505E4C">
        <w:rPr>
          <w:szCs w:val="24"/>
        </w:rPr>
        <w:t>3</w:t>
      </w:r>
      <w:r w:rsidR="0016041C" w:rsidRPr="00505E4C">
        <w:rPr>
          <w:szCs w:val="24"/>
        </w:rPr>
        <w:t xml:space="preserve"> </w:t>
      </w:r>
      <w:r w:rsidR="0016041C" w:rsidRPr="00505E4C">
        <w:rPr>
          <w:b/>
          <w:szCs w:val="24"/>
        </w:rPr>
        <w:t>C</w:t>
      </w:r>
      <w:r w:rsidR="0016041C" w:rsidRPr="00505E4C">
        <w:rPr>
          <w:szCs w:val="24"/>
        </w:rPr>
        <w:t xml:space="preserve">). This equation indicates that the characteristic velocity of a liquid can be determined if the spreading velocity of the nucleation-and-growth-type </w:t>
      </w:r>
      <w:proofErr w:type="spellStart"/>
      <w:r w:rsidR="0016041C" w:rsidRPr="00505E4C">
        <w:rPr>
          <w:szCs w:val="24"/>
        </w:rPr>
        <w:t>dewetting</w:t>
      </w:r>
      <w:proofErr w:type="spellEnd"/>
      <w:r w:rsidR="0016041C" w:rsidRPr="00505E4C">
        <w:rPr>
          <w:szCs w:val="24"/>
        </w:rPr>
        <w:t xml:space="preserve"> and the </w:t>
      </w:r>
      <w:r w:rsidR="00BE521B" w:rsidRPr="00505E4C">
        <w:rPr>
          <w:szCs w:val="24"/>
        </w:rPr>
        <w:t xml:space="preserve">dynamic </w:t>
      </w:r>
      <w:r w:rsidR="0016041C" w:rsidRPr="00505E4C">
        <w:rPr>
          <w:szCs w:val="24"/>
        </w:rPr>
        <w:t>wetting angle of the liquid on the substrate can both be obtained.</w:t>
      </w:r>
    </w:p>
    <w:p w14:paraId="30AF6C5F" w14:textId="3B057987" w:rsidR="00892CAF" w:rsidRPr="00505E4C" w:rsidRDefault="0016041C" w:rsidP="0016041C">
      <w:pPr>
        <w:jc w:val="both"/>
        <w:rPr>
          <w:szCs w:val="24"/>
        </w:rPr>
      </w:pPr>
      <w:r w:rsidRPr="00505E4C">
        <w:rPr>
          <w:rFonts w:ascii="ＭＳ 明朝" w:eastAsia="ＭＳ 明朝" w:hAnsi="ＭＳ 明朝" w:cs="ＭＳ 明朝" w:hint="eastAsia"/>
          <w:szCs w:val="24"/>
        </w:rPr>
        <w:t xml:space="preserve">　</w:t>
      </w:r>
      <w:r w:rsidRPr="00505E4C">
        <w:rPr>
          <w:szCs w:val="24"/>
        </w:rPr>
        <w:t xml:space="preserve">Our </w:t>
      </w:r>
      <w:r w:rsidRPr="00505E4C">
        <w:rPr>
          <w:i/>
          <w:szCs w:val="24"/>
        </w:rPr>
        <w:t>in</w:t>
      </w:r>
      <w:r w:rsidR="00A9040A" w:rsidRPr="00505E4C">
        <w:rPr>
          <w:i/>
          <w:szCs w:val="24"/>
        </w:rPr>
        <w:t>-</w:t>
      </w:r>
      <w:r w:rsidRPr="00505E4C">
        <w:rPr>
          <w:i/>
          <w:szCs w:val="24"/>
        </w:rPr>
        <w:t>situ</w:t>
      </w:r>
      <w:r w:rsidRPr="00505E4C">
        <w:rPr>
          <w:szCs w:val="24"/>
        </w:rPr>
        <w:t xml:space="preserve"> observations succeeded in capturing the nucleation-and-growth-type </w:t>
      </w:r>
      <w:proofErr w:type="spellStart"/>
      <w:r w:rsidRPr="00505E4C">
        <w:rPr>
          <w:szCs w:val="24"/>
        </w:rPr>
        <w:t>dewetting</w:t>
      </w:r>
      <w:proofErr w:type="spellEnd"/>
      <w:r w:rsidRPr="00505E4C">
        <w:rPr>
          <w:szCs w:val="24"/>
        </w:rPr>
        <w:t xml:space="preserve"> dynamics </w:t>
      </w:r>
      <w:r w:rsidR="004B76CD" w:rsidRPr="00505E4C">
        <w:rPr>
          <w:szCs w:val="24"/>
        </w:rPr>
        <w:t>of the unknown wat</w:t>
      </w:r>
      <w:bookmarkStart w:id="2" w:name="_GoBack"/>
      <w:bookmarkEnd w:id="2"/>
      <w:r w:rsidR="004B76CD" w:rsidRPr="00505E4C">
        <w:rPr>
          <w:szCs w:val="24"/>
        </w:rPr>
        <w:t>er</w:t>
      </w:r>
      <w:r w:rsidRPr="00505E4C">
        <w:rPr>
          <w:szCs w:val="24"/>
        </w:rPr>
        <w:t xml:space="preserve"> at the water</w:t>
      </w:r>
      <w:r w:rsidR="00B52BFA" w:rsidRPr="00505E4C">
        <w:rPr>
          <w:szCs w:val="24"/>
        </w:rPr>
        <w:t>-</w:t>
      </w:r>
      <w:r w:rsidRPr="00505E4C">
        <w:rPr>
          <w:szCs w:val="24"/>
        </w:rPr>
        <w:t xml:space="preserve">ice </w:t>
      </w:r>
      <w:r w:rsidR="004B76CD" w:rsidRPr="00505E4C">
        <w:rPr>
          <w:szCs w:val="24"/>
        </w:rPr>
        <w:t>V</w:t>
      </w:r>
      <w:r w:rsidRPr="00505E4C">
        <w:rPr>
          <w:szCs w:val="24"/>
        </w:rPr>
        <w:t xml:space="preserve"> interface</w:t>
      </w:r>
      <w:r w:rsidR="002417ED" w:rsidRPr="00505E4C">
        <w:rPr>
          <w:szCs w:val="24"/>
        </w:rPr>
        <w:t xml:space="preserve"> after the compression corresponding to 2.3 </w:t>
      </w:r>
      <w:proofErr w:type="spellStart"/>
      <w:r w:rsidR="002417ED" w:rsidRPr="00505E4C">
        <w:rPr>
          <w:szCs w:val="24"/>
        </w:rPr>
        <w:t>GPa</w:t>
      </w:r>
      <w:proofErr w:type="spellEnd"/>
      <w:r w:rsidR="002417ED" w:rsidRPr="00505E4C">
        <w:rPr>
          <w:szCs w:val="24"/>
        </w:rPr>
        <w:t xml:space="preserve"> effective overpressure</w:t>
      </w:r>
      <w:r w:rsidRPr="00505E4C">
        <w:rPr>
          <w:szCs w:val="24"/>
        </w:rPr>
        <w:t xml:space="preserve"> (Figures S</w:t>
      </w:r>
      <w:r w:rsidR="002B3D3E" w:rsidRPr="00505E4C">
        <w:rPr>
          <w:szCs w:val="24"/>
        </w:rPr>
        <w:t>3</w:t>
      </w:r>
      <w:r w:rsidRPr="00505E4C">
        <w:rPr>
          <w:szCs w:val="24"/>
        </w:rPr>
        <w:t xml:space="preserve"> </w:t>
      </w:r>
      <w:r w:rsidRPr="00505E4C">
        <w:rPr>
          <w:b/>
          <w:szCs w:val="24"/>
        </w:rPr>
        <w:t>A</w:t>
      </w:r>
      <w:r w:rsidRPr="00505E4C">
        <w:rPr>
          <w:szCs w:val="24"/>
        </w:rPr>
        <w:t xml:space="preserve"> and </w:t>
      </w:r>
      <w:r w:rsidRPr="00505E4C">
        <w:rPr>
          <w:b/>
          <w:szCs w:val="24"/>
        </w:rPr>
        <w:t>B</w:t>
      </w:r>
      <w:r w:rsidRPr="00505E4C">
        <w:rPr>
          <w:szCs w:val="24"/>
        </w:rPr>
        <w:t xml:space="preserve"> and </w:t>
      </w:r>
      <w:r w:rsidR="00070DF4" w:rsidRPr="00505E4C">
        <w:rPr>
          <w:szCs w:val="24"/>
        </w:rPr>
        <w:t xml:space="preserve">SI </w:t>
      </w:r>
      <w:r w:rsidR="008E2009" w:rsidRPr="00505E4C">
        <w:rPr>
          <w:szCs w:val="24"/>
        </w:rPr>
        <w:t>Video</w:t>
      </w:r>
      <w:r w:rsidRPr="00505E4C">
        <w:rPr>
          <w:szCs w:val="24"/>
        </w:rPr>
        <w:t xml:space="preserve"> S</w:t>
      </w:r>
      <w:r w:rsidR="00985DD0" w:rsidRPr="00505E4C">
        <w:rPr>
          <w:szCs w:val="24"/>
        </w:rPr>
        <w:t>2</w:t>
      </w:r>
      <w:r w:rsidRPr="00505E4C">
        <w:rPr>
          <w:szCs w:val="24"/>
        </w:rPr>
        <w:t xml:space="preserve">). These observations were performed at </w:t>
      </w:r>
      <w:r w:rsidR="00EC185A" w:rsidRPr="00505E4C">
        <w:rPr>
          <w:szCs w:val="24"/>
        </w:rPr>
        <w:t>−</w:t>
      </w:r>
      <w:r w:rsidRPr="00505E4C">
        <w:rPr>
          <w:szCs w:val="24"/>
        </w:rPr>
        <w:t>1</w:t>
      </w:r>
      <w:r w:rsidR="00BF4187" w:rsidRPr="00505E4C">
        <w:rPr>
          <w:szCs w:val="24"/>
        </w:rPr>
        <w:t>0</w:t>
      </w:r>
      <w:r w:rsidRPr="00505E4C">
        <w:rPr>
          <w:szCs w:val="24"/>
        </w:rPr>
        <w:t> ±1</w:t>
      </w:r>
      <w:r w:rsidRPr="00505E4C">
        <w:rPr>
          <w:szCs w:val="24"/>
          <w:lang w:val="en-GB"/>
        </w:rPr>
        <w:t> °C</w:t>
      </w:r>
      <w:r w:rsidRPr="00505E4C">
        <w:rPr>
          <w:szCs w:val="24"/>
        </w:rPr>
        <w:t xml:space="preserve"> by using a differential-interference contrast microscope (the conditions for two-phase coexistence of water and ice </w:t>
      </w:r>
      <w:r w:rsidR="00BF4187" w:rsidRPr="00505E4C">
        <w:rPr>
          <w:szCs w:val="24"/>
        </w:rPr>
        <w:t>V</w:t>
      </w:r>
      <w:r w:rsidRPr="00505E4C">
        <w:rPr>
          <w:szCs w:val="24"/>
        </w:rPr>
        <w:t xml:space="preserve"> are </w:t>
      </w:r>
      <w:r w:rsidR="00EC185A" w:rsidRPr="00505E4C">
        <w:rPr>
          <w:szCs w:val="24"/>
        </w:rPr>
        <w:t>−</w:t>
      </w:r>
      <w:r w:rsidR="00BF4187" w:rsidRPr="00505E4C">
        <w:rPr>
          <w:szCs w:val="24"/>
        </w:rPr>
        <w:t>1</w:t>
      </w:r>
      <w:r w:rsidRPr="00505E4C">
        <w:rPr>
          <w:szCs w:val="24"/>
        </w:rPr>
        <w:t>0</w:t>
      </w:r>
      <w:r w:rsidRPr="00505E4C">
        <w:rPr>
          <w:szCs w:val="24"/>
          <w:lang w:val="en-GB"/>
        </w:rPr>
        <w:t> °C</w:t>
      </w:r>
      <w:r w:rsidRPr="00505E4C">
        <w:rPr>
          <w:szCs w:val="24"/>
        </w:rPr>
        <w:t xml:space="preserve"> and </w:t>
      </w:r>
      <w:r w:rsidR="00BF4187" w:rsidRPr="00505E4C">
        <w:rPr>
          <w:szCs w:val="24"/>
        </w:rPr>
        <w:t>443</w:t>
      </w:r>
      <w:r w:rsidRPr="00505E4C">
        <w:rPr>
          <w:szCs w:val="24"/>
        </w:rPr>
        <w:t xml:space="preserve"> MPa).</w:t>
      </w:r>
      <w:r w:rsidR="00BF4187" w:rsidRPr="00505E4C">
        <w:rPr>
          <w:szCs w:val="24"/>
        </w:rPr>
        <w:t xml:space="preserve"> </w:t>
      </w:r>
      <w:r w:rsidR="00892CAF" w:rsidRPr="00505E4C">
        <w:rPr>
          <w:szCs w:val="24"/>
        </w:rPr>
        <w:t xml:space="preserve">The frequency and applied peak-to-peak voltage of the square wave to drive crystallization were 250 </w:t>
      </w:r>
      <w:proofErr w:type="spellStart"/>
      <w:r w:rsidR="00892CAF" w:rsidRPr="00505E4C">
        <w:rPr>
          <w:szCs w:val="24"/>
        </w:rPr>
        <w:t>mHz</w:t>
      </w:r>
      <w:proofErr w:type="spellEnd"/>
      <w:r w:rsidR="00892CAF" w:rsidRPr="00505E4C">
        <w:rPr>
          <w:szCs w:val="24"/>
        </w:rPr>
        <w:t xml:space="preserve"> and 7 </w:t>
      </w:r>
      <w:proofErr w:type="spellStart"/>
      <w:r w:rsidR="00892CAF" w:rsidRPr="00505E4C">
        <w:rPr>
          <w:szCs w:val="24"/>
        </w:rPr>
        <w:t>V</w:t>
      </w:r>
      <w:r w:rsidR="00892CAF" w:rsidRPr="00505E4C">
        <w:rPr>
          <w:szCs w:val="24"/>
          <w:vertAlign w:val="subscript"/>
        </w:rPr>
        <w:t>pp</w:t>
      </w:r>
      <w:proofErr w:type="spellEnd"/>
      <w:r w:rsidR="00892CAF" w:rsidRPr="00505E4C">
        <w:rPr>
          <w:szCs w:val="24"/>
        </w:rPr>
        <w:t xml:space="preserve">, respectively. </w:t>
      </w:r>
      <w:r w:rsidR="00BF4187" w:rsidRPr="00505E4C">
        <w:rPr>
          <w:szCs w:val="24"/>
        </w:rPr>
        <w:t>A</w:t>
      </w:r>
      <w:r w:rsidRPr="00505E4C">
        <w:rPr>
          <w:szCs w:val="24"/>
        </w:rPr>
        <w:t xml:space="preserve">fter the crystal growth of ice </w:t>
      </w:r>
      <w:r w:rsidR="00BF4187" w:rsidRPr="00505E4C">
        <w:rPr>
          <w:szCs w:val="24"/>
        </w:rPr>
        <w:t>V</w:t>
      </w:r>
      <w:r w:rsidRPr="00505E4C">
        <w:rPr>
          <w:szCs w:val="24"/>
        </w:rPr>
        <w:t xml:space="preserve"> by </w:t>
      </w:r>
      <w:r w:rsidR="00BF4187" w:rsidRPr="00505E4C">
        <w:rPr>
          <w:szCs w:val="24"/>
        </w:rPr>
        <w:t>compression</w:t>
      </w:r>
      <w:r w:rsidRPr="00505E4C">
        <w:rPr>
          <w:szCs w:val="24"/>
        </w:rPr>
        <w:t xml:space="preserve"> (accompanied by the formation of a macroscopically smooth </w:t>
      </w:r>
      <w:r w:rsidR="00BF4187" w:rsidRPr="00505E4C">
        <w:rPr>
          <w:szCs w:val="24"/>
        </w:rPr>
        <w:t>the unknown water</w:t>
      </w:r>
      <w:r w:rsidR="00B52BFA" w:rsidRPr="00505E4C">
        <w:rPr>
          <w:szCs w:val="24"/>
          <w:lang w:val="en-GB"/>
        </w:rPr>
        <w:t>-</w:t>
      </w:r>
      <w:r w:rsidRPr="00505E4C">
        <w:rPr>
          <w:szCs w:val="24"/>
        </w:rPr>
        <w:t xml:space="preserve">water interface), a hole nucleated in the </w:t>
      </w:r>
      <w:r w:rsidR="00BF4187" w:rsidRPr="00505E4C">
        <w:rPr>
          <w:szCs w:val="24"/>
        </w:rPr>
        <w:t>unknown water</w:t>
      </w:r>
      <w:r w:rsidRPr="00505E4C">
        <w:rPr>
          <w:szCs w:val="24"/>
        </w:rPr>
        <w:t xml:space="preserve"> thin </w:t>
      </w:r>
      <w:r w:rsidR="00BF4187" w:rsidRPr="00505E4C">
        <w:rPr>
          <w:szCs w:val="24"/>
        </w:rPr>
        <w:t>film</w:t>
      </w:r>
      <w:r w:rsidRPr="00505E4C">
        <w:rPr>
          <w:szCs w:val="24"/>
        </w:rPr>
        <w:t xml:space="preserve"> on ice </w:t>
      </w:r>
      <w:r w:rsidR="00774932" w:rsidRPr="00505E4C">
        <w:rPr>
          <w:szCs w:val="24"/>
        </w:rPr>
        <w:t>V</w:t>
      </w:r>
      <w:r w:rsidR="00404218" w:rsidRPr="00505E4C">
        <w:rPr>
          <w:szCs w:val="24"/>
        </w:rPr>
        <w:t xml:space="preserve"> </w:t>
      </w:r>
      <w:r w:rsidRPr="00505E4C">
        <w:rPr>
          <w:szCs w:val="24"/>
        </w:rPr>
        <w:t xml:space="preserve">and grew by spreading radially over the ice surface. The observed dynamics were probably due to the formation of a thin layer of </w:t>
      </w:r>
      <w:r w:rsidR="00892CAF" w:rsidRPr="00505E4C">
        <w:rPr>
          <w:szCs w:val="24"/>
        </w:rPr>
        <w:t>the unknown water</w:t>
      </w:r>
      <w:r w:rsidRPr="00505E4C">
        <w:rPr>
          <w:szCs w:val="24"/>
        </w:rPr>
        <w:t xml:space="preserve"> with a thickness below the critical thickness </w:t>
      </w:r>
      <w:r w:rsidR="00892CAF" w:rsidRPr="00505E4C">
        <w:rPr>
          <w:szCs w:val="24"/>
        </w:rPr>
        <w:t>by</w:t>
      </w:r>
      <w:r w:rsidRPr="00505E4C">
        <w:rPr>
          <w:szCs w:val="24"/>
        </w:rPr>
        <w:t xml:space="preserve"> the </w:t>
      </w:r>
      <w:r w:rsidR="00892CAF" w:rsidRPr="00505E4C">
        <w:rPr>
          <w:szCs w:val="24"/>
        </w:rPr>
        <w:t>compression</w:t>
      </w:r>
      <w:r w:rsidRPr="00505E4C">
        <w:rPr>
          <w:szCs w:val="24"/>
        </w:rPr>
        <w:t>.</w:t>
      </w:r>
      <w:r w:rsidR="00296085" w:rsidRPr="00505E4C">
        <w:rPr>
          <w:szCs w:val="24"/>
        </w:rPr>
        <w:t xml:space="preserve"> </w:t>
      </w:r>
      <w:r w:rsidRPr="00505E4C">
        <w:rPr>
          <w:szCs w:val="24"/>
        </w:rPr>
        <w:t xml:space="preserve">By fitting the time dependence of the radius of the hole, </w:t>
      </w:r>
      <w:r w:rsidRPr="00505E4C">
        <w:rPr>
          <w:i/>
          <w:szCs w:val="24"/>
        </w:rPr>
        <w:t>r</w:t>
      </w:r>
      <w:r w:rsidRPr="00505E4C">
        <w:rPr>
          <w:szCs w:val="24"/>
        </w:rPr>
        <w:t>, using a linear function</w:t>
      </w:r>
      <w:r w:rsidRPr="00505E4C">
        <w:rPr>
          <w:i/>
          <w:szCs w:val="24"/>
        </w:rPr>
        <w:t xml:space="preserve"> </w:t>
      </w:r>
      <w:r w:rsidRPr="00505E4C">
        <w:rPr>
          <w:szCs w:val="24"/>
        </w:rPr>
        <w:t>(Figure S</w:t>
      </w:r>
      <w:r w:rsidR="002B3D3E" w:rsidRPr="00505E4C">
        <w:rPr>
          <w:szCs w:val="24"/>
        </w:rPr>
        <w:t>3</w:t>
      </w:r>
      <w:r w:rsidRPr="00505E4C">
        <w:rPr>
          <w:szCs w:val="24"/>
        </w:rPr>
        <w:t xml:space="preserve"> </w:t>
      </w:r>
      <w:r w:rsidRPr="00505E4C">
        <w:rPr>
          <w:b/>
          <w:szCs w:val="24"/>
        </w:rPr>
        <w:t>D</w:t>
      </w:r>
      <w:r w:rsidRPr="00505E4C">
        <w:rPr>
          <w:szCs w:val="24"/>
        </w:rPr>
        <w:t xml:space="preserve">), the spreading velocity </w:t>
      </w:r>
      <w:r w:rsidR="00892CAF" w:rsidRPr="00505E4C">
        <w:rPr>
          <w:szCs w:val="24"/>
        </w:rPr>
        <w:t xml:space="preserve">can be measured. The spreading velocities of 6 holes were measured. As a result, the spreading velocity of </w:t>
      </w:r>
      <w:r w:rsidR="00BA1A51" w:rsidRPr="00505E4C">
        <w:rPr>
          <w:szCs w:val="24"/>
        </w:rPr>
        <w:t>the unknown water was determined to be 2.23</w:t>
      </w:r>
      <w:r w:rsidR="00BA1A51" w:rsidRPr="00505E4C">
        <w:rPr>
          <w:rFonts w:hint="eastAsia"/>
          <w:szCs w:val="24"/>
          <w:lang w:eastAsia="ja-JP"/>
        </w:rPr>
        <w:t>±</w:t>
      </w:r>
      <w:r w:rsidR="00BA1A51" w:rsidRPr="00505E4C">
        <w:rPr>
          <w:szCs w:val="24"/>
        </w:rPr>
        <w:t xml:space="preserve">0.13 </w:t>
      </w:r>
      <w:r w:rsidR="00892CAF" w:rsidRPr="00505E4C">
        <w:rPr>
          <w:szCs w:val="24"/>
        </w:rPr>
        <w:t xml:space="preserve"> </w:t>
      </w:r>
      <w:r w:rsidR="00BA1A51" w:rsidRPr="00505E4C">
        <w:rPr>
          <w:rFonts w:ascii="Symbol" w:hAnsi="Symbol"/>
          <w:szCs w:val="24"/>
        </w:rPr>
        <w:t></w:t>
      </w:r>
      <w:r w:rsidR="00BA1A51" w:rsidRPr="00505E4C">
        <w:rPr>
          <w:szCs w:val="24"/>
        </w:rPr>
        <w:t>m/s</w:t>
      </w:r>
      <w:r w:rsidR="00482394" w:rsidRPr="00505E4C">
        <w:rPr>
          <w:szCs w:val="24"/>
        </w:rPr>
        <w:t>ec</w:t>
      </w:r>
      <w:r w:rsidR="00BA1A51" w:rsidRPr="00505E4C">
        <w:rPr>
          <w:szCs w:val="24"/>
        </w:rPr>
        <w:t>.</w:t>
      </w:r>
    </w:p>
    <w:p w14:paraId="73F3D3FE" w14:textId="47BC110D" w:rsidR="0016041C" w:rsidRPr="00505E4C" w:rsidRDefault="00BA1A51" w:rsidP="00404218">
      <w:pPr>
        <w:ind w:firstLineChars="100" w:firstLine="240"/>
        <w:jc w:val="both"/>
        <w:rPr>
          <w:szCs w:val="24"/>
        </w:rPr>
      </w:pPr>
      <w:r w:rsidRPr="00505E4C">
        <w:rPr>
          <w:rFonts w:eastAsia="ＭＳ 明朝" w:hint="cs"/>
          <w:szCs w:val="24"/>
          <w:lang w:eastAsia="ja-JP"/>
        </w:rPr>
        <w:t>O</w:t>
      </w:r>
      <w:r w:rsidRPr="00505E4C">
        <w:rPr>
          <w:rFonts w:eastAsia="ＭＳ 明朝"/>
          <w:szCs w:val="24"/>
          <w:lang w:eastAsia="ja-JP"/>
        </w:rPr>
        <w:t xml:space="preserve">n the other hand, </w:t>
      </w:r>
      <w:r w:rsidRPr="00505E4C">
        <w:rPr>
          <w:szCs w:val="24"/>
        </w:rPr>
        <w:t>t</w:t>
      </w:r>
      <w:r w:rsidR="0016041C" w:rsidRPr="00505E4C">
        <w:rPr>
          <w:szCs w:val="24"/>
        </w:rPr>
        <w:t xml:space="preserve">he </w:t>
      </w:r>
      <w:r w:rsidR="008A5160" w:rsidRPr="00505E4C">
        <w:rPr>
          <w:szCs w:val="24"/>
        </w:rPr>
        <w:t xml:space="preserve">dynamic </w:t>
      </w:r>
      <w:r w:rsidR="0016041C" w:rsidRPr="00505E4C">
        <w:rPr>
          <w:szCs w:val="24"/>
        </w:rPr>
        <w:t xml:space="preserve">wetting angle of the thin layer of </w:t>
      </w:r>
      <w:r w:rsidR="00415210" w:rsidRPr="00505E4C">
        <w:rPr>
          <w:szCs w:val="24"/>
        </w:rPr>
        <w:t>the unknown water</w:t>
      </w:r>
      <w:r w:rsidR="0016041C" w:rsidRPr="00505E4C">
        <w:rPr>
          <w:szCs w:val="24"/>
        </w:rPr>
        <w:t xml:space="preserve"> was </w:t>
      </w:r>
      <w:r w:rsidR="008A5160" w:rsidRPr="00505E4C">
        <w:rPr>
          <w:szCs w:val="24"/>
        </w:rPr>
        <w:t>estimated</w:t>
      </w:r>
      <w:r w:rsidR="0016041C" w:rsidRPr="00505E4C">
        <w:rPr>
          <w:szCs w:val="24"/>
        </w:rPr>
        <w:t xml:space="preserve"> by </w:t>
      </w:r>
      <w:r w:rsidR="00415210" w:rsidRPr="00505E4C">
        <w:rPr>
          <w:szCs w:val="24"/>
        </w:rPr>
        <w:t>analyzing</w:t>
      </w:r>
      <w:r w:rsidR="0016041C" w:rsidRPr="00505E4C">
        <w:rPr>
          <w:szCs w:val="24"/>
        </w:rPr>
        <w:t xml:space="preserve"> the shift in the interference fringes in the </w:t>
      </w:r>
      <w:r w:rsidR="0016041C" w:rsidRPr="00505E4C">
        <w:rPr>
          <w:i/>
          <w:szCs w:val="24"/>
        </w:rPr>
        <w:t>in</w:t>
      </w:r>
      <w:r w:rsidRPr="00505E4C">
        <w:rPr>
          <w:i/>
          <w:szCs w:val="24"/>
        </w:rPr>
        <w:t>-</w:t>
      </w:r>
      <w:r w:rsidR="0016041C" w:rsidRPr="00505E4C">
        <w:rPr>
          <w:i/>
          <w:szCs w:val="24"/>
        </w:rPr>
        <w:t>situ</w:t>
      </w:r>
      <w:r w:rsidR="0016041C" w:rsidRPr="00505E4C">
        <w:rPr>
          <w:szCs w:val="24"/>
        </w:rPr>
        <w:t xml:space="preserve"> interferogram (Figure S</w:t>
      </w:r>
      <w:r w:rsidR="002B3D3E" w:rsidRPr="00505E4C">
        <w:rPr>
          <w:szCs w:val="24"/>
        </w:rPr>
        <w:t>4</w:t>
      </w:r>
      <w:r w:rsidR="0016041C" w:rsidRPr="00505E4C">
        <w:rPr>
          <w:szCs w:val="24"/>
        </w:rPr>
        <w:t>)</w:t>
      </w:r>
      <w:r w:rsidR="00985DD0" w:rsidRPr="00505E4C">
        <w:rPr>
          <w:szCs w:val="24"/>
        </w:rPr>
        <w:t xml:space="preserve"> (</w:t>
      </w:r>
      <w:r w:rsidR="00070DF4" w:rsidRPr="00505E4C">
        <w:rPr>
          <w:szCs w:val="24"/>
        </w:rPr>
        <w:t>SI</w:t>
      </w:r>
      <w:r w:rsidR="00985DD0" w:rsidRPr="00505E4C">
        <w:rPr>
          <w:szCs w:val="24"/>
        </w:rPr>
        <w:t xml:space="preserve"> </w:t>
      </w:r>
      <w:r w:rsidR="008E2009" w:rsidRPr="00505E4C">
        <w:rPr>
          <w:szCs w:val="24"/>
        </w:rPr>
        <w:t>Video</w:t>
      </w:r>
      <w:r w:rsidR="00985DD0" w:rsidRPr="00505E4C">
        <w:rPr>
          <w:szCs w:val="24"/>
        </w:rPr>
        <w:t xml:space="preserve"> S4)</w:t>
      </w:r>
      <w:r w:rsidR="0016041C" w:rsidRPr="00505E4C">
        <w:rPr>
          <w:szCs w:val="24"/>
        </w:rPr>
        <w:t xml:space="preserve">. </w:t>
      </w:r>
      <w:proofErr w:type="spellStart"/>
      <w:r w:rsidR="00C94FE7" w:rsidRPr="00505E4C">
        <w:rPr>
          <w:szCs w:val="24"/>
        </w:rPr>
        <w:t>Dewetting</w:t>
      </w:r>
      <w:proofErr w:type="spellEnd"/>
      <w:r w:rsidR="00C94FE7" w:rsidRPr="00505E4C">
        <w:rPr>
          <w:szCs w:val="24"/>
        </w:rPr>
        <w:t xml:space="preserve"> dynamics of the unknown water was </w:t>
      </w:r>
      <w:r w:rsidR="0016041C" w:rsidRPr="00505E4C">
        <w:rPr>
          <w:szCs w:val="24"/>
        </w:rPr>
        <w:t>observed by using the interferometer (</w:t>
      </w:r>
      <w:r w:rsidR="002B3D3E" w:rsidRPr="00505E4C">
        <w:rPr>
          <w:szCs w:val="24"/>
        </w:rPr>
        <w:t>Figure S2</w:t>
      </w:r>
      <w:r w:rsidR="0016041C" w:rsidRPr="00505E4C">
        <w:rPr>
          <w:szCs w:val="24"/>
        </w:rPr>
        <w:t xml:space="preserve">) instead of a differential-interference contrast microscope. Other experimental conditions were the same as those for the observation of </w:t>
      </w:r>
      <w:r w:rsidR="00C94FE7" w:rsidRPr="00505E4C">
        <w:rPr>
          <w:szCs w:val="24"/>
        </w:rPr>
        <w:t xml:space="preserve">the nucleation-and-growth </w:t>
      </w:r>
      <w:proofErr w:type="spellStart"/>
      <w:r w:rsidR="00C94FE7" w:rsidRPr="00505E4C">
        <w:rPr>
          <w:szCs w:val="24"/>
        </w:rPr>
        <w:t>dewetting</w:t>
      </w:r>
      <w:proofErr w:type="spellEnd"/>
      <w:r w:rsidR="00C94FE7" w:rsidRPr="00505E4C">
        <w:rPr>
          <w:szCs w:val="24"/>
        </w:rPr>
        <w:t xml:space="preserve"> dynamics</w:t>
      </w:r>
      <w:r w:rsidR="0016041C" w:rsidRPr="00505E4C">
        <w:rPr>
          <w:szCs w:val="24"/>
        </w:rPr>
        <w:t>. Figure S</w:t>
      </w:r>
      <w:r w:rsidR="002B3D3E" w:rsidRPr="00505E4C">
        <w:rPr>
          <w:szCs w:val="24"/>
        </w:rPr>
        <w:t>4</w:t>
      </w:r>
      <w:r w:rsidR="0016041C" w:rsidRPr="00505E4C">
        <w:rPr>
          <w:szCs w:val="24"/>
        </w:rPr>
        <w:t xml:space="preserve"> </w:t>
      </w:r>
      <w:r w:rsidR="0016041C" w:rsidRPr="00505E4C">
        <w:rPr>
          <w:b/>
          <w:szCs w:val="24"/>
        </w:rPr>
        <w:t>A</w:t>
      </w:r>
      <w:r w:rsidR="0016041C" w:rsidRPr="00505E4C">
        <w:rPr>
          <w:szCs w:val="24"/>
        </w:rPr>
        <w:t xml:space="preserve"> is bright-field image without an interferogram, showing an ice </w:t>
      </w:r>
      <w:r w:rsidR="00404218" w:rsidRPr="00505E4C">
        <w:rPr>
          <w:szCs w:val="24"/>
        </w:rPr>
        <w:t>V</w:t>
      </w:r>
      <w:r w:rsidR="0016041C" w:rsidRPr="00505E4C">
        <w:rPr>
          <w:szCs w:val="24"/>
        </w:rPr>
        <w:t xml:space="preserve"> single crystal </w:t>
      </w:r>
      <w:r w:rsidR="00404218" w:rsidRPr="00505E4C">
        <w:rPr>
          <w:szCs w:val="24"/>
        </w:rPr>
        <w:t>before and after compression</w:t>
      </w:r>
      <w:r w:rsidR="0016041C" w:rsidRPr="00505E4C">
        <w:rPr>
          <w:szCs w:val="24"/>
        </w:rPr>
        <w:t xml:space="preserve">. </w:t>
      </w:r>
      <w:r w:rsidR="00404218" w:rsidRPr="00505E4C">
        <w:rPr>
          <w:szCs w:val="24"/>
        </w:rPr>
        <w:t xml:space="preserve">The bright-field image after compression shows a wave-like morphology of the unknown water as a result of </w:t>
      </w:r>
      <w:proofErr w:type="spellStart"/>
      <w:r w:rsidR="00404218" w:rsidRPr="00505E4C">
        <w:rPr>
          <w:szCs w:val="24"/>
        </w:rPr>
        <w:t>dewetting</w:t>
      </w:r>
      <w:proofErr w:type="spellEnd"/>
      <w:r w:rsidR="00404218" w:rsidRPr="00505E4C">
        <w:rPr>
          <w:szCs w:val="24"/>
        </w:rPr>
        <w:t>.</w:t>
      </w:r>
      <w:r w:rsidR="00404218" w:rsidRPr="00505E4C">
        <w:rPr>
          <w:rFonts w:hint="eastAsia"/>
          <w:szCs w:val="24"/>
          <w:lang w:eastAsia="ja-JP"/>
        </w:rPr>
        <w:t xml:space="preserve"> </w:t>
      </w:r>
      <w:r w:rsidR="0016041C" w:rsidRPr="00505E4C">
        <w:rPr>
          <w:szCs w:val="24"/>
        </w:rPr>
        <w:t xml:space="preserve">The observations by interferometer were performed for </w:t>
      </w:r>
      <w:r w:rsidR="00404218" w:rsidRPr="00505E4C">
        <w:rPr>
          <w:szCs w:val="24"/>
        </w:rPr>
        <w:t xml:space="preserve">morphology after the </w:t>
      </w:r>
      <w:proofErr w:type="spellStart"/>
      <w:r w:rsidR="00404218" w:rsidRPr="00505E4C">
        <w:rPr>
          <w:szCs w:val="24"/>
        </w:rPr>
        <w:t>dewetting</w:t>
      </w:r>
      <w:proofErr w:type="spellEnd"/>
      <w:r w:rsidR="0016041C" w:rsidRPr="00505E4C">
        <w:rPr>
          <w:szCs w:val="24"/>
        </w:rPr>
        <w:t xml:space="preserve">, because </w:t>
      </w:r>
      <w:r w:rsidR="00404218" w:rsidRPr="00505E4C">
        <w:rPr>
          <w:szCs w:val="24"/>
        </w:rPr>
        <w:t xml:space="preserve">the crystal </w:t>
      </w:r>
      <w:r w:rsidR="0016041C" w:rsidRPr="00505E4C">
        <w:rPr>
          <w:szCs w:val="24"/>
        </w:rPr>
        <w:t xml:space="preserve">face was well developed and parallel to the roof face of the anvil, which played the role of the reference mirror for the interferometer </w:t>
      </w:r>
      <w:r w:rsidR="0016041C" w:rsidRPr="00505E4C">
        <w:rPr>
          <w:szCs w:val="24"/>
        </w:rPr>
        <w:lastRenderedPageBreak/>
        <w:t>(Figure S</w:t>
      </w:r>
      <w:r w:rsidR="002B3D3E" w:rsidRPr="00505E4C">
        <w:rPr>
          <w:szCs w:val="24"/>
        </w:rPr>
        <w:t>4</w:t>
      </w:r>
      <w:r w:rsidR="0016041C" w:rsidRPr="00505E4C">
        <w:rPr>
          <w:szCs w:val="24"/>
        </w:rPr>
        <w:t xml:space="preserve"> </w:t>
      </w:r>
      <w:r w:rsidR="0016041C" w:rsidRPr="00505E4C">
        <w:rPr>
          <w:b/>
          <w:szCs w:val="24"/>
        </w:rPr>
        <w:t>B</w:t>
      </w:r>
      <w:r w:rsidR="002B3D3E" w:rsidRPr="00505E4C">
        <w:rPr>
          <w:b/>
          <w:szCs w:val="24"/>
        </w:rPr>
        <w:t xml:space="preserve"> </w:t>
      </w:r>
      <w:r w:rsidR="002B3D3E" w:rsidRPr="00505E4C">
        <w:rPr>
          <w:szCs w:val="24"/>
        </w:rPr>
        <w:t>inset</w:t>
      </w:r>
      <w:r w:rsidR="0016041C" w:rsidRPr="00505E4C">
        <w:rPr>
          <w:szCs w:val="24"/>
        </w:rPr>
        <w:t>). As shown in the schematic representation of the optical path in Figure S</w:t>
      </w:r>
      <w:r w:rsidR="002B3D3E" w:rsidRPr="00505E4C">
        <w:rPr>
          <w:szCs w:val="24"/>
        </w:rPr>
        <w:t>4</w:t>
      </w:r>
      <w:r w:rsidR="0016041C" w:rsidRPr="00505E4C">
        <w:rPr>
          <w:szCs w:val="24"/>
        </w:rPr>
        <w:t xml:space="preserve"> </w:t>
      </w:r>
      <w:r w:rsidR="0016041C" w:rsidRPr="00505E4C">
        <w:rPr>
          <w:b/>
          <w:szCs w:val="24"/>
        </w:rPr>
        <w:t>B</w:t>
      </w:r>
      <w:r w:rsidR="002B3D3E" w:rsidRPr="00505E4C">
        <w:rPr>
          <w:b/>
          <w:szCs w:val="24"/>
        </w:rPr>
        <w:t xml:space="preserve"> </w:t>
      </w:r>
      <w:r w:rsidR="002B3D3E" w:rsidRPr="00505E4C">
        <w:rPr>
          <w:szCs w:val="24"/>
        </w:rPr>
        <w:t>inset</w:t>
      </w:r>
      <w:r w:rsidR="0016041C" w:rsidRPr="00505E4C">
        <w:rPr>
          <w:szCs w:val="24"/>
        </w:rPr>
        <w:t xml:space="preserve">, two types of interference fringe can be generated for the cases with or without a thin layer of </w:t>
      </w:r>
      <w:r w:rsidR="00404218" w:rsidRPr="00505E4C">
        <w:rPr>
          <w:szCs w:val="24"/>
        </w:rPr>
        <w:t>unknown water</w:t>
      </w:r>
      <w:r w:rsidR="0016041C" w:rsidRPr="00505E4C">
        <w:rPr>
          <w:szCs w:val="24"/>
        </w:rPr>
        <w:t xml:space="preserve">, respectively; the optical paths for these are indicated by the pink and </w:t>
      </w:r>
      <w:r w:rsidR="00404218" w:rsidRPr="00505E4C">
        <w:rPr>
          <w:szCs w:val="24"/>
        </w:rPr>
        <w:t>orange</w:t>
      </w:r>
      <w:r w:rsidR="0016041C" w:rsidRPr="00505E4C">
        <w:rPr>
          <w:szCs w:val="24"/>
        </w:rPr>
        <w:t xml:space="preserve"> solid arrows, respectively. The difference between the two optical paths is equal to the thickness of the thin layer of </w:t>
      </w:r>
      <w:r w:rsidR="00404218" w:rsidRPr="00505E4C">
        <w:rPr>
          <w:szCs w:val="24"/>
        </w:rPr>
        <w:t>the unknown water</w:t>
      </w:r>
      <w:r w:rsidR="0016041C" w:rsidRPr="00505E4C">
        <w:rPr>
          <w:szCs w:val="24"/>
        </w:rPr>
        <w:t xml:space="preserve">. The interference fringes appear as </w:t>
      </w:r>
      <w:r w:rsidR="00404218" w:rsidRPr="00505E4C">
        <w:rPr>
          <w:szCs w:val="24"/>
        </w:rPr>
        <w:t xml:space="preserve">nearly </w:t>
      </w:r>
      <w:r w:rsidR="0016041C" w:rsidRPr="00505E4C">
        <w:rPr>
          <w:szCs w:val="24"/>
        </w:rPr>
        <w:t>parallel and equally spaced straight lines on the flat interface. Therefore, both optical paths reflected on the bulk water</w:t>
      </w:r>
      <w:r w:rsidR="00B52BFA" w:rsidRPr="00505E4C">
        <w:rPr>
          <w:szCs w:val="24"/>
        </w:rPr>
        <w:t>-</w:t>
      </w:r>
      <w:r w:rsidR="0016041C" w:rsidRPr="00505E4C">
        <w:rPr>
          <w:szCs w:val="24"/>
        </w:rPr>
        <w:t xml:space="preserve">ice </w:t>
      </w:r>
      <w:r w:rsidR="00404218" w:rsidRPr="00505E4C">
        <w:rPr>
          <w:szCs w:val="24"/>
        </w:rPr>
        <w:t>V</w:t>
      </w:r>
      <w:r w:rsidR="0016041C" w:rsidRPr="00505E4C">
        <w:rPr>
          <w:szCs w:val="24"/>
        </w:rPr>
        <w:t xml:space="preserve"> interface and a bulk water</w:t>
      </w:r>
      <w:r w:rsidR="00FA67BF" w:rsidRPr="00505E4C">
        <w:rPr>
          <w:szCs w:val="24"/>
        </w:rPr>
        <w:t>-</w:t>
      </w:r>
      <w:r w:rsidR="00404218" w:rsidRPr="00505E4C">
        <w:rPr>
          <w:szCs w:val="24"/>
        </w:rPr>
        <w:t>unknown water</w:t>
      </w:r>
      <w:r w:rsidR="0016041C" w:rsidRPr="00505E4C">
        <w:rPr>
          <w:szCs w:val="24"/>
        </w:rPr>
        <w:t xml:space="preserve"> interface produced parallel and equally spaced straight-line interference patterns. On the other hand, the interference fringes crossing the boundary </w:t>
      </w:r>
      <w:r w:rsidR="005B6E74" w:rsidRPr="00505E4C">
        <w:rPr>
          <w:szCs w:val="24"/>
        </w:rPr>
        <w:t xml:space="preserve">between the region with and without an </w:t>
      </w:r>
      <w:r w:rsidR="00404218" w:rsidRPr="00505E4C">
        <w:rPr>
          <w:szCs w:val="24"/>
        </w:rPr>
        <w:t>unknown water</w:t>
      </w:r>
      <w:r w:rsidR="0016041C" w:rsidRPr="00505E4C">
        <w:rPr>
          <w:szCs w:val="24"/>
        </w:rPr>
        <w:t xml:space="preserve"> </w:t>
      </w:r>
      <w:r w:rsidR="005B6E74" w:rsidRPr="00505E4C">
        <w:rPr>
          <w:szCs w:val="24"/>
        </w:rPr>
        <w:t xml:space="preserve">layer </w:t>
      </w:r>
      <w:r w:rsidR="0016041C" w:rsidRPr="00505E4C">
        <w:rPr>
          <w:szCs w:val="24"/>
        </w:rPr>
        <w:t>were horizontally shifted at the boundary because of the small difference in the length of the optical paths. The relationship of the thickness of the thin layer and the shift in the interference fringe from the straight lines of interference fringes on the reference surface (the bulk water</w:t>
      </w:r>
      <w:r w:rsidR="00B52BFA" w:rsidRPr="00505E4C">
        <w:rPr>
          <w:szCs w:val="24"/>
        </w:rPr>
        <w:t>-</w:t>
      </w:r>
      <w:r w:rsidR="0016041C" w:rsidRPr="00505E4C">
        <w:rPr>
          <w:szCs w:val="24"/>
        </w:rPr>
        <w:t xml:space="preserve">ice </w:t>
      </w:r>
      <w:r w:rsidR="00404218" w:rsidRPr="00505E4C">
        <w:rPr>
          <w:szCs w:val="24"/>
        </w:rPr>
        <w:t>V</w:t>
      </w:r>
      <w:r w:rsidR="0016041C" w:rsidRPr="00505E4C">
        <w:rPr>
          <w:szCs w:val="24"/>
        </w:rPr>
        <w:t xml:space="preserve"> interface), equal to </w:t>
      </w:r>
      <w:r w:rsidR="0016041C" w:rsidRPr="00505E4C">
        <w:rPr>
          <w:rFonts w:ascii="Symbol" w:hAnsi="Symbol"/>
          <w:szCs w:val="24"/>
        </w:rPr>
        <w:t></w:t>
      </w:r>
      <w:r w:rsidR="0016041C" w:rsidRPr="00505E4C">
        <w:rPr>
          <w:i/>
          <w:szCs w:val="24"/>
        </w:rPr>
        <w:t>l</w:t>
      </w:r>
      <w:r w:rsidR="0016041C" w:rsidRPr="00505E4C">
        <w:rPr>
          <w:szCs w:val="24"/>
        </w:rPr>
        <w:t xml:space="preserve"> in our experimental situation, can be expressed as follows</w:t>
      </w:r>
      <w:r w:rsidR="001F3482" w:rsidRPr="00505E4C">
        <w:rPr>
          <w:szCs w:val="24"/>
          <w:vertAlign w:val="superscript"/>
        </w:rPr>
        <w:t>4</w:t>
      </w:r>
      <w:r w:rsidR="0080606F" w:rsidRPr="00505E4C">
        <w:rPr>
          <w:szCs w:val="24"/>
          <w:vertAlign w:val="superscript"/>
        </w:rPr>
        <w:t>4</w:t>
      </w:r>
      <w:r w:rsidR="0016041C" w:rsidRPr="00505E4C">
        <w:rPr>
          <w:szCs w:val="24"/>
        </w:rPr>
        <w:t xml:space="preserve">: </w:t>
      </w:r>
    </w:p>
    <w:p w14:paraId="6C18A63D" w14:textId="77777777" w:rsidR="0016041C" w:rsidRPr="00505E4C" w:rsidRDefault="0016041C" w:rsidP="0016041C">
      <w:pPr>
        <w:jc w:val="both"/>
        <w:rPr>
          <w:szCs w:val="24"/>
        </w:rPr>
      </w:pPr>
    </w:p>
    <w:tbl>
      <w:tblPr>
        <w:tblW w:w="0" w:type="auto"/>
        <w:jc w:val="center"/>
        <w:tblLook w:val="04A0" w:firstRow="1" w:lastRow="0" w:firstColumn="1" w:lastColumn="0" w:noHBand="0" w:noVBand="1"/>
      </w:tblPr>
      <w:tblGrid>
        <w:gridCol w:w="3261"/>
        <w:gridCol w:w="2126"/>
      </w:tblGrid>
      <w:tr w:rsidR="0016041C" w:rsidRPr="00505E4C" w14:paraId="6BA56A85" w14:textId="77777777" w:rsidTr="00164AC1">
        <w:trPr>
          <w:trHeight w:val="482"/>
          <w:jc w:val="center"/>
        </w:trPr>
        <w:tc>
          <w:tcPr>
            <w:tcW w:w="3261" w:type="dxa"/>
            <w:tcBorders>
              <w:top w:val="nil"/>
              <w:left w:val="nil"/>
              <w:bottom w:val="nil"/>
              <w:right w:val="nil"/>
            </w:tcBorders>
          </w:tcPr>
          <w:p w14:paraId="08AE72D1" w14:textId="5598E3C2" w:rsidR="0016041C" w:rsidRPr="00505E4C" w:rsidRDefault="0016041C" w:rsidP="00A80EEC">
            <w:pPr>
              <w:spacing w:line="360" w:lineRule="auto"/>
              <w:jc w:val="both"/>
              <w:rPr>
                <w:szCs w:val="24"/>
              </w:rPr>
            </w:pPr>
            <m:oMathPara>
              <m:oMath>
                <m:r>
                  <w:rPr>
                    <w:rFonts w:ascii="Cambria Math" w:hAnsi="Cambria Math"/>
                    <w:szCs w:val="24"/>
                  </w:rPr>
                  <m:t>e=</m:t>
                </m:r>
                <m:f>
                  <m:fPr>
                    <m:ctrlPr>
                      <w:rPr>
                        <w:rFonts w:ascii="Cambria Math" w:hAnsi="Cambria Math"/>
                        <w:i/>
                        <w:iCs/>
                        <w:szCs w:val="24"/>
                      </w:rPr>
                    </m:ctrlPr>
                  </m:fPr>
                  <m:num>
                    <m:r>
                      <w:rPr>
                        <w:rFonts w:ascii="Cambria Math" w:hAnsi="Cambria Math"/>
                        <w:szCs w:val="24"/>
                      </w:rPr>
                      <m:t>λ</m:t>
                    </m:r>
                  </m:num>
                  <m:den>
                    <m:r>
                      <w:rPr>
                        <w:rFonts w:ascii="Cambria Math" w:hAnsi="Cambria Math"/>
                        <w:szCs w:val="24"/>
                      </w:rPr>
                      <m:t>2</m:t>
                    </m:r>
                    <m:sSub>
                      <m:sSubPr>
                        <m:ctrlPr>
                          <w:rPr>
                            <w:rFonts w:ascii="Cambria Math" w:hAnsi="Cambria Math"/>
                            <w:i/>
                            <w:iCs/>
                            <w:szCs w:val="24"/>
                          </w:rPr>
                        </m:ctrlPr>
                      </m:sSubPr>
                      <m:e>
                        <m:r>
                          <w:rPr>
                            <w:rFonts w:ascii="Cambria Math" w:hAnsi="Cambria Math"/>
                            <w:szCs w:val="24"/>
                          </w:rPr>
                          <m:t>n</m:t>
                        </m:r>
                      </m:e>
                      <m:sub>
                        <m:r>
                          <w:rPr>
                            <w:rFonts w:ascii="Cambria Math" w:hAnsi="Cambria Math"/>
                            <w:szCs w:val="24"/>
                          </w:rPr>
                          <m:t>w</m:t>
                        </m:r>
                      </m:sub>
                    </m:sSub>
                  </m:den>
                </m:f>
                <m:r>
                  <w:rPr>
                    <w:rFonts w:ascii="Cambria Math" w:hAnsi="Cambria Math"/>
                    <w:szCs w:val="24"/>
                  </w:rPr>
                  <m:t>∙</m:t>
                </m:r>
                <m:f>
                  <m:fPr>
                    <m:ctrlPr>
                      <w:rPr>
                        <w:rFonts w:ascii="Cambria Math" w:hAnsi="Cambria Math"/>
                        <w:i/>
                        <w:iCs/>
                        <w:szCs w:val="24"/>
                      </w:rPr>
                    </m:ctrlPr>
                  </m:fPr>
                  <m:num>
                    <m:r>
                      <w:rPr>
                        <w:rFonts w:ascii="Cambria Math" w:hAnsi="Cambria Math"/>
                        <w:szCs w:val="24"/>
                      </w:rPr>
                      <m:t>∆l</m:t>
                    </m:r>
                  </m:num>
                  <m:den>
                    <m:sSub>
                      <m:sSubPr>
                        <m:ctrlPr>
                          <w:rPr>
                            <w:rFonts w:ascii="Cambria Math" w:hAnsi="Cambria Math"/>
                            <w:i/>
                            <w:iCs/>
                            <w:szCs w:val="24"/>
                          </w:rPr>
                        </m:ctrlPr>
                      </m:sSubPr>
                      <m:e>
                        <m:r>
                          <w:rPr>
                            <w:rFonts w:ascii="Cambria Math" w:hAnsi="Cambria Math"/>
                            <w:szCs w:val="24"/>
                          </w:rPr>
                          <m:t>l</m:t>
                        </m:r>
                      </m:e>
                      <m:sub>
                        <m:r>
                          <w:rPr>
                            <w:rFonts w:ascii="Cambria Math" w:hAnsi="Cambria Math"/>
                            <w:szCs w:val="24"/>
                          </w:rPr>
                          <m:t>0</m:t>
                        </m:r>
                      </m:sub>
                    </m:sSub>
                  </m:den>
                </m:f>
              </m:oMath>
            </m:oMathPara>
          </w:p>
        </w:tc>
        <w:tc>
          <w:tcPr>
            <w:tcW w:w="2126" w:type="dxa"/>
            <w:tcBorders>
              <w:top w:val="nil"/>
              <w:left w:val="nil"/>
              <w:bottom w:val="nil"/>
              <w:right w:val="nil"/>
            </w:tcBorders>
          </w:tcPr>
          <w:p w14:paraId="27776AC2" w14:textId="77777777" w:rsidR="0016041C" w:rsidRPr="00505E4C" w:rsidRDefault="0016041C" w:rsidP="00A80EEC">
            <w:pPr>
              <w:spacing w:line="360" w:lineRule="auto"/>
              <w:ind w:right="480"/>
              <w:rPr>
                <w:b/>
                <w:sz w:val="12"/>
                <w:szCs w:val="12"/>
              </w:rPr>
            </w:pPr>
          </w:p>
          <w:p w14:paraId="2B475C1C" w14:textId="48E6144A" w:rsidR="0016041C" w:rsidRPr="00505E4C" w:rsidRDefault="0016041C" w:rsidP="00A80EEC">
            <w:pPr>
              <w:spacing w:line="360" w:lineRule="auto"/>
              <w:jc w:val="right"/>
              <w:rPr>
                <w:bCs/>
                <w:szCs w:val="24"/>
              </w:rPr>
            </w:pPr>
            <w:r w:rsidRPr="00505E4C">
              <w:rPr>
                <w:bCs/>
                <w:szCs w:val="24"/>
              </w:rPr>
              <w:t>(S</w:t>
            </w:r>
            <w:r w:rsidR="002B3D3E" w:rsidRPr="00505E4C">
              <w:rPr>
                <w:bCs/>
                <w:szCs w:val="24"/>
              </w:rPr>
              <w:t>2</w:t>
            </w:r>
            <w:r w:rsidRPr="00505E4C">
              <w:rPr>
                <w:bCs/>
                <w:szCs w:val="24"/>
              </w:rPr>
              <w:t>)</w:t>
            </w:r>
            <w:r w:rsidR="00132A3D" w:rsidRPr="00505E4C">
              <w:rPr>
                <w:bCs/>
                <w:szCs w:val="24"/>
              </w:rPr>
              <w:t>,</w:t>
            </w:r>
          </w:p>
        </w:tc>
      </w:tr>
    </w:tbl>
    <w:p w14:paraId="43F4740A" w14:textId="77777777" w:rsidR="0016041C" w:rsidRPr="00505E4C" w:rsidRDefault="0016041C" w:rsidP="0016041C">
      <w:pPr>
        <w:jc w:val="both"/>
        <w:rPr>
          <w:szCs w:val="24"/>
        </w:rPr>
      </w:pPr>
    </w:p>
    <w:p w14:paraId="14148A10" w14:textId="79DB163C" w:rsidR="0016041C" w:rsidRPr="00505E4C" w:rsidRDefault="005878DE" w:rsidP="0016041C">
      <w:pPr>
        <w:jc w:val="both"/>
        <w:rPr>
          <w:szCs w:val="24"/>
        </w:rPr>
      </w:pPr>
      <w:r w:rsidRPr="00505E4C">
        <w:rPr>
          <w:szCs w:val="24"/>
        </w:rPr>
        <w:t>w</w:t>
      </w:r>
      <w:r w:rsidR="0016041C" w:rsidRPr="00505E4C">
        <w:rPr>
          <w:szCs w:val="24"/>
        </w:rPr>
        <w:t xml:space="preserve">here </w:t>
      </w:r>
      <w:r w:rsidRPr="00505E4C">
        <w:rPr>
          <w:rFonts w:ascii="Symbol" w:hAnsi="Symbol"/>
          <w:szCs w:val="24"/>
        </w:rPr>
        <w:t></w:t>
      </w:r>
      <w:r w:rsidRPr="00505E4C">
        <w:rPr>
          <w:rFonts w:hint="cs"/>
          <w:szCs w:val="24"/>
        </w:rPr>
        <w:t xml:space="preserve"> </w:t>
      </w:r>
      <w:r w:rsidRPr="00505E4C">
        <w:rPr>
          <w:szCs w:val="24"/>
        </w:rPr>
        <w:t>is the wavelength of the light of the interferometer</w:t>
      </w:r>
      <w:r w:rsidR="00BA1263" w:rsidRPr="00505E4C">
        <w:rPr>
          <w:szCs w:val="24"/>
        </w:rPr>
        <w:t xml:space="preserve"> (</w:t>
      </w:r>
      <w:r w:rsidR="00BA1263" w:rsidRPr="00505E4C">
        <w:rPr>
          <w:rFonts w:ascii="Symbol" w:hAnsi="Symbol"/>
          <w:szCs w:val="24"/>
        </w:rPr>
        <w:t></w:t>
      </w:r>
      <w:r w:rsidR="00BA1263" w:rsidRPr="00505E4C">
        <w:rPr>
          <w:rFonts w:ascii="Symbol" w:hAnsi="Symbol"/>
          <w:szCs w:val="24"/>
        </w:rPr>
        <w:t></w:t>
      </w:r>
      <w:r w:rsidR="00BA1263" w:rsidRPr="00505E4C">
        <w:rPr>
          <w:szCs w:val="24"/>
        </w:rPr>
        <w:t>= 632.8 nm)</w:t>
      </w:r>
      <w:r w:rsidRPr="00505E4C">
        <w:rPr>
          <w:szCs w:val="24"/>
        </w:rPr>
        <w:t xml:space="preserve">, </w:t>
      </w:r>
      <w:proofErr w:type="spellStart"/>
      <w:r w:rsidRPr="00505E4C">
        <w:rPr>
          <w:i/>
          <w:iCs/>
          <w:szCs w:val="24"/>
        </w:rPr>
        <w:t>n</w:t>
      </w:r>
      <w:r w:rsidRPr="00505E4C">
        <w:rPr>
          <w:i/>
          <w:iCs/>
          <w:szCs w:val="24"/>
          <w:vertAlign w:val="subscript"/>
        </w:rPr>
        <w:t>w</w:t>
      </w:r>
      <w:proofErr w:type="spellEnd"/>
      <w:r w:rsidRPr="00505E4C">
        <w:rPr>
          <w:szCs w:val="24"/>
        </w:rPr>
        <w:t xml:space="preserve"> is refractive index of water, </w:t>
      </w:r>
      <w:r w:rsidR="0016041C" w:rsidRPr="00505E4C">
        <w:rPr>
          <w:i/>
          <w:szCs w:val="24"/>
        </w:rPr>
        <w:t>l</w:t>
      </w:r>
      <w:r w:rsidR="0016041C" w:rsidRPr="00505E4C">
        <w:rPr>
          <w:szCs w:val="24"/>
          <w:vertAlign w:val="subscript"/>
        </w:rPr>
        <w:t>0</w:t>
      </w:r>
      <w:r w:rsidR="0016041C" w:rsidRPr="00505E4C">
        <w:rPr>
          <w:szCs w:val="24"/>
        </w:rPr>
        <w:t xml:space="preserve"> is the interval between the straight lines of the interference fringes on the reference interface. Therefore, an analysis of the horizontal shift of the interference fringes allowed us to </w:t>
      </w:r>
      <w:r w:rsidRPr="00505E4C">
        <w:rPr>
          <w:szCs w:val="24"/>
        </w:rPr>
        <w:t>estimate</w:t>
      </w:r>
      <w:r w:rsidR="0016041C" w:rsidRPr="00505E4C">
        <w:rPr>
          <w:szCs w:val="24"/>
        </w:rPr>
        <w:t xml:space="preserve"> the thickness of the thin layer</w:t>
      </w:r>
      <w:r w:rsidRPr="00505E4C">
        <w:rPr>
          <w:szCs w:val="24"/>
        </w:rPr>
        <w:t xml:space="preserve"> of the unknown water</w:t>
      </w:r>
      <w:r w:rsidR="0016041C" w:rsidRPr="00505E4C">
        <w:rPr>
          <w:szCs w:val="24"/>
        </w:rPr>
        <w:t>. Figure S</w:t>
      </w:r>
      <w:r w:rsidR="002B3D3E" w:rsidRPr="00505E4C">
        <w:rPr>
          <w:szCs w:val="24"/>
        </w:rPr>
        <w:t>4</w:t>
      </w:r>
      <w:r w:rsidR="0016041C" w:rsidRPr="00505E4C">
        <w:rPr>
          <w:szCs w:val="24"/>
        </w:rPr>
        <w:t xml:space="preserve"> </w:t>
      </w:r>
      <w:r w:rsidR="002B3D3E" w:rsidRPr="00505E4C">
        <w:rPr>
          <w:b/>
          <w:szCs w:val="24"/>
        </w:rPr>
        <w:t>B</w:t>
      </w:r>
      <w:r w:rsidR="0016041C" w:rsidRPr="00505E4C">
        <w:rPr>
          <w:szCs w:val="24"/>
        </w:rPr>
        <w:t xml:space="preserve"> shows the </w:t>
      </w:r>
      <w:r w:rsidR="0016041C" w:rsidRPr="00505E4C">
        <w:rPr>
          <w:i/>
          <w:szCs w:val="24"/>
        </w:rPr>
        <w:t>in</w:t>
      </w:r>
      <w:r w:rsidRPr="00505E4C">
        <w:rPr>
          <w:i/>
          <w:szCs w:val="24"/>
        </w:rPr>
        <w:t>-</w:t>
      </w:r>
      <w:r w:rsidR="0016041C" w:rsidRPr="00505E4C">
        <w:rPr>
          <w:i/>
          <w:szCs w:val="24"/>
        </w:rPr>
        <w:t>situ</w:t>
      </w:r>
      <w:r w:rsidR="0016041C" w:rsidRPr="00505E4C">
        <w:rPr>
          <w:szCs w:val="24"/>
        </w:rPr>
        <w:t xml:space="preserve"> interferograms in which a horizontal shift of the interference fringes was successfully observed. Figure S</w:t>
      </w:r>
      <w:r w:rsidR="002B3D3E" w:rsidRPr="00505E4C">
        <w:rPr>
          <w:szCs w:val="24"/>
        </w:rPr>
        <w:t>4</w:t>
      </w:r>
      <w:r w:rsidR="0016041C" w:rsidRPr="00505E4C">
        <w:rPr>
          <w:szCs w:val="24"/>
        </w:rPr>
        <w:t xml:space="preserve"> </w:t>
      </w:r>
      <w:r w:rsidRPr="00505E4C">
        <w:rPr>
          <w:b/>
          <w:szCs w:val="24"/>
        </w:rPr>
        <w:t>C</w:t>
      </w:r>
      <w:r w:rsidR="0016041C" w:rsidRPr="00505E4C">
        <w:rPr>
          <w:szCs w:val="24"/>
        </w:rPr>
        <w:t xml:space="preserve"> is a magnified image of the interferogram. The horizontal shift </w:t>
      </w:r>
      <w:r w:rsidRPr="00505E4C">
        <w:rPr>
          <w:szCs w:val="24"/>
        </w:rPr>
        <w:t xml:space="preserve">of interference fringes </w:t>
      </w:r>
      <w:r w:rsidR="0016041C" w:rsidRPr="00505E4C">
        <w:rPr>
          <w:szCs w:val="24"/>
        </w:rPr>
        <w:t>can be observed at the boundary between the region</w:t>
      </w:r>
      <w:r w:rsidRPr="00505E4C">
        <w:rPr>
          <w:szCs w:val="24"/>
        </w:rPr>
        <w:t xml:space="preserve"> with and without thin film of the unknown water</w:t>
      </w:r>
      <w:r w:rsidR="0016041C" w:rsidRPr="00505E4C">
        <w:rPr>
          <w:szCs w:val="24"/>
        </w:rPr>
        <w:t>. From these observations, the thickness of the thin layer was estimated to be</w:t>
      </w:r>
      <w:r w:rsidRPr="00505E4C">
        <w:rPr>
          <w:szCs w:val="24"/>
        </w:rPr>
        <w:t xml:space="preserve"> </w:t>
      </w:r>
      <w:r w:rsidR="00796450" w:rsidRPr="00505E4C">
        <w:rPr>
          <w:szCs w:val="24"/>
        </w:rPr>
        <w:t xml:space="preserve">about </w:t>
      </w:r>
      <w:r w:rsidRPr="00505E4C">
        <w:rPr>
          <w:szCs w:val="24"/>
        </w:rPr>
        <w:t>8</w:t>
      </w:r>
      <w:r w:rsidR="00796450" w:rsidRPr="00505E4C">
        <w:rPr>
          <w:szCs w:val="24"/>
        </w:rPr>
        <w:t>8</w:t>
      </w:r>
      <w:r w:rsidR="0016041C" w:rsidRPr="00505E4C">
        <w:rPr>
          <w:szCs w:val="24"/>
        </w:rPr>
        <w:t xml:space="preserve"> nm by using the value of </w:t>
      </w:r>
      <w:proofErr w:type="spellStart"/>
      <w:r w:rsidR="0016041C" w:rsidRPr="00505E4C">
        <w:rPr>
          <w:i/>
          <w:szCs w:val="24"/>
        </w:rPr>
        <w:t>n</w:t>
      </w:r>
      <w:r w:rsidR="00A80EEC" w:rsidRPr="00505E4C">
        <w:rPr>
          <w:i/>
          <w:szCs w:val="24"/>
          <w:vertAlign w:val="subscript"/>
        </w:rPr>
        <w:t>w</w:t>
      </w:r>
      <w:proofErr w:type="spellEnd"/>
      <w:r w:rsidR="0016041C" w:rsidRPr="00505E4C">
        <w:rPr>
          <w:szCs w:val="24"/>
        </w:rPr>
        <w:t xml:space="preserve"> at </w:t>
      </w:r>
      <w:r w:rsidR="00EC185A" w:rsidRPr="00505E4C">
        <w:rPr>
          <w:szCs w:val="24"/>
        </w:rPr>
        <w:t>−</w:t>
      </w:r>
      <w:r w:rsidR="00796450" w:rsidRPr="00505E4C">
        <w:rPr>
          <w:rFonts w:hint="eastAsia"/>
          <w:szCs w:val="24"/>
          <w:lang w:eastAsia="ja-JP"/>
        </w:rPr>
        <w:t>1</w:t>
      </w:r>
      <w:r w:rsidR="0016041C" w:rsidRPr="00505E4C">
        <w:rPr>
          <w:szCs w:val="24"/>
        </w:rPr>
        <w:t>0</w:t>
      </w:r>
      <w:r w:rsidR="0016041C" w:rsidRPr="00505E4C">
        <w:rPr>
          <w:szCs w:val="24"/>
          <w:lang w:val="en-GB"/>
        </w:rPr>
        <w:t> °C</w:t>
      </w:r>
      <w:r w:rsidR="0016041C" w:rsidRPr="00505E4C">
        <w:rPr>
          <w:szCs w:val="24"/>
        </w:rPr>
        <w:t xml:space="preserve"> and </w:t>
      </w:r>
      <w:r w:rsidR="00796450" w:rsidRPr="00505E4C">
        <w:rPr>
          <w:szCs w:val="24"/>
        </w:rPr>
        <w:t>443</w:t>
      </w:r>
      <w:r w:rsidR="0016041C" w:rsidRPr="00505E4C">
        <w:rPr>
          <w:szCs w:val="24"/>
        </w:rPr>
        <w:t xml:space="preserve"> MPa estimated by the method discussed in</w:t>
      </w:r>
      <w:r w:rsidR="003A564D" w:rsidRPr="00505E4C">
        <w:rPr>
          <w:szCs w:val="24"/>
        </w:rPr>
        <w:t xml:space="preserve"> </w:t>
      </w:r>
      <w:r w:rsidR="0016041C" w:rsidRPr="00505E4C">
        <w:rPr>
          <w:szCs w:val="24"/>
        </w:rPr>
        <w:t>Text S</w:t>
      </w:r>
      <w:r w:rsidR="00305970" w:rsidRPr="00505E4C">
        <w:rPr>
          <w:szCs w:val="24"/>
        </w:rPr>
        <w:t>2</w:t>
      </w:r>
      <w:r w:rsidR="0016041C" w:rsidRPr="00505E4C">
        <w:rPr>
          <w:szCs w:val="24"/>
        </w:rPr>
        <w:t xml:space="preserve">. The estimated value of </w:t>
      </w:r>
      <w:proofErr w:type="spellStart"/>
      <w:r w:rsidR="0016041C" w:rsidRPr="00505E4C">
        <w:rPr>
          <w:i/>
          <w:szCs w:val="24"/>
        </w:rPr>
        <w:t>n</w:t>
      </w:r>
      <w:r w:rsidR="00A80EEC" w:rsidRPr="00505E4C">
        <w:rPr>
          <w:i/>
          <w:szCs w:val="24"/>
          <w:vertAlign w:val="subscript"/>
        </w:rPr>
        <w:t>w</w:t>
      </w:r>
      <w:proofErr w:type="spellEnd"/>
      <w:r w:rsidR="0016041C" w:rsidRPr="00505E4C">
        <w:rPr>
          <w:szCs w:val="24"/>
        </w:rPr>
        <w:t xml:space="preserve"> was 1.3</w:t>
      </w:r>
      <w:r w:rsidR="00796450" w:rsidRPr="00505E4C">
        <w:rPr>
          <w:szCs w:val="24"/>
        </w:rPr>
        <w:t>9</w:t>
      </w:r>
      <w:r w:rsidR="0016041C" w:rsidRPr="00505E4C">
        <w:rPr>
          <w:szCs w:val="24"/>
        </w:rPr>
        <w:t xml:space="preserve">. The interferogram indicates that </w:t>
      </w:r>
      <w:r w:rsidR="00796450" w:rsidRPr="00505E4C">
        <w:rPr>
          <w:szCs w:val="24"/>
        </w:rPr>
        <w:t>the</w:t>
      </w:r>
      <w:r w:rsidR="0016041C" w:rsidRPr="00505E4C">
        <w:rPr>
          <w:szCs w:val="24"/>
        </w:rPr>
        <w:t xml:space="preserve"> distance </w:t>
      </w:r>
      <w:r w:rsidR="00796450" w:rsidRPr="00505E4C">
        <w:rPr>
          <w:szCs w:val="24"/>
        </w:rPr>
        <w:t xml:space="preserve">required to cross the boundary between the region with the thin layer to that without such a layer, </w:t>
      </w:r>
      <w:r w:rsidR="00BA1263" w:rsidRPr="00505E4C">
        <w:rPr>
          <w:rFonts w:ascii="Symbol" w:hAnsi="Symbol"/>
          <w:szCs w:val="24"/>
        </w:rPr>
        <w:t></w:t>
      </w:r>
      <w:r w:rsidR="00BA1263" w:rsidRPr="00505E4C">
        <w:rPr>
          <w:i/>
          <w:szCs w:val="24"/>
        </w:rPr>
        <w:t>L</w:t>
      </w:r>
      <w:r w:rsidR="00BA1263" w:rsidRPr="00505E4C">
        <w:rPr>
          <w:iCs/>
          <w:szCs w:val="24"/>
        </w:rPr>
        <w:t>,</w:t>
      </w:r>
      <w:r w:rsidR="00796450" w:rsidRPr="00505E4C">
        <w:rPr>
          <w:szCs w:val="24"/>
        </w:rPr>
        <w:t xml:space="preserve"> </w:t>
      </w:r>
      <w:r w:rsidR="00BA1263" w:rsidRPr="00505E4C">
        <w:rPr>
          <w:szCs w:val="24"/>
        </w:rPr>
        <w:t>is</w:t>
      </w:r>
      <w:r w:rsidR="0016041C" w:rsidRPr="00505E4C">
        <w:rPr>
          <w:szCs w:val="24"/>
        </w:rPr>
        <w:t xml:space="preserve"> about </w:t>
      </w:r>
      <w:r w:rsidR="00796450" w:rsidRPr="00505E4C">
        <w:rPr>
          <w:szCs w:val="24"/>
        </w:rPr>
        <w:t>9</w:t>
      </w:r>
      <w:r w:rsidR="0016041C" w:rsidRPr="00505E4C">
        <w:rPr>
          <w:szCs w:val="24"/>
        </w:rPr>
        <w:t xml:space="preserve"> </w:t>
      </w:r>
      <w:r w:rsidR="0016041C" w:rsidRPr="00505E4C">
        <w:rPr>
          <w:rFonts w:ascii="Symbol" w:hAnsi="Symbol"/>
          <w:szCs w:val="24"/>
        </w:rPr>
        <w:t></w:t>
      </w:r>
      <w:r w:rsidR="0016041C" w:rsidRPr="00505E4C">
        <w:rPr>
          <w:szCs w:val="24"/>
        </w:rPr>
        <w:t xml:space="preserve">m, suggesting that there is a slope with a height increment of </w:t>
      </w:r>
      <w:r w:rsidR="00796450" w:rsidRPr="00505E4C">
        <w:rPr>
          <w:szCs w:val="24"/>
        </w:rPr>
        <w:t>88</w:t>
      </w:r>
      <w:r w:rsidR="0016041C" w:rsidRPr="00505E4C">
        <w:rPr>
          <w:szCs w:val="24"/>
        </w:rPr>
        <w:t xml:space="preserve"> nm over the </w:t>
      </w:r>
      <w:r w:rsidR="00796450" w:rsidRPr="00505E4C">
        <w:rPr>
          <w:szCs w:val="24"/>
        </w:rPr>
        <w:t>9</w:t>
      </w:r>
      <w:r w:rsidR="0016041C" w:rsidRPr="00505E4C">
        <w:rPr>
          <w:szCs w:val="24"/>
        </w:rPr>
        <w:t xml:space="preserve"> </w:t>
      </w:r>
      <w:r w:rsidR="0016041C" w:rsidRPr="00505E4C">
        <w:rPr>
          <w:rFonts w:ascii="Symbol" w:hAnsi="Symbol"/>
          <w:szCs w:val="24"/>
        </w:rPr>
        <w:t></w:t>
      </w:r>
      <w:r w:rsidR="0016041C" w:rsidRPr="00505E4C">
        <w:rPr>
          <w:szCs w:val="24"/>
        </w:rPr>
        <w:t xml:space="preserve">m distance. Therefore, the wetting angle of the </w:t>
      </w:r>
      <w:r w:rsidR="00796450" w:rsidRPr="00505E4C">
        <w:rPr>
          <w:szCs w:val="24"/>
        </w:rPr>
        <w:t>thin layer of the unknown water</w:t>
      </w:r>
      <w:r w:rsidR="0016041C" w:rsidRPr="00505E4C">
        <w:rPr>
          <w:szCs w:val="24"/>
        </w:rPr>
        <w:t xml:space="preserve"> can be estimated to be about 0.</w:t>
      </w:r>
      <w:r w:rsidR="00796450" w:rsidRPr="00505E4C">
        <w:rPr>
          <w:szCs w:val="24"/>
        </w:rPr>
        <w:t>56</w:t>
      </w:r>
      <w:r w:rsidR="0016041C" w:rsidRPr="00505E4C">
        <w:rPr>
          <w:szCs w:val="24"/>
        </w:rPr>
        <w:t>° (0.0</w:t>
      </w:r>
      <w:r w:rsidR="00796450" w:rsidRPr="00505E4C">
        <w:rPr>
          <w:szCs w:val="24"/>
        </w:rPr>
        <w:t>09</w:t>
      </w:r>
      <w:r w:rsidR="0016041C" w:rsidRPr="00505E4C">
        <w:rPr>
          <w:szCs w:val="24"/>
        </w:rPr>
        <w:t xml:space="preserve"> rad) </w:t>
      </w:r>
      <w:r w:rsidR="00796450" w:rsidRPr="00505E4C">
        <w:rPr>
          <w:szCs w:val="24"/>
        </w:rPr>
        <w:t>by assuming that tan</w:t>
      </w:r>
      <w:r w:rsidR="00796450" w:rsidRPr="00505E4C">
        <w:rPr>
          <w:rFonts w:ascii="Symbol" w:hAnsi="Symbol"/>
          <w:i/>
          <w:szCs w:val="24"/>
        </w:rPr>
        <w:t></w:t>
      </w:r>
      <w:r w:rsidR="00796450" w:rsidRPr="00505E4C">
        <w:rPr>
          <w:rFonts w:hint="cs"/>
          <w:iCs/>
          <w:szCs w:val="24"/>
        </w:rPr>
        <w:t xml:space="preserve"> </w:t>
      </w:r>
      <w:r w:rsidR="00796450" w:rsidRPr="00505E4C">
        <w:rPr>
          <w:iCs/>
          <w:szCs w:val="24"/>
        </w:rPr>
        <w:t xml:space="preserve">is equal to </w:t>
      </w:r>
      <m:oMath>
        <m:r>
          <w:rPr>
            <w:rFonts w:ascii="Cambria Math" w:hAnsi="Cambria Math"/>
            <w:szCs w:val="24"/>
          </w:rPr>
          <m:t>e/∆L</m:t>
        </m:r>
      </m:oMath>
      <w:r w:rsidR="00BA1263" w:rsidRPr="00505E4C">
        <w:rPr>
          <w:rFonts w:hint="eastAsia"/>
          <w:szCs w:val="24"/>
          <w:lang w:eastAsia="ja-JP"/>
        </w:rPr>
        <w:t xml:space="preserve"> </w:t>
      </w:r>
      <w:r w:rsidR="00BA1263" w:rsidRPr="00505E4C">
        <w:rPr>
          <w:szCs w:val="24"/>
          <w:lang w:eastAsia="ja-JP"/>
        </w:rPr>
        <w:t>because</w:t>
      </w:r>
      <w:r w:rsidR="00453501" w:rsidRPr="00505E4C">
        <w:rPr>
          <w:szCs w:val="24"/>
          <w:lang w:eastAsia="ja-JP"/>
        </w:rPr>
        <w:t xml:space="preserve"> </w:t>
      </w:r>
      <m:oMath>
        <m:r>
          <w:rPr>
            <w:rFonts w:ascii="Cambria Math" w:hAnsi="Cambria Math"/>
            <w:szCs w:val="24"/>
          </w:rPr>
          <m:t>∆L</m:t>
        </m:r>
      </m:oMath>
      <w:r w:rsidR="00453501" w:rsidRPr="00505E4C">
        <w:rPr>
          <w:rFonts w:hint="eastAsia"/>
          <w:szCs w:val="24"/>
          <w:lang w:eastAsia="ja-JP"/>
        </w:rPr>
        <w:t xml:space="preserve"> </w:t>
      </w:r>
      <w:r w:rsidR="00453501" w:rsidRPr="00505E4C">
        <w:rPr>
          <w:szCs w:val="24"/>
          <w:lang w:eastAsia="ja-JP"/>
        </w:rPr>
        <w:t xml:space="preserve">is significantly larger than </w:t>
      </w:r>
      <m:oMath>
        <m:r>
          <w:rPr>
            <w:rFonts w:ascii="Cambria Math" w:hAnsi="Cambria Math"/>
            <w:szCs w:val="24"/>
          </w:rPr>
          <m:t>e</m:t>
        </m:r>
      </m:oMath>
      <w:r w:rsidR="0016041C" w:rsidRPr="00505E4C">
        <w:rPr>
          <w:szCs w:val="24"/>
        </w:rPr>
        <w:t>. Because Figure S</w:t>
      </w:r>
      <w:r w:rsidR="002B3D3E" w:rsidRPr="00505E4C">
        <w:rPr>
          <w:szCs w:val="24"/>
        </w:rPr>
        <w:t>3</w:t>
      </w:r>
      <w:r w:rsidR="0016041C" w:rsidRPr="00505E4C">
        <w:rPr>
          <w:szCs w:val="24"/>
        </w:rPr>
        <w:t xml:space="preserve"> </w:t>
      </w:r>
      <w:r w:rsidR="0016041C" w:rsidRPr="00505E4C">
        <w:rPr>
          <w:b/>
          <w:szCs w:val="24"/>
        </w:rPr>
        <w:t>B</w:t>
      </w:r>
      <w:r w:rsidR="0016041C" w:rsidRPr="00505E4C">
        <w:rPr>
          <w:szCs w:val="24"/>
        </w:rPr>
        <w:t xml:space="preserve"> suggests that the value of </w:t>
      </w:r>
      <w:r w:rsidR="0016041C" w:rsidRPr="00505E4C">
        <w:rPr>
          <w:i/>
          <w:szCs w:val="24"/>
        </w:rPr>
        <w:t>l</w:t>
      </w:r>
      <w:r w:rsidR="0016041C" w:rsidRPr="00505E4C">
        <w:rPr>
          <w:szCs w:val="24"/>
          <w:vertAlign w:val="subscript"/>
        </w:rPr>
        <w:t>1</w:t>
      </w:r>
      <w:r w:rsidR="0016041C" w:rsidRPr="00505E4C">
        <w:rPr>
          <w:szCs w:val="24"/>
        </w:rPr>
        <w:t xml:space="preserve"> is about 10 </w:t>
      </w:r>
      <w:r w:rsidR="0016041C" w:rsidRPr="00505E4C">
        <w:rPr>
          <w:rFonts w:ascii="Symbol" w:hAnsi="Symbol"/>
          <w:szCs w:val="24"/>
        </w:rPr>
        <w:t></w:t>
      </w:r>
      <w:r w:rsidR="0016041C" w:rsidRPr="00505E4C">
        <w:rPr>
          <w:szCs w:val="24"/>
        </w:rPr>
        <w:t xml:space="preserve">m, the characteristic velocity of </w:t>
      </w:r>
      <w:r w:rsidR="00BA1263" w:rsidRPr="00505E4C">
        <w:rPr>
          <w:szCs w:val="24"/>
        </w:rPr>
        <w:t>the unknown water</w:t>
      </w:r>
      <w:r w:rsidR="0016041C" w:rsidRPr="00505E4C">
        <w:rPr>
          <w:szCs w:val="24"/>
        </w:rPr>
        <w:t xml:space="preserve"> can be estimated to be about </w:t>
      </w:r>
      <w:r w:rsidR="006D0823" w:rsidRPr="00505E4C">
        <w:rPr>
          <w:szCs w:val="24"/>
        </w:rPr>
        <w:t>90</w:t>
      </w:r>
      <w:r w:rsidR="0016041C" w:rsidRPr="00505E4C">
        <w:rPr>
          <w:szCs w:val="24"/>
        </w:rPr>
        <w:t xml:space="preserve"> m/s</w:t>
      </w:r>
      <w:r w:rsidR="00893D7B" w:rsidRPr="00505E4C">
        <w:rPr>
          <w:szCs w:val="24"/>
        </w:rPr>
        <w:t>ec</w:t>
      </w:r>
      <w:r w:rsidR="0016041C" w:rsidRPr="00505E4C">
        <w:rPr>
          <w:szCs w:val="24"/>
        </w:rPr>
        <w:t xml:space="preserve"> from </w:t>
      </w:r>
      <w:r w:rsidR="00305970" w:rsidRPr="00505E4C">
        <w:rPr>
          <w:szCs w:val="24"/>
        </w:rPr>
        <w:t>e</w:t>
      </w:r>
      <w:r w:rsidR="0016041C" w:rsidRPr="00505E4C">
        <w:rPr>
          <w:szCs w:val="24"/>
        </w:rPr>
        <w:t>q. S</w:t>
      </w:r>
      <w:r w:rsidR="002B3D3E" w:rsidRPr="00505E4C">
        <w:rPr>
          <w:szCs w:val="24"/>
        </w:rPr>
        <w:t>1</w:t>
      </w:r>
      <w:r w:rsidR="0016041C" w:rsidRPr="00505E4C">
        <w:rPr>
          <w:szCs w:val="24"/>
        </w:rPr>
        <w:t>.</w:t>
      </w:r>
    </w:p>
    <w:p w14:paraId="1943E6EA" w14:textId="163E2FF0" w:rsidR="00BA1263" w:rsidRPr="00505E4C" w:rsidRDefault="00890F39" w:rsidP="00890F39">
      <w:pPr>
        <w:rPr>
          <w:b/>
          <w:szCs w:val="24"/>
        </w:rPr>
      </w:pPr>
      <w:r w:rsidRPr="00505E4C">
        <w:rPr>
          <w:b/>
          <w:szCs w:val="24"/>
        </w:rPr>
        <w:br w:type="page"/>
      </w:r>
    </w:p>
    <w:p w14:paraId="18747CFD" w14:textId="57800D79" w:rsidR="007D6483" w:rsidRPr="00505E4C" w:rsidRDefault="00332325" w:rsidP="007D6483">
      <w:pPr>
        <w:pStyle w:val="SMHeading"/>
      </w:pPr>
      <w:r w:rsidRPr="00505E4C">
        <w:lastRenderedPageBreak/>
        <w:t>Supplementary</w:t>
      </w:r>
      <w:r w:rsidR="007D6483" w:rsidRPr="00505E4C">
        <w:t xml:space="preserve"> Information Text </w:t>
      </w:r>
      <w:r w:rsidR="00ED71F4" w:rsidRPr="00505E4C">
        <w:t>S</w:t>
      </w:r>
      <w:r w:rsidR="00890F39" w:rsidRPr="00505E4C">
        <w:t>2</w:t>
      </w:r>
    </w:p>
    <w:p w14:paraId="47EBB453" w14:textId="7016B097" w:rsidR="007D6483" w:rsidRPr="00505E4C" w:rsidRDefault="00093C8D" w:rsidP="00093C8D">
      <w:pPr>
        <w:pStyle w:val="SMSubheading"/>
        <w:rPr>
          <w:b/>
          <w:szCs w:val="24"/>
          <w:u w:val="none"/>
        </w:rPr>
      </w:pPr>
      <w:r w:rsidRPr="00505E4C">
        <w:rPr>
          <w:b/>
          <w:szCs w:val="24"/>
          <w:u w:val="none"/>
        </w:rPr>
        <w:t xml:space="preserve">Estimation of the </w:t>
      </w:r>
      <w:r w:rsidR="00BA1263" w:rsidRPr="00505E4C">
        <w:rPr>
          <w:b/>
          <w:szCs w:val="24"/>
          <w:u w:val="none"/>
        </w:rPr>
        <w:t xml:space="preserve">refractive index </w:t>
      </w:r>
      <w:r w:rsidRPr="00505E4C">
        <w:rPr>
          <w:b/>
          <w:szCs w:val="24"/>
          <w:u w:val="none"/>
        </w:rPr>
        <w:t xml:space="preserve">of </w:t>
      </w:r>
      <w:r w:rsidR="00BA1263" w:rsidRPr="00505E4C">
        <w:rPr>
          <w:b/>
          <w:szCs w:val="24"/>
          <w:u w:val="none"/>
        </w:rPr>
        <w:t>bulk water at</w:t>
      </w:r>
      <w:r w:rsidR="00EC185A" w:rsidRPr="00505E4C">
        <w:rPr>
          <w:b/>
          <w:szCs w:val="24"/>
          <w:u w:val="none"/>
        </w:rPr>
        <w:t xml:space="preserve"> −</w:t>
      </w:r>
      <w:r w:rsidR="00BA1263" w:rsidRPr="00505E4C">
        <w:rPr>
          <w:b/>
          <w:szCs w:val="24"/>
          <w:u w:val="none"/>
        </w:rPr>
        <w:t>10</w:t>
      </w:r>
      <w:r w:rsidR="00BA1263" w:rsidRPr="00505E4C">
        <w:rPr>
          <w:b/>
          <w:szCs w:val="24"/>
          <w:u w:val="none"/>
          <w:vertAlign w:val="superscript"/>
        </w:rPr>
        <w:t>o</w:t>
      </w:r>
      <w:r w:rsidR="00BA1263" w:rsidRPr="00505E4C">
        <w:rPr>
          <w:b/>
          <w:szCs w:val="24"/>
          <w:u w:val="none"/>
        </w:rPr>
        <w:t>C and 443 MPa</w:t>
      </w:r>
      <w:r w:rsidRPr="00505E4C">
        <w:rPr>
          <w:b/>
          <w:szCs w:val="24"/>
          <w:u w:val="none"/>
        </w:rPr>
        <w:t>.</w:t>
      </w:r>
    </w:p>
    <w:p w14:paraId="48A8CE98" w14:textId="3AA5D604" w:rsidR="003540F1" w:rsidRPr="00505E4C" w:rsidRDefault="00093C8D" w:rsidP="005B6E74">
      <w:pPr>
        <w:pStyle w:val="SMSubheading"/>
        <w:jc w:val="both"/>
        <w:rPr>
          <w:szCs w:val="24"/>
          <w:u w:val="none"/>
        </w:rPr>
      </w:pPr>
      <w:r w:rsidRPr="00505E4C">
        <w:rPr>
          <w:szCs w:val="24"/>
          <w:u w:val="none"/>
        </w:rPr>
        <w:t xml:space="preserve">To obtain the value of the refractive index of bulk water at </w:t>
      </w:r>
      <w:r w:rsidR="00EC185A" w:rsidRPr="00505E4C">
        <w:rPr>
          <w:szCs w:val="24"/>
          <w:u w:val="none"/>
        </w:rPr>
        <w:t>−</w:t>
      </w:r>
      <w:r w:rsidRPr="00505E4C">
        <w:rPr>
          <w:szCs w:val="24"/>
          <w:u w:val="none"/>
        </w:rPr>
        <w:t xml:space="preserve">10 °C and </w:t>
      </w:r>
      <w:r w:rsidR="00776C6D" w:rsidRPr="00505E4C">
        <w:rPr>
          <w:szCs w:val="24"/>
          <w:u w:val="none"/>
        </w:rPr>
        <w:t>443</w:t>
      </w:r>
      <w:r w:rsidRPr="00505E4C">
        <w:rPr>
          <w:szCs w:val="24"/>
          <w:u w:val="none"/>
        </w:rPr>
        <w:t xml:space="preserve"> MPa, we referred to the dataset for the temperature</w:t>
      </w:r>
      <w:r w:rsidR="00776C6D" w:rsidRPr="00505E4C">
        <w:rPr>
          <w:szCs w:val="24"/>
          <w:u w:val="none"/>
        </w:rPr>
        <w:t xml:space="preserve"> and pressure</w:t>
      </w:r>
      <w:r w:rsidRPr="00505E4C">
        <w:rPr>
          <w:szCs w:val="24"/>
          <w:u w:val="none"/>
        </w:rPr>
        <w:t xml:space="preserve"> dependence of the refractive index provided by Cho </w:t>
      </w:r>
      <w:proofErr w:type="gramStart"/>
      <w:r w:rsidRPr="00505E4C">
        <w:rPr>
          <w:i/>
          <w:szCs w:val="24"/>
          <w:u w:val="none"/>
        </w:rPr>
        <w:t>et</w:t>
      </w:r>
      <w:proofErr w:type="gramEnd"/>
      <w:r w:rsidRPr="00505E4C">
        <w:rPr>
          <w:i/>
          <w:szCs w:val="24"/>
          <w:u w:val="none"/>
        </w:rPr>
        <w:t xml:space="preserve"> al.</w:t>
      </w:r>
      <w:r w:rsidR="00526A64" w:rsidRPr="00505E4C">
        <w:rPr>
          <w:szCs w:val="24"/>
          <w:u w:val="none"/>
          <w:vertAlign w:val="superscript"/>
        </w:rPr>
        <w:t>4</w:t>
      </w:r>
      <w:r w:rsidR="0080606F" w:rsidRPr="00505E4C">
        <w:rPr>
          <w:szCs w:val="24"/>
          <w:u w:val="none"/>
          <w:vertAlign w:val="superscript"/>
        </w:rPr>
        <w:t>5</w:t>
      </w:r>
      <w:r w:rsidR="00776C6D" w:rsidRPr="00505E4C">
        <w:rPr>
          <w:szCs w:val="24"/>
          <w:u w:val="none"/>
        </w:rPr>
        <w:t xml:space="preserve"> and </w:t>
      </w:r>
      <w:bookmarkStart w:id="3" w:name="_Hlk125472412"/>
      <w:r w:rsidR="00776C6D" w:rsidRPr="00505E4C">
        <w:rPr>
          <w:szCs w:val="24"/>
          <w:u w:val="none"/>
        </w:rPr>
        <w:t xml:space="preserve">Martín-Sánchez </w:t>
      </w:r>
      <w:r w:rsidR="00776C6D" w:rsidRPr="00505E4C">
        <w:rPr>
          <w:i/>
          <w:iCs/>
          <w:szCs w:val="24"/>
          <w:u w:val="none"/>
        </w:rPr>
        <w:t>et al.</w:t>
      </w:r>
      <w:bookmarkEnd w:id="3"/>
      <w:r w:rsidR="00E97F2D" w:rsidRPr="00505E4C">
        <w:rPr>
          <w:szCs w:val="24"/>
          <w:u w:val="none"/>
          <w:vertAlign w:val="superscript"/>
        </w:rPr>
        <w:t>4</w:t>
      </w:r>
      <w:r w:rsidR="0080606F" w:rsidRPr="00505E4C">
        <w:rPr>
          <w:szCs w:val="24"/>
          <w:u w:val="none"/>
          <w:vertAlign w:val="superscript"/>
        </w:rPr>
        <w:t>6</w:t>
      </w:r>
      <w:r w:rsidR="00776C6D" w:rsidRPr="00505E4C">
        <w:rPr>
          <w:szCs w:val="24"/>
          <w:u w:val="none"/>
        </w:rPr>
        <w:t>, respectively</w:t>
      </w:r>
      <w:r w:rsidRPr="00505E4C">
        <w:rPr>
          <w:szCs w:val="24"/>
          <w:u w:val="none"/>
        </w:rPr>
        <w:t>. The temperature dependence at 1 atm is based on the Lorentz</w:t>
      </w:r>
      <w:r w:rsidR="00B52BFA" w:rsidRPr="00505E4C">
        <w:rPr>
          <w:szCs w:val="24"/>
          <w:u w:val="none"/>
          <w:lang w:val="en-GB"/>
        </w:rPr>
        <w:t>-</w:t>
      </w:r>
      <w:r w:rsidRPr="00505E4C">
        <w:rPr>
          <w:szCs w:val="24"/>
          <w:u w:val="none"/>
        </w:rPr>
        <w:t>Lorentz equation using a two-state formalism of wat</w:t>
      </w:r>
      <w:r w:rsidR="00954830" w:rsidRPr="00505E4C">
        <w:rPr>
          <w:szCs w:val="24"/>
          <w:u w:val="none"/>
        </w:rPr>
        <w:t>er for its specific refraction</w:t>
      </w:r>
      <w:r w:rsidR="00526A64" w:rsidRPr="00505E4C">
        <w:rPr>
          <w:szCs w:val="24"/>
          <w:u w:val="none"/>
          <w:vertAlign w:val="superscript"/>
        </w:rPr>
        <w:t>4</w:t>
      </w:r>
      <w:r w:rsidR="0080606F" w:rsidRPr="00505E4C">
        <w:rPr>
          <w:szCs w:val="24"/>
          <w:u w:val="none"/>
          <w:vertAlign w:val="superscript"/>
        </w:rPr>
        <w:t>5</w:t>
      </w:r>
      <w:r w:rsidRPr="00505E4C">
        <w:rPr>
          <w:szCs w:val="24"/>
          <w:u w:val="none"/>
        </w:rPr>
        <w:t>, and this agrees with experimentally based values from the equation of Tilton and Taylor to within 1 × 10</w:t>
      </w:r>
      <w:r w:rsidRPr="00505E4C">
        <w:rPr>
          <w:szCs w:val="24"/>
          <w:u w:val="none"/>
          <w:vertAlign w:val="superscript"/>
        </w:rPr>
        <w:t>−5</w:t>
      </w:r>
      <w:r w:rsidRPr="00505E4C">
        <w:rPr>
          <w:szCs w:val="24"/>
          <w:u w:val="none"/>
        </w:rPr>
        <w:t xml:space="preserve"> or better for </w:t>
      </w:r>
      <w:r w:rsidR="00954830" w:rsidRPr="00505E4C">
        <w:rPr>
          <w:szCs w:val="24"/>
          <w:u w:val="none"/>
        </w:rPr>
        <w:t xml:space="preserve">temperature from </w:t>
      </w:r>
      <w:r w:rsidR="00EC185A" w:rsidRPr="00505E4C">
        <w:rPr>
          <w:szCs w:val="24"/>
          <w:u w:val="none"/>
        </w:rPr>
        <w:t>−</w:t>
      </w:r>
      <w:r w:rsidR="00954830" w:rsidRPr="00505E4C">
        <w:rPr>
          <w:szCs w:val="24"/>
          <w:u w:val="none"/>
        </w:rPr>
        <w:t>10 to +70 °C</w:t>
      </w:r>
      <w:r w:rsidR="00954830" w:rsidRPr="00505E4C">
        <w:rPr>
          <w:szCs w:val="24"/>
          <w:u w:val="none"/>
          <w:vertAlign w:val="superscript"/>
        </w:rPr>
        <w:t>4</w:t>
      </w:r>
      <w:r w:rsidR="0080606F" w:rsidRPr="00505E4C">
        <w:rPr>
          <w:szCs w:val="24"/>
          <w:u w:val="none"/>
          <w:vertAlign w:val="superscript"/>
        </w:rPr>
        <w:t>7</w:t>
      </w:r>
      <w:r w:rsidRPr="00505E4C">
        <w:rPr>
          <w:szCs w:val="24"/>
          <w:u w:val="none"/>
        </w:rPr>
        <w:t>.</w:t>
      </w:r>
      <w:r w:rsidR="00776C6D" w:rsidRPr="00505E4C">
        <w:rPr>
          <w:rFonts w:hint="eastAsia"/>
          <w:szCs w:val="24"/>
          <w:u w:val="none"/>
          <w:lang w:eastAsia="ja-JP"/>
        </w:rPr>
        <w:t xml:space="preserve"> </w:t>
      </w:r>
      <w:r w:rsidRPr="00505E4C">
        <w:rPr>
          <w:szCs w:val="24"/>
          <w:u w:val="none"/>
        </w:rPr>
        <w:t xml:space="preserve">We first obtained the refractive index of bulk water at </w:t>
      </w:r>
      <w:r w:rsidR="00EC185A" w:rsidRPr="00505E4C">
        <w:rPr>
          <w:szCs w:val="24"/>
          <w:u w:val="none"/>
        </w:rPr>
        <w:t>−</w:t>
      </w:r>
      <w:r w:rsidRPr="00505E4C">
        <w:rPr>
          <w:szCs w:val="24"/>
          <w:u w:val="none"/>
        </w:rPr>
        <w:t xml:space="preserve">10 °C and 1 atm by extrapolating the temperature dependence for the range </w:t>
      </w:r>
      <w:r w:rsidR="00EC185A" w:rsidRPr="00505E4C">
        <w:rPr>
          <w:szCs w:val="24"/>
          <w:u w:val="none"/>
        </w:rPr>
        <w:t>−</w:t>
      </w:r>
      <w:r w:rsidRPr="00505E4C">
        <w:rPr>
          <w:szCs w:val="24"/>
          <w:u w:val="none"/>
        </w:rPr>
        <w:t xml:space="preserve">5 to +5 °C for </w:t>
      </w:r>
      <w:r w:rsidRPr="00505E4C">
        <w:rPr>
          <w:rFonts w:ascii="Symbol" w:hAnsi="Symbol"/>
          <w:szCs w:val="24"/>
          <w:u w:val="none"/>
        </w:rPr>
        <w:t></w:t>
      </w:r>
      <w:r w:rsidRPr="00505E4C">
        <w:rPr>
          <w:szCs w:val="24"/>
          <w:u w:val="none"/>
        </w:rPr>
        <w:t xml:space="preserve"> = 501.568 nm (as</w:t>
      </w:r>
      <w:r w:rsidR="00954830" w:rsidRPr="00505E4C">
        <w:rPr>
          <w:szCs w:val="24"/>
          <w:u w:val="none"/>
        </w:rPr>
        <w:t xml:space="preserve"> provided by Tilton and Taylor</w:t>
      </w:r>
      <w:r w:rsidR="00954830" w:rsidRPr="00505E4C">
        <w:rPr>
          <w:szCs w:val="24"/>
          <w:u w:val="none"/>
          <w:vertAlign w:val="superscript"/>
        </w:rPr>
        <w:t>4</w:t>
      </w:r>
      <w:r w:rsidR="0080606F" w:rsidRPr="00505E4C">
        <w:rPr>
          <w:szCs w:val="24"/>
          <w:u w:val="none"/>
          <w:vertAlign w:val="superscript"/>
        </w:rPr>
        <w:t>7</w:t>
      </w:r>
      <w:r w:rsidRPr="00505E4C">
        <w:rPr>
          <w:szCs w:val="24"/>
          <w:u w:val="none"/>
        </w:rPr>
        <w:t xml:space="preserve">) to </w:t>
      </w:r>
      <w:r w:rsidR="00EC185A" w:rsidRPr="00505E4C">
        <w:rPr>
          <w:szCs w:val="24"/>
          <w:u w:val="none"/>
        </w:rPr>
        <w:t>−</w:t>
      </w:r>
      <w:r w:rsidRPr="00505E4C">
        <w:rPr>
          <w:szCs w:val="24"/>
          <w:u w:val="none"/>
        </w:rPr>
        <w:t>10 °C. The refractive index at</w:t>
      </w:r>
      <w:r w:rsidR="00EC185A" w:rsidRPr="00505E4C">
        <w:rPr>
          <w:szCs w:val="24"/>
          <w:u w:val="none"/>
        </w:rPr>
        <w:t xml:space="preserve"> −</w:t>
      </w:r>
      <w:r w:rsidRPr="00505E4C">
        <w:rPr>
          <w:szCs w:val="24"/>
          <w:u w:val="none"/>
        </w:rPr>
        <w:t>10 °C and 1 atm was calculated to be 1.33745</w:t>
      </w:r>
      <w:r w:rsidR="00AB5AB7" w:rsidRPr="00505E4C">
        <w:rPr>
          <w:szCs w:val="24"/>
          <w:u w:val="none"/>
        </w:rPr>
        <w:t xml:space="preserve"> as shown by our previous study</w:t>
      </w:r>
      <w:r w:rsidR="00C6635F" w:rsidRPr="00505E4C">
        <w:rPr>
          <w:szCs w:val="24"/>
          <w:u w:val="none"/>
          <w:vertAlign w:val="superscript"/>
        </w:rPr>
        <w:t>20</w:t>
      </w:r>
      <w:r w:rsidR="00776C6D" w:rsidRPr="00505E4C">
        <w:rPr>
          <w:szCs w:val="24"/>
          <w:u w:val="none"/>
        </w:rPr>
        <w:t xml:space="preserve">. This value was </w:t>
      </w:r>
      <w:r w:rsidR="003540F1" w:rsidRPr="00505E4C">
        <w:rPr>
          <w:szCs w:val="24"/>
          <w:u w:val="none"/>
        </w:rPr>
        <w:t xml:space="preserve">then applied to the Murnaghan-type equations </w:t>
      </w:r>
      <w:r w:rsidR="00AB5AB7" w:rsidRPr="00505E4C">
        <w:rPr>
          <w:szCs w:val="24"/>
          <w:u w:val="none"/>
        </w:rPr>
        <w:t>showing the</w:t>
      </w:r>
      <w:r w:rsidR="003540F1" w:rsidRPr="00505E4C">
        <w:rPr>
          <w:szCs w:val="24"/>
          <w:u w:val="none"/>
        </w:rPr>
        <w:t xml:space="preserve"> pressure dependency provided by Martín</w:t>
      </w:r>
      <w:r w:rsidR="00EC185A" w:rsidRPr="00505E4C">
        <w:rPr>
          <w:szCs w:val="24"/>
          <w:u w:val="none"/>
        </w:rPr>
        <w:t>−</w:t>
      </w:r>
      <w:r w:rsidR="003540F1" w:rsidRPr="00505E4C">
        <w:rPr>
          <w:szCs w:val="24"/>
          <w:u w:val="none"/>
        </w:rPr>
        <w:t xml:space="preserve">Sánchez </w:t>
      </w:r>
      <w:r w:rsidR="003540F1" w:rsidRPr="00505E4C">
        <w:rPr>
          <w:i/>
          <w:iCs/>
          <w:szCs w:val="24"/>
          <w:u w:val="none"/>
        </w:rPr>
        <w:t>et al.</w:t>
      </w:r>
      <w:r w:rsidR="00C6635F" w:rsidRPr="00505E4C">
        <w:rPr>
          <w:szCs w:val="24"/>
          <w:u w:val="none"/>
          <w:vertAlign w:val="superscript"/>
        </w:rPr>
        <w:t>4</w:t>
      </w:r>
      <w:r w:rsidR="0080606F" w:rsidRPr="00505E4C">
        <w:rPr>
          <w:szCs w:val="24"/>
          <w:u w:val="none"/>
          <w:vertAlign w:val="superscript"/>
        </w:rPr>
        <w:t>6</w:t>
      </w:r>
      <w:r w:rsidR="00C6635F" w:rsidRPr="00505E4C">
        <w:rPr>
          <w:szCs w:val="24"/>
          <w:u w:val="none"/>
        </w:rPr>
        <w:t>:</w:t>
      </w:r>
    </w:p>
    <w:p w14:paraId="2A8EBF2C" w14:textId="77777777" w:rsidR="003540F1" w:rsidRPr="00505E4C" w:rsidRDefault="003540F1" w:rsidP="00776C6D">
      <w:pPr>
        <w:pStyle w:val="SMSubheading"/>
        <w:ind w:firstLine="720"/>
        <w:jc w:val="both"/>
        <w:rPr>
          <w:szCs w:val="24"/>
          <w:u w:val="none"/>
        </w:rPr>
      </w:pPr>
      <w:r w:rsidRPr="00505E4C">
        <w:rPr>
          <w:szCs w:val="24"/>
          <w:u w:val="none"/>
        </w:rPr>
        <w:t xml:space="preserve"> </w:t>
      </w:r>
    </w:p>
    <w:tbl>
      <w:tblPr>
        <w:tblW w:w="0" w:type="auto"/>
        <w:jc w:val="center"/>
        <w:tblLook w:val="04A0" w:firstRow="1" w:lastRow="0" w:firstColumn="1" w:lastColumn="0" w:noHBand="0" w:noVBand="1"/>
      </w:tblPr>
      <w:tblGrid>
        <w:gridCol w:w="3261"/>
        <w:gridCol w:w="2126"/>
      </w:tblGrid>
      <w:tr w:rsidR="003540F1" w:rsidRPr="00505E4C" w14:paraId="01CAEF86" w14:textId="77777777" w:rsidTr="00164AC1">
        <w:trPr>
          <w:trHeight w:val="482"/>
          <w:jc w:val="center"/>
        </w:trPr>
        <w:tc>
          <w:tcPr>
            <w:tcW w:w="3261" w:type="dxa"/>
            <w:tcBorders>
              <w:top w:val="nil"/>
              <w:left w:val="nil"/>
              <w:bottom w:val="nil"/>
              <w:right w:val="nil"/>
            </w:tcBorders>
          </w:tcPr>
          <w:p w14:paraId="4148C47D" w14:textId="481512EF" w:rsidR="003540F1" w:rsidRPr="00505E4C" w:rsidRDefault="003540F1" w:rsidP="00164AC1">
            <w:pPr>
              <w:jc w:val="both"/>
              <w:rPr>
                <w:szCs w:val="24"/>
              </w:rPr>
            </w:pPr>
            <m:oMathPara>
              <m:oMath>
                <m:r>
                  <w:rPr>
                    <w:rFonts w:ascii="Cambria Math" w:hAnsi="Cambria Math"/>
                    <w:szCs w:val="24"/>
                  </w:rPr>
                  <m:t xml:space="preserve">n= </m:t>
                </m:r>
                <m:sSub>
                  <m:sSubPr>
                    <m:ctrlPr>
                      <w:rPr>
                        <w:rFonts w:ascii="Cambria Math" w:hAnsi="Cambria Math"/>
                        <w:i/>
                        <w:szCs w:val="24"/>
                      </w:rPr>
                    </m:ctrlPr>
                  </m:sSubPr>
                  <m:e>
                    <m:r>
                      <w:rPr>
                        <w:rFonts w:ascii="Cambria Math" w:hAnsi="Cambria Math"/>
                        <w:szCs w:val="24"/>
                      </w:rPr>
                      <m:t>n</m:t>
                    </m:r>
                  </m:e>
                  <m:sub>
                    <m:r>
                      <w:rPr>
                        <w:rFonts w:ascii="Cambria Math" w:hAnsi="Cambria Math"/>
                        <w:szCs w:val="24"/>
                      </w:rPr>
                      <m:t>0</m:t>
                    </m:r>
                  </m:sub>
                </m:sSub>
                <m:sSup>
                  <m:sSupPr>
                    <m:ctrlPr>
                      <w:rPr>
                        <w:rFonts w:ascii="Cambria Math" w:hAnsi="Cambria Math"/>
                        <w:i/>
                        <w:szCs w:val="24"/>
                      </w:rPr>
                    </m:ctrlPr>
                  </m:sSupPr>
                  <m:e>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P</m:t>
                            </m:r>
                            <m:r>
                              <m:rPr>
                                <m:sty m:val="p"/>
                              </m:rPr>
                              <w:rPr>
                                <w:rFonts w:ascii="Cambria Math" w:hAnsi="Cambria Math"/>
                                <w:szCs w:val="24"/>
                              </w:rPr>
                              <m:t>α</m:t>
                            </m:r>
                          </m:num>
                          <m:den>
                            <m:r>
                              <w:rPr>
                                <w:rFonts w:ascii="Cambria Math" w:hAnsi="Cambria Math"/>
                                <w:szCs w:val="24"/>
                              </w:rPr>
                              <m:t>β</m:t>
                            </m:r>
                          </m:den>
                        </m:f>
                        <m:r>
                          <w:rPr>
                            <w:rFonts w:ascii="Cambria Math" w:hAnsi="Cambria Math"/>
                            <w:szCs w:val="24"/>
                          </w:rPr>
                          <m:t>+1</m:t>
                        </m:r>
                      </m:e>
                    </m:d>
                  </m:e>
                  <m:sup>
                    <m:r>
                      <w:rPr>
                        <w:rFonts w:ascii="Cambria Math" w:hAnsi="Cambria Math"/>
                        <w:szCs w:val="24"/>
                      </w:rPr>
                      <m:t>1/</m:t>
                    </m:r>
                    <m:r>
                      <m:rPr>
                        <m:sty m:val="p"/>
                      </m:rPr>
                      <w:rPr>
                        <w:rFonts w:ascii="Cambria Math" w:hAnsi="Cambria Math"/>
                        <w:szCs w:val="24"/>
                      </w:rPr>
                      <m:t>α</m:t>
                    </m:r>
                  </m:sup>
                </m:sSup>
              </m:oMath>
            </m:oMathPara>
          </w:p>
        </w:tc>
        <w:tc>
          <w:tcPr>
            <w:tcW w:w="2126" w:type="dxa"/>
            <w:tcBorders>
              <w:top w:val="nil"/>
              <w:left w:val="nil"/>
              <w:bottom w:val="nil"/>
              <w:right w:val="nil"/>
            </w:tcBorders>
          </w:tcPr>
          <w:p w14:paraId="1FA6D085" w14:textId="77777777" w:rsidR="003540F1" w:rsidRPr="00505E4C" w:rsidRDefault="003540F1" w:rsidP="00164AC1">
            <w:pPr>
              <w:spacing w:line="120" w:lineRule="exact"/>
              <w:jc w:val="both"/>
              <w:rPr>
                <w:b/>
                <w:szCs w:val="24"/>
              </w:rPr>
            </w:pPr>
          </w:p>
          <w:p w14:paraId="5D9A4160" w14:textId="6DE2F363" w:rsidR="003540F1" w:rsidRPr="00505E4C" w:rsidRDefault="003540F1" w:rsidP="00044F0C">
            <w:pPr>
              <w:jc w:val="right"/>
              <w:rPr>
                <w:bCs/>
                <w:szCs w:val="24"/>
              </w:rPr>
            </w:pPr>
            <w:r w:rsidRPr="00505E4C">
              <w:rPr>
                <w:bCs/>
                <w:szCs w:val="24"/>
              </w:rPr>
              <w:t>(S</w:t>
            </w:r>
            <w:r w:rsidR="002B3D3E" w:rsidRPr="00505E4C">
              <w:rPr>
                <w:bCs/>
                <w:szCs w:val="24"/>
              </w:rPr>
              <w:t>3</w:t>
            </w:r>
            <w:r w:rsidRPr="00505E4C">
              <w:rPr>
                <w:bCs/>
                <w:szCs w:val="24"/>
              </w:rPr>
              <w:t>)</w:t>
            </w:r>
            <w:r w:rsidR="00FA67BF" w:rsidRPr="00505E4C">
              <w:rPr>
                <w:bCs/>
                <w:szCs w:val="24"/>
              </w:rPr>
              <w:t>,</w:t>
            </w:r>
          </w:p>
        </w:tc>
      </w:tr>
    </w:tbl>
    <w:p w14:paraId="36C80967" w14:textId="77777777" w:rsidR="003540F1" w:rsidRPr="00505E4C" w:rsidRDefault="003540F1" w:rsidP="003540F1">
      <w:pPr>
        <w:pStyle w:val="SMSubheading"/>
        <w:jc w:val="both"/>
        <w:rPr>
          <w:szCs w:val="24"/>
          <w:u w:val="none"/>
          <w:lang w:eastAsia="ja-JP"/>
        </w:rPr>
      </w:pPr>
    </w:p>
    <w:p w14:paraId="78BB35F9" w14:textId="1FA3D990" w:rsidR="003540F1" w:rsidRPr="00505E4C" w:rsidRDefault="003540F1" w:rsidP="003540F1">
      <w:pPr>
        <w:pStyle w:val="SMSubheading"/>
        <w:jc w:val="both"/>
        <w:rPr>
          <w:szCs w:val="24"/>
          <w:u w:val="none"/>
          <w:lang w:eastAsia="ja-JP"/>
        </w:rPr>
      </w:pPr>
      <w:r w:rsidRPr="00505E4C">
        <w:rPr>
          <w:szCs w:val="24"/>
          <w:u w:val="none"/>
          <w:lang w:eastAsia="ja-JP"/>
        </w:rPr>
        <w:t xml:space="preserve">where </w:t>
      </w:r>
      <w:r w:rsidRPr="00505E4C">
        <w:rPr>
          <w:i/>
          <w:iCs/>
          <w:szCs w:val="24"/>
          <w:u w:val="none"/>
          <w:lang w:eastAsia="ja-JP"/>
        </w:rPr>
        <w:t>n</w:t>
      </w:r>
      <w:r w:rsidRPr="00505E4C">
        <w:rPr>
          <w:szCs w:val="24"/>
          <w:u w:val="none"/>
          <w:vertAlign w:val="subscript"/>
          <w:lang w:eastAsia="ja-JP"/>
        </w:rPr>
        <w:t xml:space="preserve">0 </w:t>
      </w:r>
      <w:r w:rsidRPr="00505E4C">
        <w:rPr>
          <w:szCs w:val="24"/>
          <w:u w:val="none"/>
          <w:lang w:eastAsia="ja-JP"/>
        </w:rPr>
        <w:t xml:space="preserve">is refractive index at 1 atm, </w:t>
      </w:r>
      <w:r w:rsidRPr="00505E4C">
        <w:rPr>
          <w:i/>
          <w:iCs/>
          <w:szCs w:val="24"/>
          <w:u w:val="none"/>
          <w:lang w:eastAsia="ja-JP"/>
        </w:rPr>
        <w:t>P</w:t>
      </w:r>
      <w:r w:rsidRPr="00505E4C">
        <w:rPr>
          <w:szCs w:val="24"/>
          <w:u w:val="none"/>
          <w:lang w:eastAsia="ja-JP"/>
        </w:rPr>
        <w:t xml:space="preserve"> is pressure in </w:t>
      </w:r>
      <w:proofErr w:type="spellStart"/>
      <w:r w:rsidRPr="00505E4C">
        <w:rPr>
          <w:szCs w:val="24"/>
          <w:u w:val="none"/>
          <w:lang w:eastAsia="ja-JP"/>
        </w:rPr>
        <w:t>GPa</w:t>
      </w:r>
      <w:proofErr w:type="spellEnd"/>
      <w:r w:rsidRPr="00505E4C">
        <w:rPr>
          <w:szCs w:val="24"/>
          <w:u w:val="none"/>
          <w:lang w:eastAsia="ja-JP"/>
        </w:rPr>
        <w:t xml:space="preserve">, </w:t>
      </w:r>
      <w:r w:rsidRPr="00505E4C">
        <w:rPr>
          <w:rFonts w:ascii="Symbol" w:hAnsi="Symbol"/>
          <w:szCs w:val="24"/>
          <w:u w:val="none"/>
          <w:lang w:eastAsia="ja-JP"/>
        </w:rPr>
        <w:t></w:t>
      </w:r>
      <w:r w:rsidRPr="00505E4C">
        <w:rPr>
          <w:rFonts w:hint="cs"/>
          <w:szCs w:val="24"/>
          <w:u w:val="none"/>
          <w:lang w:eastAsia="ja-JP"/>
        </w:rPr>
        <w:t xml:space="preserve"> </w:t>
      </w:r>
      <w:r w:rsidRPr="00505E4C">
        <w:rPr>
          <w:szCs w:val="24"/>
          <w:u w:val="none"/>
          <w:lang w:eastAsia="ja-JP"/>
        </w:rPr>
        <w:t xml:space="preserve">and </w:t>
      </w:r>
      <w:r w:rsidRPr="00505E4C">
        <w:rPr>
          <w:rFonts w:ascii="Symbol" w:hAnsi="Symbol"/>
          <w:szCs w:val="24"/>
          <w:u w:val="none"/>
          <w:lang w:eastAsia="ja-JP"/>
        </w:rPr>
        <w:t></w:t>
      </w:r>
      <w:r w:rsidRPr="00505E4C">
        <w:rPr>
          <w:rFonts w:ascii="Symbol" w:hAnsi="Symbol"/>
          <w:szCs w:val="24"/>
          <w:u w:val="none"/>
          <w:lang w:eastAsia="ja-JP"/>
        </w:rPr>
        <w:t></w:t>
      </w:r>
      <w:r w:rsidRPr="00505E4C">
        <w:rPr>
          <w:rFonts w:hint="cs"/>
          <w:szCs w:val="24"/>
          <w:u w:val="none"/>
          <w:lang w:eastAsia="ja-JP"/>
        </w:rPr>
        <w:t>a</w:t>
      </w:r>
      <w:r w:rsidRPr="00505E4C">
        <w:rPr>
          <w:szCs w:val="24"/>
          <w:u w:val="none"/>
          <w:lang w:eastAsia="ja-JP"/>
        </w:rPr>
        <w:t>re empirical parameters</w:t>
      </w:r>
      <w:r w:rsidR="00AB5AB7" w:rsidRPr="00505E4C">
        <w:rPr>
          <w:szCs w:val="24"/>
          <w:u w:val="none"/>
          <w:lang w:eastAsia="ja-JP"/>
        </w:rPr>
        <w:t xml:space="preserve"> and those values are 26 and 6, respectively, for water at room temperature in the range from 0 to 1.8 </w:t>
      </w:r>
      <w:proofErr w:type="spellStart"/>
      <w:r w:rsidR="00AB5AB7" w:rsidRPr="00505E4C">
        <w:rPr>
          <w:szCs w:val="24"/>
          <w:u w:val="none"/>
          <w:lang w:eastAsia="ja-JP"/>
        </w:rPr>
        <w:t>GPa</w:t>
      </w:r>
      <w:proofErr w:type="spellEnd"/>
      <w:r w:rsidRPr="00505E4C">
        <w:rPr>
          <w:szCs w:val="24"/>
          <w:u w:val="none"/>
          <w:lang w:eastAsia="ja-JP"/>
        </w:rPr>
        <w:t>.</w:t>
      </w:r>
      <w:r w:rsidR="00AB5AB7" w:rsidRPr="00505E4C">
        <w:rPr>
          <w:szCs w:val="24"/>
          <w:u w:val="none"/>
          <w:lang w:eastAsia="ja-JP"/>
        </w:rPr>
        <w:t xml:space="preserve"> By substituting 1.33745, which is the refractive index at </w:t>
      </w:r>
      <w:r w:rsidR="00EC185A" w:rsidRPr="00505E4C">
        <w:rPr>
          <w:szCs w:val="24"/>
          <w:u w:val="none"/>
          <w:lang w:eastAsia="ja-JP"/>
        </w:rPr>
        <w:t>−</w:t>
      </w:r>
      <w:r w:rsidR="00AB5AB7" w:rsidRPr="00505E4C">
        <w:rPr>
          <w:szCs w:val="24"/>
          <w:u w:val="none"/>
          <w:lang w:eastAsia="ja-JP"/>
        </w:rPr>
        <w:t>10</w:t>
      </w:r>
      <w:r w:rsidR="00AB5AB7" w:rsidRPr="00505E4C">
        <w:rPr>
          <w:szCs w:val="24"/>
          <w:u w:val="none"/>
          <w:vertAlign w:val="superscript"/>
          <w:lang w:eastAsia="ja-JP"/>
        </w:rPr>
        <w:t>o</w:t>
      </w:r>
      <w:r w:rsidR="00AB5AB7" w:rsidRPr="00505E4C">
        <w:rPr>
          <w:szCs w:val="24"/>
          <w:u w:val="none"/>
          <w:lang w:eastAsia="ja-JP"/>
        </w:rPr>
        <w:t xml:space="preserve">C and 1 atm, to </w:t>
      </w:r>
      <w:r w:rsidR="002B3D3E" w:rsidRPr="00505E4C">
        <w:rPr>
          <w:szCs w:val="24"/>
          <w:u w:val="none"/>
          <w:lang w:eastAsia="ja-JP"/>
        </w:rPr>
        <w:t>eq. S3</w:t>
      </w:r>
      <w:r w:rsidR="00AB5AB7" w:rsidRPr="00505E4C">
        <w:rPr>
          <w:szCs w:val="24"/>
          <w:u w:val="none"/>
          <w:lang w:eastAsia="ja-JP"/>
        </w:rPr>
        <w:t xml:space="preserve"> as </w:t>
      </w:r>
      <w:r w:rsidR="00AB5AB7" w:rsidRPr="00505E4C">
        <w:rPr>
          <w:i/>
          <w:iCs/>
          <w:szCs w:val="24"/>
          <w:u w:val="none"/>
          <w:lang w:eastAsia="ja-JP"/>
        </w:rPr>
        <w:t>n</w:t>
      </w:r>
      <w:r w:rsidR="00AB5AB7" w:rsidRPr="00505E4C">
        <w:rPr>
          <w:szCs w:val="24"/>
          <w:u w:val="none"/>
          <w:vertAlign w:val="subscript"/>
          <w:lang w:eastAsia="ja-JP"/>
        </w:rPr>
        <w:t>0</w:t>
      </w:r>
      <w:r w:rsidR="00AB5AB7" w:rsidRPr="00505E4C">
        <w:rPr>
          <w:szCs w:val="24"/>
          <w:u w:val="none"/>
          <w:lang w:eastAsia="ja-JP"/>
        </w:rPr>
        <w:t xml:space="preserve">, the value of about 1.39 can be obtained as the refractive index of water at </w:t>
      </w:r>
      <w:r w:rsidR="00EC185A" w:rsidRPr="00505E4C">
        <w:rPr>
          <w:szCs w:val="24"/>
          <w:u w:val="none"/>
          <w:lang w:eastAsia="ja-JP"/>
        </w:rPr>
        <w:t>−</w:t>
      </w:r>
      <w:r w:rsidR="00AB5AB7" w:rsidRPr="00505E4C">
        <w:rPr>
          <w:szCs w:val="24"/>
          <w:u w:val="none"/>
          <w:lang w:eastAsia="ja-JP"/>
        </w:rPr>
        <w:t>10</w:t>
      </w:r>
      <w:r w:rsidR="00AB5AB7" w:rsidRPr="00505E4C">
        <w:rPr>
          <w:szCs w:val="24"/>
          <w:u w:val="none"/>
          <w:vertAlign w:val="superscript"/>
          <w:lang w:eastAsia="ja-JP"/>
        </w:rPr>
        <w:t>o</w:t>
      </w:r>
      <w:r w:rsidR="00AB5AB7" w:rsidRPr="00505E4C">
        <w:rPr>
          <w:szCs w:val="24"/>
          <w:u w:val="none"/>
          <w:lang w:eastAsia="ja-JP"/>
        </w:rPr>
        <w:t>C and 443 MPa</w:t>
      </w:r>
      <w:r w:rsidR="000D6343" w:rsidRPr="00505E4C">
        <w:rPr>
          <w:szCs w:val="24"/>
          <w:u w:val="none"/>
          <w:lang w:eastAsia="ja-JP"/>
        </w:rPr>
        <w:t>.</w:t>
      </w:r>
    </w:p>
    <w:p w14:paraId="7C76FFA9" w14:textId="77777777" w:rsidR="003540F1" w:rsidRPr="00505E4C" w:rsidRDefault="003540F1" w:rsidP="00776C6D">
      <w:pPr>
        <w:pStyle w:val="SMSubheading"/>
        <w:ind w:firstLine="720"/>
        <w:jc w:val="both"/>
        <w:rPr>
          <w:szCs w:val="24"/>
          <w:u w:val="none"/>
        </w:rPr>
      </w:pPr>
    </w:p>
    <w:p w14:paraId="23A4B05A" w14:textId="043E7B90" w:rsidR="004B535C" w:rsidRPr="00505E4C" w:rsidRDefault="004B535C" w:rsidP="004B535C">
      <w:pPr>
        <w:pStyle w:val="SMHeading"/>
      </w:pPr>
      <w:r w:rsidRPr="00505E4C">
        <w:t>S</w:t>
      </w:r>
      <w:r w:rsidR="00332325" w:rsidRPr="00505E4C">
        <w:t>upplementary</w:t>
      </w:r>
      <w:r w:rsidRPr="00505E4C">
        <w:t xml:space="preserve"> Information Text S</w:t>
      </w:r>
      <w:r w:rsidR="00890F39" w:rsidRPr="00505E4C">
        <w:t>3</w:t>
      </w:r>
    </w:p>
    <w:p w14:paraId="000E3142" w14:textId="235B3B81" w:rsidR="004B535C" w:rsidRPr="00505E4C" w:rsidRDefault="004B535C" w:rsidP="00310A46">
      <w:pPr>
        <w:pStyle w:val="SMSubheading"/>
        <w:jc w:val="both"/>
        <w:rPr>
          <w:b/>
          <w:szCs w:val="24"/>
          <w:u w:val="none"/>
        </w:rPr>
      </w:pPr>
      <w:r w:rsidRPr="00505E4C">
        <w:rPr>
          <w:b/>
          <w:szCs w:val="24"/>
          <w:u w:val="none"/>
        </w:rPr>
        <w:t>The density of the unknown water at the interface between water and ice V.</w:t>
      </w:r>
    </w:p>
    <w:p w14:paraId="2DF9B4A2" w14:textId="6D1D9BA6" w:rsidR="00456D67" w:rsidRPr="00505E4C" w:rsidRDefault="00456D67" w:rsidP="005B6E74">
      <w:pPr>
        <w:pStyle w:val="SMSubheading"/>
        <w:jc w:val="both"/>
        <w:rPr>
          <w:szCs w:val="24"/>
          <w:u w:val="none"/>
        </w:rPr>
      </w:pPr>
      <w:r w:rsidRPr="00505E4C">
        <w:rPr>
          <w:szCs w:val="24"/>
          <w:u w:val="none"/>
        </w:rPr>
        <w:t>Here, we qualitatively discuss whether the density of the unknown water is higher than that of the surrounding bulk water based on Young’s equation given by</w:t>
      </w:r>
      <w:r w:rsidR="00125FFA" w:rsidRPr="00505E4C">
        <w:rPr>
          <w:szCs w:val="24"/>
          <w:u w:val="none"/>
          <w:vertAlign w:val="superscript"/>
        </w:rPr>
        <w:t>4</w:t>
      </w:r>
      <w:r w:rsidR="00702B79" w:rsidRPr="00505E4C">
        <w:rPr>
          <w:szCs w:val="24"/>
          <w:u w:val="none"/>
          <w:vertAlign w:val="superscript"/>
        </w:rPr>
        <w:t>8</w:t>
      </w:r>
      <w:r w:rsidRPr="00505E4C">
        <w:rPr>
          <w:szCs w:val="24"/>
          <w:u w:val="none"/>
        </w:rPr>
        <w:t xml:space="preserve">: </w:t>
      </w:r>
    </w:p>
    <w:p w14:paraId="5F937CE5" w14:textId="77777777" w:rsidR="00456D67" w:rsidRPr="00505E4C" w:rsidRDefault="00456D67" w:rsidP="00456D67">
      <w:pPr>
        <w:pStyle w:val="SMSubheading"/>
        <w:ind w:firstLine="720"/>
        <w:jc w:val="both"/>
        <w:rPr>
          <w:szCs w:val="24"/>
          <w:u w:val="none"/>
          <w:lang w:val="en-GB"/>
        </w:rPr>
      </w:pPr>
    </w:p>
    <w:tbl>
      <w:tblPr>
        <w:tblStyle w:val="affff8"/>
        <w:tblW w:w="4820" w:type="dxa"/>
        <w:jc w:val="center"/>
        <w:tblLook w:val="04A0" w:firstRow="1" w:lastRow="0" w:firstColumn="1" w:lastColumn="0" w:noHBand="0" w:noVBand="1"/>
      </w:tblPr>
      <w:tblGrid>
        <w:gridCol w:w="3410"/>
        <w:gridCol w:w="1410"/>
      </w:tblGrid>
      <w:tr w:rsidR="00456D67" w:rsidRPr="00505E4C" w14:paraId="469B85F8" w14:textId="77777777" w:rsidTr="00D03C57">
        <w:trPr>
          <w:trHeight w:val="482"/>
          <w:jc w:val="center"/>
        </w:trPr>
        <w:tc>
          <w:tcPr>
            <w:tcW w:w="4324" w:type="dxa"/>
            <w:tcBorders>
              <w:top w:val="nil"/>
              <w:left w:val="nil"/>
              <w:bottom w:val="nil"/>
              <w:right w:val="nil"/>
            </w:tcBorders>
            <w:vAlign w:val="center"/>
          </w:tcPr>
          <w:p w14:paraId="382B596C" w14:textId="77777777" w:rsidR="00456D67" w:rsidRPr="00505E4C" w:rsidRDefault="00CB39DC" w:rsidP="00D03C57">
            <w:pPr>
              <w:pStyle w:val="SMSubheading"/>
              <w:ind w:firstLine="720"/>
              <w:jc w:val="both"/>
              <w:rPr>
                <w:b/>
                <w:i/>
                <w:szCs w:val="24"/>
                <w:u w:val="none"/>
                <w:lang w:val="en-GB"/>
              </w:rPr>
            </w:pPr>
            <m:oMathPara>
              <m:oMath>
                <m:sSub>
                  <m:sSubPr>
                    <m:ctrlPr>
                      <w:rPr>
                        <w:rFonts w:ascii="Cambria Math" w:hAnsi="Cambria Math"/>
                        <w:i/>
                        <w:szCs w:val="24"/>
                        <w:u w:val="none"/>
                        <w:lang w:val="en-GB"/>
                      </w:rPr>
                    </m:ctrlPr>
                  </m:sSubPr>
                  <m:e>
                    <m:r>
                      <w:rPr>
                        <w:rFonts w:ascii="Cambria Math" w:hAnsi="Cambria Math"/>
                        <w:szCs w:val="24"/>
                        <w:u w:val="none"/>
                        <w:lang w:val="en-GB"/>
                      </w:rPr>
                      <m:t>γ</m:t>
                    </m:r>
                  </m:e>
                  <m:sub>
                    <m:r>
                      <w:rPr>
                        <w:rFonts w:ascii="Cambria Math" w:hAnsi="Cambria Math"/>
                        <w:szCs w:val="24"/>
                        <w:u w:val="none"/>
                        <w:lang w:val="en-GB"/>
                      </w:rPr>
                      <m:t>IW</m:t>
                    </m:r>
                  </m:sub>
                </m:sSub>
                <m:r>
                  <w:rPr>
                    <w:rFonts w:ascii="Cambria Math" w:hAnsi="Cambria Math"/>
                    <w:szCs w:val="24"/>
                    <w:u w:val="none"/>
                    <w:lang w:val="en-GB"/>
                  </w:rPr>
                  <m:t>=</m:t>
                </m:r>
                <m:sSub>
                  <m:sSubPr>
                    <m:ctrlPr>
                      <w:rPr>
                        <w:rFonts w:ascii="Cambria Math" w:hAnsi="Cambria Math"/>
                        <w:i/>
                        <w:szCs w:val="24"/>
                        <w:u w:val="none"/>
                        <w:lang w:val="en-GB"/>
                      </w:rPr>
                    </m:ctrlPr>
                  </m:sSubPr>
                  <m:e>
                    <m:r>
                      <w:rPr>
                        <w:rFonts w:ascii="Cambria Math" w:hAnsi="Cambria Math"/>
                        <w:szCs w:val="24"/>
                        <w:u w:val="none"/>
                        <w:lang w:val="en-GB"/>
                      </w:rPr>
                      <m:t>γ</m:t>
                    </m:r>
                  </m:e>
                  <m:sub>
                    <m:r>
                      <w:rPr>
                        <w:rFonts w:ascii="Cambria Math" w:hAnsi="Cambria Math"/>
                        <w:szCs w:val="24"/>
                        <w:u w:val="none"/>
                        <w:lang w:val="en-GB"/>
                      </w:rPr>
                      <m:t>IL</m:t>
                    </m:r>
                  </m:sub>
                </m:sSub>
                <m:r>
                  <w:rPr>
                    <w:rFonts w:ascii="Cambria Math" w:hAnsi="Cambria Math"/>
                    <w:szCs w:val="24"/>
                    <w:u w:val="none"/>
                    <w:lang w:val="en-GB"/>
                  </w:rPr>
                  <m:t>+</m:t>
                </m:r>
                <m:sSub>
                  <m:sSubPr>
                    <m:ctrlPr>
                      <w:rPr>
                        <w:rFonts w:ascii="Cambria Math" w:hAnsi="Cambria Math"/>
                        <w:i/>
                        <w:szCs w:val="24"/>
                        <w:u w:val="none"/>
                        <w:lang w:val="en-GB"/>
                      </w:rPr>
                    </m:ctrlPr>
                  </m:sSubPr>
                  <m:e>
                    <m:r>
                      <w:rPr>
                        <w:rFonts w:ascii="Cambria Math" w:hAnsi="Cambria Math"/>
                        <w:szCs w:val="24"/>
                        <w:u w:val="none"/>
                        <w:lang w:val="en-GB"/>
                      </w:rPr>
                      <m:t>γ</m:t>
                    </m:r>
                  </m:e>
                  <m:sub>
                    <m:r>
                      <w:rPr>
                        <w:rFonts w:ascii="Cambria Math" w:hAnsi="Cambria Math"/>
                        <w:szCs w:val="24"/>
                        <w:u w:val="none"/>
                        <w:lang w:val="en-GB"/>
                      </w:rPr>
                      <m:t>LW</m:t>
                    </m:r>
                  </m:sub>
                </m:sSub>
                <m:r>
                  <w:rPr>
                    <w:rFonts w:ascii="Cambria Math" w:hAnsi="Cambria Math"/>
                    <w:szCs w:val="24"/>
                    <w:u w:val="none"/>
                    <w:lang w:val="en-GB"/>
                  </w:rPr>
                  <m:t>cosθ</m:t>
                </m:r>
              </m:oMath>
            </m:oMathPara>
          </w:p>
        </w:tc>
        <w:tc>
          <w:tcPr>
            <w:tcW w:w="496" w:type="dxa"/>
            <w:tcBorders>
              <w:top w:val="nil"/>
              <w:left w:val="nil"/>
              <w:bottom w:val="nil"/>
              <w:right w:val="nil"/>
            </w:tcBorders>
          </w:tcPr>
          <w:p w14:paraId="72126437" w14:textId="77777777" w:rsidR="00456D67" w:rsidRPr="00505E4C" w:rsidRDefault="00456D67" w:rsidP="00D03C57">
            <w:pPr>
              <w:pStyle w:val="SMSubheading"/>
              <w:ind w:firstLine="720"/>
              <w:jc w:val="both"/>
              <w:rPr>
                <w:b/>
                <w:szCs w:val="24"/>
                <w:u w:val="none"/>
                <w:lang w:val="en-GB"/>
              </w:rPr>
            </w:pPr>
            <w:r w:rsidRPr="00505E4C">
              <w:rPr>
                <w:szCs w:val="24"/>
                <w:u w:val="none"/>
                <w:lang w:val="en-GB"/>
              </w:rPr>
              <w:t>(S4),</w:t>
            </w:r>
          </w:p>
        </w:tc>
      </w:tr>
    </w:tbl>
    <w:p w14:paraId="576F5BD3" w14:textId="77777777" w:rsidR="00456D67" w:rsidRPr="00505E4C" w:rsidRDefault="00456D67" w:rsidP="00456D67">
      <w:pPr>
        <w:pStyle w:val="SMSubheading"/>
        <w:jc w:val="both"/>
        <w:rPr>
          <w:szCs w:val="24"/>
          <w:u w:val="none"/>
          <w:lang w:val="en-GB"/>
        </w:rPr>
      </w:pPr>
    </w:p>
    <w:p w14:paraId="10CE5AFA" w14:textId="164D698E" w:rsidR="00AF43D5" w:rsidRPr="00505E4C" w:rsidRDefault="00456D67" w:rsidP="00125FFA">
      <w:pPr>
        <w:pStyle w:val="SMSubheading"/>
        <w:ind w:firstLine="720"/>
        <w:jc w:val="both"/>
        <w:rPr>
          <w:szCs w:val="24"/>
          <w:u w:val="none"/>
          <w:lang w:val="en-GB"/>
        </w:rPr>
      </w:pPr>
      <w:r w:rsidRPr="00505E4C">
        <w:rPr>
          <w:szCs w:val="24"/>
          <w:u w:val="none"/>
          <w:lang w:val="en-GB"/>
        </w:rPr>
        <w:t xml:space="preserve">where </w:t>
      </w:r>
      <m:oMath>
        <m:sSub>
          <m:sSubPr>
            <m:ctrlPr>
              <w:rPr>
                <w:rFonts w:ascii="Cambria Math" w:hAnsi="Cambria Math"/>
                <w:szCs w:val="24"/>
                <w:u w:val="none"/>
              </w:rPr>
            </m:ctrlPr>
          </m:sSubPr>
          <m:e>
            <m:r>
              <w:rPr>
                <w:rFonts w:ascii="Cambria Math" w:hAnsi="Cambria Math"/>
                <w:szCs w:val="24"/>
                <w:u w:val="none"/>
              </w:rPr>
              <m:t>γ</m:t>
            </m:r>
          </m:e>
          <m:sub>
            <m:r>
              <w:rPr>
                <w:rFonts w:ascii="Cambria Math" w:hAnsi="Cambria Math"/>
                <w:szCs w:val="24"/>
                <w:u w:val="none"/>
              </w:rPr>
              <m:t>IW</m:t>
            </m:r>
          </m:sub>
        </m:sSub>
      </m:oMath>
      <w:r w:rsidRPr="00505E4C">
        <w:rPr>
          <w:szCs w:val="24"/>
          <w:u w:val="none"/>
          <w:lang w:val="en-GB"/>
        </w:rPr>
        <w:t xml:space="preserve">, </w:t>
      </w:r>
      <m:oMath>
        <m:sSub>
          <m:sSubPr>
            <m:ctrlPr>
              <w:rPr>
                <w:rFonts w:ascii="Cambria Math" w:hAnsi="Cambria Math"/>
                <w:szCs w:val="24"/>
                <w:u w:val="none"/>
              </w:rPr>
            </m:ctrlPr>
          </m:sSubPr>
          <m:e>
            <m:r>
              <w:rPr>
                <w:rFonts w:ascii="Cambria Math" w:hAnsi="Cambria Math"/>
                <w:szCs w:val="24"/>
                <w:u w:val="none"/>
              </w:rPr>
              <m:t>γ</m:t>
            </m:r>
          </m:e>
          <m:sub>
            <m:r>
              <w:rPr>
                <w:rFonts w:ascii="Cambria Math" w:hAnsi="Cambria Math"/>
                <w:szCs w:val="24"/>
                <w:u w:val="none"/>
              </w:rPr>
              <m:t>IL</m:t>
            </m:r>
          </m:sub>
        </m:sSub>
      </m:oMath>
      <w:r w:rsidRPr="00505E4C">
        <w:rPr>
          <w:szCs w:val="24"/>
          <w:u w:val="none"/>
          <w:lang w:val="en-GB"/>
        </w:rPr>
        <w:t xml:space="preserve">, and </w:t>
      </w:r>
      <m:oMath>
        <m:sSub>
          <m:sSubPr>
            <m:ctrlPr>
              <w:rPr>
                <w:rFonts w:ascii="Cambria Math" w:hAnsi="Cambria Math"/>
                <w:szCs w:val="24"/>
                <w:u w:val="none"/>
              </w:rPr>
            </m:ctrlPr>
          </m:sSubPr>
          <m:e>
            <m:r>
              <w:rPr>
                <w:rFonts w:ascii="Cambria Math" w:hAnsi="Cambria Math"/>
                <w:szCs w:val="24"/>
                <w:u w:val="none"/>
              </w:rPr>
              <m:t>γ</m:t>
            </m:r>
          </m:e>
          <m:sub>
            <m:r>
              <w:rPr>
                <w:rFonts w:ascii="Cambria Math" w:hAnsi="Cambria Math"/>
                <w:szCs w:val="24"/>
                <w:u w:val="none"/>
              </w:rPr>
              <m:t>LW</m:t>
            </m:r>
          </m:sub>
        </m:sSub>
      </m:oMath>
      <w:r w:rsidRPr="00505E4C">
        <w:rPr>
          <w:szCs w:val="24"/>
          <w:u w:val="none"/>
          <w:lang w:val="en-GB"/>
        </w:rPr>
        <w:t xml:space="preserve"> are the ice V-bulk water, ice V-newly discovered unknown water, and the unknown water-bulk water interfacial free energies, respectively.</w:t>
      </w:r>
      <w:r w:rsidR="00125FFA" w:rsidRPr="00505E4C">
        <w:rPr>
          <w:szCs w:val="24"/>
          <w:u w:val="none"/>
          <w:lang w:val="en-GB"/>
        </w:rPr>
        <w:t xml:space="preserve"> </w:t>
      </w:r>
      <w:r w:rsidRPr="00505E4C">
        <w:rPr>
          <w:szCs w:val="24"/>
          <w:u w:val="none"/>
        </w:rPr>
        <w:t>In</w:t>
      </w:r>
      <w:r w:rsidRPr="00505E4C">
        <w:rPr>
          <w:szCs w:val="24"/>
          <w:u w:val="none"/>
          <w:lang w:val="en-GB"/>
        </w:rPr>
        <w:t xml:space="preserve"> single component system of water, balances among interfacial free energies should be strongly governed by the structures of phases rather than varieties of intermolecular interaction in contrast to those in multi</w:t>
      </w:r>
      <w:r w:rsidR="00A15ED6" w:rsidRPr="00505E4C">
        <w:rPr>
          <w:szCs w:val="24"/>
          <w:u w:val="none"/>
          <w:lang w:val="en-GB"/>
        </w:rPr>
        <w:t xml:space="preserve"> </w:t>
      </w:r>
      <w:r w:rsidRPr="00505E4C">
        <w:rPr>
          <w:szCs w:val="24"/>
          <w:u w:val="none"/>
          <w:lang w:val="en-GB"/>
        </w:rPr>
        <w:t>component system</w:t>
      </w:r>
      <w:r w:rsidR="00125FFA" w:rsidRPr="00505E4C">
        <w:rPr>
          <w:szCs w:val="24"/>
          <w:u w:val="none"/>
          <w:lang w:val="en-GB"/>
        </w:rPr>
        <w:t>s</w:t>
      </w:r>
      <w:r w:rsidRPr="00505E4C">
        <w:rPr>
          <w:szCs w:val="24"/>
          <w:u w:val="none"/>
          <w:lang w:val="en-GB"/>
        </w:rPr>
        <w:t xml:space="preserve">. This is because the factor to vary or modulate interfacial free energies in single component system should be limited to the structures of the phases </w:t>
      </w:r>
      <w:r w:rsidR="00125FFA" w:rsidRPr="00505E4C">
        <w:rPr>
          <w:szCs w:val="24"/>
          <w:u w:val="none"/>
          <w:lang w:val="en-GB"/>
        </w:rPr>
        <w:t>unlike that</w:t>
      </w:r>
      <w:r w:rsidRPr="00505E4C">
        <w:rPr>
          <w:szCs w:val="24"/>
          <w:u w:val="none"/>
          <w:lang w:val="en-GB"/>
        </w:rPr>
        <w:t xml:space="preserve"> in</w:t>
      </w:r>
      <w:r w:rsidR="00125FFA" w:rsidRPr="00505E4C">
        <w:rPr>
          <w:szCs w:val="24"/>
          <w:u w:val="none"/>
          <w:lang w:val="en-GB"/>
        </w:rPr>
        <w:t xml:space="preserve"> </w:t>
      </w:r>
      <w:r w:rsidRPr="00505E4C">
        <w:rPr>
          <w:szCs w:val="24"/>
          <w:u w:val="none"/>
          <w:lang w:val="en-GB"/>
        </w:rPr>
        <w:t>multi</w:t>
      </w:r>
      <w:r w:rsidR="00A15ED6" w:rsidRPr="00505E4C">
        <w:rPr>
          <w:szCs w:val="24"/>
          <w:u w:val="none"/>
          <w:lang w:val="en-GB"/>
        </w:rPr>
        <w:t xml:space="preserve"> </w:t>
      </w:r>
      <w:r w:rsidRPr="00505E4C">
        <w:rPr>
          <w:szCs w:val="24"/>
          <w:u w:val="none"/>
          <w:lang w:val="en-GB"/>
        </w:rPr>
        <w:t>component system</w:t>
      </w:r>
      <w:r w:rsidR="00125FFA" w:rsidRPr="00505E4C">
        <w:rPr>
          <w:szCs w:val="24"/>
          <w:u w:val="none"/>
          <w:lang w:val="en-GB"/>
        </w:rPr>
        <w:t>s</w:t>
      </w:r>
      <w:r w:rsidRPr="00505E4C">
        <w:rPr>
          <w:szCs w:val="24"/>
          <w:u w:val="none"/>
          <w:lang w:val="en-GB"/>
        </w:rPr>
        <w:t>. Since the structures of phases in singe</w:t>
      </w:r>
      <w:r w:rsidR="00A15ED6" w:rsidRPr="00505E4C">
        <w:rPr>
          <w:szCs w:val="24"/>
          <w:u w:val="none"/>
          <w:lang w:val="en-GB"/>
        </w:rPr>
        <w:t xml:space="preserve"> </w:t>
      </w:r>
      <w:r w:rsidRPr="00505E4C">
        <w:rPr>
          <w:szCs w:val="24"/>
          <w:u w:val="none"/>
          <w:lang w:val="en-GB"/>
        </w:rPr>
        <w:t xml:space="preserve">component system </w:t>
      </w:r>
      <w:r w:rsidR="00125FFA" w:rsidRPr="00505E4C">
        <w:rPr>
          <w:szCs w:val="24"/>
          <w:u w:val="none"/>
          <w:lang w:val="en-GB"/>
        </w:rPr>
        <w:t xml:space="preserve">are </w:t>
      </w:r>
      <w:r w:rsidRPr="00505E4C">
        <w:rPr>
          <w:szCs w:val="24"/>
          <w:u w:val="none"/>
          <w:lang w:val="en-GB"/>
        </w:rPr>
        <w:t xml:space="preserve">directly </w:t>
      </w:r>
      <w:r w:rsidR="00125FFA" w:rsidRPr="00505E4C">
        <w:rPr>
          <w:szCs w:val="24"/>
          <w:u w:val="none"/>
          <w:lang w:val="en-GB"/>
        </w:rPr>
        <w:t>related to</w:t>
      </w:r>
      <w:r w:rsidRPr="00505E4C">
        <w:rPr>
          <w:szCs w:val="24"/>
          <w:u w:val="none"/>
          <w:lang w:val="en-GB"/>
        </w:rPr>
        <w:t xml:space="preserve"> densities of the phases, the balances among interfacial free energies in single component system should directly reflect the relationship in densities of the phases.</w:t>
      </w:r>
      <w:r w:rsidR="00125FFA" w:rsidRPr="00505E4C">
        <w:rPr>
          <w:szCs w:val="24"/>
          <w:u w:val="none"/>
          <w:lang w:val="en-GB"/>
        </w:rPr>
        <w:t xml:space="preserve"> Therefore, </w:t>
      </w:r>
      <w:r w:rsidR="00310A46" w:rsidRPr="00505E4C">
        <w:rPr>
          <w:szCs w:val="24"/>
          <w:u w:val="none"/>
          <w:lang w:val="en-GB"/>
        </w:rPr>
        <w:t xml:space="preserve">Young’s equation enables us to estimate whether the density of the unknown water is higher than that of the surrounding bulk water. From </w:t>
      </w:r>
      <w:r w:rsidR="00125FFA" w:rsidRPr="00505E4C">
        <w:rPr>
          <w:szCs w:val="24"/>
          <w:u w:val="none"/>
          <w:lang w:val="en-GB"/>
        </w:rPr>
        <w:t>Young’s</w:t>
      </w:r>
      <w:r w:rsidR="00310A46" w:rsidRPr="00505E4C">
        <w:rPr>
          <w:szCs w:val="24"/>
          <w:u w:val="none"/>
          <w:lang w:val="en-GB"/>
        </w:rPr>
        <w:t xml:space="preserve"> equation, the constraint </w:t>
      </w:r>
      <w:r w:rsidR="00310A46" w:rsidRPr="00505E4C">
        <w:rPr>
          <w:rFonts w:ascii="Symbol" w:hAnsi="Symbol"/>
          <w:i/>
          <w:szCs w:val="24"/>
          <w:u w:val="none"/>
          <w:lang w:val="en-GB"/>
        </w:rPr>
        <w:t></w:t>
      </w:r>
      <w:r w:rsidR="00310A46" w:rsidRPr="00505E4C">
        <w:rPr>
          <w:szCs w:val="24"/>
          <w:u w:val="none"/>
          <w:lang w:val="en-GB"/>
        </w:rPr>
        <w:t xml:space="preserve"> &lt; 90° leads to </w:t>
      </w:r>
      <m:oMath>
        <m:sSub>
          <m:sSubPr>
            <m:ctrlPr>
              <w:rPr>
                <w:rFonts w:ascii="Cambria Math" w:hAnsi="Cambria Math"/>
                <w:szCs w:val="24"/>
                <w:u w:val="none"/>
                <w:lang w:val="en-GB"/>
              </w:rPr>
            </m:ctrlPr>
          </m:sSubPr>
          <m:e>
            <m:r>
              <w:rPr>
                <w:rFonts w:ascii="Cambria Math" w:hAnsi="Cambria Math"/>
                <w:szCs w:val="24"/>
                <w:u w:val="none"/>
                <w:lang w:val="en-GB"/>
              </w:rPr>
              <m:t>γ</m:t>
            </m:r>
          </m:e>
          <m:sub>
            <m:r>
              <w:rPr>
                <w:rFonts w:ascii="Cambria Math" w:hAnsi="Cambria Math"/>
                <w:szCs w:val="24"/>
                <w:u w:val="none"/>
                <w:lang w:val="en-GB"/>
              </w:rPr>
              <m:t>IW</m:t>
            </m:r>
          </m:sub>
        </m:sSub>
      </m:oMath>
      <w:r w:rsidR="00310A46" w:rsidRPr="00505E4C">
        <w:rPr>
          <w:szCs w:val="24"/>
          <w:u w:val="none"/>
          <w:lang w:val="en-GB"/>
        </w:rPr>
        <w:t xml:space="preserve"> </w:t>
      </w:r>
      <w:proofErr w:type="gramStart"/>
      <w:r w:rsidR="00310A46" w:rsidRPr="00505E4C">
        <w:rPr>
          <w:szCs w:val="24"/>
          <w:u w:val="none"/>
          <w:lang w:val="en-GB"/>
        </w:rPr>
        <w:t xml:space="preserve">&gt; </w:t>
      </w:r>
      <w:proofErr w:type="gramEnd"/>
      <m:oMath>
        <m:sSub>
          <m:sSubPr>
            <m:ctrlPr>
              <w:rPr>
                <w:rFonts w:ascii="Cambria Math" w:hAnsi="Cambria Math"/>
                <w:szCs w:val="24"/>
                <w:u w:val="none"/>
                <w:lang w:val="en-GB"/>
              </w:rPr>
            </m:ctrlPr>
          </m:sSubPr>
          <m:e>
            <m:r>
              <w:rPr>
                <w:rFonts w:ascii="Cambria Math" w:hAnsi="Cambria Math"/>
                <w:szCs w:val="24"/>
                <w:u w:val="none"/>
                <w:lang w:val="en-GB"/>
              </w:rPr>
              <m:t>γ</m:t>
            </m:r>
          </m:e>
          <m:sub>
            <m:r>
              <w:rPr>
                <w:rFonts w:ascii="Cambria Math" w:hAnsi="Cambria Math"/>
                <w:szCs w:val="24"/>
                <w:u w:val="none"/>
                <w:lang w:val="en-GB"/>
              </w:rPr>
              <m:t>IL</m:t>
            </m:r>
          </m:sub>
        </m:sSub>
      </m:oMath>
      <w:r w:rsidR="00310A46" w:rsidRPr="00505E4C">
        <w:rPr>
          <w:szCs w:val="24"/>
          <w:u w:val="none"/>
          <w:lang w:val="en-GB"/>
        </w:rPr>
        <w:t xml:space="preserve">, implying that the structure of the liquid thin layer is more similar to that of ice V with a higher density </w:t>
      </w:r>
      <w:r w:rsidR="00310A46" w:rsidRPr="00505E4C">
        <w:rPr>
          <w:szCs w:val="24"/>
          <w:u w:val="none"/>
          <w:lang w:val="en-GB"/>
        </w:rPr>
        <w:lastRenderedPageBreak/>
        <w:t xml:space="preserve">than that of bulk water compared with that of bulk water. Since the wetting angle of the unknown water was estimated to be significantly smaller than </w:t>
      </w:r>
      <w:r w:rsidR="006F4B13" w:rsidRPr="00505E4C">
        <w:rPr>
          <w:szCs w:val="24"/>
          <w:u w:val="none"/>
          <w:lang w:val="en-GB"/>
        </w:rPr>
        <w:t>90</w:t>
      </w:r>
      <w:r w:rsidR="006F4B13" w:rsidRPr="00505E4C">
        <w:rPr>
          <w:szCs w:val="24"/>
          <w:u w:val="none"/>
          <w:vertAlign w:val="superscript"/>
          <w:lang w:val="en-GB"/>
        </w:rPr>
        <w:t xml:space="preserve">o </w:t>
      </w:r>
      <w:r w:rsidR="006F4B13" w:rsidRPr="00505E4C">
        <w:rPr>
          <w:szCs w:val="24"/>
          <w:u w:val="none"/>
          <w:lang w:val="en-GB"/>
        </w:rPr>
        <w:t xml:space="preserve">in the </w:t>
      </w:r>
      <w:r w:rsidR="002B3D3E" w:rsidRPr="00505E4C">
        <w:rPr>
          <w:szCs w:val="24"/>
          <w:u w:val="none"/>
          <w:lang w:val="en-GB"/>
        </w:rPr>
        <w:t>T</w:t>
      </w:r>
      <w:r w:rsidR="006F4B13" w:rsidRPr="00505E4C">
        <w:rPr>
          <w:szCs w:val="24"/>
          <w:u w:val="none"/>
          <w:lang w:val="en-GB"/>
        </w:rPr>
        <w:t>ext S</w:t>
      </w:r>
      <w:r w:rsidR="00E61D2E" w:rsidRPr="00505E4C">
        <w:rPr>
          <w:szCs w:val="24"/>
          <w:u w:val="none"/>
          <w:lang w:val="en-GB"/>
        </w:rPr>
        <w:t>1</w:t>
      </w:r>
      <w:r w:rsidR="00125FFA" w:rsidRPr="00505E4C">
        <w:rPr>
          <w:szCs w:val="24"/>
          <w:u w:val="none"/>
          <w:lang w:val="en-GB"/>
        </w:rPr>
        <w:t xml:space="preserve"> (below 1</w:t>
      </w:r>
      <w:r w:rsidR="00125FFA" w:rsidRPr="00505E4C">
        <w:rPr>
          <w:szCs w:val="24"/>
          <w:u w:val="none"/>
          <w:vertAlign w:val="superscript"/>
          <w:lang w:val="en-GB"/>
        </w:rPr>
        <w:t>o</w:t>
      </w:r>
      <w:r w:rsidR="00125FFA" w:rsidRPr="00505E4C">
        <w:rPr>
          <w:szCs w:val="24"/>
          <w:u w:val="none"/>
          <w:lang w:val="en-GB"/>
        </w:rPr>
        <w:t>)</w:t>
      </w:r>
      <w:r w:rsidR="00310A46" w:rsidRPr="00505E4C">
        <w:rPr>
          <w:szCs w:val="24"/>
          <w:u w:val="none"/>
          <w:lang w:val="en-GB"/>
        </w:rPr>
        <w:t xml:space="preserve">, the density of </w:t>
      </w:r>
      <w:r w:rsidR="006F4B13" w:rsidRPr="00505E4C">
        <w:rPr>
          <w:szCs w:val="24"/>
          <w:u w:val="none"/>
          <w:lang w:val="en-GB"/>
        </w:rPr>
        <w:t>the unknown water at the water-ice V interface</w:t>
      </w:r>
      <w:r w:rsidR="00310A46" w:rsidRPr="00505E4C">
        <w:rPr>
          <w:szCs w:val="24"/>
          <w:u w:val="none"/>
          <w:lang w:val="en-GB"/>
        </w:rPr>
        <w:t xml:space="preserve"> is probably </w:t>
      </w:r>
      <w:r w:rsidR="006F4B13" w:rsidRPr="00505E4C">
        <w:rPr>
          <w:szCs w:val="24"/>
          <w:u w:val="none"/>
          <w:lang w:val="en-GB"/>
        </w:rPr>
        <w:t>higher</w:t>
      </w:r>
      <w:r w:rsidR="00310A46" w:rsidRPr="00505E4C">
        <w:rPr>
          <w:szCs w:val="24"/>
          <w:u w:val="none"/>
          <w:lang w:val="en-GB"/>
        </w:rPr>
        <w:t xml:space="preserve"> than that of bulk water. </w:t>
      </w:r>
    </w:p>
    <w:p w14:paraId="7EAD8E89" w14:textId="5CCFF292" w:rsidR="004B535C" w:rsidRPr="00505E4C" w:rsidRDefault="00AF43D5" w:rsidP="00AF43D5">
      <w:pPr>
        <w:rPr>
          <w:szCs w:val="24"/>
          <w:lang w:val="en-GB"/>
        </w:rPr>
      </w:pPr>
      <w:r w:rsidRPr="00505E4C">
        <w:rPr>
          <w:szCs w:val="24"/>
          <w:lang w:val="en-GB"/>
        </w:rPr>
        <w:br w:type="page"/>
      </w:r>
    </w:p>
    <w:p w14:paraId="31B2B0D9" w14:textId="424038D9" w:rsidR="004B535C" w:rsidRPr="00505E4C" w:rsidRDefault="004B535C" w:rsidP="004B535C">
      <w:pPr>
        <w:pStyle w:val="SMHeading"/>
      </w:pPr>
      <w:r w:rsidRPr="00505E4C">
        <w:lastRenderedPageBreak/>
        <w:t>Su</w:t>
      </w:r>
      <w:r w:rsidR="00332325" w:rsidRPr="00505E4C">
        <w:t>pplementary</w:t>
      </w:r>
      <w:r w:rsidRPr="00505E4C">
        <w:t xml:space="preserve"> Information Text S</w:t>
      </w:r>
      <w:r w:rsidR="00890F39" w:rsidRPr="00505E4C">
        <w:t>4</w:t>
      </w:r>
    </w:p>
    <w:p w14:paraId="2F3740D0" w14:textId="73CF1EEF" w:rsidR="004B535C" w:rsidRPr="00505E4C" w:rsidRDefault="006954B9" w:rsidP="004B535C">
      <w:pPr>
        <w:pStyle w:val="SMSubheading"/>
        <w:rPr>
          <w:b/>
          <w:szCs w:val="24"/>
          <w:u w:val="none"/>
        </w:rPr>
      </w:pPr>
      <w:r w:rsidRPr="00505E4C">
        <w:rPr>
          <w:b/>
          <w:szCs w:val="24"/>
          <w:u w:val="none"/>
        </w:rPr>
        <w:t>Measurement of the characteristic length of spinodal decomposition-like dynamics of the unknown water</w:t>
      </w:r>
      <w:r w:rsidR="004B535C" w:rsidRPr="00505E4C">
        <w:rPr>
          <w:b/>
          <w:szCs w:val="24"/>
          <w:u w:val="none"/>
        </w:rPr>
        <w:t>.</w:t>
      </w:r>
    </w:p>
    <w:p w14:paraId="28C1B0DC" w14:textId="69C99038" w:rsidR="00101D53" w:rsidRPr="00505E4C" w:rsidRDefault="00101D53" w:rsidP="004B535C">
      <w:pPr>
        <w:pStyle w:val="SMSubheading"/>
        <w:ind w:firstLine="720"/>
        <w:jc w:val="both"/>
        <w:rPr>
          <w:szCs w:val="24"/>
          <w:u w:val="none"/>
        </w:rPr>
      </w:pPr>
      <w:r w:rsidRPr="00505E4C">
        <w:rPr>
          <w:szCs w:val="24"/>
          <w:u w:val="none"/>
        </w:rPr>
        <w:t xml:space="preserve">The wavelength of spinodal wave is generally known as characteristic length. To investigate the similarity of spinodal decomposition-like dynamics of the unknown water with spinodal decomposition in LLPS of binary liquid mixture, we measured the wavelength of the spinodal-like dynamics of the unknown water as the characteristic length.  </w:t>
      </w:r>
      <w:r w:rsidR="002B3D3E" w:rsidRPr="00505E4C">
        <w:rPr>
          <w:szCs w:val="24"/>
          <w:u w:val="none"/>
        </w:rPr>
        <w:t>Figure S5</w:t>
      </w:r>
      <w:r w:rsidRPr="00505E4C">
        <w:rPr>
          <w:szCs w:val="24"/>
          <w:u w:val="none"/>
        </w:rPr>
        <w:t xml:space="preserve"> </w:t>
      </w:r>
      <w:r w:rsidR="00164AC1" w:rsidRPr="00505E4C">
        <w:rPr>
          <w:b/>
          <w:szCs w:val="24"/>
          <w:u w:val="none"/>
        </w:rPr>
        <w:t>A</w:t>
      </w:r>
      <w:r w:rsidR="00164AC1" w:rsidRPr="00505E4C">
        <w:rPr>
          <w:szCs w:val="24"/>
          <w:u w:val="none"/>
        </w:rPr>
        <w:t xml:space="preserve"> </w:t>
      </w:r>
      <w:r w:rsidRPr="00505E4C">
        <w:rPr>
          <w:szCs w:val="24"/>
          <w:u w:val="none"/>
        </w:rPr>
        <w:t>shows an example of the time-lapse micrographs showing spinodal-like dynamics of the unknown water the wavelength of which were measured</w:t>
      </w:r>
      <w:r w:rsidR="00356083" w:rsidRPr="00505E4C">
        <w:rPr>
          <w:szCs w:val="24"/>
          <w:u w:val="none"/>
        </w:rPr>
        <w:t xml:space="preserve"> (</w:t>
      </w:r>
      <w:r w:rsidR="00E61D2E" w:rsidRPr="00505E4C">
        <w:rPr>
          <w:szCs w:val="24"/>
          <w:u w:val="none"/>
        </w:rPr>
        <w:t>SI</w:t>
      </w:r>
      <w:r w:rsidR="00356083" w:rsidRPr="00505E4C">
        <w:rPr>
          <w:szCs w:val="24"/>
          <w:u w:val="none"/>
        </w:rPr>
        <w:t xml:space="preserve"> </w:t>
      </w:r>
      <w:r w:rsidR="008E2009" w:rsidRPr="00505E4C">
        <w:rPr>
          <w:szCs w:val="24"/>
          <w:u w:val="none"/>
        </w:rPr>
        <w:t>Video</w:t>
      </w:r>
      <w:r w:rsidR="00356083" w:rsidRPr="00505E4C">
        <w:rPr>
          <w:szCs w:val="24"/>
          <w:u w:val="none"/>
        </w:rPr>
        <w:t xml:space="preserve"> S</w:t>
      </w:r>
      <w:r w:rsidR="00985DD0" w:rsidRPr="00505E4C">
        <w:rPr>
          <w:szCs w:val="24"/>
          <w:u w:val="none"/>
        </w:rPr>
        <w:t>5</w:t>
      </w:r>
      <w:r w:rsidR="00356083" w:rsidRPr="00505E4C">
        <w:rPr>
          <w:szCs w:val="24"/>
          <w:u w:val="none"/>
        </w:rPr>
        <w:t>)</w:t>
      </w:r>
      <w:r w:rsidRPr="00505E4C">
        <w:rPr>
          <w:szCs w:val="24"/>
          <w:u w:val="none"/>
        </w:rPr>
        <w:t xml:space="preserve">. </w:t>
      </w:r>
      <w:r w:rsidR="00356083" w:rsidRPr="00505E4C">
        <w:rPr>
          <w:szCs w:val="24"/>
          <w:u w:val="none"/>
        </w:rPr>
        <w:t>The wavelengths were measured by plotting</w:t>
      </w:r>
      <w:r w:rsidRPr="00505E4C">
        <w:rPr>
          <w:szCs w:val="24"/>
          <w:u w:val="none"/>
        </w:rPr>
        <w:t xml:space="preserve"> brightness line profiles of the spinodal-like wave</w:t>
      </w:r>
      <w:r w:rsidR="00164AC1" w:rsidRPr="00505E4C">
        <w:rPr>
          <w:szCs w:val="24"/>
          <w:u w:val="none"/>
        </w:rPr>
        <w:t xml:space="preserve"> (</w:t>
      </w:r>
      <w:r w:rsidR="002B3D3E" w:rsidRPr="00505E4C">
        <w:rPr>
          <w:szCs w:val="24"/>
          <w:u w:val="none"/>
        </w:rPr>
        <w:t>Figure S5</w:t>
      </w:r>
      <w:r w:rsidR="00164AC1" w:rsidRPr="00505E4C">
        <w:rPr>
          <w:szCs w:val="24"/>
          <w:u w:val="none"/>
        </w:rPr>
        <w:t xml:space="preserve"> </w:t>
      </w:r>
      <w:r w:rsidR="00164AC1" w:rsidRPr="00505E4C">
        <w:rPr>
          <w:b/>
          <w:szCs w:val="24"/>
          <w:u w:val="none"/>
        </w:rPr>
        <w:t>B</w:t>
      </w:r>
      <w:r w:rsidR="00164AC1" w:rsidRPr="00505E4C">
        <w:rPr>
          <w:szCs w:val="24"/>
          <w:u w:val="none"/>
        </w:rPr>
        <w:t>)</w:t>
      </w:r>
      <w:r w:rsidR="00356083" w:rsidRPr="00505E4C">
        <w:rPr>
          <w:szCs w:val="24"/>
          <w:u w:val="none"/>
        </w:rPr>
        <w:t xml:space="preserve">. </w:t>
      </w:r>
      <w:r w:rsidR="00164AC1" w:rsidRPr="00505E4C">
        <w:rPr>
          <w:szCs w:val="24"/>
          <w:u w:val="none"/>
        </w:rPr>
        <w:t>Time evolution of the characteristic l</w:t>
      </w:r>
      <w:r w:rsidR="0047465C" w:rsidRPr="00505E4C">
        <w:rPr>
          <w:szCs w:val="24"/>
          <w:u w:val="none"/>
        </w:rPr>
        <w:t>ength of spinodal-like wave was</w:t>
      </w:r>
      <w:r w:rsidR="00164AC1" w:rsidRPr="00505E4C">
        <w:rPr>
          <w:szCs w:val="24"/>
          <w:u w:val="none"/>
        </w:rPr>
        <w:t xml:space="preserve"> investigated for the spinodal-like dynamics driven by the compression </w:t>
      </w:r>
      <w:r w:rsidR="002417ED" w:rsidRPr="00505E4C">
        <w:rPr>
          <w:szCs w:val="24"/>
          <w:u w:val="none"/>
        </w:rPr>
        <w:t xml:space="preserve">corresponding to 2.3 </w:t>
      </w:r>
      <w:proofErr w:type="spellStart"/>
      <w:r w:rsidR="002417ED" w:rsidRPr="00505E4C">
        <w:rPr>
          <w:szCs w:val="24"/>
          <w:u w:val="none"/>
        </w:rPr>
        <w:t>GPa</w:t>
      </w:r>
      <w:proofErr w:type="spellEnd"/>
      <w:r w:rsidR="002417ED" w:rsidRPr="00505E4C">
        <w:rPr>
          <w:szCs w:val="24"/>
          <w:u w:val="none"/>
        </w:rPr>
        <w:t xml:space="preserve"> effective overpressure </w:t>
      </w:r>
      <w:r w:rsidR="00164AC1" w:rsidRPr="00505E4C">
        <w:rPr>
          <w:szCs w:val="24"/>
          <w:u w:val="none"/>
        </w:rPr>
        <w:t xml:space="preserve">attained by </w:t>
      </w:r>
      <w:r w:rsidR="0047465C" w:rsidRPr="00505E4C">
        <w:rPr>
          <w:szCs w:val="24"/>
          <w:u w:val="none"/>
        </w:rPr>
        <w:t xml:space="preserve">the </w:t>
      </w:r>
      <w:r w:rsidR="00164AC1" w:rsidRPr="00505E4C">
        <w:rPr>
          <w:szCs w:val="24"/>
          <w:u w:val="none"/>
        </w:rPr>
        <w:t xml:space="preserve">voltage of 7 </w:t>
      </w:r>
      <w:proofErr w:type="spellStart"/>
      <w:r w:rsidR="00164AC1" w:rsidRPr="00505E4C">
        <w:rPr>
          <w:szCs w:val="24"/>
          <w:u w:val="none"/>
        </w:rPr>
        <w:t>V</w:t>
      </w:r>
      <w:r w:rsidR="00164AC1" w:rsidRPr="00505E4C">
        <w:rPr>
          <w:szCs w:val="24"/>
          <w:u w:val="none"/>
          <w:vertAlign w:val="subscript"/>
        </w:rPr>
        <w:t>pp</w:t>
      </w:r>
      <w:proofErr w:type="spellEnd"/>
      <w:r w:rsidR="00164AC1" w:rsidRPr="00505E4C">
        <w:rPr>
          <w:szCs w:val="24"/>
          <w:u w:val="none"/>
        </w:rPr>
        <w:t xml:space="preserve"> outputted from the function generator connected to the piezo actuator in d-SAC. In addition, the dependencies of the characteristic wavelength on the effective overpressures were investigated using the micrographs taken 0</w:t>
      </w:r>
      <w:r w:rsidR="006A304C" w:rsidRPr="00505E4C">
        <w:rPr>
          <w:szCs w:val="24"/>
          <w:u w:val="none"/>
        </w:rPr>
        <w:t xml:space="preserve">.2 and 1.7 sec after the compression in each applied overpressure. </w:t>
      </w:r>
      <w:r w:rsidR="00164AC1" w:rsidRPr="00505E4C">
        <w:rPr>
          <w:szCs w:val="24"/>
          <w:u w:val="none"/>
        </w:rPr>
        <w:t xml:space="preserve">  </w:t>
      </w:r>
    </w:p>
    <w:p w14:paraId="545E7DAD" w14:textId="77777777" w:rsidR="00101D53" w:rsidRPr="00505E4C" w:rsidRDefault="00101D53" w:rsidP="004B535C">
      <w:pPr>
        <w:pStyle w:val="SMSubheading"/>
        <w:ind w:firstLine="720"/>
        <w:jc w:val="both"/>
        <w:rPr>
          <w:szCs w:val="24"/>
          <w:u w:val="none"/>
        </w:rPr>
      </w:pPr>
    </w:p>
    <w:p w14:paraId="09743345" w14:textId="1CBB2883" w:rsidR="004F011E" w:rsidRPr="00505E4C" w:rsidRDefault="004F011E">
      <w:pPr>
        <w:rPr>
          <w:szCs w:val="24"/>
          <w:lang w:eastAsia="ja-JP"/>
        </w:rPr>
      </w:pPr>
      <w:r w:rsidRPr="00505E4C">
        <w:rPr>
          <w:szCs w:val="24"/>
          <w:lang w:eastAsia="ja-JP"/>
        </w:rPr>
        <w:br w:type="page"/>
      </w:r>
    </w:p>
    <w:p w14:paraId="530DE0BC" w14:textId="77777777" w:rsidR="006F4B13" w:rsidRPr="00505E4C" w:rsidRDefault="006F4B13" w:rsidP="004B535C">
      <w:pPr>
        <w:pStyle w:val="SMSubheading"/>
        <w:jc w:val="both"/>
        <w:rPr>
          <w:szCs w:val="24"/>
          <w:u w:val="none"/>
          <w:lang w:eastAsia="ja-JP"/>
        </w:rPr>
      </w:pPr>
    </w:p>
    <w:p w14:paraId="2146CE84" w14:textId="346D5613" w:rsidR="006F4B13" w:rsidRPr="00505E4C" w:rsidRDefault="006F4B13" w:rsidP="004B535C">
      <w:pPr>
        <w:pStyle w:val="SMSubheading"/>
        <w:jc w:val="both"/>
        <w:rPr>
          <w:szCs w:val="24"/>
          <w:u w:val="none"/>
          <w:lang w:eastAsia="ja-JP"/>
        </w:rPr>
      </w:pPr>
    </w:p>
    <w:p w14:paraId="618BF29D" w14:textId="50E75776" w:rsidR="006F4B13" w:rsidRPr="00505E4C" w:rsidRDefault="006F4B13" w:rsidP="004B535C">
      <w:pPr>
        <w:pStyle w:val="SMSubheading"/>
        <w:jc w:val="both"/>
        <w:rPr>
          <w:szCs w:val="24"/>
          <w:u w:val="none"/>
          <w:lang w:eastAsia="ja-JP"/>
        </w:rPr>
      </w:pPr>
    </w:p>
    <w:p w14:paraId="56132F52" w14:textId="77777777" w:rsidR="006F4B13" w:rsidRPr="00505E4C" w:rsidRDefault="006F4B13" w:rsidP="004B535C">
      <w:pPr>
        <w:pStyle w:val="SMSubheading"/>
        <w:jc w:val="both"/>
        <w:rPr>
          <w:szCs w:val="24"/>
          <w:u w:val="none"/>
          <w:lang w:eastAsia="ja-JP"/>
        </w:rPr>
      </w:pPr>
    </w:p>
    <w:p w14:paraId="0DFE886E" w14:textId="712A6D55" w:rsidR="00ED71F4" w:rsidRPr="00505E4C" w:rsidRDefault="00ED71F4" w:rsidP="00776C6D">
      <w:pPr>
        <w:pStyle w:val="SMSubheading"/>
        <w:ind w:firstLine="720"/>
        <w:jc w:val="both"/>
        <w:rPr>
          <w:szCs w:val="24"/>
          <w:u w:val="none"/>
        </w:rPr>
      </w:pPr>
    </w:p>
    <w:p w14:paraId="66404FFA" w14:textId="11CB2588" w:rsidR="00157697" w:rsidRPr="00505E4C" w:rsidRDefault="00157697">
      <w:pPr>
        <w:rPr>
          <w:szCs w:val="24"/>
        </w:rPr>
      </w:pPr>
      <w:r w:rsidRPr="00505E4C">
        <w:rPr>
          <w:noProof/>
          <w:lang w:eastAsia="ja-JP"/>
        </w:rPr>
        <w:drawing>
          <wp:anchor distT="0" distB="0" distL="114300" distR="114300" simplePos="0" relativeHeight="251680768" behindDoc="0" locked="0" layoutInCell="1" allowOverlap="1" wp14:anchorId="2A9019A1" wp14:editId="31D592F5">
            <wp:simplePos x="0" y="0"/>
            <wp:positionH relativeFrom="margin">
              <wp:posOffset>143838</wp:posOffset>
            </wp:positionH>
            <wp:positionV relativeFrom="paragraph">
              <wp:posOffset>0</wp:posOffset>
            </wp:positionV>
            <wp:extent cx="5260340" cy="3914775"/>
            <wp:effectExtent l="0" t="0" r="0" b="9525"/>
            <wp:wrapTopAndBottom/>
            <wp:docPr id="18" name="図 18" descr="C:\Users\Uda-lab\AppData\Local\Microsoft\Windows\INetCache\Content.Word\Figure 6.tif"/>
            <wp:cNvGraphicFramePr/>
            <a:graphic xmlns:a="http://schemas.openxmlformats.org/drawingml/2006/main">
              <a:graphicData uri="http://schemas.openxmlformats.org/drawingml/2006/picture">
                <pic:pic xmlns:pic="http://schemas.openxmlformats.org/drawingml/2006/picture">
                  <pic:nvPicPr>
                    <pic:cNvPr id="18" name="図 18" descr="C:\Users\Uda-lab\AppData\Local\Microsoft\Windows\INetCache\Content.Word\Figure 6.tif"/>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60340" cy="3914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46D9E9" w14:textId="38DBCF34" w:rsidR="00157697" w:rsidRPr="00505E4C" w:rsidRDefault="00157697">
      <w:pPr>
        <w:rPr>
          <w:szCs w:val="24"/>
        </w:rPr>
      </w:pPr>
    </w:p>
    <w:p w14:paraId="738A41E3" w14:textId="4C96D7CF" w:rsidR="00157697" w:rsidRPr="00505E4C" w:rsidRDefault="00AE422D" w:rsidP="00157697">
      <w:pPr>
        <w:pStyle w:val="SMHeading"/>
        <w:jc w:val="both"/>
        <w:rPr>
          <w:lang w:val="en-GB"/>
        </w:rPr>
      </w:pPr>
      <w:bookmarkStart w:id="4" w:name="_Hlk125477277"/>
      <w:r w:rsidRPr="00505E4C">
        <w:t>Figure</w:t>
      </w:r>
      <w:r w:rsidR="00157697" w:rsidRPr="00505E4C">
        <w:t xml:space="preserve"> S1.</w:t>
      </w:r>
      <w:r w:rsidR="00157697" w:rsidRPr="00505E4C">
        <w:rPr>
          <w:rFonts w:ascii="Arial" w:hAnsi="Arial" w:cs="Arial"/>
          <w:sz w:val="20"/>
          <w:szCs w:val="20"/>
        </w:rPr>
        <w:t xml:space="preserve"> </w:t>
      </w:r>
      <w:r w:rsidR="00157697" w:rsidRPr="00505E4C">
        <w:t>Electrically regulated anvil cell with piezo actuator, dynamic sapphire anvil cell (d-SAC)</w:t>
      </w:r>
      <w:r w:rsidR="00F55D2B" w:rsidRPr="00505E4C">
        <w:t xml:space="preserve"> (</w:t>
      </w:r>
      <w:r w:rsidR="00371393" w:rsidRPr="00505E4C">
        <w:t>Reprinted with permission from ref. 20. Copyright 2022 American Chemical Society</w:t>
      </w:r>
      <w:r w:rsidR="00F55D2B" w:rsidRPr="00505E4C">
        <w:t>.)</w:t>
      </w:r>
      <w:r w:rsidR="00157697" w:rsidRPr="00505E4C">
        <w:t xml:space="preserve">. </w:t>
      </w:r>
      <w:r w:rsidR="00157697" w:rsidRPr="00505E4C">
        <w:rPr>
          <w:b w:val="0"/>
          <w:lang w:val="en-GB"/>
        </w:rPr>
        <w:t>(</w:t>
      </w:r>
      <w:r w:rsidR="00157697" w:rsidRPr="00505E4C">
        <w:rPr>
          <w:lang w:val="en-GB"/>
        </w:rPr>
        <w:t>A</w:t>
      </w:r>
      <w:r w:rsidR="00157697" w:rsidRPr="00505E4C">
        <w:rPr>
          <w:b w:val="0"/>
          <w:lang w:val="en-GB"/>
        </w:rPr>
        <w:t xml:space="preserve">) Schematic overview of the d-SAC. The pressure can be roughly adjusted by manually tightening the screw. The preparation of a single crystal of ice </w:t>
      </w:r>
      <w:r w:rsidR="00E44BB7" w:rsidRPr="00505E4C">
        <w:rPr>
          <w:b w:val="0"/>
          <w:lang w:val="en-GB"/>
        </w:rPr>
        <w:t>V</w:t>
      </w:r>
      <w:r w:rsidR="00157697" w:rsidRPr="00505E4C">
        <w:rPr>
          <w:b w:val="0"/>
          <w:lang w:val="en-GB"/>
        </w:rPr>
        <w:t xml:space="preserve"> and presetting of the pressure before the observations were carried out by this rough regulation. Subsequent fine regulation of the pressure for the observations was conducted by using the three electrically driven piezo actuators. (</w:t>
      </w:r>
      <w:r w:rsidR="00157697" w:rsidRPr="00505E4C">
        <w:rPr>
          <w:lang w:val="en-GB"/>
        </w:rPr>
        <w:t>B</w:t>
      </w:r>
      <w:r w:rsidR="00157697" w:rsidRPr="00505E4C">
        <w:rPr>
          <w:b w:val="0"/>
          <w:lang w:val="en-GB"/>
        </w:rPr>
        <w:t>) Bird’s-eye view of the metal jig supporting the lower anvil (upper) and view after setting the jig supporting the upper anvil (lower). The lower jig has three holes to contain the piezo actuators at intervals of 120° with the anvil at the centre. (</w:t>
      </w:r>
      <w:r w:rsidR="00157697" w:rsidRPr="00505E4C">
        <w:rPr>
          <w:lang w:val="en-GB"/>
        </w:rPr>
        <w:t>C</w:t>
      </w:r>
      <w:r w:rsidR="00157697" w:rsidRPr="00505E4C">
        <w:rPr>
          <w:b w:val="0"/>
          <w:lang w:val="en-GB"/>
        </w:rPr>
        <w:t>) The magnified schematic of the region highlighted in blue in schematic A. The three piezo actuators are connected through a parallel circuit to the function generator as the electrical source and an amplifier as the piezo controller.</w:t>
      </w:r>
    </w:p>
    <w:p w14:paraId="1E412B64" w14:textId="5275C64B" w:rsidR="00093C8D" w:rsidRPr="00505E4C" w:rsidRDefault="00093C8D" w:rsidP="00093C8D">
      <w:pPr>
        <w:jc w:val="both"/>
        <w:rPr>
          <w:szCs w:val="24"/>
          <w:u w:val="words"/>
        </w:rPr>
      </w:pPr>
    </w:p>
    <w:p w14:paraId="38931006" w14:textId="6E2791B1" w:rsidR="0047465C" w:rsidRPr="00505E4C" w:rsidRDefault="002735B2">
      <w:pPr>
        <w:rPr>
          <w:szCs w:val="24"/>
        </w:rPr>
      </w:pPr>
      <w:r w:rsidRPr="00505E4C">
        <w:rPr>
          <w:szCs w:val="24"/>
        </w:rPr>
        <w:br w:type="page"/>
      </w:r>
    </w:p>
    <w:p w14:paraId="2D2AFF45" w14:textId="723A7EAD" w:rsidR="0047465C" w:rsidRPr="00505E4C" w:rsidRDefault="00B9763D" w:rsidP="0047465C">
      <w:pPr>
        <w:pStyle w:val="SMSubheading"/>
        <w:jc w:val="both"/>
        <w:rPr>
          <w:szCs w:val="24"/>
          <w:u w:val="none"/>
          <w:lang w:eastAsia="ja-JP"/>
        </w:rPr>
      </w:pPr>
      <w:r w:rsidRPr="00505E4C">
        <w:rPr>
          <w:noProof/>
          <w:szCs w:val="24"/>
          <w:u w:val="none"/>
          <w:lang w:eastAsia="ja-JP"/>
        </w:rPr>
        <w:lastRenderedPageBreak/>
        <w:drawing>
          <wp:anchor distT="0" distB="0" distL="114300" distR="114300" simplePos="0" relativeHeight="251685888" behindDoc="0" locked="0" layoutInCell="1" allowOverlap="1" wp14:anchorId="08D52681" wp14:editId="526182D6">
            <wp:simplePos x="0" y="0"/>
            <wp:positionH relativeFrom="page">
              <wp:posOffset>2054860</wp:posOffset>
            </wp:positionH>
            <wp:positionV relativeFrom="paragraph">
              <wp:posOffset>110127</wp:posOffset>
            </wp:positionV>
            <wp:extent cx="3888740" cy="3550920"/>
            <wp:effectExtent l="0" t="0" r="0" b="0"/>
            <wp:wrapTopAndBottom/>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88740" cy="3550920"/>
                    </a:xfrm>
                    <a:prstGeom prst="rect">
                      <a:avLst/>
                    </a:prstGeom>
                    <a:noFill/>
                  </pic:spPr>
                </pic:pic>
              </a:graphicData>
            </a:graphic>
            <wp14:sizeRelH relativeFrom="page">
              <wp14:pctWidth>0</wp14:pctWidth>
            </wp14:sizeRelH>
            <wp14:sizeRelV relativeFrom="page">
              <wp14:pctHeight>0</wp14:pctHeight>
            </wp14:sizeRelV>
          </wp:anchor>
        </w:drawing>
      </w:r>
    </w:p>
    <w:p w14:paraId="658FD1F5" w14:textId="278A77E5" w:rsidR="0047465C" w:rsidRPr="00505E4C" w:rsidRDefault="0047465C" w:rsidP="0047465C">
      <w:pPr>
        <w:pStyle w:val="SMSubheading"/>
        <w:jc w:val="both"/>
        <w:rPr>
          <w:szCs w:val="24"/>
          <w:u w:val="none"/>
          <w:lang w:eastAsia="ja-JP"/>
        </w:rPr>
      </w:pPr>
    </w:p>
    <w:p w14:paraId="59768050" w14:textId="7BB62E24" w:rsidR="0047465C" w:rsidRPr="00505E4C" w:rsidRDefault="0047465C" w:rsidP="0047465C">
      <w:pPr>
        <w:pStyle w:val="SMSubheading"/>
        <w:ind w:firstLine="720"/>
        <w:jc w:val="both"/>
        <w:rPr>
          <w:szCs w:val="24"/>
          <w:u w:val="none"/>
        </w:rPr>
      </w:pPr>
    </w:p>
    <w:p w14:paraId="0CEE3511" w14:textId="678E9545" w:rsidR="00B9763D" w:rsidRPr="00505E4C" w:rsidRDefault="00B9763D" w:rsidP="00B9763D">
      <w:pPr>
        <w:pStyle w:val="SMHeading"/>
        <w:jc w:val="both"/>
        <w:rPr>
          <w:lang w:val="en-GB"/>
        </w:rPr>
      </w:pPr>
      <w:r w:rsidRPr="00505E4C">
        <w:t>Figure S2.</w:t>
      </w:r>
      <w:r w:rsidRPr="00505E4C">
        <w:rPr>
          <w:rFonts w:ascii="Arial" w:hAnsi="Arial" w:cs="Arial"/>
          <w:sz w:val="20"/>
          <w:szCs w:val="20"/>
        </w:rPr>
        <w:t xml:space="preserve"> </w:t>
      </w:r>
      <w:r w:rsidRPr="00505E4C">
        <w:t xml:space="preserve">Experimental setup of the interferometer and </w:t>
      </w:r>
      <w:r w:rsidRPr="00505E4C">
        <w:rPr>
          <w:i/>
        </w:rPr>
        <w:t>in-situ</w:t>
      </w:r>
      <w:r w:rsidRPr="00505E4C">
        <w:t xml:space="preserve"> observation of the unknown water at the water</w:t>
      </w:r>
      <w:r w:rsidR="00B52BFA" w:rsidRPr="00505E4C">
        <w:t>-</w:t>
      </w:r>
      <w:r w:rsidRPr="00505E4C">
        <w:t>growing ice V interface with the interferometer (</w:t>
      </w:r>
      <w:r w:rsidR="00371393" w:rsidRPr="00505E4C">
        <w:t>Reprinted with permission from ref.20. Copyright 2022 American Chemical Society</w:t>
      </w:r>
      <w:r w:rsidRPr="00505E4C">
        <w:t>).</w:t>
      </w:r>
    </w:p>
    <w:p w14:paraId="322574E0" w14:textId="0EAAAEED" w:rsidR="0047465C" w:rsidRPr="00505E4C" w:rsidRDefault="0047465C" w:rsidP="0047465C">
      <w:pPr>
        <w:rPr>
          <w:szCs w:val="24"/>
        </w:rPr>
      </w:pPr>
    </w:p>
    <w:p w14:paraId="06791502" w14:textId="77777777" w:rsidR="002735B2" w:rsidRPr="00505E4C" w:rsidRDefault="002735B2">
      <w:pPr>
        <w:rPr>
          <w:szCs w:val="24"/>
          <w:lang w:val="en-GB"/>
        </w:rPr>
      </w:pPr>
    </w:p>
    <w:bookmarkEnd w:id="4"/>
    <w:p w14:paraId="38F1BC6B" w14:textId="6F6FBFB3" w:rsidR="00B52D39" w:rsidRPr="00505E4C" w:rsidRDefault="00966666" w:rsidP="00B52D39">
      <w:pPr>
        <w:pStyle w:val="SMText"/>
        <w:ind w:firstLine="0"/>
        <w:rPr>
          <w:szCs w:val="24"/>
        </w:rPr>
      </w:pPr>
      <w:r w:rsidRPr="00505E4C">
        <w:rPr>
          <w:noProof/>
          <w:szCs w:val="24"/>
          <w:lang w:eastAsia="ja-JP"/>
        </w:rPr>
        <w:lastRenderedPageBreak/>
        <w:drawing>
          <wp:anchor distT="0" distB="0" distL="114300" distR="114300" simplePos="0" relativeHeight="251668479" behindDoc="0" locked="0" layoutInCell="1" allowOverlap="1" wp14:anchorId="735476E7" wp14:editId="49B60EE2">
            <wp:simplePos x="0" y="0"/>
            <wp:positionH relativeFrom="margin">
              <wp:align>right</wp:align>
            </wp:positionH>
            <wp:positionV relativeFrom="paragraph">
              <wp:posOffset>14514</wp:posOffset>
            </wp:positionV>
            <wp:extent cx="5486400" cy="3263949"/>
            <wp:effectExtent l="0" t="0" r="0" b="0"/>
            <wp:wrapTopAndBottom/>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746"/>
                    <a:stretch/>
                  </pic:blipFill>
                  <pic:spPr bwMode="auto">
                    <a:xfrm>
                      <a:off x="0" y="0"/>
                      <a:ext cx="5486400" cy="32639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018315" w14:textId="7DBAC3AD" w:rsidR="002735B2" w:rsidRPr="00505E4C" w:rsidRDefault="00AE422D" w:rsidP="002735B2">
      <w:pPr>
        <w:pStyle w:val="SMText"/>
        <w:ind w:firstLine="0"/>
        <w:jc w:val="both"/>
        <w:rPr>
          <w:szCs w:val="24"/>
          <w:lang w:val="en-GB"/>
        </w:rPr>
      </w:pPr>
      <w:r w:rsidRPr="00505E4C">
        <w:rPr>
          <w:b/>
          <w:szCs w:val="24"/>
        </w:rPr>
        <w:t>Figure</w:t>
      </w:r>
      <w:r w:rsidR="00692941" w:rsidRPr="00505E4C">
        <w:rPr>
          <w:b/>
          <w:szCs w:val="24"/>
        </w:rPr>
        <w:t xml:space="preserve"> S</w:t>
      </w:r>
      <w:r w:rsidR="00B9763D" w:rsidRPr="00505E4C">
        <w:rPr>
          <w:b/>
          <w:szCs w:val="24"/>
        </w:rPr>
        <w:t>3</w:t>
      </w:r>
      <w:r w:rsidR="00B52D39" w:rsidRPr="00505E4C">
        <w:rPr>
          <w:b/>
          <w:szCs w:val="24"/>
        </w:rPr>
        <w:t>.</w:t>
      </w:r>
      <w:r w:rsidR="00CC670D" w:rsidRPr="00505E4C">
        <w:rPr>
          <w:b/>
          <w:szCs w:val="24"/>
        </w:rPr>
        <w:t xml:space="preserve"> </w:t>
      </w:r>
      <w:r w:rsidR="00CC670D" w:rsidRPr="00505E4C">
        <w:rPr>
          <w:b/>
          <w:szCs w:val="24"/>
          <w:lang w:val="en-GB"/>
        </w:rPr>
        <w:t xml:space="preserve">Analysis of nucleation-and-growth-type </w:t>
      </w:r>
      <w:proofErr w:type="spellStart"/>
      <w:r w:rsidR="00CC670D" w:rsidRPr="00505E4C">
        <w:rPr>
          <w:b/>
          <w:szCs w:val="24"/>
          <w:lang w:val="en-GB"/>
        </w:rPr>
        <w:t>dewetting</w:t>
      </w:r>
      <w:proofErr w:type="spellEnd"/>
      <w:r w:rsidR="00CC670D" w:rsidRPr="00505E4C">
        <w:rPr>
          <w:b/>
          <w:szCs w:val="24"/>
          <w:lang w:val="en-GB"/>
        </w:rPr>
        <w:t xml:space="preserve"> dynamics of </w:t>
      </w:r>
      <w:r w:rsidR="008D4396" w:rsidRPr="00505E4C">
        <w:rPr>
          <w:b/>
          <w:szCs w:val="24"/>
          <w:lang w:val="en-GB"/>
        </w:rPr>
        <w:t xml:space="preserve">the unknown water </w:t>
      </w:r>
      <w:r w:rsidR="00CC670D" w:rsidRPr="00505E4C">
        <w:rPr>
          <w:b/>
          <w:szCs w:val="24"/>
          <w:lang w:val="en-GB"/>
        </w:rPr>
        <w:t>at the water</w:t>
      </w:r>
      <w:r w:rsidR="00B52BFA" w:rsidRPr="00505E4C">
        <w:rPr>
          <w:b/>
          <w:szCs w:val="24"/>
          <w:lang w:val="en-GB"/>
        </w:rPr>
        <w:t>-</w:t>
      </w:r>
      <w:r w:rsidR="00CC670D" w:rsidRPr="00505E4C">
        <w:rPr>
          <w:b/>
          <w:szCs w:val="24"/>
          <w:lang w:val="en-GB"/>
        </w:rPr>
        <w:t xml:space="preserve">ice </w:t>
      </w:r>
      <w:r w:rsidR="008D4396" w:rsidRPr="00505E4C">
        <w:rPr>
          <w:b/>
          <w:szCs w:val="24"/>
          <w:lang w:val="en-GB"/>
        </w:rPr>
        <w:t>V</w:t>
      </w:r>
      <w:r w:rsidR="00CC670D" w:rsidRPr="00505E4C">
        <w:rPr>
          <w:b/>
          <w:szCs w:val="24"/>
          <w:lang w:val="en-GB"/>
        </w:rPr>
        <w:t xml:space="preserve"> interface</w:t>
      </w:r>
      <w:r w:rsidR="002735B2" w:rsidRPr="00505E4C">
        <w:rPr>
          <w:b/>
          <w:szCs w:val="24"/>
        </w:rPr>
        <w:t>.</w:t>
      </w:r>
      <w:r w:rsidR="00B52D39" w:rsidRPr="00505E4C">
        <w:rPr>
          <w:szCs w:val="24"/>
        </w:rPr>
        <w:t xml:space="preserve"> </w:t>
      </w:r>
      <w:r w:rsidR="00CC670D" w:rsidRPr="00505E4C">
        <w:rPr>
          <w:szCs w:val="24"/>
        </w:rPr>
        <w:t>(</w:t>
      </w:r>
      <w:r w:rsidR="00CC670D" w:rsidRPr="00505E4C">
        <w:rPr>
          <w:b/>
          <w:szCs w:val="24"/>
        </w:rPr>
        <w:t>A</w:t>
      </w:r>
      <w:r w:rsidR="00CC670D" w:rsidRPr="00505E4C">
        <w:rPr>
          <w:szCs w:val="24"/>
        </w:rPr>
        <w:t xml:space="preserve">) </w:t>
      </w:r>
      <w:r w:rsidR="00CC670D" w:rsidRPr="00505E4C">
        <w:rPr>
          <w:szCs w:val="24"/>
          <w:lang w:val="en-GB"/>
        </w:rPr>
        <w:t xml:space="preserve">Time-lapse </w:t>
      </w:r>
      <w:r w:rsidR="00CC670D" w:rsidRPr="00505E4C">
        <w:rPr>
          <w:i/>
          <w:szCs w:val="24"/>
          <w:lang w:val="en-GB"/>
        </w:rPr>
        <w:t>in</w:t>
      </w:r>
      <w:r w:rsidR="008D4396" w:rsidRPr="00505E4C">
        <w:rPr>
          <w:i/>
          <w:szCs w:val="24"/>
          <w:lang w:val="en-GB"/>
        </w:rPr>
        <w:t>-</w:t>
      </w:r>
      <w:r w:rsidR="00CC670D" w:rsidRPr="00505E4C">
        <w:rPr>
          <w:i/>
          <w:szCs w:val="24"/>
          <w:lang w:val="en-GB"/>
        </w:rPr>
        <w:t>situ</w:t>
      </w:r>
      <w:r w:rsidR="00CC670D" w:rsidRPr="00505E4C">
        <w:rPr>
          <w:szCs w:val="24"/>
          <w:lang w:val="en-GB"/>
        </w:rPr>
        <w:t xml:space="preserve"> optical micrographs showing the </w:t>
      </w:r>
      <w:r w:rsidR="008D4396" w:rsidRPr="00505E4C">
        <w:rPr>
          <w:szCs w:val="24"/>
          <w:lang w:val="en-GB"/>
        </w:rPr>
        <w:t xml:space="preserve">nucleation-and-growth-type </w:t>
      </w:r>
      <w:proofErr w:type="spellStart"/>
      <w:r w:rsidR="008D4396" w:rsidRPr="00505E4C">
        <w:rPr>
          <w:szCs w:val="24"/>
          <w:lang w:val="en-GB"/>
        </w:rPr>
        <w:t>dewetting</w:t>
      </w:r>
      <w:proofErr w:type="spellEnd"/>
      <w:r w:rsidR="008D4396" w:rsidRPr="00505E4C">
        <w:rPr>
          <w:szCs w:val="24"/>
          <w:lang w:val="en-GB"/>
        </w:rPr>
        <w:t xml:space="preserve"> dynamics of the thin film of the unknown water at</w:t>
      </w:r>
      <w:r w:rsidR="00CC670D" w:rsidRPr="00505E4C">
        <w:rPr>
          <w:szCs w:val="24"/>
          <w:lang w:val="en-GB"/>
        </w:rPr>
        <w:t xml:space="preserve"> water</w:t>
      </w:r>
      <w:r w:rsidR="00B52BFA" w:rsidRPr="00505E4C">
        <w:rPr>
          <w:szCs w:val="24"/>
          <w:lang w:val="en-GB"/>
        </w:rPr>
        <w:t>-</w:t>
      </w:r>
      <w:r w:rsidR="00CC670D" w:rsidRPr="00505E4C">
        <w:rPr>
          <w:szCs w:val="24"/>
          <w:lang w:val="en-GB"/>
        </w:rPr>
        <w:t xml:space="preserve">ice </w:t>
      </w:r>
      <w:r w:rsidR="008D4396" w:rsidRPr="00505E4C">
        <w:rPr>
          <w:szCs w:val="24"/>
          <w:lang w:val="en-GB"/>
        </w:rPr>
        <w:t>V</w:t>
      </w:r>
      <w:r w:rsidR="00CC670D" w:rsidRPr="00505E4C">
        <w:rPr>
          <w:szCs w:val="24"/>
          <w:lang w:val="en-GB"/>
        </w:rPr>
        <w:t xml:space="preserve"> interface </w:t>
      </w:r>
      <w:r w:rsidR="008D4396" w:rsidRPr="00505E4C">
        <w:rPr>
          <w:szCs w:val="24"/>
          <w:lang w:val="en-GB"/>
        </w:rPr>
        <w:t>induced by</w:t>
      </w:r>
      <w:r w:rsidR="00CC670D" w:rsidRPr="00505E4C">
        <w:rPr>
          <w:szCs w:val="24"/>
          <w:lang w:val="en-GB"/>
        </w:rPr>
        <w:t xml:space="preserve"> </w:t>
      </w:r>
      <w:r w:rsidR="008D4396" w:rsidRPr="00505E4C">
        <w:rPr>
          <w:szCs w:val="24"/>
          <w:lang w:val="en-GB"/>
        </w:rPr>
        <w:t>compression</w:t>
      </w:r>
      <w:r w:rsidR="00895439" w:rsidRPr="00505E4C">
        <w:rPr>
          <w:szCs w:val="24"/>
          <w:lang w:val="en-GB"/>
        </w:rPr>
        <w:t xml:space="preserve"> corresponding to 2.3 </w:t>
      </w:r>
      <w:proofErr w:type="spellStart"/>
      <w:r w:rsidR="00895439" w:rsidRPr="00505E4C">
        <w:rPr>
          <w:szCs w:val="24"/>
          <w:lang w:val="en-GB"/>
        </w:rPr>
        <w:t>GPa</w:t>
      </w:r>
      <w:proofErr w:type="spellEnd"/>
      <w:r w:rsidR="00895439" w:rsidRPr="00505E4C">
        <w:rPr>
          <w:szCs w:val="24"/>
          <w:lang w:val="en-GB"/>
        </w:rPr>
        <w:t xml:space="preserve"> effective overpressure</w:t>
      </w:r>
      <w:r w:rsidR="00CC670D" w:rsidRPr="00505E4C">
        <w:rPr>
          <w:szCs w:val="24"/>
          <w:lang w:val="en-GB"/>
        </w:rPr>
        <w:t>. (</w:t>
      </w:r>
      <w:r w:rsidR="00CC670D" w:rsidRPr="00505E4C">
        <w:rPr>
          <w:b/>
          <w:szCs w:val="24"/>
          <w:lang w:val="en-GB"/>
        </w:rPr>
        <w:t>B</w:t>
      </w:r>
      <w:r w:rsidR="00CC670D" w:rsidRPr="00505E4C">
        <w:rPr>
          <w:szCs w:val="24"/>
          <w:lang w:val="en-GB"/>
        </w:rPr>
        <w:t xml:space="preserve">) </w:t>
      </w:r>
      <w:r w:rsidR="008D4396" w:rsidRPr="00505E4C">
        <w:rPr>
          <w:szCs w:val="24"/>
          <w:lang w:val="en-GB"/>
        </w:rPr>
        <w:t>Magnified t</w:t>
      </w:r>
      <w:r w:rsidR="00CC670D" w:rsidRPr="00505E4C">
        <w:rPr>
          <w:szCs w:val="24"/>
          <w:lang w:val="en-GB"/>
        </w:rPr>
        <w:t xml:space="preserve">ime-lapse micrographs without (left) and with (right) eye guides showing the nucleation-and-growth-type </w:t>
      </w:r>
      <w:proofErr w:type="spellStart"/>
      <w:r w:rsidR="00CC670D" w:rsidRPr="00505E4C">
        <w:rPr>
          <w:szCs w:val="24"/>
          <w:lang w:val="en-GB"/>
        </w:rPr>
        <w:t>dewetting</w:t>
      </w:r>
      <w:proofErr w:type="spellEnd"/>
      <w:r w:rsidR="00CC670D" w:rsidRPr="00505E4C">
        <w:rPr>
          <w:szCs w:val="24"/>
          <w:lang w:val="en-GB"/>
        </w:rPr>
        <w:t xml:space="preserve"> dynamics of </w:t>
      </w:r>
      <w:r w:rsidR="008D4396" w:rsidRPr="00505E4C">
        <w:rPr>
          <w:szCs w:val="24"/>
          <w:lang w:val="en-GB"/>
        </w:rPr>
        <w:t>the unknown water</w:t>
      </w:r>
      <w:r w:rsidR="00CC670D" w:rsidRPr="00505E4C">
        <w:rPr>
          <w:szCs w:val="24"/>
          <w:lang w:val="en-GB"/>
        </w:rPr>
        <w:t xml:space="preserve">, which took place in the region indicated by the dashed square in </w:t>
      </w:r>
      <w:r w:rsidR="00CC670D" w:rsidRPr="00505E4C">
        <w:rPr>
          <w:b/>
          <w:szCs w:val="24"/>
          <w:lang w:val="en-GB"/>
        </w:rPr>
        <w:t>A</w:t>
      </w:r>
      <w:r w:rsidR="00CC670D" w:rsidRPr="00505E4C">
        <w:rPr>
          <w:szCs w:val="24"/>
          <w:lang w:val="en-GB"/>
        </w:rPr>
        <w:t xml:space="preserve"> after pressurization. The </w:t>
      </w:r>
      <w:r w:rsidR="008D4396" w:rsidRPr="00505E4C">
        <w:rPr>
          <w:szCs w:val="24"/>
          <w:lang w:val="en-GB"/>
        </w:rPr>
        <w:t>white</w:t>
      </w:r>
      <w:r w:rsidR="00CC670D" w:rsidRPr="00505E4C">
        <w:rPr>
          <w:szCs w:val="24"/>
          <w:lang w:val="en-GB"/>
        </w:rPr>
        <w:t xml:space="preserve"> dotted circle of radius </w:t>
      </w:r>
      <w:r w:rsidR="00CC670D" w:rsidRPr="00505E4C">
        <w:rPr>
          <w:i/>
          <w:iCs/>
          <w:szCs w:val="24"/>
          <w:lang w:val="en-GB"/>
        </w:rPr>
        <w:t>r</w:t>
      </w:r>
      <w:r w:rsidR="00CC670D" w:rsidRPr="00505E4C">
        <w:rPr>
          <w:szCs w:val="24"/>
          <w:lang w:val="en-GB"/>
        </w:rPr>
        <w:t xml:space="preserve">, denoted by the </w:t>
      </w:r>
      <w:r w:rsidR="008D4396" w:rsidRPr="00505E4C">
        <w:rPr>
          <w:szCs w:val="24"/>
          <w:lang w:val="en-GB"/>
        </w:rPr>
        <w:t>white</w:t>
      </w:r>
      <w:r w:rsidR="00CC670D" w:rsidRPr="00505E4C">
        <w:rPr>
          <w:szCs w:val="24"/>
          <w:lang w:val="en-GB"/>
        </w:rPr>
        <w:t xml:space="preserve"> arrow, indicates the hole </w:t>
      </w:r>
      <w:r w:rsidR="008D4396" w:rsidRPr="00505E4C">
        <w:rPr>
          <w:szCs w:val="24"/>
          <w:lang w:val="en-GB"/>
        </w:rPr>
        <w:t>of the thin film of the unknown water</w:t>
      </w:r>
      <w:r w:rsidR="00CC670D" w:rsidRPr="00505E4C">
        <w:rPr>
          <w:szCs w:val="24"/>
          <w:lang w:val="en-GB"/>
        </w:rPr>
        <w:t xml:space="preserve"> resulting from </w:t>
      </w:r>
      <w:proofErr w:type="spellStart"/>
      <w:r w:rsidR="00CC670D" w:rsidRPr="00505E4C">
        <w:rPr>
          <w:szCs w:val="24"/>
          <w:lang w:val="en-GB"/>
        </w:rPr>
        <w:t>dewetting</w:t>
      </w:r>
      <w:proofErr w:type="spellEnd"/>
      <w:r w:rsidR="00CC670D" w:rsidRPr="00505E4C">
        <w:rPr>
          <w:szCs w:val="24"/>
          <w:lang w:val="en-GB"/>
        </w:rPr>
        <w:t xml:space="preserve">. Although the hole was not completely circular in the later stages of the dynamics, for the sake of simplicity we measured its radius as that of a complete circle, regarding the longest distance from the centre of the hole to the front line of the </w:t>
      </w:r>
      <w:proofErr w:type="spellStart"/>
      <w:r w:rsidR="00CC670D" w:rsidRPr="00505E4C">
        <w:rPr>
          <w:szCs w:val="24"/>
          <w:lang w:val="en-GB"/>
        </w:rPr>
        <w:t>dewetting</w:t>
      </w:r>
      <w:proofErr w:type="spellEnd"/>
      <w:r w:rsidR="00CC670D" w:rsidRPr="00505E4C">
        <w:rPr>
          <w:szCs w:val="24"/>
          <w:lang w:val="en-GB"/>
        </w:rPr>
        <w:t xml:space="preserve"> as the radius of the circle. (</w:t>
      </w:r>
      <w:r w:rsidR="00CC670D" w:rsidRPr="00505E4C">
        <w:rPr>
          <w:b/>
          <w:szCs w:val="24"/>
          <w:lang w:val="en-GB"/>
        </w:rPr>
        <w:t>C</w:t>
      </w:r>
      <w:r w:rsidR="00CC670D" w:rsidRPr="00505E4C">
        <w:rPr>
          <w:szCs w:val="24"/>
          <w:lang w:val="en-GB"/>
        </w:rPr>
        <w:t xml:space="preserve">) </w:t>
      </w:r>
      <w:r w:rsidR="008D4396" w:rsidRPr="00505E4C">
        <w:rPr>
          <w:szCs w:val="24"/>
          <w:lang w:val="en-GB"/>
        </w:rPr>
        <w:t>A s</w:t>
      </w:r>
      <w:r w:rsidR="00CC670D" w:rsidRPr="00505E4C">
        <w:rPr>
          <w:szCs w:val="24"/>
          <w:lang w:val="en-GB"/>
        </w:rPr>
        <w:t>chematic showing a simplified model of the cross-section of the thin layer</w:t>
      </w:r>
      <w:r w:rsidR="008D4396" w:rsidRPr="00505E4C">
        <w:rPr>
          <w:szCs w:val="24"/>
          <w:lang w:val="en-GB"/>
        </w:rPr>
        <w:t xml:space="preserve"> of the unknown water</w:t>
      </w:r>
      <w:r w:rsidR="00CC670D" w:rsidRPr="00505E4C">
        <w:rPr>
          <w:szCs w:val="24"/>
          <w:lang w:val="en-GB"/>
        </w:rPr>
        <w:t xml:space="preserve"> and ice </w:t>
      </w:r>
      <w:r w:rsidR="008D4396" w:rsidRPr="00505E4C">
        <w:rPr>
          <w:szCs w:val="24"/>
          <w:lang w:val="en-GB"/>
        </w:rPr>
        <w:t>V</w:t>
      </w:r>
      <w:r w:rsidR="00CC670D" w:rsidRPr="00505E4C">
        <w:rPr>
          <w:szCs w:val="24"/>
          <w:lang w:val="en-GB"/>
        </w:rPr>
        <w:t xml:space="preserve"> when nucleation-and-growth-</w:t>
      </w:r>
      <w:proofErr w:type="spellStart"/>
      <w:r w:rsidR="00CC670D" w:rsidRPr="00505E4C">
        <w:rPr>
          <w:szCs w:val="24"/>
          <w:lang w:val="en-GB"/>
        </w:rPr>
        <w:t>dewetting</w:t>
      </w:r>
      <w:proofErr w:type="spellEnd"/>
      <w:r w:rsidR="00CC670D" w:rsidRPr="00505E4C">
        <w:rPr>
          <w:szCs w:val="24"/>
          <w:lang w:val="en-GB"/>
        </w:rPr>
        <w:t xml:space="preserve"> dynamics occur. (</w:t>
      </w:r>
      <w:r w:rsidR="00CC670D" w:rsidRPr="00505E4C">
        <w:rPr>
          <w:b/>
          <w:szCs w:val="24"/>
          <w:lang w:val="en-GB"/>
        </w:rPr>
        <w:t>D</w:t>
      </w:r>
      <w:r w:rsidR="00CC670D" w:rsidRPr="00505E4C">
        <w:rPr>
          <w:szCs w:val="24"/>
          <w:lang w:val="en-GB"/>
        </w:rPr>
        <w:t xml:space="preserve">) Dependence of the radius of the hole </w:t>
      </w:r>
      <w:r w:rsidR="008D4396" w:rsidRPr="00505E4C">
        <w:rPr>
          <w:szCs w:val="24"/>
          <w:lang w:val="en-GB"/>
        </w:rPr>
        <w:t>in the thin film of the unknown water</w:t>
      </w:r>
      <w:r w:rsidR="00CC670D" w:rsidRPr="00505E4C">
        <w:rPr>
          <w:szCs w:val="24"/>
          <w:lang w:val="en-GB"/>
        </w:rPr>
        <w:t xml:space="preserve"> on time. The black points indicate the measured radius at each time. the red dotted line is the result of linear fitting. </w:t>
      </w:r>
      <w:r w:rsidR="008D4396" w:rsidRPr="00505E4C">
        <w:rPr>
          <w:szCs w:val="24"/>
          <w:lang w:val="en-GB"/>
        </w:rPr>
        <w:t>The equations in the graph indicate the fitting function and the coefficient of determination</w:t>
      </w:r>
      <w:r w:rsidR="00FA0475" w:rsidRPr="00505E4C">
        <w:rPr>
          <w:szCs w:val="24"/>
          <w:lang w:val="en-GB"/>
        </w:rPr>
        <w:t xml:space="preserve">. See also </w:t>
      </w:r>
      <w:r w:rsidR="00E61D2E" w:rsidRPr="00505E4C">
        <w:rPr>
          <w:szCs w:val="24"/>
          <w:lang w:val="en-GB"/>
        </w:rPr>
        <w:t xml:space="preserve">SI </w:t>
      </w:r>
      <w:r w:rsidR="008E2009" w:rsidRPr="00505E4C">
        <w:rPr>
          <w:szCs w:val="24"/>
          <w:lang w:val="en-GB"/>
        </w:rPr>
        <w:t>Video</w:t>
      </w:r>
      <w:r w:rsidR="00CC670D" w:rsidRPr="00505E4C">
        <w:rPr>
          <w:szCs w:val="24"/>
          <w:lang w:val="en-GB"/>
        </w:rPr>
        <w:t xml:space="preserve"> S</w:t>
      </w:r>
      <w:r w:rsidR="00985DD0" w:rsidRPr="00505E4C">
        <w:rPr>
          <w:szCs w:val="24"/>
          <w:lang w:val="en-GB"/>
        </w:rPr>
        <w:t>2</w:t>
      </w:r>
      <w:r w:rsidR="00CC670D" w:rsidRPr="00505E4C">
        <w:rPr>
          <w:szCs w:val="24"/>
          <w:lang w:val="en-GB"/>
        </w:rPr>
        <w:t>.</w:t>
      </w:r>
    </w:p>
    <w:p w14:paraId="763D3990" w14:textId="0BAF7635" w:rsidR="00CC670D" w:rsidRPr="00505E4C" w:rsidRDefault="00CC670D">
      <w:pPr>
        <w:rPr>
          <w:szCs w:val="24"/>
          <w:lang w:val="en-GB"/>
        </w:rPr>
      </w:pPr>
      <w:r w:rsidRPr="00505E4C">
        <w:rPr>
          <w:szCs w:val="24"/>
          <w:lang w:val="en-GB"/>
        </w:rPr>
        <w:br w:type="page"/>
      </w:r>
    </w:p>
    <w:p w14:paraId="65568B1F" w14:textId="75D295CE" w:rsidR="00CC670D" w:rsidRPr="00505E4C" w:rsidRDefault="00173A68" w:rsidP="002735B2">
      <w:pPr>
        <w:pStyle w:val="SMText"/>
        <w:ind w:firstLine="0"/>
        <w:jc w:val="both"/>
        <w:rPr>
          <w:szCs w:val="24"/>
          <w:lang w:val="en-GB"/>
        </w:rPr>
      </w:pPr>
      <w:r w:rsidRPr="00505E4C">
        <w:rPr>
          <w:noProof/>
          <w:szCs w:val="24"/>
          <w:lang w:eastAsia="ja-JP"/>
        </w:rPr>
        <w:lastRenderedPageBreak/>
        <w:drawing>
          <wp:anchor distT="0" distB="0" distL="114300" distR="114300" simplePos="0" relativeHeight="251683840" behindDoc="0" locked="0" layoutInCell="1" allowOverlap="1" wp14:anchorId="01BB5EAA" wp14:editId="22B8FEEA">
            <wp:simplePos x="0" y="0"/>
            <wp:positionH relativeFrom="margin">
              <wp:align>right</wp:align>
            </wp:positionH>
            <wp:positionV relativeFrom="paragraph">
              <wp:posOffset>113665</wp:posOffset>
            </wp:positionV>
            <wp:extent cx="5486400" cy="3230245"/>
            <wp:effectExtent l="0" t="0" r="0" b="8255"/>
            <wp:wrapTopAndBottom/>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988"/>
                    <a:stretch/>
                  </pic:blipFill>
                  <pic:spPr bwMode="auto">
                    <a:xfrm>
                      <a:off x="0" y="0"/>
                      <a:ext cx="5486400" cy="32302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96AE8D" w14:textId="2563D717" w:rsidR="00B52D39" w:rsidRPr="00505E4C" w:rsidRDefault="00B52D39" w:rsidP="00B52D39">
      <w:pPr>
        <w:pStyle w:val="Web"/>
        <w:shd w:val="clear" w:color="auto" w:fill="FFFFFF"/>
        <w:textAlignment w:val="baseline"/>
      </w:pPr>
    </w:p>
    <w:p w14:paraId="6CF88BE6" w14:textId="09DE768B" w:rsidR="00CC670D" w:rsidRPr="00505E4C" w:rsidRDefault="00AE422D" w:rsidP="00CC670D">
      <w:pPr>
        <w:pStyle w:val="SMText"/>
        <w:ind w:firstLine="0"/>
        <w:jc w:val="both"/>
        <w:rPr>
          <w:szCs w:val="24"/>
          <w:lang w:val="en-GB"/>
        </w:rPr>
      </w:pPr>
      <w:r w:rsidRPr="00505E4C">
        <w:rPr>
          <w:b/>
          <w:szCs w:val="24"/>
        </w:rPr>
        <w:t>Figure</w:t>
      </w:r>
      <w:r w:rsidR="00692941" w:rsidRPr="00505E4C">
        <w:rPr>
          <w:b/>
          <w:szCs w:val="24"/>
        </w:rPr>
        <w:t xml:space="preserve"> S</w:t>
      </w:r>
      <w:r w:rsidR="002B3D3E" w:rsidRPr="00505E4C">
        <w:rPr>
          <w:b/>
          <w:szCs w:val="24"/>
        </w:rPr>
        <w:t>4</w:t>
      </w:r>
      <w:r w:rsidR="00CC670D" w:rsidRPr="00505E4C">
        <w:rPr>
          <w:b/>
          <w:szCs w:val="24"/>
        </w:rPr>
        <w:t>.</w:t>
      </w:r>
      <w:r w:rsidR="00CC670D" w:rsidRPr="00505E4C">
        <w:rPr>
          <w:rFonts w:ascii="Arial" w:hAnsi="Arial" w:cs="Arial"/>
          <w:i/>
          <w:sz w:val="20"/>
          <w:lang w:val="en-GB"/>
        </w:rPr>
        <w:t xml:space="preserve"> </w:t>
      </w:r>
      <w:r w:rsidR="00CC670D" w:rsidRPr="00505E4C">
        <w:rPr>
          <w:b/>
          <w:i/>
          <w:szCs w:val="24"/>
          <w:lang w:val="en-GB"/>
        </w:rPr>
        <w:t>In</w:t>
      </w:r>
      <w:r w:rsidR="00927997" w:rsidRPr="00505E4C">
        <w:rPr>
          <w:b/>
          <w:i/>
          <w:szCs w:val="24"/>
          <w:lang w:val="en-GB"/>
        </w:rPr>
        <w:t>-</w:t>
      </w:r>
      <w:r w:rsidR="00CC670D" w:rsidRPr="00505E4C">
        <w:rPr>
          <w:b/>
          <w:i/>
          <w:szCs w:val="24"/>
          <w:lang w:val="en-GB"/>
        </w:rPr>
        <w:t>situ</w:t>
      </w:r>
      <w:r w:rsidR="00CC670D" w:rsidRPr="00505E4C">
        <w:rPr>
          <w:b/>
          <w:szCs w:val="24"/>
          <w:lang w:val="en-GB"/>
        </w:rPr>
        <w:t xml:space="preserve"> interferogram of the</w:t>
      </w:r>
      <w:r w:rsidR="00927997" w:rsidRPr="00505E4C">
        <w:rPr>
          <w:b/>
          <w:szCs w:val="24"/>
          <w:lang w:val="en-GB"/>
        </w:rPr>
        <w:t xml:space="preserve"> </w:t>
      </w:r>
      <w:r w:rsidR="00CC670D" w:rsidRPr="00505E4C">
        <w:rPr>
          <w:b/>
          <w:szCs w:val="24"/>
          <w:lang w:val="en-GB"/>
        </w:rPr>
        <w:t>thin layer</w:t>
      </w:r>
      <w:r w:rsidR="00927997" w:rsidRPr="00505E4C">
        <w:rPr>
          <w:b/>
          <w:szCs w:val="24"/>
          <w:lang w:val="en-GB"/>
        </w:rPr>
        <w:t xml:space="preserve"> of the unknown water</w:t>
      </w:r>
      <w:r w:rsidR="00CC670D" w:rsidRPr="00505E4C">
        <w:rPr>
          <w:b/>
          <w:szCs w:val="24"/>
          <w:lang w:val="en-GB"/>
        </w:rPr>
        <w:t xml:space="preserve"> at the water</w:t>
      </w:r>
      <w:r w:rsidR="00B52BFA" w:rsidRPr="00505E4C">
        <w:rPr>
          <w:b/>
          <w:szCs w:val="24"/>
          <w:lang w:val="en-GB"/>
        </w:rPr>
        <w:t>-</w:t>
      </w:r>
      <w:r w:rsidR="00CC670D" w:rsidRPr="00505E4C">
        <w:rPr>
          <w:b/>
          <w:szCs w:val="24"/>
          <w:lang w:val="en-GB"/>
        </w:rPr>
        <w:t xml:space="preserve">ice </w:t>
      </w:r>
      <w:r w:rsidR="00927997" w:rsidRPr="00505E4C">
        <w:rPr>
          <w:b/>
          <w:szCs w:val="24"/>
          <w:lang w:val="en-GB"/>
        </w:rPr>
        <w:t>V</w:t>
      </w:r>
      <w:r w:rsidR="00CC670D" w:rsidRPr="00505E4C">
        <w:rPr>
          <w:b/>
          <w:szCs w:val="24"/>
          <w:lang w:val="en-GB"/>
        </w:rPr>
        <w:t xml:space="preserve"> interface.</w:t>
      </w:r>
      <w:r w:rsidR="00CC670D" w:rsidRPr="00505E4C">
        <w:rPr>
          <w:szCs w:val="24"/>
        </w:rPr>
        <w:t xml:space="preserve"> (</w:t>
      </w:r>
      <w:r w:rsidR="00CC670D" w:rsidRPr="00505E4C">
        <w:rPr>
          <w:b/>
          <w:szCs w:val="24"/>
        </w:rPr>
        <w:t>A</w:t>
      </w:r>
      <w:r w:rsidR="00CC670D" w:rsidRPr="00505E4C">
        <w:rPr>
          <w:szCs w:val="24"/>
        </w:rPr>
        <w:t xml:space="preserve">) </w:t>
      </w:r>
      <w:r w:rsidR="00CC670D" w:rsidRPr="00505E4C">
        <w:rPr>
          <w:szCs w:val="24"/>
          <w:lang w:val="en-GB"/>
        </w:rPr>
        <w:t xml:space="preserve">Bright-field </w:t>
      </w:r>
      <w:r w:rsidR="00927997" w:rsidRPr="00505E4C">
        <w:rPr>
          <w:szCs w:val="24"/>
          <w:lang w:val="en-GB"/>
        </w:rPr>
        <w:t xml:space="preserve">time-lapse </w:t>
      </w:r>
      <w:r w:rsidR="00CC670D" w:rsidRPr="00505E4C">
        <w:rPr>
          <w:szCs w:val="24"/>
          <w:lang w:val="en-GB"/>
        </w:rPr>
        <w:t>micrographs showing the water</w:t>
      </w:r>
      <w:r w:rsidR="00EC185A" w:rsidRPr="00505E4C">
        <w:rPr>
          <w:szCs w:val="24"/>
          <w:lang w:val="en-GB"/>
        </w:rPr>
        <w:t>−</w:t>
      </w:r>
      <w:r w:rsidR="00CC670D" w:rsidRPr="00505E4C">
        <w:rPr>
          <w:szCs w:val="24"/>
          <w:lang w:val="en-GB"/>
        </w:rPr>
        <w:t xml:space="preserve">ice </w:t>
      </w:r>
      <w:r w:rsidR="00927997" w:rsidRPr="00505E4C">
        <w:rPr>
          <w:szCs w:val="24"/>
          <w:lang w:val="en-GB"/>
        </w:rPr>
        <w:t>V</w:t>
      </w:r>
      <w:r w:rsidR="00CC670D" w:rsidRPr="00505E4C">
        <w:rPr>
          <w:szCs w:val="24"/>
          <w:lang w:val="en-GB"/>
        </w:rPr>
        <w:t xml:space="preserve"> interface at which the interferometric observations were performed. The </w:t>
      </w:r>
      <w:r w:rsidR="00927997" w:rsidRPr="00505E4C">
        <w:rPr>
          <w:szCs w:val="24"/>
          <w:lang w:val="en-GB"/>
        </w:rPr>
        <w:t>left</w:t>
      </w:r>
      <w:r w:rsidR="00CC670D" w:rsidRPr="00505E4C">
        <w:rPr>
          <w:szCs w:val="24"/>
          <w:lang w:val="en-GB"/>
        </w:rPr>
        <w:t>-hand micrograph is</w:t>
      </w:r>
      <w:r w:rsidR="00927997" w:rsidRPr="00505E4C">
        <w:rPr>
          <w:szCs w:val="24"/>
          <w:lang w:val="en-GB"/>
        </w:rPr>
        <w:t xml:space="preserve"> before compression and</w:t>
      </w:r>
      <w:r w:rsidR="00CC670D" w:rsidRPr="00505E4C">
        <w:rPr>
          <w:szCs w:val="24"/>
          <w:lang w:val="en-GB"/>
        </w:rPr>
        <w:t xml:space="preserve"> the</w:t>
      </w:r>
      <w:r w:rsidR="00927997" w:rsidRPr="00505E4C">
        <w:rPr>
          <w:szCs w:val="24"/>
          <w:lang w:val="en-GB"/>
        </w:rPr>
        <w:t xml:space="preserve"> right</w:t>
      </w:r>
      <w:r w:rsidR="00CC670D" w:rsidRPr="00505E4C">
        <w:rPr>
          <w:szCs w:val="24"/>
          <w:lang w:val="en-GB"/>
        </w:rPr>
        <w:t>-hand one</w:t>
      </w:r>
      <w:r w:rsidR="00927997" w:rsidRPr="00505E4C">
        <w:rPr>
          <w:szCs w:val="24"/>
          <w:lang w:val="en-GB"/>
        </w:rPr>
        <w:t xml:space="preserve"> is after compression</w:t>
      </w:r>
      <w:r w:rsidR="00CC670D" w:rsidRPr="00505E4C">
        <w:rPr>
          <w:szCs w:val="24"/>
          <w:lang w:val="en-GB"/>
        </w:rPr>
        <w:t>.</w:t>
      </w:r>
      <w:r w:rsidR="00927997" w:rsidRPr="00505E4C">
        <w:rPr>
          <w:szCs w:val="24"/>
          <w:lang w:val="en-GB"/>
        </w:rPr>
        <w:t xml:space="preserve"> The compression resulted in </w:t>
      </w:r>
      <w:proofErr w:type="spellStart"/>
      <w:r w:rsidR="00927997" w:rsidRPr="00505E4C">
        <w:rPr>
          <w:szCs w:val="24"/>
          <w:lang w:val="en-GB"/>
        </w:rPr>
        <w:t>dewetting</w:t>
      </w:r>
      <w:proofErr w:type="spellEnd"/>
      <w:r w:rsidR="00927997" w:rsidRPr="00505E4C">
        <w:rPr>
          <w:szCs w:val="24"/>
          <w:lang w:val="en-GB"/>
        </w:rPr>
        <w:t xml:space="preserve"> of the thin film of the unknown water.</w:t>
      </w:r>
      <w:r w:rsidR="00CC670D" w:rsidRPr="00505E4C">
        <w:rPr>
          <w:szCs w:val="24"/>
          <w:lang w:val="en-GB"/>
        </w:rPr>
        <w:t xml:space="preserve"> (</w:t>
      </w:r>
      <w:r w:rsidR="00CC670D" w:rsidRPr="00505E4C">
        <w:rPr>
          <w:b/>
          <w:szCs w:val="24"/>
          <w:lang w:val="en-GB"/>
        </w:rPr>
        <w:t>B</w:t>
      </w:r>
      <w:r w:rsidR="00CC670D" w:rsidRPr="00505E4C">
        <w:rPr>
          <w:szCs w:val="24"/>
          <w:lang w:val="en-GB"/>
        </w:rPr>
        <w:t xml:space="preserve">) </w:t>
      </w:r>
      <w:r w:rsidR="00CB39E5" w:rsidRPr="00505E4C">
        <w:rPr>
          <w:szCs w:val="24"/>
          <w:lang w:val="en-GB"/>
        </w:rPr>
        <w:t>Interferograms showing horizontal shift in the interference fringes. The interferogram shows the horizontal shift in the interference fringes reflecting the morphology of the interface between water and the unknown water. The inset shows a schematic illustration showing the two possible optical paths that could give rise to the observed interference fringes, indicated by orange and pink arrows, respectively. The optical path indicated by the orange arrows involves interference between light reflected by the bulk water</w:t>
      </w:r>
      <w:r w:rsidR="00B52BFA" w:rsidRPr="00505E4C">
        <w:rPr>
          <w:szCs w:val="24"/>
          <w:lang w:val="en-GB"/>
        </w:rPr>
        <w:t>-</w:t>
      </w:r>
      <w:r w:rsidR="00CB39E5" w:rsidRPr="00505E4C">
        <w:rPr>
          <w:szCs w:val="24"/>
          <w:lang w:val="en-GB"/>
        </w:rPr>
        <w:t>anvil interface and that reflected by the bulk water</w:t>
      </w:r>
      <w:r w:rsidR="00B52BFA" w:rsidRPr="00505E4C">
        <w:rPr>
          <w:szCs w:val="24"/>
          <w:lang w:val="en-GB"/>
        </w:rPr>
        <w:t>-</w:t>
      </w:r>
      <w:r w:rsidR="00CB39E5" w:rsidRPr="00505E4C">
        <w:rPr>
          <w:szCs w:val="24"/>
          <w:lang w:val="en-GB"/>
        </w:rPr>
        <w:t>ice V interface. The path indicated by the pink arrows shows the interference between the light reflected by the bulk water</w:t>
      </w:r>
      <w:r w:rsidR="00B52BFA" w:rsidRPr="00505E4C">
        <w:rPr>
          <w:szCs w:val="24"/>
          <w:lang w:val="en-GB"/>
        </w:rPr>
        <w:t>-</w:t>
      </w:r>
      <w:r w:rsidR="00CB39E5" w:rsidRPr="00505E4C">
        <w:rPr>
          <w:szCs w:val="24"/>
          <w:lang w:val="en-GB"/>
        </w:rPr>
        <w:t>anvil interface and that reflected by the bulk water</w:t>
      </w:r>
      <w:r w:rsidR="00B52BFA" w:rsidRPr="00505E4C">
        <w:rPr>
          <w:szCs w:val="24"/>
          <w:lang w:val="en-GB"/>
        </w:rPr>
        <w:t>-</w:t>
      </w:r>
      <w:r w:rsidR="00CB39E5" w:rsidRPr="00505E4C">
        <w:rPr>
          <w:szCs w:val="24"/>
          <w:lang w:val="en-GB"/>
        </w:rPr>
        <w:t xml:space="preserve">the unknown </w:t>
      </w:r>
      <w:r w:rsidR="00FA67BF" w:rsidRPr="00505E4C">
        <w:rPr>
          <w:szCs w:val="24"/>
          <w:lang w:val="en-GB"/>
        </w:rPr>
        <w:t xml:space="preserve">water </w:t>
      </w:r>
      <w:r w:rsidR="00CB39E5" w:rsidRPr="00505E4C">
        <w:rPr>
          <w:szCs w:val="24"/>
          <w:lang w:val="en-GB"/>
        </w:rPr>
        <w:t>interface. These optical paths practically correspond to that of a Michelson-type interferometer, with the bulk water/anvil interface acting as a reference mirror, giving interference fringes with parallel and equally spaced lines. The small difference in height between the interface with and without the thin layer of the unknown water (</w:t>
      </w:r>
      <w:r w:rsidR="00CB39E5" w:rsidRPr="00505E4C">
        <w:rPr>
          <w:i/>
          <w:iCs/>
          <w:szCs w:val="24"/>
          <w:lang w:val="en-GB"/>
        </w:rPr>
        <w:t>e</w:t>
      </w:r>
      <w:r w:rsidR="00CB39E5" w:rsidRPr="00505E4C">
        <w:rPr>
          <w:szCs w:val="24"/>
          <w:lang w:val="en-GB"/>
        </w:rPr>
        <w:t xml:space="preserve">) causes a shift in the interference fringes when one crosses the boundary from the region with </w:t>
      </w:r>
      <w:r w:rsidR="00921CAE" w:rsidRPr="00505E4C">
        <w:rPr>
          <w:szCs w:val="24"/>
          <w:lang w:val="en-GB"/>
        </w:rPr>
        <w:t>the thin</w:t>
      </w:r>
      <w:r w:rsidR="00CB39E5" w:rsidRPr="00505E4C">
        <w:rPr>
          <w:szCs w:val="24"/>
          <w:lang w:val="en-GB"/>
        </w:rPr>
        <w:t xml:space="preserve"> </w:t>
      </w:r>
      <w:r w:rsidR="00921CAE" w:rsidRPr="00505E4C">
        <w:rPr>
          <w:szCs w:val="24"/>
          <w:lang w:val="en-GB"/>
        </w:rPr>
        <w:t>film of the unknown water</w:t>
      </w:r>
      <w:r w:rsidR="00CB39E5" w:rsidRPr="00505E4C">
        <w:rPr>
          <w:szCs w:val="24"/>
          <w:lang w:val="en-GB"/>
        </w:rPr>
        <w:t xml:space="preserve"> to that without such a </w:t>
      </w:r>
      <w:r w:rsidR="00921CAE" w:rsidRPr="00505E4C">
        <w:rPr>
          <w:szCs w:val="24"/>
          <w:lang w:val="en-GB"/>
        </w:rPr>
        <w:t>film</w:t>
      </w:r>
      <w:r w:rsidR="00CB39E5" w:rsidRPr="00505E4C">
        <w:rPr>
          <w:szCs w:val="24"/>
          <w:lang w:val="en-GB"/>
        </w:rPr>
        <w:t xml:space="preserve">. </w:t>
      </w:r>
      <w:r w:rsidR="00CC670D" w:rsidRPr="00505E4C">
        <w:rPr>
          <w:szCs w:val="24"/>
          <w:lang w:val="en-GB"/>
        </w:rPr>
        <w:t>(</w:t>
      </w:r>
      <w:r w:rsidR="00CC670D" w:rsidRPr="00505E4C">
        <w:rPr>
          <w:b/>
          <w:szCs w:val="24"/>
          <w:lang w:val="en-GB"/>
        </w:rPr>
        <w:t>C</w:t>
      </w:r>
      <w:r w:rsidR="00CC670D" w:rsidRPr="00505E4C">
        <w:rPr>
          <w:szCs w:val="24"/>
          <w:lang w:val="en-GB"/>
        </w:rPr>
        <w:t>)</w:t>
      </w:r>
      <w:r w:rsidR="00921CAE" w:rsidRPr="00505E4C">
        <w:rPr>
          <w:szCs w:val="24"/>
          <w:lang w:val="en-GB"/>
        </w:rPr>
        <w:t xml:space="preserve"> </w:t>
      </w:r>
      <w:r w:rsidR="00CC670D" w:rsidRPr="00505E4C">
        <w:rPr>
          <w:szCs w:val="24"/>
          <w:lang w:val="en-GB"/>
        </w:rPr>
        <w:t xml:space="preserve">Magnified interferograms of the region indicated by the </w:t>
      </w:r>
      <w:r w:rsidR="00921CAE" w:rsidRPr="00505E4C">
        <w:rPr>
          <w:szCs w:val="24"/>
          <w:lang w:val="en-GB"/>
        </w:rPr>
        <w:t>green dotted</w:t>
      </w:r>
      <w:r w:rsidR="00CC670D" w:rsidRPr="00505E4C">
        <w:rPr>
          <w:szCs w:val="24"/>
          <w:lang w:val="en-GB"/>
        </w:rPr>
        <w:t xml:space="preserve"> square in the lower-right-hand micrograph in </w:t>
      </w:r>
      <w:r w:rsidR="00921CAE" w:rsidRPr="00505E4C">
        <w:rPr>
          <w:b/>
          <w:szCs w:val="24"/>
          <w:lang w:val="en-GB"/>
        </w:rPr>
        <w:t>B</w:t>
      </w:r>
      <w:r w:rsidR="00CC670D" w:rsidRPr="00505E4C">
        <w:rPr>
          <w:szCs w:val="24"/>
          <w:lang w:val="en-GB"/>
        </w:rPr>
        <w:t>. A horizontal shift in the interference fringe, denoted</w:t>
      </w:r>
      <w:r w:rsidR="00921CAE" w:rsidRPr="00505E4C">
        <w:rPr>
          <w:szCs w:val="24"/>
          <w:lang w:val="en-GB"/>
        </w:rPr>
        <w:t xml:space="preserve"> by</w:t>
      </w:r>
      <w:r w:rsidR="00CC670D" w:rsidRPr="00505E4C">
        <w:rPr>
          <w:szCs w:val="24"/>
          <w:lang w:val="en-GB"/>
        </w:rPr>
        <w:t xml:space="preserve"> </w:t>
      </w:r>
      <w:r w:rsidR="00CC670D" w:rsidRPr="00505E4C">
        <w:rPr>
          <w:rFonts w:ascii="Symbol" w:hAnsi="Symbol"/>
          <w:szCs w:val="24"/>
          <w:lang w:val="en-GB"/>
        </w:rPr>
        <w:t></w:t>
      </w:r>
      <w:r w:rsidR="00CC670D" w:rsidRPr="00505E4C">
        <w:rPr>
          <w:i/>
          <w:szCs w:val="24"/>
          <w:lang w:val="en-GB"/>
        </w:rPr>
        <w:t>l</w:t>
      </w:r>
      <w:r w:rsidR="00CC670D" w:rsidRPr="00505E4C">
        <w:rPr>
          <w:szCs w:val="24"/>
          <w:lang w:val="en-GB"/>
        </w:rPr>
        <w:t>, can be observed at the boundary between</w:t>
      </w:r>
      <w:r w:rsidR="00921CAE" w:rsidRPr="00505E4C">
        <w:rPr>
          <w:szCs w:val="24"/>
          <w:lang w:val="en-GB"/>
        </w:rPr>
        <w:t xml:space="preserve"> the region with and without thin film of the unknown water</w:t>
      </w:r>
      <w:r w:rsidR="00CC670D" w:rsidRPr="00505E4C">
        <w:rPr>
          <w:szCs w:val="24"/>
          <w:lang w:val="en-GB"/>
        </w:rPr>
        <w:t xml:space="preserve">, as indicated by the </w:t>
      </w:r>
      <w:r w:rsidR="00921CAE" w:rsidRPr="00505E4C">
        <w:rPr>
          <w:szCs w:val="24"/>
          <w:lang w:val="en-GB"/>
        </w:rPr>
        <w:t>green</w:t>
      </w:r>
      <w:r w:rsidR="00CC670D" w:rsidRPr="00505E4C">
        <w:rPr>
          <w:szCs w:val="24"/>
          <w:lang w:val="en-GB"/>
        </w:rPr>
        <w:t xml:space="preserve"> dotted line.</w:t>
      </w:r>
      <w:r w:rsidR="003B6BF1" w:rsidRPr="00505E4C">
        <w:rPr>
          <w:szCs w:val="24"/>
          <w:lang w:val="en-GB"/>
        </w:rPr>
        <w:t xml:space="preserve"> See also</w:t>
      </w:r>
      <w:r w:rsidR="00FA67BF" w:rsidRPr="00505E4C">
        <w:rPr>
          <w:szCs w:val="24"/>
          <w:lang w:val="en-GB"/>
        </w:rPr>
        <w:t xml:space="preserve"> </w:t>
      </w:r>
      <w:r w:rsidR="00943628" w:rsidRPr="00505E4C">
        <w:rPr>
          <w:szCs w:val="24"/>
          <w:lang w:val="en-GB"/>
        </w:rPr>
        <w:t xml:space="preserve">SI </w:t>
      </w:r>
      <w:r w:rsidR="008E2009" w:rsidRPr="00505E4C">
        <w:rPr>
          <w:szCs w:val="24"/>
          <w:lang w:val="en-GB"/>
        </w:rPr>
        <w:t>Video</w:t>
      </w:r>
      <w:r w:rsidR="003B6BF1" w:rsidRPr="00505E4C">
        <w:rPr>
          <w:szCs w:val="24"/>
          <w:lang w:val="en-GB"/>
        </w:rPr>
        <w:t xml:space="preserve"> S</w:t>
      </w:r>
      <w:r w:rsidR="00985DD0" w:rsidRPr="00505E4C">
        <w:rPr>
          <w:szCs w:val="24"/>
          <w:lang w:val="en-GB"/>
        </w:rPr>
        <w:t>4</w:t>
      </w:r>
      <w:r w:rsidR="00DE58FA" w:rsidRPr="00505E4C">
        <w:rPr>
          <w:szCs w:val="24"/>
          <w:lang w:val="en-GB"/>
        </w:rPr>
        <w:t>.</w:t>
      </w:r>
    </w:p>
    <w:p w14:paraId="59F1820E" w14:textId="2ABBD293" w:rsidR="00B52D39" w:rsidRPr="00505E4C" w:rsidRDefault="00B52D39">
      <w:pPr>
        <w:rPr>
          <w:szCs w:val="24"/>
        </w:rPr>
      </w:pPr>
      <w:r w:rsidRPr="00505E4C">
        <w:rPr>
          <w:szCs w:val="24"/>
        </w:rPr>
        <w:br w:type="page"/>
      </w:r>
    </w:p>
    <w:p w14:paraId="192FE2A6" w14:textId="41FA2964" w:rsidR="003E3CB5" w:rsidRPr="00505E4C" w:rsidRDefault="003E3CB5" w:rsidP="003E3CB5">
      <w:pPr>
        <w:pStyle w:val="SMHeading"/>
        <w:jc w:val="both"/>
        <w:rPr>
          <w:b w:val="0"/>
          <w:lang w:val="en-GB"/>
        </w:rPr>
      </w:pPr>
      <w:r w:rsidRPr="00505E4C">
        <w:rPr>
          <w:noProof/>
          <w:lang w:eastAsia="ja-JP"/>
        </w:rPr>
        <w:lastRenderedPageBreak/>
        <w:drawing>
          <wp:anchor distT="0" distB="0" distL="114300" distR="114300" simplePos="0" relativeHeight="251684864" behindDoc="0" locked="0" layoutInCell="1" allowOverlap="1" wp14:anchorId="798258AE" wp14:editId="3EA74700">
            <wp:simplePos x="0" y="0"/>
            <wp:positionH relativeFrom="margin">
              <wp:align>right</wp:align>
            </wp:positionH>
            <wp:positionV relativeFrom="paragraph">
              <wp:posOffset>0</wp:posOffset>
            </wp:positionV>
            <wp:extent cx="5485765" cy="3850640"/>
            <wp:effectExtent l="0" t="0" r="635" b="0"/>
            <wp:wrapTopAndBottom/>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5765" cy="3850640"/>
                    </a:xfrm>
                    <a:prstGeom prst="rect">
                      <a:avLst/>
                    </a:prstGeom>
                    <a:noFill/>
                    <a:ln>
                      <a:noFill/>
                    </a:ln>
                  </pic:spPr>
                </pic:pic>
              </a:graphicData>
            </a:graphic>
            <wp14:sizeRelH relativeFrom="page">
              <wp14:pctWidth>0</wp14:pctWidth>
            </wp14:sizeRelH>
            <wp14:sizeRelV relativeFrom="page">
              <wp14:pctHeight>0</wp14:pctHeight>
            </wp14:sizeRelV>
          </wp:anchor>
        </w:drawing>
      </w:r>
      <w:r w:rsidR="002B3D3E" w:rsidRPr="00505E4C">
        <w:t>Figure S5</w:t>
      </w:r>
      <w:r w:rsidRPr="00505E4C">
        <w:t>.</w:t>
      </w:r>
      <w:r w:rsidRPr="00505E4C">
        <w:rPr>
          <w:rFonts w:ascii="Arial" w:hAnsi="Arial" w:cs="Arial"/>
          <w:sz w:val="20"/>
          <w:szCs w:val="20"/>
        </w:rPr>
        <w:t xml:space="preserve"> </w:t>
      </w:r>
      <w:r w:rsidR="00AD12E4" w:rsidRPr="00505E4C">
        <w:t>Measurement of the characteristic length of the spinodal-like dynamics of the unknown water</w:t>
      </w:r>
      <w:r w:rsidRPr="00505E4C">
        <w:t xml:space="preserve">. </w:t>
      </w:r>
      <w:r w:rsidRPr="00505E4C">
        <w:rPr>
          <w:b w:val="0"/>
          <w:lang w:val="en-GB"/>
        </w:rPr>
        <w:t>(</w:t>
      </w:r>
      <w:r w:rsidRPr="00505E4C">
        <w:rPr>
          <w:lang w:val="en-GB"/>
        </w:rPr>
        <w:t>A</w:t>
      </w:r>
      <w:r w:rsidRPr="00505E4C">
        <w:rPr>
          <w:b w:val="0"/>
          <w:lang w:val="en-GB"/>
        </w:rPr>
        <w:t xml:space="preserve">) </w:t>
      </w:r>
      <w:r w:rsidR="00DA169A" w:rsidRPr="00505E4C">
        <w:rPr>
          <w:b w:val="0"/>
          <w:lang w:val="en-GB"/>
        </w:rPr>
        <w:t xml:space="preserve">Time-lapse micrographs showing the </w:t>
      </w:r>
      <w:r w:rsidR="00DA169A" w:rsidRPr="00505E4C">
        <w:rPr>
          <w:b w:val="0"/>
          <w:i/>
          <w:iCs/>
          <w:lang w:val="en-GB"/>
        </w:rPr>
        <w:t>in-situ</w:t>
      </w:r>
      <w:r w:rsidR="00DA169A" w:rsidRPr="00505E4C">
        <w:rPr>
          <w:b w:val="0"/>
          <w:lang w:val="en-GB"/>
        </w:rPr>
        <w:t xml:space="preserve"> observation</w:t>
      </w:r>
      <w:r w:rsidR="00132C51" w:rsidRPr="00505E4C">
        <w:rPr>
          <w:b w:val="0"/>
          <w:lang w:val="en-GB"/>
        </w:rPr>
        <w:t xml:space="preserve"> of the spinodal-like dynamics at the interface between water and ice V grown by compression </w:t>
      </w:r>
      <w:r w:rsidR="004623BD" w:rsidRPr="00505E4C">
        <w:rPr>
          <w:b w:val="0"/>
          <w:lang w:val="en-GB"/>
        </w:rPr>
        <w:t xml:space="preserve">of 2.3 </w:t>
      </w:r>
      <w:proofErr w:type="spellStart"/>
      <w:r w:rsidR="004623BD" w:rsidRPr="00505E4C">
        <w:rPr>
          <w:b w:val="0"/>
          <w:lang w:val="en-GB"/>
        </w:rPr>
        <w:t>GPa</w:t>
      </w:r>
      <w:proofErr w:type="spellEnd"/>
      <w:r w:rsidR="004623BD" w:rsidRPr="00505E4C">
        <w:rPr>
          <w:b w:val="0"/>
          <w:lang w:val="en-GB"/>
        </w:rPr>
        <w:t xml:space="preserve"> effective overpressure </w:t>
      </w:r>
      <w:r w:rsidR="00132C51" w:rsidRPr="00505E4C">
        <w:rPr>
          <w:b w:val="0"/>
          <w:lang w:val="en-GB"/>
        </w:rPr>
        <w:t xml:space="preserve">driven by applying the voltage of 7 </w:t>
      </w:r>
      <w:proofErr w:type="spellStart"/>
      <w:r w:rsidR="00132C51" w:rsidRPr="00505E4C">
        <w:rPr>
          <w:b w:val="0"/>
          <w:lang w:val="en-GB"/>
        </w:rPr>
        <w:t>Vpp</w:t>
      </w:r>
      <w:proofErr w:type="spellEnd"/>
      <w:r w:rsidR="00132C51" w:rsidRPr="00505E4C">
        <w:rPr>
          <w:b w:val="0"/>
          <w:lang w:val="en-GB"/>
        </w:rPr>
        <w:t xml:space="preserve"> outputted from the function generator in the d-SAC</w:t>
      </w:r>
      <w:r w:rsidR="003B6BF1" w:rsidRPr="00505E4C">
        <w:rPr>
          <w:b w:val="0"/>
          <w:lang w:val="en-GB"/>
        </w:rPr>
        <w:t xml:space="preserve">. See also </w:t>
      </w:r>
      <w:r w:rsidR="00943628" w:rsidRPr="00505E4C">
        <w:rPr>
          <w:b w:val="0"/>
          <w:lang w:val="en-GB"/>
        </w:rPr>
        <w:t xml:space="preserve">SI </w:t>
      </w:r>
      <w:r w:rsidR="008E2009" w:rsidRPr="00505E4C">
        <w:rPr>
          <w:b w:val="0"/>
          <w:lang w:val="en-GB"/>
        </w:rPr>
        <w:t>Video</w:t>
      </w:r>
      <w:r w:rsidR="003B6BF1" w:rsidRPr="00505E4C">
        <w:rPr>
          <w:b w:val="0"/>
          <w:lang w:val="en-GB"/>
        </w:rPr>
        <w:t xml:space="preserve"> S</w:t>
      </w:r>
      <w:r w:rsidR="004816F6" w:rsidRPr="00505E4C">
        <w:rPr>
          <w:b w:val="0"/>
          <w:lang w:val="en-GB"/>
        </w:rPr>
        <w:t>5</w:t>
      </w:r>
      <w:r w:rsidR="00132C51" w:rsidRPr="00505E4C">
        <w:rPr>
          <w:b w:val="0"/>
          <w:lang w:val="en-GB"/>
        </w:rPr>
        <w:t xml:space="preserve">. The dashed cyan line indicates the examples of the region where line profiles of brightness was measured as shown in </w:t>
      </w:r>
      <w:r w:rsidR="00132C51" w:rsidRPr="00505E4C">
        <w:rPr>
          <w:bCs w:val="0"/>
          <w:lang w:val="en-GB"/>
        </w:rPr>
        <w:t xml:space="preserve">B. </w:t>
      </w:r>
      <w:r w:rsidR="00132C51" w:rsidRPr="00505E4C">
        <w:rPr>
          <w:b w:val="0"/>
          <w:lang w:val="en-GB"/>
        </w:rPr>
        <w:t>(</w:t>
      </w:r>
      <w:r w:rsidR="00132C51" w:rsidRPr="00505E4C">
        <w:rPr>
          <w:bCs w:val="0"/>
          <w:lang w:val="en-GB"/>
        </w:rPr>
        <w:t>B</w:t>
      </w:r>
      <w:r w:rsidR="00132C51" w:rsidRPr="00505E4C">
        <w:rPr>
          <w:b w:val="0"/>
          <w:lang w:val="en-GB"/>
        </w:rPr>
        <w:t xml:space="preserve">) Examples of the brightness line profiles </w:t>
      </w:r>
      <w:r w:rsidR="003A283E" w:rsidRPr="00505E4C">
        <w:rPr>
          <w:b w:val="0"/>
          <w:lang w:val="en-GB"/>
        </w:rPr>
        <w:t xml:space="preserve">taken from the dashed cyan lines indicated micrographs in </w:t>
      </w:r>
      <w:r w:rsidR="003A283E" w:rsidRPr="00505E4C">
        <w:rPr>
          <w:bCs w:val="0"/>
          <w:lang w:val="en-GB"/>
        </w:rPr>
        <w:t>A</w:t>
      </w:r>
      <w:r w:rsidR="003A283E" w:rsidRPr="00505E4C">
        <w:rPr>
          <w:b w:val="0"/>
          <w:lang w:val="en-GB"/>
        </w:rPr>
        <w:t xml:space="preserve">. Black profiles indicate the brightness profile. Cyan dots and lines indicate the peak position of the brightness line profiles. </w:t>
      </w:r>
    </w:p>
    <w:p w14:paraId="5D16C874" w14:textId="77777777" w:rsidR="003E3CB5" w:rsidRPr="00505E4C" w:rsidRDefault="003E3CB5" w:rsidP="003E3CB5">
      <w:pPr>
        <w:jc w:val="both"/>
        <w:rPr>
          <w:szCs w:val="24"/>
          <w:u w:val="words"/>
          <w:lang w:val="en-GB"/>
        </w:rPr>
      </w:pPr>
    </w:p>
    <w:p w14:paraId="19D4D646" w14:textId="325BAC42" w:rsidR="003E3CB5" w:rsidRPr="00505E4C" w:rsidRDefault="003E3CB5">
      <w:pPr>
        <w:rPr>
          <w:szCs w:val="24"/>
          <w:lang w:val="en-GB"/>
        </w:rPr>
      </w:pPr>
      <w:r w:rsidRPr="00505E4C">
        <w:rPr>
          <w:szCs w:val="24"/>
        </w:rPr>
        <w:br w:type="page"/>
      </w:r>
    </w:p>
    <w:p w14:paraId="2BE3220A" w14:textId="6D0951BB" w:rsidR="00B52D39" w:rsidRPr="00505E4C" w:rsidRDefault="002735B2" w:rsidP="00FE3910">
      <w:pPr>
        <w:pStyle w:val="SMHeading"/>
        <w:rPr>
          <w:lang w:val="en-GB"/>
        </w:rPr>
      </w:pPr>
      <w:r w:rsidRPr="00505E4C">
        <w:rPr>
          <w:lang w:val="en-GB"/>
        </w:rPr>
        <w:lastRenderedPageBreak/>
        <w:t xml:space="preserve">Legends for </w:t>
      </w:r>
      <w:r w:rsidR="00EA511A" w:rsidRPr="00505E4C">
        <w:rPr>
          <w:lang w:val="en-GB"/>
        </w:rPr>
        <w:t xml:space="preserve">SI </w:t>
      </w:r>
      <w:r w:rsidR="008E2009" w:rsidRPr="00505E4C">
        <w:rPr>
          <w:lang w:val="en-GB"/>
        </w:rPr>
        <w:t>Video</w:t>
      </w:r>
      <w:r w:rsidR="00FE3910" w:rsidRPr="00505E4C">
        <w:rPr>
          <w:lang w:val="en-GB"/>
        </w:rPr>
        <w:t>s S1</w:t>
      </w:r>
      <w:r w:rsidR="00B52BFA" w:rsidRPr="00505E4C">
        <w:rPr>
          <w:lang w:val="en-GB"/>
        </w:rPr>
        <w:t>-</w:t>
      </w:r>
      <w:r w:rsidR="00FE3910" w:rsidRPr="00505E4C">
        <w:rPr>
          <w:lang w:val="en-GB"/>
        </w:rPr>
        <w:t>S</w:t>
      </w:r>
      <w:r w:rsidR="008B7EE1" w:rsidRPr="00505E4C">
        <w:rPr>
          <w:lang w:val="en-GB"/>
        </w:rPr>
        <w:t>5</w:t>
      </w:r>
    </w:p>
    <w:p w14:paraId="665AA10E" w14:textId="139B5A51" w:rsidR="0003353D" w:rsidRPr="00505E4C" w:rsidRDefault="00EA511A" w:rsidP="0003353D">
      <w:pPr>
        <w:pStyle w:val="SMHeading"/>
        <w:jc w:val="both"/>
        <w:rPr>
          <w:b w:val="0"/>
        </w:rPr>
      </w:pPr>
      <w:r w:rsidRPr="00505E4C">
        <w:t xml:space="preserve">SI </w:t>
      </w:r>
      <w:r w:rsidR="008E2009" w:rsidRPr="00505E4C">
        <w:t>Video</w:t>
      </w:r>
      <w:r w:rsidR="00B52D39" w:rsidRPr="00505E4C">
        <w:t xml:space="preserve"> S1 (separate file). </w:t>
      </w:r>
      <w:r w:rsidR="005B6E74" w:rsidRPr="00505E4C">
        <w:t>Spinodal</w:t>
      </w:r>
      <w:r w:rsidR="00985DD0" w:rsidRPr="00505E4C">
        <w:t xml:space="preserve">-like Generation </w:t>
      </w:r>
      <w:r w:rsidR="00FE3910" w:rsidRPr="00505E4C">
        <w:t>of</w:t>
      </w:r>
      <w:r w:rsidR="00985DD0" w:rsidRPr="00505E4C">
        <w:t xml:space="preserve"> </w:t>
      </w:r>
      <w:r w:rsidR="00FE3910" w:rsidRPr="00505E4C">
        <w:t xml:space="preserve">Unknown Water at the Interface between Water and Ice </w:t>
      </w:r>
      <w:r w:rsidR="00985DD0" w:rsidRPr="00505E4C">
        <w:t>V</w:t>
      </w:r>
      <w:r w:rsidR="00FE3910" w:rsidRPr="00505E4C">
        <w:t xml:space="preserve"> Grown by </w:t>
      </w:r>
      <w:r w:rsidR="00985DD0" w:rsidRPr="00505E4C">
        <w:t>C</w:t>
      </w:r>
      <w:r w:rsidR="00FE3910" w:rsidRPr="00505E4C">
        <w:t xml:space="preserve">ompression. </w:t>
      </w:r>
      <w:r w:rsidR="00FE3910" w:rsidRPr="00505E4C">
        <w:rPr>
          <w:b w:val="0"/>
        </w:rPr>
        <w:t xml:space="preserve">The </w:t>
      </w:r>
      <w:r w:rsidR="008E2009" w:rsidRPr="00505E4C">
        <w:rPr>
          <w:b w:val="0"/>
        </w:rPr>
        <w:t>video</w:t>
      </w:r>
      <w:r w:rsidR="00FE3910" w:rsidRPr="00505E4C">
        <w:rPr>
          <w:b w:val="0"/>
        </w:rPr>
        <w:t xml:space="preserve"> Corresponds to </w:t>
      </w:r>
      <w:r w:rsidR="00AE422D" w:rsidRPr="00505E4C">
        <w:rPr>
          <w:b w:val="0"/>
        </w:rPr>
        <w:t>Figure</w:t>
      </w:r>
      <w:r w:rsidR="00FE3910" w:rsidRPr="00505E4C">
        <w:rPr>
          <w:b w:val="0"/>
        </w:rPr>
        <w:t xml:space="preserve"> 2</w:t>
      </w:r>
    </w:p>
    <w:p w14:paraId="2945FD85" w14:textId="2CDB14CF" w:rsidR="0003353D" w:rsidRPr="00505E4C" w:rsidRDefault="00EA511A" w:rsidP="0003353D">
      <w:pPr>
        <w:pStyle w:val="SMHeading"/>
        <w:jc w:val="both"/>
        <w:rPr>
          <w:b w:val="0"/>
        </w:rPr>
      </w:pPr>
      <w:r w:rsidRPr="00505E4C">
        <w:t xml:space="preserve">SI </w:t>
      </w:r>
      <w:r w:rsidR="008E2009" w:rsidRPr="00505E4C">
        <w:t>Video</w:t>
      </w:r>
      <w:r w:rsidR="0003353D" w:rsidRPr="00505E4C">
        <w:t xml:space="preserve"> S2</w:t>
      </w:r>
      <w:r w:rsidR="002735B2" w:rsidRPr="00505E4C">
        <w:t xml:space="preserve"> (separate file). </w:t>
      </w:r>
      <w:r w:rsidR="00985DD0" w:rsidRPr="00505E4C">
        <w:rPr>
          <w:iCs/>
        </w:rPr>
        <w:t xml:space="preserve">Nucleation-and-Growth Type </w:t>
      </w:r>
      <w:proofErr w:type="spellStart"/>
      <w:r w:rsidR="00985DD0" w:rsidRPr="00505E4C">
        <w:rPr>
          <w:iCs/>
        </w:rPr>
        <w:t>Dewetting</w:t>
      </w:r>
      <w:proofErr w:type="spellEnd"/>
      <w:r w:rsidR="00985DD0" w:rsidRPr="00505E4C">
        <w:rPr>
          <w:iCs/>
        </w:rPr>
        <w:t xml:space="preserve"> Dynamics of the Thin Film of the Unknown Water</w:t>
      </w:r>
      <w:r w:rsidR="00FE3910" w:rsidRPr="00505E4C">
        <w:t xml:space="preserve">. </w:t>
      </w:r>
      <w:r w:rsidR="00FE3910" w:rsidRPr="00505E4C">
        <w:rPr>
          <w:b w:val="0"/>
        </w:rPr>
        <w:t xml:space="preserve">The </w:t>
      </w:r>
      <w:r w:rsidR="008E2009" w:rsidRPr="00505E4C">
        <w:rPr>
          <w:b w:val="0"/>
        </w:rPr>
        <w:t>video</w:t>
      </w:r>
      <w:r w:rsidR="00FE3910" w:rsidRPr="00505E4C">
        <w:rPr>
          <w:b w:val="0"/>
        </w:rPr>
        <w:t xml:space="preserve"> Corresponds to </w:t>
      </w:r>
      <w:r w:rsidR="00AE422D" w:rsidRPr="00505E4C">
        <w:rPr>
          <w:b w:val="0"/>
        </w:rPr>
        <w:t>Figure</w:t>
      </w:r>
      <w:r w:rsidR="00FE3910" w:rsidRPr="00505E4C">
        <w:rPr>
          <w:b w:val="0"/>
        </w:rPr>
        <w:t xml:space="preserve"> </w:t>
      </w:r>
      <w:r w:rsidR="00AE422D" w:rsidRPr="00505E4C">
        <w:rPr>
          <w:b w:val="0"/>
        </w:rPr>
        <w:t>S</w:t>
      </w:r>
      <w:r w:rsidR="00985DD0" w:rsidRPr="00505E4C">
        <w:rPr>
          <w:b w:val="0"/>
        </w:rPr>
        <w:t>3</w:t>
      </w:r>
      <w:r w:rsidR="00FE3910" w:rsidRPr="00505E4C">
        <w:rPr>
          <w:b w:val="0"/>
        </w:rPr>
        <w:t>.</w:t>
      </w:r>
    </w:p>
    <w:p w14:paraId="0DADF197" w14:textId="0338B719" w:rsidR="0003353D" w:rsidRPr="00505E4C" w:rsidRDefault="00EA511A" w:rsidP="00FE3910">
      <w:pPr>
        <w:pStyle w:val="SMHeading"/>
        <w:jc w:val="both"/>
      </w:pPr>
      <w:r w:rsidRPr="00505E4C">
        <w:t xml:space="preserve">SI </w:t>
      </w:r>
      <w:r w:rsidR="008E2009" w:rsidRPr="00505E4C">
        <w:t>Video</w:t>
      </w:r>
      <w:r w:rsidR="0003353D" w:rsidRPr="00505E4C">
        <w:t xml:space="preserve"> S3</w:t>
      </w:r>
      <w:r w:rsidR="002735B2" w:rsidRPr="00505E4C">
        <w:t xml:space="preserve"> (separate file). </w:t>
      </w:r>
      <w:proofErr w:type="spellStart"/>
      <w:r w:rsidR="005B6E74" w:rsidRPr="00505E4C">
        <w:t>Spinodal</w:t>
      </w:r>
      <w:proofErr w:type="spellEnd"/>
      <w:r w:rsidR="00985DD0" w:rsidRPr="00505E4C">
        <w:t xml:space="preserve">-like </w:t>
      </w:r>
      <w:proofErr w:type="spellStart"/>
      <w:r w:rsidR="005B6E74" w:rsidRPr="00505E4C">
        <w:t>Dewetting</w:t>
      </w:r>
      <w:proofErr w:type="spellEnd"/>
      <w:r w:rsidR="005B6E74" w:rsidRPr="00505E4C">
        <w:t xml:space="preserve"> </w:t>
      </w:r>
      <w:r w:rsidR="00985DD0" w:rsidRPr="00505E4C">
        <w:t xml:space="preserve">Dynamics </w:t>
      </w:r>
      <w:r w:rsidR="00E12C43" w:rsidRPr="00505E4C">
        <w:rPr>
          <w:rFonts w:hint="eastAsia"/>
          <w:lang w:eastAsia="ja-JP"/>
        </w:rPr>
        <w:t>w</w:t>
      </w:r>
      <w:r w:rsidR="00E12C43" w:rsidRPr="00505E4C">
        <w:rPr>
          <w:lang w:eastAsia="ja-JP"/>
        </w:rPr>
        <w:t xml:space="preserve">ith Anisotropy </w:t>
      </w:r>
      <w:r w:rsidR="00985DD0" w:rsidRPr="00505E4C">
        <w:t>of the Thin Film of Unknown Water</w:t>
      </w:r>
      <w:r w:rsidR="00FE3910" w:rsidRPr="00505E4C">
        <w:t xml:space="preserve">. </w:t>
      </w:r>
      <w:r w:rsidR="00FE3910" w:rsidRPr="00505E4C">
        <w:rPr>
          <w:b w:val="0"/>
        </w:rPr>
        <w:t xml:space="preserve">The </w:t>
      </w:r>
      <w:r w:rsidR="008E2009" w:rsidRPr="00505E4C">
        <w:rPr>
          <w:b w:val="0"/>
        </w:rPr>
        <w:t>video</w:t>
      </w:r>
      <w:r w:rsidR="00FE3910" w:rsidRPr="00505E4C">
        <w:rPr>
          <w:b w:val="0"/>
        </w:rPr>
        <w:t xml:space="preserve"> Corresponds to </w:t>
      </w:r>
      <w:r w:rsidR="00AE422D" w:rsidRPr="00505E4C">
        <w:rPr>
          <w:b w:val="0"/>
        </w:rPr>
        <w:t>Figure</w:t>
      </w:r>
      <w:r w:rsidR="00FE3910" w:rsidRPr="00505E4C">
        <w:rPr>
          <w:b w:val="0"/>
        </w:rPr>
        <w:t xml:space="preserve"> </w:t>
      </w:r>
      <w:r w:rsidR="00985DD0" w:rsidRPr="00505E4C">
        <w:rPr>
          <w:b w:val="0"/>
        </w:rPr>
        <w:t>4</w:t>
      </w:r>
      <w:r w:rsidR="00FE3910" w:rsidRPr="00505E4C">
        <w:rPr>
          <w:b w:val="0"/>
        </w:rPr>
        <w:t>.</w:t>
      </w:r>
    </w:p>
    <w:p w14:paraId="201508A1" w14:textId="31E492D7" w:rsidR="00FE3910" w:rsidRPr="00505E4C" w:rsidRDefault="00EA511A" w:rsidP="00FE3910">
      <w:pPr>
        <w:pStyle w:val="SMHeading"/>
        <w:jc w:val="both"/>
      </w:pPr>
      <w:r w:rsidRPr="00505E4C">
        <w:t xml:space="preserve">SI </w:t>
      </w:r>
      <w:r w:rsidR="008E2009" w:rsidRPr="00505E4C">
        <w:t>Video</w:t>
      </w:r>
      <w:r w:rsidR="0003353D" w:rsidRPr="00505E4C">
        <w:t xml:space="preserve"> S4</w:t>
      </w:r>
      <w:r w:rsidR="002735B2" w:rsidRPr="00505E4C">
        <w:t xml:space="preserve"> (separate file). </w:t>
      </w:r>
      <w:r w:rsidR="00985DD0" w:rsidRPr="00505E4C">
        <w:rPr>
          <w:i/>
          <w:iCs/>
        </w:rPr>
        <w:t>In-Situ</w:t>
      </w:r>
      <w:r w:rsidR="00985DD0" w:rsidRPr="00505E4C">
        <w:t xml:space="preserve"> Micro-</w:t>
      </w:r>
      <w:proofErr w:type="spellStart"/>
      <w:r w:rsidR="00985DD0" w:rsidRPr="00505E4C">
        <w:t>Interferogram</w:t>
      </w:r>
      <w:proofErr w:type="spellEnd"/>
      <w:r w:rsidR="00985DD0" w:rsidRPr="00505E4C">
        <w:t xml:space="preserve"> of the </w:t>
      </w:r>
      <w:proofErr w:type="spellStart"/>
      <w:r w:rsidR="00985DD0" w:rsidRPr="00505E4C">
        <w:t>Dewetting</w:t>
      </w:r>
      <w:proofErr w:type="spellEnd"/>
      <w:r w:rsidR="00985DD0" w:rsidRPr="00505E4C">
        <w:t xml:space="preserve"> Dynamics of the Thin Film of Unknown Water</w:t>
      </w:r>
      <w:r w:rsidR="00FE3910" w:rsidRPr="00505E4C">
        <w:t xml:space="preserve">. </w:t>
      </w:r>
      <w:r w:rsidR="00FE3910" w:rsidRPr="00505E4C">
        <w:rPr>
          <w:b w:val="0"/>
        </w:rPr>
        <w:t xml:space="preserve">The </w:t>
      </w:r>
      <w:r w:rsidR="008E2009" w:rsidRPr="00505E4C">
        <w:rPr>
          <w:b w:val="0"/>
        </w:rPr>
        <w:t>video</w:t>
      </w:r>
      <w:r w:rsidR="00FE3910" w:rsidRPr="00505E4C">
        <w:rPr>
          <w:b w:val="0"/>
        </w:rPr>
        <w:t xml:space="preserve"> Corresponds to </w:t>
      </w:r>
      <w:r w:rsidR="00AE422D" w:rsidRPr="00505E4C">
        <w:rPr>
          <w:b w:val="0"/>
        </w:rPr>
        <w:t>Figure</w:t>
      </w:r>
      <w:r w:rsidR="00FE3910" w:rsidRPr="00505E4C">
        <w:rPr>
          <w:b w:val="0"/>
        </w:rPr>
        <w:t xml:space="preserve"> </w:t>
      </w:r>
      <w:r w:rsidR="00985DD0" w:rsidRPr="00505E4C">
        <w:rPr>
          <w:b w:val="0"/>
        </w:rPr>
        <w:t>S</w:t>
      </w:r>
      <w:r w:rsidR="00FE3910" w:rsidRPr="00505E4C">
        <w:rPr>
          <w:b w:val="0"/>
        </w:rPr>
        <w:t>4.</w:t>
      </w:r>
    </w:p>
    <w:p w14:paraId="1400BA60" w14:textId="00AC583A" w:rsidR="00B52D39" w:rsidRPr="00505E4C" w:rsidRDefault="00FE3910" w:rsidP="004816F6">
      <w:pPr>
        <w:pStyle w:val="SMHeading"/>
        <w:jc w:val="both"/>
        <w:rPr>
          <w:b w:val="0"/>
        </w:rPr>
      </w:pPr>
      <w:r w:rsidRPr="00505E4C">
        <w:t xml:space="preserve">SI </w:t>
      </w:r>
      <w:r w:rsidR="008E2009" w:rsidRPr="00505E4C">
        <w:t>Video</w:t>
      </w:r>
      <w:r w:rsidR="004816F6" w:rsidRPr="00505E4C">
        <w:rPr>
          <w:rFonts w:hint="eastAsia"/>
          <w:lang w:eastAsia="ja-JP"/>
        </w:rPr>
        <w:t xml:space="preserve"> </w:t>
      </w:r>
      <w:r w:rsidRPr="00505E4C">
        <w:t xml:space="preserve">S5 (separate file). </w:t>
      </w:r>
      <w:r w:rsidR="004816F6" w:rsidRPr="00505E4C">
        <w:rPr>
          <w:i/>
          <w:iCs/>
        </w:rPr>
        <w:t>In-Situ</w:t>
      </w:r>
      <w:r w:rsidR="004816F6" w:rsidRPr="00505E4C">
        <w:t xml:space="preserve"> Observation of Spinodal-like Wave of the Unknown Water for the Investigation of Time-Evolution of the Characteristic Length</w:t>
      </w:r>
      <w:r w:rsidRPr="00505E4C">
        <w:t xml:space="preserve">. </w:t>
      </w:r>
      <w:r w:rsidRPr="00505E4C">
        <w:rPr>
          <w:b w:val="0"/>
        </w:rPr>
        <w:t xml:space="preserve">The </w:t>
      </w:r>
      <w:r w:rsidR="008E2009" w:rsidRPr="00505E4C">
        <w:rPr>
          <w:b w:val="0"/>
        </w:rPr>
        <w:t>video</w:t>
      </w:r>
      <w:r w:rsidR="00692941" w:rsidRPr="00505E4C">
        <w:rPr>
          <w:b w:val="0"/>
        </w:rPr>
        <w:t xml:space="preserve"> Corresponds to </w:t>
      </w:r>
      <w:r w:rsidR="00AE422D" w:rsidRPr="00505E4C">
        <w:rPr>
          <w:b w:val="0"/>
        </w:rPr>
        <w:t>Figure</w:t>
      </w:r>
      <w:r w:rsidR="00692941" w:rsidRPr="00505E4C">
        <w:rPr>
          <w:b w:val="0"/>
        </w:rPr>
        <w:t xml:space="preserve"> S</w:t>
      </w:r>
      <w:r w:rsidR="004816F6" w:rsidRPr="00505E4C">
        <w:rPr>
          <w:b w:val="0"/>
        </w:rPr>
        <w:t>5</w:t>
      </w:r>
      <w:r w:rsidRPr="00505E4C">
        <w:rPr>
          <w:b w:val="0"/>
        </w:rPr>
        <w:t>.</w:t>
      </w:r>
    </w:p>
    <w:p w14:paraId="7BCBE55E" w14:textId="77777777" w:rsidR="00B52D39" w:rsidRPr="00505E4C" w:rsidRDefault="00B52D39" w:rsidP="00B52D39">
      <w:pPr>
        <w:pStyle w:val="SMcaption"/>
        <w:rPr>
          <w:szCs w:val="24"/>
        </w:rPr>
      </w:pPr>
    </w:p>
    <w:p w14:paraId="29CA0AA9" w14:textId="685FF905" w:rsidR="00B52D39" w:rsidRPr="00505E4C" w:rsidRDefault="002735B2" w:rsidP="00F32F34">
      <w:pPr>
        <w:rPr>
          <w:szCs w:val="24"/>
        </w:rPr>
      </w:pPr>
      <w:r w:rsidRPr="00505E4C">
        <w:rPr>
          <w:szCs w:val="24"/>
        </w:rPr>
        <w:br w:type="page"/>
      </w:r>
    </w:p>
    <w:p w14:paraId="21FA9C06" w14:textId="0A206FD0" w:rsidR="00B52D39" w:rsidRPr="00505E4C" w:rsidRDefault="00851E94" w:rsidP="00B52D39">
      <w:pPr>
        <w:pStyle w:val="SMHeading"/>
        <w:rPr>
          <w:lang w:val="en-GB"/>
        </w:rPr>
      </w:pPr>
      <w:r w:rsidRPr="00505E4C">
        <w:lastRenderedPageBreak/>
        <w:t>SI References</w:t>
      </w:r>
    </w:p>
    <w:p w14:paraId="395D7665" w14:textId="77777777" w:rsidR="00B52D39" w:rsidRPr="00505E4C" w:rsidRDefault="00B52D39" w:rsidP="00B52D39">
      <w:pPr>
        <w:pStyle w:val="SMcaption"/>
        <w:rPr>
          <w:b/>
          <w:szCs w:val="24"/>
        </w:rPr>
      </w:pPr>
    </w:p>
    <w:p w14:paraId="3E650B3F" w14:textId="7DE1DE69" w:rsidR="00C96B73" w:rsidRPr="00505E4C" w:rsidRDefault="0080606F" w:rsidP="00C96B73">
      <w:pPr>
        <w:pStyle w:val="SMcaption"/>
        <w:rPr>
          <w:szCs w:val="24"/>
          <w:lang w:eastAsia="ja-JP"/>
        </w:rPr>
      </w:pPr>
      <w:r w:rsidRPr="00505E4C">
        <w:rPr>
          <w:szCs w:val="24"/>
          <w:lang w:eastAsia="ja-JP"/>
        </w:rPr>
        <w:t>43</w:t>
      </w:r>
      <w:r w:rsidR="00C96B73" w:rsidRPr="00505E4C">
        <w:rPr>
          <w:szCs w:val="24"/>
          <w:lang w:eastAsia="ja-JP"/>
        </w:rPr>
        <w:t>.</w:t>
      </w:r>
      <w:r w:rsidR="00C96B73" w:rsidRPr="00505E4C">
        <w:rPr>
          <w:rFonts w:ascii="Times" w:eastAsia="ＭＳ 明朝" w:hAnsi="Times"/>
        </w:rPr>
        <w:t xml:space="preserve"> </w:t>
      </w:r>
      <w:r w:rsidR="00C96B73" w:rsidRPr="00505E4C">
        <w:rPr>
          <w:szCs w:val="24"/>
          <w:lang w:eastAsia="ja-JP"/>
        </w:rPr>
        <w:t xml:space="preserve">de </w:t>
      </w:r>
      <w:proofErr w:type="spellStart"/>
      <w:r w:rsidR="00C96B73" w:rsidRPr="00505E4C">
        <w:rPr>
          <w:szCs w:val="24"/>
          <w:lang w:eastAsia="ja-JP"/>
        </w:rPr>
        <w:t>Gennes</w:t>
      </w:r>
      <w:proofErr w:type="spellEnd"/>
      <w:r w:rsidR="00C96B73" w:rsidRPr="00505E4C">
        <w:rPr>
          <w:szCs w:val="24"/>
          <w:lang w:eastAsia="ja-JP"/>
        </w:rPr>
        <w:t xml:space="preserve">, P. G., </w:t>
      </w:r>
      <w:proofErr w:type="spellStart"/>
      <w:r w:rsidR="00C96B73" w:rsidRPr="00505E4C">
        <w:rPr>
          <w:szCs w:val="24"/>
          <w:lang w:eastAsia="ja-JP"/>
        </w:rPr>
        <w:t>Wyart</w:t>
      </w:r>
      <w:proofErr w:type="spellEnd"/>
      <w:r w:rsidR="00C96B73" w:rsidRPr="00505E4C">
        <w:rPr>
          <w:szCs w:val="24"/>
          <w:lang w:eastAsia="ja-JP"/>
        </w:rPr>
        <w:t xml:space="preserve">, F. B. </w:t>
      </w:r>
      <w:r w:rsidR="00C96B73" w:rsidRPr="00505E4C">
        <w:t>&amp;</w:t>
      </w:r>
      <w:r w:rsidR="00C96B73" w:rsidRPr="00505E4C">
        <w:rPr>
          <w:szCs w:val="24"/>
          <w:lang w:eastAsia="ja-JP"/>
        </w:rPr>
        <w:t xml:space="preserve"> Q</w:t>
      </w:r>
      <w:r w:rsidR="00A80EEC" w:rsidRPr="00505E4C">
        <w:rPr>
          <w:szCs w:val="24"/>
          <w:lang w:eastAsia="ja-JP"/>
        </w:rPr>
        <w:t>u</w:t>
      </w:r>
      <w:r w:rsidR="00C96B73" w:rsidRPr="00505E4C">
        <w:rPr>
          <w:szCs w:val="24"/>
          <w:lang w:eastAsia="ja-JP"/>
        </w:rPr>
        <w:t xml:space="preserve">éré, D. </w:t>
      </w:r>
      <w:r w:rsidR="00C96B73" w:rsidRPr="00505E4C">
        <w:rPr>
          <w:i/>
          <w:szCs w:val="24"/>
          <w:lang w:eastAsia="ja-JP"/>
        </w:rPr>
        <w:t>Capillarity and Wetting Phenomena: Drops, Bubbles, Pearls, Waves</w:t>
      </w:r>
      <w:r w:rsidR="00C96B73" w:rsidRPr="00505E4C">
        <w:rPr>
          <w:szCs w:val="24"/>
          <w:lang w:eastAsia="ja-JP"/>
        </w:rPr>
        <w:t>, Springer: Switzerland, 2003.</w:t>
      </w:r>
    </w:p>
    <w:p w14:paraId="456D3C8A" w14:textId="362AB7DC" w:rsidR="00C96B73" w:rsidRPr="00505E4C" w:rsidRDefault="00C96B73" w:rsidP="00C96B73">
      <w:pPr>
        <w:pStyle w:val="SMcaption"/>
        <w:rPr>
          <w:szCs w:val="24"/>
          <w:lang w:eastAsia="ja-JP"/>
        </w:rPr>
      </w:pPr>
      <w:r w:rsidRPr="00505E4C">
        <w:rPr>
          <w:szCs w:val="24"/>
          <w:lang w:eastAsia="ja-JP"/>
        </w:rPr>
        <w:t>4</w:t>
      </w:r>
      <w:r w:rsidR="0080606F" w:rsidRPr="00505E4C">
        <w:rPr>
          <w:szCs w:val="24"/>
          <w:lang w:eastAsia="ja-JP"/>
        </w:rPr>
        <w:t>4</w:t>
      </w:r>
      <w:r w:rsidRPr="00505E4C">
        <w:rPr>
          <w:szCs w:val="24"/>
          <w:lang w:eastAsia="ja-JP"/>
        </w:rPr>
        <w:t>. Nagashima, K.</w:t>
      </w:r>
      <w:r w:rsidRPr="00505E4C">
        <w:rPr>
          <w:rFonts w:hint="eastAsia"/>
          <w:szCs w:val="24"/>
          <w:lang w:eastAsia="ja-JP"/>
        </w:rPr>
        <w:t>,</w:t>
      </w:r>
      <w:r w:rsidRPr="00505E4C">
        <w:rPr>
          <w:szCs w:val="24"/>
          <w:lang w:eastAsia="ja-JP"/>
        </w:rPr>
        <w:t xml:space="preserve"> Maurais, J., Murata, K., Furukawa, Y., Ayotte, P. </w:t>
      </w:r>
      <w:r w:rsidRPr="00505E4C">
        <w:t>&amp;</w:t>
      </w:r>
      <w:r w:rsidRPr="00505E4C">
        <w:rPr>
          <w:szCs w:val="24"/>
          <w:lang w:eastAsia="ja-JP"/>
        </w:rPr>
        <w:t xml:space="preserve"> </w:t>
      </w:r>
      <w:proofErr w:type="spellStart"/>
      <w:r w:rsidRPr="00505E4C">
        <w:rPr>
          <w:szCs w:val="24"/>
          <w:lang w:eastAsia="ja-JP"/>
        </w:rPr>
        <w:t>Sazaki</w:t>
      </w:r>
      <w:proofErr w:type="spellEnd"/>
      <w:r w:rsidRPr="00505E4C">
        <w:rPr>
          <w:szCs w:val="24"/>
          <w:lang w:eastAsia="ja-JP"/>
        </w:rPr>
        <w:t xml:space="preserve">, G. Appearance and disappearance of quasi-liquid layers on ice crystals in the presence of nitric acid gas. </w:t>
      </w:r>
      <w:r w:rsidRPr="00505E4C">
        <w:rPr>
          <w:i/>
          <w:szCs w:val="24"/>
          <w:lang w:eastAsia="ja-JP"/>
        </w:rPr>
        <w:t>Crystals</w:t>
      </w:r>
      <w:r w:rsidRPr="00505E4C">
        <w:rPr>
          <w:szCs w:val="24"/>
          <w:lang w:eastAsia="ja-JP"/>
        </w:rPr>
        <w:t xml:space="preserve"> </w:t>
      </w:r>
      <w:r w:rsidRPr="00505E4C">
        <w:rPr>
          <w:b/>
          <w:szCs w:val="24"/>
          <w:lang w:eastAsia="ja-JP"/>
        </w:rPr>
        <w:t>10</w:t>
      </w:r>
      <w:r w:rsidRPr="00505E4C">
        <w:rPr>
          <w:szCs w:val="24"/>
          <w:lang w:eastAsia="ja-JP"/>
        </w:rPr>
        <w:t xml:space="preserve">, 72 (2020). </w:t>
      </w:r>
    </w:p>
    <w:p w14:paraId="0AB84D02" w14:textId="60F84C54" w:rsidR="00C96B73" w:rsidRPr="00505E4C" w:rsidRDefault="00C96B73" w:rsidP="00C96B73">
      <w:pPr>
        <w:pStyle w:val="SMcaption"/>
        <w:rPr>
          <w:szCs w:val="24"/>
          <w:lang w:eastAsia="ja-JP"/>
        </w:rPr>
      </w:pPr>
      <w:r w:rsidRPr="00505E4C">
        <w:rPr>
          <w:szCs w:val="24"/>
          <w:lang w:eastAsia="ja-JP"/>
        </w:rPr>
        <w:t>4</w:t>
      </w:r>
      <w:r w:rsidR="0080606F" w:rsidRPr="00505E4C">
        <w:rPr>
          <w:szCs w:val="24"/>
          <w:lang w:eastAsia="ja-JP"/>
        </w:rPr>
        <w:t>5</w:t>
      </w:r>
      <w:r w:rsidRPr="00505E4C">
        <w:rPr>
          <w:szCs w:val="24"/>
          <w:lang w:eastAsia="ja-JP"/>
        </w:rPr>
        <w:t xml:space="preserve">. Cho, C. H. Urquidi, J. Mixture model description of the T-P dependence of the refractive index of water. </w:t>
      </w:r>
      <w:r w:rsidRPr="00505E4C">
        <w:rPr>
          <w:i/>
          <w:szCs w:val="24"/>
          <w:lang w:eastAsia="ja-JP"/>
        </w:rPr>
        <w:t>J. Chem. Phys.</w:t>
      </w:r>
      <w:r w:rsidRPr="00505E4C">
        <w:rPr>
          <w:szCs w:val="24"/>
          <w:lang w:eastAsia="ja-JP"/>
        </w:rPr>
        <w:t xml:space="preserve"> </w:t>
      </w:r>
      <w:r w:rsidRPr="00505E4C">
        <w:rPr>
          <w:b/>
          <w:szCs w:val="24"/>
          <w:lang w:eastAsia="ja-JP"/>
        </w:rPr>
        <w:t>114</w:t>
      </w:r>
      <w:r w:rsidRPr="00505E4C">
        <w:rPr>
          <w:szCs w:val="24"/>
          <w:lang w:eastAsia="ja-JP"/>
        </w:rPr>
        <w:t>, 3159–3162 (2001).</w:t>
      </w:r>
    </w:p>
    <w:p w14:paraId="5B6EF528" w14:textId="5D7140DC" w:rsidR="00C96B73" w:rsidRPr="00505E4C" w:rsidRDefault="00C96B73" w:rsidP="00C96B73">
      <w:pPr>
        <w:pStyle w:val="SMcaption"/>
        <w:rPr>
          <w:szCs w:val="24"/>
          <w:lang w:eastAsia="ja-JP"/>
        </w:rPr>
      </w:pPr>
      <w:r w:rsidRPr="00505E4C">
        <w:rPr>
          <w:szCs w:val="24"/>
          <w:lang w:eastAsia="ja-JP"/>
        </w:rPr>
        <w:t>4</w:t>
      </w:r>
      <w:r w:rsidR="0080606F" w:rsidRPr="00505E4C">
        <w:rPr>
          <w:szCs w:val="24"/>
          <w:lang w:eastAsia="ja-JP"/>
        </w:rPr>
        <w:t>6</w:t>
      </w:r>
      <w:r w:rsidRPr="00505E4C">
        <w:rPr>
          <w:szCs w:val="24"/>
          <w:lang w:eastAsia="ja-JP"/>
        </w:rPr>
        <w:t>. Martín-Sanchez, C., Gonzalez-Rubio, G., Mulvaney, P.,</w:t>
      </w:r>
      <w:r w:rsidRPr="00505E4C">
        <w:rPr>
          <w:rFonts w:hint="eastAsia"/>
          <w:szCs w:val="24"/>
          <w:lang w:eastAsia="ja-JP"/>
        </w:rPr>
        <w:t xml:space="preserve"> </w:t>
      </w:r>
      <w:r w:rsidRPr="00505E4C">
        <w:rPr>
          <w:szCs w:val="24"/>
          <w:lang w:eastAsia="ja-JP"/>
        </w:rPr>
        <w:t xml:space="preserve">Guerrero-Martínez, A., Liz-Marzan L. M. </w:t>
      </w:r>
      <w:r w:rsidRPr="00505E4C">
        <w:t>&amp;</w:t>
      </w:r>
      <w:r w:rsidRPr="00505E4C">
        <w:rPr>
          <w:szCs w:val="24"/>
          <w:lang w:eastAsia="ja-JP"/>
        </w:rPr>
        <w:t xml:space="preserve"> Rodríguez, F. Monodisperse Gold Nanorods for High-Pressure Refractive Index</w:t>
      </w:r>
      <w:r w:rsidRPr="00505E4C">
        <w:rPr>
          <w:rFonts w:hint="eastAsia"/>
          <w:szCs w:val="24"/>
          <w:lang w:eastAsia="ja-JP"/>
        </w:rPr>
        <w:t xml:space="preserve"> </w:t>
      </w:r>
      <w:r w:rsidRPr="00505E4C">
        <w:rPr>
          <w:szCs w:val="24"/>
          <w:lang w:eastAsia="ja-JP"/>
        </w:rPr>
        <w:t xml:space="preserve">Sensing. </w:t>
      </w:r>
      <w:r w:rsidRPr="00505E4C">
        <w:rPr>
          <w:i/>
          <w:iCs/>
          <w:szCs w:val="24"/>
          <w:lang w:eastAsia="ja-JP"/>
        </w:rPr>
        <w:t>J. Phys. Chem. Lett.</w:t>
      </w:r>
      <w:r w:rsidRPr="00505E4C">
        <w:rPr>
          <w:szCs w:val="24"/>
          <w:lang w:eastAsia="ja-JP"/>
        </w:rPr>
        <w:t xml:space="preserve"> </w:t>
      </w:r>
      <w:r w:rsidRPr="00505E4C">
        <w:rPr>
          <w:b/>
          <w:bCs/>
          <w:szCs w:val="24"/>
          <w:lang w:eastAsia="ja-JP"/>
        </w:rPr>
        <w:t>10</w:t>
      </w:r>
      <w:r w:rsidRPr="00505E4C">
        <w:rPr>
          <w:szCs w:val="24"/>
          <w:lang w:eastAsia="ja-JP"/>
        </w:rPr>
        <w:t>, 1587</w:t>
      </w:r>
      <w:r w:rsidRPr="00505E4C">
        <w:rPr>
          <w:rFonts w:eastAsia="ＭＳ 明朝"/>
          <w:szCs w:val="24"/>
          <w:lang w:eastAsia="ja-JP"/>
        </w:rPr>
        <w:t>–</w:t>
      </w:r>
      <w:r w:rsidRPr="00505E4C">
        <w:rPr>
          <w:szCs w:val="24"/>
          <w:lang w:eastAsia="ja-JP"/>
        </w:rPr>
        <w:t>1593 (2019).</w:t>
      </w:r>
    </w:p>
    <w:p w14:paraId="4ABFD88C" w14:textId="55D0A839" w:rsidR="00C96B73" w:rsidRPr="00505E4C" w:rsidRDefault="00C96B73" w:rsidP="00C96B73">
      <w:pPr>
        <w:pStyle w:val="SMcaption"/>
        <w:rPr>
          <w:szCs w:val="24"/>
          <w:lang w:eastAsia="ja-JP"/>
        </w:rPr>
      </w:pPr>
      <w:r w:rsidRPr="00505E4C">
        <w:rPr>
          <w:szCs w:val="24"/>
          <w:lang w:eastAsia="ja-JP"/>
        </w:rPr>
        <w:t>4</w:t>
      </w:r>
      <w:r w:rsidR="0080606F" w:rsidRPr="00505E4C">
        <w:rPr>
          <w:szCs w:val="24"/>
          <w:lang w:eastAsia="ja-JP"/>
        </w:rPr>
        <w:t>7</w:t>
      </w:r>
      <w:r w:rsidRPr="00505E4C">
        <w:rPr>
          <w:szCs w:val="24"/>
          <w:lang w:eastAsia="ja-JP"/>
        </w:rPr>
        <w:t xml:space="preserve">. Tilton, L. W. </w:t>
      </w:r>
      <w:r w:rsidRPr="00505E4C">
        <w:t xml:space="preserve">&amp; </w:t>
      </w:r>
      <w:r w:rsidRPr="00505E4C">
        <w:rPr>
          <w:szCs w:val="24"/>
          <w:lang w:eastAsia="ja-JP"/>
        </w:rPr>
        <w:t xml:space="preserve">Taylor, J. K. Refractive index and dispersion of distilled water for visible radiation, at temperatures 0 to 60 °C. </w:t>
      </w:r>
      <w:r w:rsidRPr="00505E4C">
        <w:rPr>
          <w:i/>
          <w:szCs w:val="24"/>
          <w:lang w:eastAsia="ja-JP"/>
        </w:rPr>
        <w:t>J. Res. Natl. Bur. Stand. (U. S.)</w:t>
      </w:r>
      <w:r w:rsidRPr="00505E4C">
        <w:rPr>
          <w:szCs w:val="24"/>
          <w:lang w:eastAsia="ja-JP"/>
        </w:rPr>
        <w:t xml:space="preserve"> </w:t>
      </w:r>
      <w:r w:rsidRPr="00505E4C">
        <w:rPr>
          <w:b/>
          <w:szCs w:val="24"/>
          <w:lang w:eastAsia="ja-JP"/>
        </w:rPr>
        <w:t>20</w:t>
      </w:r>
      <w:r w:rsidRPr="00505E4C">
        <w:rPr>
          <w:szCs w:val="24"/>
          <w:lang w:eastAsia="ja-JP"/>
        </w:rPr>
        <w:t>, 419–477 (1938)</w:t>
      </w:r>
      <w:r w:rsidRPr="00505E4C">
        <w:rPr>
          <w:rFonts w:hint="eastAsia"/>
          <w:szCs w:val="24"/>
          <w:lang w:eastAsia="ja-JP"/>
        </w:rPr>
        <w:t>.</w:t>
      </w:r>
    </w:p>
    <w:p w14:paraId="3CE3449B" w14:textId="14E948C8" w:rsidR="00C96B73" w:rsidRPr="00115AD5" w:rsidRDefault="00C96B73" w:rsidP="00C96B73">
      <w:pPr>
        <w:pStyle w:val="SMcaption"/>
        <w:rPr>
          <w:szCs w:val="24"/>
          <w:lang w:eastAsia="ja-JP"/>
        </w:rPr>
      </w:pPr>
      <w:r w:rsidRPr="00505E4C">
        <w:rPr>
          <w:szCs w:val="24"/>
          <w:lang w:eastAsia="ja-JP"/>
        </w:rPr>
        <w:t>4</w:t>
      </w:r>
      <w:r w:rsidR="0080606F" w:rsidRPr="00505E4C">
        <w:rPr>
          <w:szCs w:val="24"/>
          <w:lang w:eastAsia="ja-JP"/>
        </w:rPr>
        <w:t>8</w:t>
      </w:r>
      <w:r w:rsidRPr="00505E4C">
        <w:rPr>
          <w:szCs w:val="24"/>
          <w:lang w:eastAsia="ja-JP"/>
        </w:rPr>
        <w:t>.</w:t>
      </w:r>
      <w:r w:rsidRPr="00505E4C">
        <w:rPr>
          <w:rFonts w:ascii="Times" w:eastAsia="ＭＳ 明朝" w:hAnsi="Times"/>
        </w:rPr>
        <w:t xml:space="preserve"> </w:t>
      </w:r>
      <w:r w:rsidRPr="00505E4C">
        <w:rPr>
          <w:szCs w:val="24"/>
          <w:lang w:eastAsia="ja-JP"/>
        </w:rPr>
        <w:t xml:space="preserve">Young, T. An essay on the cohesion of fluids. </w:t>
      </w:r>
      <w:r w:rsidRPr="00505E4C">
        <w:rPr>
          <w:i/>
          <w:szCs w:val="24"/>
          <w:lang w:eastAsia="ja-JP"/>
        </w:rPr>
        <w:t>Phil. Trans. R. Soc. London</w:t>
      </w:r>
      <w:r w:rsidRPr="00505E4C">
        <w:rPr>
          <w:szCs w:val="24"/>
          <w:lang w:eastAsia="ja-JP"/>
        </w:rPr>
        <w:t xml:space="preserve"> </w:t>
      </w:r>
      <w:r w:rsidRPr="00505E4C">
        <w:rPr>
          <w:b/>
          <w:szCs w:val="24"/>
          <w:lang w:eastAsia="ja-JP"/>
        </w:rPr>
        <w:t>95</w:t>
      </w:r>
      <w:r w:rsidRPr="00505E4C">
        <w:rPr>
          <w:szCs w:val="24"/>
          <w:lang w:eastAsia="ja-JP"/>
        </w:rPr>
        <w:t>, 65–87 (1805).</w:t>
      </w:r>
    </w:p>
    <w:p w14:paraId="65C92FC0" w14:textId="77777777" w:rsidR="0017645F" w:rsidRPr="00115AD5" w:rsidRDefault="0017645F" w:rsidP="0017645F">
      <w:pPr>
        <w:pStyle w:val="SMcaption"/>
        <w:rPr>
          <w:szCs w:val="24"/>
          <w:lang w:eastAsia="ja-JP"/>
        </w:rPr>
      </w:pPr>
    </w:p>
    <w:p w14:paraId="22B220BE" w14:textId="77777777" w:rsidR="00890096" w:rsidRPr="00115AD5" w:rsidRDefault="00890096" w:rsidP="00890096">
      <w:pPr>
        <w:pStyle w:val="SMcaption"/>
        <w:rPr>
          <w:szCs w:val="24"/>
          <w:lang w:eastAsia="ja-JP"/>
        </w:rPr>
      </w:pPr>
    </w:p>
    <w:p w14:paraId="1895BF82" w14:textId="77777777" w:rsidR="00851E94" w:rsidRPr="00115AD5" w:rsidRDefault="00851E94" w:rsidP="00B52D39">
      <w:pPr>
        <w:pStyle w:val="SMcaption"/>
        <w:rPr>
          <w:szCs w:val="24"/>
        </w:rPr>
      </w:pPr>
    </w:p>
    <w:p w14:paraId="52F24D62" w14:textId="5DF2927C" w:rsidR="00B52D39" w:rsidRPr="00115AD5" w:rsidRDefault="00B52D39" w:rsidP="00B52D39">
      <w:pPr>
        <w:pStyle w:val="Web"/>
        <w:shd w:val="clear" w:color="auto" w:fill="FFFFFF"/>
        <w:textAlignment w:val="baseline"/>
      </w:pPr>
    </w:p>
    <w:p w14:paraId="7009DA60" w14:textId="77777777" w:rsidR="00B52D39" w:rsidRPr="00115AD5" w:rsidRDefault="00B52D39" w:rsidP="00B52D39">
      <w:pPr>
        <w:pStyle w:val="Web"/>
        <w:shd w:val="clear" w:color="auto" w:fill="FFFFFF"/>
        <w:textAlignment w:val="baseline"/>
      </w:pPr>
    </w:p>
    <w:sectPr w:rsidR="00B52D39" w:rsidRPr="00115AD5" w:rsidSect="000D1E3F">
      <w:headerReference w:type="default" r:id="rId14"/>
      <w:footerReference w:type="default" r:id="rId15"/>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6378E" w14:textId="77777777" w:rsidR="00CB39DC" w:rsidRDefault="00CB39DC">
      <w:r>
        <w:separator/>
      </w:r>
    </w:p>
  </w:endnote>
  <w:endnote w:type="continuationSeparator" w:id="0">
    <w:p w14:paraId="5B9CC263" w14:textId="77777777" w:rsidR="00CB39DC" w:rsidRDefault="00CB3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96907" w14:textId="783E8AF9" w:rsidR="00164AC1" w:rsidRDefault="00164AC1">
    <w:pPr>
      <w:pStyle w:val="aff1"/>
      <w:jc w:val="right"/>
    </w:pPr>
    <w:r>
      <w:t>S</w:t>
    </w:r>
    <w:r>
      <w:fldChar w:fldCharType="begin"/>
    </w:r>
    <w:r>
      <w:instrText xml:space="preserve"> PAGE   \* MERGEFORMAT </w:instrText>
    </w:r>
    <w:r>
      <w:fldChar w:fldCharType="separate"/>
    </w:r>
    <w:r w:rsidR="00505E4C">
      <w:rPr>
        <w:noProof/>
      </w:rPr>
      <w:t>13</w:t>
    </w:r>
    <w:r>
      <w:fldChar w:fldCharType="end"/>
    </w:r>
  </w:p>
  <w:p w14:paraId="180EEFF6" w14:textId="77777777" w:rsidR="00164AC1" w:rsidRDefault="00164AC1">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91FA0" w14:textId="77777777" w:rsidR="00CB39DC" w:rsidRDefault="00CB39DC">
      <w:r>
        <w:separator/>
      </w:r>
    </w:p>
  </w:footnote>
  <w:footnote w:type="continuationSeparator" w:id="0">
    <w:p w14:paraId="33E4A5F5" w14:textId="77777777" w:rsidR="00CB39DC" w:rsidRDefault="00CB3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40DC9" w14:textId="77777777" w:rsidR="00164AC1" w:rsidRPr="005001AC" w:rsidRDefault="00164AC1" w:rsidP="005001AC">
    <w:pPr>
      <w:jc w:val="right"/>
      <w:rPr>
        <w:sz w:val="20"/>
      </w:rPr>
    </w:pPr>
  </w:p>
  <w:p w14:paraId="0091C365" w14:textId="77777777" w:rsidR="00164AC1" w:rsidRDefault="00164A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8F02AE"/>
    <w:multiLevelType w:val="hybridMultilevel"/>
    <w:tmpl w:val="B4861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8D4926"/>
    <w:multiLevelType w:val="hybridMultilevel"/>
    <w:tmpl w:val="DAC07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B24782"/>
    <w:multiLevelType w:val="hybridMultilevel"/>
    <w:tmpl w:val="5C0A6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7D18D8"/>
    <w:multiLevelType w:val="hybridMultilevel"/>
    <w:tmpl w:val="0E6A6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4746DF"/>
    <w:multiLevelType w:val="hybridMultilevel"/>
    <w:tmpl w:val="C87E2614"/>
    <w:lvl w:ilvl="0" w:tplc="A63498AC">
      <w:start w:val="1"/>
      <w:numFmt w:val="decimal"/>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6" w15:restartNumberingAfterBreak="0">
    <w:nsid w:val="674105BC"/>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6"/>
  </w:num>
  <w:num w:numId="14">
    <w:abstractNumId w:val="13"/>
  </w:num>
  <w:num w:numId="15">
    <w:abstractNumId w:val="14"/>
  </w:num>
  <w:num w:numId="16">
    <w:abstractNumId w:val="1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30F"/>
    <w:rsid w:val="000004B2"/>
    <w:rsid w:val="00001259"/>
    <w:rsid w:val="000021DC"/>
    <w:rsid w:val="00005472"/>
    <w:rsid w:val="00015F74"/>
    <w:rsid w:val="00017187"/>
    <w:rsid w:val="00017C53"/>
    <w:rsid w:val="00030840"/>
    <w:rsid w:val="0003353D"/>
    <w:rsid w:val="00035A19"/>
    <w:rsid w:val="00042BF9"/>
    <w:rsid w:val="00043432"/>
    <w:rsid w:val="00044F0C"/>
    <w:rsid w:val="0004738B"/>
    <w:rsid w:val="00053F3E"/>
    <w:rsid w:val="00064126"/>
    <w:rsid w:val="00065EBD"/>
    <w:rsid w:val="00070DF4"/>
    <w:rsid w:val="00075479"/>
    <w:rsid w:val="00081FB2"/>
    <w:rsid w:val="00083B44"/>
    <w:rsid w:val="000850DC"/>
    <w:rsid w:val="00093C8D"/>
    <w:rsid w:val="0009744A"/>
    <w:rsid w:val="000C2771"/>
    <w:rsid w:val="000D1E3F"/>
    <w:rsid w:val="000D6343"/>
    <w:rsid w:val="000E09D6"/>
    <w:rsid w:val="000F0DCE"/>
    <w:rsid w:val="00101D53"/>
    <w:rsid w:val="00106C19"/>
    <w:rsid w:val="00112C5B"/>
    <w:rsid w:val="00114193"/>
    <w:rsid w:val="00115178"/>
    <w:rsid w:val="00115A38"/>
    <w:rsid w:val="00115AD5"/>
    <w:rsid w:val="0011687B"/>
    <w:rsid w:val="00124F82"/>
    <w:rsid w:val="00125C1B"/>
    <w:rsid w:val="00125FFA"/>
    <w:rsid w:val="001308E2"/>
    <w:rsid w:val="00132A3D"/>
    <w:rsid w:val="00132C51"/>
    <w:rsid w:val="0014110E"/>
    <w:rsid w:val="00145CFA"/>
    <w:rsid w:val="00153CF8"/>
    <w:rsid w:val="00157697"/>
    <w:rsid w:val="0016041C"/>
    <w:rsid w:val="0016337A"/>
    <w:rsid w:val="00164269"/>
    <w:rsid w:val="00164AC1"/>
    <w:rsid w:val="00173A68"/>
    <w:rsid w:val="00175587"/>
    <w:rsid w:val="0017645F"/>
    <w:rsid w:val="00177EBF"/>
    <w:rsid w:val="001A1BDE"/>
    <w:rsid w:val="001A2185"/>
    <w:rsid w:val="001A26E6"/>
    <w:rsid w:val="001B0098"/>
    <w:rsid w:val="001C0520"/>
    <w:rsid w:val="001C0975"/>
    <w:rsid w:val="001C30FC"/>
    <w:rsid w:val="001C3687"/>
    <w:rsid w:val="001E503D"/>
    <w:rsid w:val="001E5B0D"/>
    <w:rsid w:val="001F0876"/>
    <w:rsid w:val="001F167C"/>
    <w:rsid w:val="001F3482"/>
    <w:rsid w:val="001F5E91"/>
    <w:rsid w:val="002077B9"/>
    <w:rsid w:val="00225F8A"/>
    <w:rsid w:val="00226AAD"/>
    <w:rsid w:val="002417ED"/>
    <w:rsid w:val="00243FA8"/>
    <w:rsid w:val="00262D72"/>
    <w:rsid w:val="002735B2"/>
    <w:rsid w:val="00275C79"/>
    <w:rsid w:val="002908B2"/>
    <w:rsid w:val="00294FBB"/>
    <w:rsid w:val="00296085"/>
    <w:rsid w:val="0029781F"/>
    <w:rsid w:val="002A4300"/>
    <w:rsid w:val="002A47DD"/>
    <w:rsid w:val="002B34DA"/>
    <w:rsid w:val="002B3D3E"/>
    <w:rsid w:val="002C030F"/>
    <w:rsid w:val="002C667A"/>
    <w:rsid w:val="00305970"/>
    <w:rsid w:val="00310A46"/>
    <w:rsid w:val="00325D90"/>
    <w:rsid w:val="003314C4"/>
    <w:rsid w:val="00331D75"/>
    <w:rsid w:val="00332325"/>
    <w:rsid w:val="00337F8F"/>
    <w:rsid w:val="003540F1"/>
    <w:rsid w:val="00355362"/>
    <w:rsid w:val="00356083"/>
    <w:rsid w:val="00363E44"/>
    <w:rsid w:val="00366F38"/>
    <w:rsid w:val="00371393"/>
    <w:rsid w:val="003721BE"/>
    <w:rsid w:val="00387114"/>
    <w:rsid w:val="00390985"/>
    <w:rsid w:val="00395E86"/>
    <w:rsid w:val="00396691"/>
    <w:rsid w:val="00397983"/>
    <w:rsid w:val="003A1A6E"/>
    <w:rsid w:val="003A283E"/>
    <w:rsid w:val="003A2FD8"/>
    <w:rsid w:val="003A564D"/>
    <w:rsid w:val="003B2983"/>
    <w:rsid w:val="003B40E6"/>
    <w:rsid w:val="003B6BF1"/>
    <w:rsid w:val="003C0877"/>
    <w:rsid w:val="003C49A8"/>
    <w:rsid w:val="003D0332"/>
    <w:rsid w:val="003D2DF3"/>
    <w:rsid w:val="003E017A"/>
    <w:rsid w:val="003E250E"/>
    <w:rsid w:val="003E3CB5"/>
    <w:rsid w:val="003E5BDF"/>
    <w:rsid w:val="003F3EE4"/>
    <w:rsid w:val="003F6BE4"/>
    <w:rsid w:val="003F6E14"/>
    <w:rsid w:val="004035A5"/>
    <w:rsid w:val="00404218"/>
    <w:rsid w:val="0040484D"/>
    <w:rsid w:val="00405336"/>
    <w:rsid w:val="00415210"/>
    <w:rsid w:val="00415D69"/>
    <w:rsid w:val="00424B8A"/>
    <w:rsid w:val="00433A03"/>
    <w:rsid w:val="00451351"/>
    <w:rsid w:val="00453501"/>
    <w:rsid w:val="00456D67"/>
    <w:rsid w:val="004571D5"/>
    <w:rsid w:val="004612D2"/>
    <w:rsid w:val="00461D81"/>
    <w:rsid w:val="004623BD"/>
    <w:rsid w:val="0046356B"/>
    <w:rsid w:val="0047465C"/>
    <w:rsid w:val="00477182"/>
    <w:rsid w:val="004779CB"/>
    <w:rsid w:val="004816F6"/>
    <w:rsid w:val="00482394"/>
    <w:rsid w:val="00494113"/>
    <w:rsid w:val="004A159F"/>
    <w:rsid w:val="004B2F21"/>
    <w:rsid w:val="004B4E82"/>
    <w:rsid w:val="004B535C"/>
    <w:rsid w:val="004B76CD"/>
    <w:rsid w:val="004D7AAE"/>
    <w:rsid w:val="004E42D8"/>
    <w:rsid w:val="004E7BA2"/>
    <w:rsid w:val="004F011E"/>
    <w:rsid w:val="004F7EDF"/>
    <w:rsid w:val="005001AC"/>
    <w:rsid w:val="00505E4C"/>
    <w:rsid w:val="00526A64"/>
    <w:rsid w:val="00527D71"/>
    <w:rsid w:val="00535AE3"/>
    <w:rsid w:val="00546B17"/>
    <w:rsid w:val="005506A3"/>
    <w:rsid w:val="005607DD"/>
    <w:rsid w:val="00565FB9"/>
    <w:rsid w:val="0057456B"/>
    <w:rsid w:val="005766EC"/>
    <w:rsid w:val="005878DE"/>
    <w:rsid w:val="005A558C"/>
    <w:rsid w:val="005B6E74"/>
    <w:rsid w:val="005D088E"/>
    <w:rsid w:val="005D5EC8"/>
    <w:rsid w:val="005D7BFC"/>
    <w:rsid w:val="005E28F8"/>
    <w:rsid w:val="005E52A3"/>
    <w:rsid w:val="005E6513"/>
    <w:rsid w:val="006069C6"/>
    <w:rsid w:val="00607FED"/>
    <w:rsid w:val="00610640"/>
    <w:rsid w:val="00611A19"/>
    <w:rsid w:val="006140DF"/>
    <w:rsid w:val="0062103A"/>
    <w:rsid w:val="0064430E"/>
    <w:rsid w:val="00651114"/>
    <w:rsid w:val="0065772A"/>
    <w:rsid w:val="00662BCA"/>
    <w:rsid w:val="00670299"/>
    <w:rsid w:val="006752D6"/>
    <w:rsid w:val="006908DD"/>
    <w:rsid w:val="00691985"/>
    <w:rsid w:val="00692941"/>
    <w:rsid w:val="006954B9"/>
    <w:rsid w:val="006A1B64"/>
    <w:rsid w:val="006A304C"/>
    <w:rsid w:val="006C4A46"/>
    <w:rsid w:val="006D07D9"/>
    <w:rsid w:val="006D0823"/>
    <w:rsid w:val="006D169A"/>
    <w:rsid w:val="006E3E68"/>
    <w:rsid w:val="006F4B13"/>
    <w:rsid w:val="00702B79"/>
    <w:rsid w:val="0071038D"/>
    <w:rsid w:val="007108F5"/>
    <w:rsid w:val="00713E5B"/>
    <w:rsid w:val="0072543B"/>
    <w:rsid w:val="007402FC"/>
    <w:rsid w:val="007411A1"/>
    <w:rsid w:val="00774932"/>
    <w:rsid w:val="00776C6D"/>
    <w:rsid w:val="00776F67"/>
    <w:rsid w:val="00791FD8"/>
    <w:rsid w:val="00796450"/>
    <w:rsid w:val="00797F24"/>
    <w:rsid w:val="007A7852"/>
    <w:rsid w:val="007B5946"/>
    <w:rsid w:val="007B6C78"/>
    <w:rsid w:val="007C25B4"/>
    <w:rsid w:val="007D60DA"/>
    <w:rsid w:val="007D6483"/>
    <w:rsid w:val="007F5297"/>
    <w:rsid w:val="007F7CD8"/>
    <w:rsid w:val="00803231"/>
    <w:rsid w:val="0080606F"/>
    <w:rsid w:val="00807D35"/>
    <w:rsid w:val="00814CC3"/>
    <w:rsid w:val="00815251"/>
    <w:rsid w:val="00820484"/>
    <w:rsid w:val="00824DF3"/>
    <w:rsid w:val="008316A7"/>
    <w:rsid w:val="00840BB2"/>
    <w:rsid w:val="008468C2"/>
    <w:rsid w:val="00851E94"/>
    <w:rsid w:val="008619B2"/>
    <w:rsid w:val="0087137B"/>
    <w:rsid w:val="00884705"/>
    <w:rsid w:val="0088486D"/>
    <w:rsid w:val="00885C9B"/>
    <w:rsid w:val="00890096"/>
    <w:rsid w:val="00890F39"/>
    <w:rsid w:val="00891DDA"/>
    <w:rsid w:val="00892CAF"/>
    <w:rsid w:val="00893D7B"/>
    <w:rsid w:val="00895439"/>
    <w:rsid w:val="008A5160"/>
    <w:rsid w:val="008B7EE1"/>
    <w:rsid w:val="008C3D4C"/>
    <w:rsid w:val="008C6D58"/>
    <w:rsid w:val="008D4396"/>
    <w:rsid w:val="008D5D2A"/>
    <w:rsid w:val="008E2009"/>
    <w:rsid w:val="008F6817"/>
    <w:rsid w:val="008F7CE9"/>
    <w:rsid w:val="00914B63"/>
    <w:rsid w:val="00921CAE"/>
    <w:rsid w:val="009258B8"/>
    <w:rsid w:val="00927997"/>
    <w:rsid w:val="009354F3"/>
    <w:rsid w:val="00943628"/>
    <w:rsid w:val="00943C3C"/>
    <w:rsid w:val="009447DC"/>
    <w:rsid w:val="00954830"/>
    <w:rsid w:val="00961BA5"/>
    <w:rsid w:val="0096249E"/>
    <w:rsid w:val="00966666"/>
    <w:rsid w:val="00966B76"/>
    <w:rsid w:val="009743A9"/>
    <w:rsid w:val="009836B4"/>
    <w:rsid w:val="00984D40"/>
    <w:rsid w:val="00985DD0"/>
    <w:rsid w:val="00995694"/>
    <w:rsid w:val="00996345"/>
    <w:rsid w:val="009A08F6"/>
    <w:rsid w:val="009A5287"/>
    <w:rsid w:val="009A670E"/>
    <w:rsid w:val="009B2AC5"/>
    <w:rsid w:val="009B7984"/>
    <w:rsid w:val="009F4BED"/>
    <w:rsid w:val="009F7D93"/>
    <w:rsid w:val="00A007F9"/>
    <w:rsid w:val="00A15ED6"/>
    <w:rsid w:val="00A3403B"/>
    <w:rsid w:val="00A41444"/>
    <w:rsid w:val="00A51A12"/>
    <w:rsid w:val="00A627D4"/>
    <w:rsid w:val="00A72B81"/>
    <w:rsid w:val="00A74DA2"/>
    <w:rsid w:val="00A80EEC"/>
    <w:rsid w:val="00A9040A"/>
    <w:rsid w:val="00A90FFF"/>
    <w:rsid w:val="00AA7BDC"/>
    <w:rsid w:val="00AB5AB7"/>
    <w:rsid w:val="00AC15B4"/>
    <w:rsid w:val="00AC4718"/>
    <w:rsid w:val="00AD12E4"/>
    <w:rsid w:val="00AD2E33"/>
    <w:rsid w:val="00AD499C"/>
    <w:rsid w:val="00AE422D"/>
    <w:rsid w:val="00AF288F"/>
    <w:rsid w:val="00AF3637"/>
    <w:rsid w:val="00AF43D5"/>
    <w:rsid w:val="00B11A21"/>
    <w:rsid w:val="00B15008"/>
    <w:rsid w:val="00B27A59"/>
    <w:rsid w:val="00B31139"/>
    <w:rsid w:val="00B35E58"/>
    <w:rsid w:val="00B36869"/>
    <w:rsid w:val="00B375A3"/>
    <w:rsid w:val="00B42F9C"/>
    <w:rsid w:val="00B43B31"/>
    <w:rsid w:val="00B47CFA"/>
    <w:rsid w:val="00B52BFA"/>
    <w:rsid w:val="00B52D39"/>
    <w:rsid w:val="00B57F00"/>
    <w:rsid w:val="00B77B2A"/>
    <w:rsid w:val="00B82C22"/>
    <w:rsid w:val="00B86CAA"/>
    <w:rsid w:val="00B8723B"/>
    <w:rsid w:val="00B918E1"/>
    <w:rsid w:val="00B93DBA"/>
    <w:rsid w:val="00B9440A"/>
    <w:rsid w:val="00B9763D"/>
    <w:rsid w:val="00BA1263"/>
    <w:rsid w:val="00BA1A51"/>
    <w:rsid w:val="00BA222B"/>
    <w:rsid w:val="00BB0CE3"/>
    <w:rsid w:val="00BB2D2A"/>
    <w:rsid w:val="00BB54C3"/>
    <w:rsid w:val="00BD27DD"/>
    <w:rsid w:val="00BD2A0E"/>
    <w:rsid w:val="00BD58CF"/>
    <w:rsid w:val="00BE521B"/>
    <w:rsid w:val="00BE61C0"/>
    <w:rsid w:val="00BF25D5"/>
    <w:rsid w:val="00BF29B0"/>
    <w:rsid w:val="00BF4187"/>
    <w:rsid w:val="00C046DC"/>
    <w:rsid w:val="00C04CC1"/>
    <w:rsid w:val="00C0515F"/>
    <w:rsid w:val="00C16202"/>
    <w:rsid w:val="00C318A1"/>
    <w:rsid w:val="00C50C6D"/>
    <w:rsid w:val="00C600D9"/>
    <w:rsid w:val="00C62144"/>
    <w:rsid w:val="00C6635F"/>
    <w:rsid w:val="00C92EEB"/>
    <w:rsid w:val="00C94FE7"/>
    <w:rsid w:val="00C9533E"/>
    <w:rsid w:val="00C96B73"/>
    <w:rsid w:val="00CB39DC"/>
    <w:rsid w:val="00CB39E5"/>
    <w:rsid w:val="00CC1384"/>
    <w:rsid w:val="00CC6454"/>
    <w:rsid w:val="00CC647D"/>
    <w:rsid w:val="00CC670D"/>
    <w:rsid w:val="00CD3720"/>
    <w:rsid w:val="00CE6D42"/>
    <w:rsid w:val="00CF16C9"/>
    <w:rsid w:val="00CF1848"/>
    <w:rsid w:val="00CF1BEC"/>
    <w:rsid w:val="00CF5C2F"/>
    <w:rsid w:val="00D04BCF"/>
    <w:rsid w:val="00D143D9"/>
    <w:rsid w:val="00D269AB"/>
    <w:rsid w:val="00D346C2"/>
    <w:rsid w:val="00D46BA0"/>
    <w:rsid w:val="00D90AE1"/>
    <w:rsid w:val="00DA169A"/>
    <w:rsid w:val="00DA24D1"/>
    <w:rsid w:val="00DA4267"/>
    <w:rsid w:val="00DA59EA"/>
    <w:rsid w:val="00DC0B2D"/>
    <w:rsid w:val="00DC0C29"/>
    <w:rsid w:val="00DD421A"/>
    <w:rsid w:val="00DE58FA"/>
    <w:rsid w:val="00E03419"/>
    <w:rsid w:val="00E03CC0"/>
    <w:rsid w:val="00E0527B"/>
    <w:rsid w:val="00E12C43"/>
    <w:rsid w:val="00E249D6"/>
    <w:rsid w:val="00E257C8"/>
    <w:rsid w:val="00E2717B"/>
    <w:rsid w:val="00E37047"/>
    <w:rsid w:val="00E42ECC"/>
    <w:rsid w:val="00E44BB7"/>
    <w:rsid w:val="00E50295"/>
    <w:rsid w:val="00E507FB"/>
    <w:rsid w:val="00E60D0F"/>
    <w:rsid w:val="00E61D2E"/>
    <w:rsid w:val="00E71DBB"/>
    <w:rsid w:val="00E9773B"/>
    <w:rsid w:val="00E97F2D"/>
    <w:rsid w:val="00EA511A"/>
    <w:rsid w:val="00EA596B"/>
    <w:rsid w:val="00EC13A3"/>
    <w:rsid w:val="00EC185A"/>
    <w:rsid w:val="00EC314C"/>
    <w:rsid w:val="00EC7C85"/>
    <w:rsid w:val="00ED3F2F"/>
    <w:rsid w:val="00ED71F4"/>
    <w:rsid w:val="00F06019"/>
    <w:rsid w:val="00F125EE"/>
    <w:rsid w:val="00F12E98"/>
    <w:rsid w:val="00F153DB"/>
    <w:rsid w:val="00F22029"/>
    <w:rsid w:val="00F22A9D"/>
    <w:rsid w:val="00F305F2"/>
    <w:rsid w:val="00F32F34"/>
    <w:rsid w:val="00F334E8"/>
    <w:rsid w:val="00F514EC"/>
    <w:rsid w:val="00F55D2B"/>
    <w:rsid w:val="00F6142D"/>
    <w:rsid w:val="00F630EA"/>
    <w:rsid w:val="00F7007E"/>
    <w:rsid w:val="00F70200"/>
    <w:rsid w:val="00F73193"/>
    <w:rsid w:val="00F74C39"/>
    <w:rsid w:val="00F74F95"/>
    <w:rsid w:val="00F80705"/>
    <w:rsid w:val="00FA0475"/>
    <w:rsid w:val="00FA1481"/>
    <w:rsid w:val="00FA318C"/>
    <w:rsid w:val="00FA3F41"/>
    <w:rsid w:val="00FA67BF"/>
    <w:rsid w:val="00FD72CE"/>
    <w:rsid w:val="00FE3910"/>
    <w:rsid w:val="00FE41C0"/>
    <w:rsid w:val="00FE5CA7"/>
    <w:rsid w:val="00FF04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見出し 1 (文字)"/>
    <w:basedOn w:val="a2"/>
    <w:link w:val="1"/>
    <w:semiHidden/>
    <w:rsid w:val="00FF04E3"/>
    <w:rPr>
      <w:b/>
      <w:bCs/>
      <w:kern w:val="32"/>
      <w:sz w:val="24"/>
      <w:szCs w:val="24"/>
    </w:rPr>
  </w:style>
  <w:style w:type="character" w:customStyle="1" w:styleId="22">
    <w:name w:val="見出し 2 (文字)"/>
    <w:basedOn w:val="a2"/>
    <w:link w:val="21"/>
    <w:semiHidden/>
    <w:rsid w:val="00FF04E3"/>
    <w:rPr>
      <w:rFonts w:ascii="Cambria" w:hAnsi="Cambria"/>
      <w:b/>
      <w:bCs/>
      <w:i/>
      <w:iCs/>
      <w:sz w:val="28"/>
      <w:szCs w:val="28"/>
    </w:rPr>
  </w:style>
  <w:style w:type="character" w:customStyle="1" w:styleId="52">
    <w:name w:val="見出し 5 (文字)"/>
    <w:basedOn w:val="a2"/>
    <w:link w:val="51"/>
    <w:semiHidden/>
    <w:rsid w:val="00FF04E3"/>
    <w:rPr>
      <w:rFonts w:ascii="Calibri" w:hAnsi="Calibri"/>
      <w:b/>
      <w:bCs/>
      <w:i/>
      <w:iCs/>
      <w:sz w:val="26"/>
      <w:szCs w:val="26"/>
    </w:rPr>
  </w:style>
  <w:style w:type="character" w:customStyle="1" w:styleId="60">
    <w:name w:val="見出し 6 (文字)"/>
    <w:basedOn w:val="a2"/>
    <w:link w:val="6"/>
    <w:semiHidden/>
    <w:rsid w:val="00FF04E3"/>
    <w:rPr>
      <w:rFonts w:ascii="Calibri" w:hAnsi="Calibri"/>
      <w:b/>
      <w:bCs/>
      <w:sz w:val="22"/>
      <w:szCs w:val="22"/>
    </w:rPr>
  </w:style>
  <w:style w:type="character" w:customStyle="1" w:styleId="70">
    <w:name w:val="見出し 7 (文字)"/>
    <w:basedOn w:val="a2"/>
    <w:link w:val="7"/>
    <w:semiHidden/>
    <w:rsid w:val="00FF04E3"/>
    <w:rPr>
      <w:rFonts w:ascii="Calibri" w:hAnsi="Calibri"/>
      <w:sz w:val="24"/>
      <w:szCs w:val="24"/>
    </w:rPr>
  </w:style>
  <w:style w:type="character" w:customStyle="1" w:styleId="80">
    <w:name w:val="見出し 8 (文字)"/>
    <w:basedOn w:val="a2"/>
    <w:link w:val="8"/>
    <w:semiHidden/>
    <w:rsid w:val="00FF04E3"/>
    <w:rPr>
      <w:rFonts w:ascii="Calibri" w:hAnsi="Calibri"/>
      <w:i/>
      <w:iCs/>
      <w:sz w:val="24"/>
      <w:szCs w:val="24"/>
    </w:rPr>
  </w:style>
  <w:style w:type="character" w:customStyle="1" w:styleId="90">
    <w:name w:val="見出し 9 (文字)"/>
    <w:basedOn w:val="a2"/>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semiHidden/>
    <w:rsid w:val="00405336"/>
    <w:rPr>
      <w:rFonts w:ascii="Tahoma" w:hAnsi="Tahoma" w:cs="Tahoma"/>
      <w:sz w:val="16"/>
      <w:szCs w:val="16"/>
    </w:rPr>
  </w:style>
  <w:style w:type="character" w:customStyle="1" w:styleId="a7">
    <w:name w:val="吹き出し (文字)"/>
    <w:basedOn w:val="a2"/>
    <w:link w:val="a6"/>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本文 (文字)"/>
    <w:basedOn w:val="a2"/>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本文 2 (文字)"/>
    <w:basedOn w:val="a2"/>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本文 3 (文字)"/>
    <w:basedOn w:val="a2"/>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本文字下げ (文字)"/>
    <w:basedOn w:val="ab"/>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本文インデント (文字)"/>
    <w:basedOn w:val="a2"/>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本文字下げ 2 (文字)"/>
    <w:basedOn w:val="af"/>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本文インデント 2 (文字)"/>
    <w:basedOn w:val="a2"/>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本文インデント 3 (文字)"/>
    <w:basedOn w:val="a2"/>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結語 (文字)"/>
    <w:basedOn w:val="a2"/>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コメント文字列 (文字)"/>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コメント内容 (文字)"/>
    <w:basedOn w:val="af4"/>
    <w:link w:val="af5"/>
    <w:semiHidden/>
    <w:rsid w:val="00FF04E3"/>
    <w:rPr>
      <w:b/>
      <w:bCs/>
    </w:rPr>
  </w:style>
  <w:style w:type="paragraph" w:styleId="af7">
    <w:name w:val="Date"/>
    <w:basedOn w:val="a1"/>
    <w:next w:val="a1"/>
    <w:link w:val="af8"/>
    <w:semiHidden/>
    <w:rsid w:val="00405336"/>
  </w:style>
  <w:style w:type="character" w:customStyle="1" w:styleId="af8">
    <w:name w:val="日付 (文字)"/>
    <w:basedOn w:val="a2"/>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見出しマップ (文字)"/>
    <w:basedOn w:val="a2"/>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電子メール署名 (文字)"/>
    <w:basedOn w:val="a2"/>
    <w:link w:val="afb"/>
    <w:semiHidden/>
    <w:rsid w:val="00FF04E3"/>
    <w:rPr>
      <w:sz w:val="24"/>
    </w:rPr>
  </w:style>
  <w:style w:type="paragraph" w:styleId="afd">
    <w:name w:val="endnote text"/>
    <w:basedOn w:val="a1"/>
    <w:link w:val="afe"/>
    <w:semiHidden/>
    <w:rsid w:val="00405336"/>
    <w:rPr>
      <w:sz w:val="20"/>
    </w:rPr>
  </w:style>
  <w:style w:type="character" w:customStyle="1" w:styleId="afe">
    <w:name w:val="文末脚注文字列 (文字)"/>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semiHidden/>
    <w:rsid w:val="00405336"/>
    <w:pPr>
      <w:tabs>
        <w:tab w:val="center" w:pos="4680"/>
        <w:tab w:val="right" w:pos="9360"/>
      </w:tabs>
    </w:pPr>
  </w:style>
  <w:style w:type="character" w:customStyle="1" w:styleId="aff2">
    <w:name w:val="フッター (文字)"/>
    <w:basedOn w:val="a2"/>
    <w:link w:val="aff1"/>
    <w:semiHidden/>
    <w:rsid w:val="00FF04E3"/>
    <w:rPr>
      <w:sz w:val="24"/>
    </w:rPr>
  </w:style>
  <w:style w:type="paragraph" w:styleId="aff3">
    <w:name w:val="footnote text"/>
    <w:basedOn w:val="a1"/>
    <w:link w:val="aff4"/>
    <w:semiHidden/>
    <w:rsid w:val="00405336"/>
    <w:rPr>
      <w:sz w:val="20"/>
    </w:rPr>
  </w:style>
  <w:style w:type="character" w:customStyle="1" w:styleId="aff4">
    <w:name w:val="脚注文字列 (文字)"/>
    <w:basedOn w:val="a2"/>
    <w:link w:val="aff3"/>
    <w:semiHidden/>
    <w:rsid w:val="00FF04E3"/>
  </w:style>
  <w:style w:type="paragraph" w:styleId="aff5">
    <w:name w:val="header"/>
    <w:basedOn w:val="a1"/>
    <w:link w:val="aff6"/>
    <w:semiHidden/>
    <w:rsid w:val="00405336"/>
    <w:pPr>
      <w:tabs>
        <w:tab w:val="center" w:pos="4680"/>
        <w:tab w:val="right" w:pos="9360"/>
      </w:tabs>
    </w:pPr>
  </w:style>
  <w:style w:type="character" w:customStyle="1" w:styleId="aff6">
    <w:name w:val="ヘッダー (文字)"/>
    <w:basedOn w:val="a2"/>
    <w:link w:val="aff5"/>
    <w:semiHidden/>
    <w:rsid w:val="00FF04E3"/>
    <w:rPr>
      <w:sz w:val="24"/>
    </w:rPr>
  </w:style>
  <w:style w:type="paragraph" w:styleId="HTML">
    <w:name w:val="HTML Address"/>
    <w:basedOn w:val="a1"/>
    <w:link w:val="HTML0"/>
    <w:semiHidden/>
    <w:rsid w:val="00405336"/>
    <w:rPr>
      <w:i/>
      <w:iCs/>
    </w:rPr>
  </w:style>
  <w:style w:type="character" w:customStyle="1" w:styleId="HTML0">
    <w:name w:val="HTML アドレス (文字)"/>
    <w:basedOn w:val="a2"/>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書式付き (文字)"/>
    <w:basedOn w:val="a2"/>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2a">
    <w:name w:val="Intense Quote"/>
    <w:basedOn w:val="a1"/>
    <w:next w:val="a1"/>
    <w:link w:val="2b"/>
    <w:uiPriority w:val="30"/>
    <w:semiHidden/>
    <w:qFormat/>
    <w:rsid w:val="00405336"/>
    <w:pPr>
      <w:pBdr>
        <w:bottom w:val="single" w:sz="4" w:space="4" w:color="4F81BD"/>
      </w:pBdr>
      <w:spacing w:before="200" w:after="280"/>
      <w:ind w:left="936" w:right="936"/>
    </w:pPr>
    <w:rPr>
      <w:b/>
      <w:bCs/>
      <w:i/>
      <w:iCs/>
      <w:color w:val="4F81BD"/>
    </w:rPr>
  </w:style>
  <w:style w:type="character" w:customStyle="1" w:styleId="2b">
    <w:name w:val="引用文 2 (文字)"/>
    <w:basedOn w:val="a2"/>
    <w:link w:val="2a"/>
    <w:uiPriority w:val="30"/>
    <w:semiHidden/>
    <w:rsid w:val="00FF04E3"/>
    <w:rPr>
      <w:b/>
      <w:bCs/>
      <w:i/>
      <w:iCs/>
      <w:color w:val="4F81BD"/>
      <w:sz w:val="24"/>
    </w:rPr>
  </w:style>
  <w:style w:type="paragraph" w:styleId="aff8">
    <w:name w:val="List"/>
    <w:basedOn w:val="a1"/>
    <w:semiHidden/>
    <w:rsid w:val="00405336"/>
    <w:pPr>
      <w:ind w:left="360" w:hanging="360"/>
      <w:contextualSpacing/>
    </w:pPr>
  </w:style>
  <w:style w:type="paragraph" w:styleId="2c">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9">
    <w:name w:val="List Continue"/>
    <w:basedOn w:val="a1"/>
    <w:semiHidden/>
    <w:rsid w:val="00405336"/>
    <w:pPr>
      <w:spacing w:after="120"/>
      <w:ind w:left="360"/>
      <w:contextualSpacing/>
    </w:pPr>
  </w:style>
  <w:style w:type="paragraph" w:styleId="2d">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a">
    <w:name w:val="List Paragraph"/>
    <w:basedOn w:val="a1"/>
    <w:uiPriority w:val="34"/>
    <w:semiHidden/>
    <w:qFormat/>
    <w:rsid w:val="00405336"/>
    <w:pPr>
      <w:ind w:left="720"/>
    </w:pPr>
  </w:style>
  <w:style w:type="paragraph" w:styleId="affb">
    <w:name w:val="macro"/>
    <w:link w:val="affc"/>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c">
    <w:name w:val="マクロ文字列 (文字)"/>
    <w:basedOn w:val="a2"/>
    <w:link w:val="affb"/>
    <w:semiHidden/>
    <w:rsid w:val="00FF04E3"/>
    <w:rPr>
      <w:rFonts w:ascii="Courier New" w:hAnsi="Courier New" w:cs="Courier New"/>
      <w:lang w:val="en-US" w:eastAsia="en-US" w:bidi="ar-SA"/>
    </w:rPr>
  </w:style>
  <w:style w:type="paragraph" w:styleId="affd">
    <w:name w:val="Message Header"/>
    <w:basedOn w:val="a1"/>
    <w:link w:val="affe"/>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e">
    <w:name w:val="メッセージ見出し (文字)"/>
    <w:basedOn w:val="a2"/>
    <w:link w:val="affd"/>
    <w:semiHidden/>
    <w:rsid w:val="00FF04E3"/>
    <w:rPr>
      <w:rFonts w:ascii="Cambria" w:hAnsi="Cambria"/>
      <w:sz w:val="24"/>
      <w:szCs w:val="24"/>
      <w:shd w:val="pct20" w:color="auto" w:fill="auto"/>
    </w:rPr>
  </w:style>
  <w:style w:type="paragraph" w:styleId="afff">
    <w:name w:val="No Spacing"/>
    <w:uiPriority w:val="1"/>
    <w:semiHidden/>
    <w:qFormat/>
    <w:rsid w:val="00405336"/>
    <w:rPr>
      <w:sz w:val="24"/>
    </w:rPr>
  </w:style>
  <w:style w:type="paragraph" w:styleId="Web">
    <w:name w:val="Normal (Web)"/>
    <w:basedOn w:val="a1"/>
    <w:uiPriority w:val="99"/>
    <w:semiHidden/>
    <w:rsid w:val="00405336"/>
    <w:rPr>
      <w:szCs w:val="24"/>
    </w:rPr>
  </w:style>
  <w:style w:type="paragraph" w:styleId="afff0">
    <w:name w:val="Normal Indent"/>
    <w:basedOn w:val="a1"/>
    <w:semiHidden/>
    <w:rsid w:val="00405336"/>
    <w:pPr>
      <w:ind w:left="720"/>
    </w:pPr>
  </w:style>
  <w:style w:type="paragraph" w:styleId="afff1">
    <w:name w:val="Note Heading"/>
    <w:basedOn w:val="a1"/>
    <w:next w:val="a1"/>
    <w:link w:val="afff2"/>
    <w:semiHidden/>
    <w:rsid w:val="00405336"/>
  </w:style>
  <w:style w:type="character" w:customStyle="1" w:styleId="afff2">
    <w:name w:val="記 (文字)"/>
    <w:basedOn w:val="a2"/>
    <w:link w:val="afff1"/>
    <w:semiHidden/>
    <w:rsid w:val="00FF04E3"/>
    <w:rPr>
      <w:sz w:val="24"/>
    </w:rPr>
  </w:style>
  <w:style w:type="paragraph" w:styleId="afff3">
    <w:name w:val="Plain Text"/>
    <w:basedOn w:val="a1"/>
    <w:link w:val="afff4"/>
    <w:semiHidden/>
    <w:rsid w:val="00405336"/>
    <w:rPr>
      <w:rFonts w:ascii="Courier New" w:hAnsi="Courier New" w:cs="Courier New"/>
      <w:sz w:val="20"/>
    </w:rPr>
  </w:style>
  <w:style w:type="character" w:customStyle="1" w:styleId="afff4">
    <w:name w:val="書式なし (文字)"/>
    <w:basedOn w:val="a2"/>
    <w:link w:val="afff3"/>
    <w:semiHidden/>
    <w:rsid w:val="00FF04E3"/>
    <w:rPr>
      <w:rFonts w:ascii="Courier New" w:hAnsi="Courier New" w:cs="Courier New"/>
    </w:rPr>
  </w:style>
  <w:style w:type="paragraph" w:styleId="afff5">
    <w:name w:val="Quote"/>
    <w:basedOn w:val="a1"/>
    <w:next w:val="a1"/>
    <w:link w:val="afff6"/>
    <w:uiPriority w:val="29"/>
    <w:semiHidden/>
    <w:qFormat/>
    <w:rsid w:val="00405336"/>
    <w:rPr>
      <w:i/>
      <w:iCs/>
      <w:color w:val="000000"/>
    </w:rPr>
  </w:style>
  <w:style w:type="character" w:customStyle="1" w:styleId="afff6">
    <w:name w:val="引用文 (文字)"/>
    <w:basedOn w:val="a2"/>
    <w:link w:val="afff5"/>
    <w:uiPriority w:val="29"/>
    <w:semiHidden/>
    <w:rsid w:val="00FF04E3"/>
    <w:rPr>
      <w:i/>
      <w:iCs/>
      <w:color w:val="000000"/>
      <w:sz w:val="24"/>
    </w:rPr>
  </w:style>
  <w:style w:type="paragraph" w:styleId="afff7">
    <w:name w:val="Salutation"/>
    <w:basedOn w:val="a1"/>
    <w:next w:val="a1"/>
    <w:link w:val="afff8"/>
    <w:semiHidden/>
    <w:rsid w:val="00405336"/>
  </w:style>
  <w:style w:type="character" w:customStyle="1" w:styleId="afff8">
    <w:name w:val="挨拶文 (文字)"/>
    <w:basedOn w:val="a2"/>
    <w:link w:val="afff7"/>
    <w:semiHidden/>
    <w:rsid w:val="00FF04E3"/>
    <w:rPr>
      <w:sz w:val="24"/>
    </w:rPr>
  </w:style>
  <w:style w:type="paragraph" w:styleId="afff9">
    <w:name w:val="Signature"/>
    <w:basedOn w:val="a1"/>
    <w:link w:val="afffa"/>
    <w:semiHidden/>
    <w:rsid w:val="00405336"/>
    <w:pPr>
      <w:ind w:left="4320"/>
    </w:pPr>
  </w:style>
  <w:style w:type="character" w:customStyle="1" w:styleId="afffa">
    <w:name w:val="署名 (文字)"/>
    <w:basedOn w:val="a2"/>
    <w:link w:val="afff9"/>
    <w:semiHidden/>
    <w:rsid w:val="00FF04E3"/>
    <w:rPr>
      <w:sz w:val="24"/>
    </w:rPr>
  </w:style>
  <w:style w:type="paragraph" w:styleId="afffb">
    <w:name w:val="Subtitle"/>
    <w:basedOn w:val="a1"/>
    <w:next w:val="a1"/>
    <w:link w:val="afffc"/>
    <w:semiHidden/>
    <w:qFormat/>
    <w:rsid w:val="00405336"/>
    <w:pPr>
      <w:spacing w:after="60"/>
      <w:jc w:val="center"/>
      <w:outlineLvl w:val="1"/>
    </w:pPr>
    <w:rPr>
      <w:rFonts w:ascii="Cambria" w:hAnsi="Cambria"/>
      <w:szCs w:val="24"/>
    </w:rPr>
  </w:style>
  <w:style w:type="character" w:customStyle="1" w:styleId="afffc">
    <w:name w:val="副題 (文字)"/>
    <w:basedOn w:val="a2"/>
    <w:link w:val="afffb"/>
    <w:semiHidden/>
    <w:rsid w:val="00FF04E3"/>
    <w:rPr>
      <w:rFonts w:ascii="Cambria" w:hAnsi="Cambria"/>
      <w:sz w:val="24"/>
      <w:szCs w:val="24"/>
    </w:rPr>
  </w:style>
  <w:style w:type="paragraph" w:styleId="afffd">
    <w:name w:val="table of authorities"/>
    <w:basedOn w:val="a1"/>
    <w:next w:val="a1"/>
    <w:semiHidden/>
    <w:rsid w:val="00405336"/>
    <w:pPr>
      <w:ind w:left="240" w:hanging="240"/>
    </w:pPr>
  </w:style>
  <w:style w:type="paragraph" w:styleId="afffe">
    <w:name w:val="table of figures"/>
    <w:basedOn w:val="a1"/>
    <w:next w:val="a1"/>
    <w:semiHidden/>
    <w:rsid w:val="00405336"/>
  </w:style>
  <w:style w:type="paragraph" w:styleId="affff">
    <w:name w:val="Title"/>
    <w:basedOn w:val="a1"/>
    <w:next w:val="a1"/>
    <w:link w:val="affff0"/>
    <w:semiHidden/>
    <w:qFormat/>
    <w:rsid w:val="00405336"/>
    <w:pPr>
      <w:spacing w:before="240" w:after="60"/>
      <w:jc w:val="center"/>
      <w:outlineLvl w:val="0"/>
    </w:pPr>
    <w:rPr>
      <w:rFonts w:ascii="Cambria" w:hAnsi="Cambria"/>
      <w:b/>
      <w:bCs/>
      <w:kern w:val="28"/>
      <w:sz w:val="32"/>
      <w:szCs w:val="32"/>
    </w:rPr>
  </w:style>
  <w:style w:type="character" w:customStyle="1" w:styleId="affff0">
    <w:name w:val="表題 (文字)"/>
    <w:basedOn w:val="a2"/>
    <w:link w:val="affff"/>
    <w:semiHidden/>
    <w:rsid w:val="00FF04E3"/>
    <w:rPr>
      <w:rFonts w:ascii="Cambria" w:hAnsi="Cambria"/>
      <w:b/>
      <w:bCs/>
      <w:kern w:val="28"/>
      <w:sz w:val="32"/>
      <w:szCs w:val="32"/>
    </w:rPr>
  </w:style>
  <w:style w:type="paragraph" w:styleId="affff1">
    <w:name w:val="toa heading"/>
    <w:basedOn w:val="a1"/>
    <w:next w:val="a1"/>
    <w:semiHidden/>
    <w:rsid w:val="00405336"/>
    <w:pPr>
      <w:spacing w:before="120"/>
    </w:pPr>
    <w:rPr>
      <w:rFonts w:ascii="Cambria" w:hAnsi="Cambria"/>
      <w:b/>
      <w:bCs/>
      <w:szCs w:val="24"/>
    </w:rPr>
  </w:style>
  <w:style w:type="paragraph" w:styleId="12">
    <w:name w:val="toc 1"/>
    <w:basedOn w:val="a1"/>
    <w:next w:val="a1"/>
    <w:autoRedefine/>
    <w:semiHidden/>
    <w:rsid w:val="00405336"/>
  </w:style>
  <w:style w:type="paragraph" w:styleId="2e">
    <w:name w:val="toc 2"/>
    <w:basedOn w:val="a1"/>
    <w:next w:val="a1"/>
    <w:autoRedefine/>
    <w:semiHidden/>
    <w:rsid w:val="00405336"/>
    <w:pPr>
      <w:ind w:left="240"/>
    </w:pPr>
  </w:style>
  <w:style w:type="paragraph" w:styleId="39">
    <w:name w:val="toc 3"/>
    <w:basedOn w:val="a1"/>
    <w:next w:val="a1"/>
    <w:autoRedefine/>
    <w:semiHidden/>
    <w:rsid w:val="00405336"/>
    <w:pPr>
      <w:ind w:left="480"/>
    </w:pPr>
  </w:style>
  <w:style w:type="paragraph" w:styleId="45">
    <w:name w:val="toc 4"/>
    <w:basedOn w:val="a1"/>
    <w:next w:val="a1"/>
    <w:autoRedefine/>
    <w:semiHidden/>
    <w:rsid w:val="00405336"/>
    <w:pPr>
      <w:ind w:left="720"/>
    </w:pPr>
  </w:style>
  <w:style w:type="paragraph" w:styleId="56">
    <w:name w:val="toc 5"/>
    <w:basedOn w:val="a1"/>
    <w:next w:val="a1"/>
    <w:autoRedefine/>
    <w:semiHidden/>
    <w:rsid w:val="00405336"/>
    <w:pPr>
      <w:ind w:left="960"/>
    </w:pPr>
  </w:style>
  <w:style w:type="paragraph" w:styleId="62">
    <w:name w:val="toc 6"/>
    <w:basedOn w:val="a1"/>
    <w:next w:val="a1"/>
    <w:autoRedefine/>
    <w:semiHidden/>
    <w:rsid w:val="00405336"/>
    <w:pPr>
      <w:ind w:left="1200"/>
    </w:pPr>
  </w:style>
  <w:style w:type="paragraph" w:styleId="72">
    <w:name w:val="toc 7"/>
    <w:basedOn w:val="a1"/>
    <w:next w:val="a1"/>
    <w:autoRedefine/>
    <w:semiHidden/>
    <w:rsid w:val="00405336"/>
    <w:pPr>
      <w:ind w:left="1440"/>
    </w:pPr>
  </w:style>
  <w:style w:type="paragraph" w:styleId="82">
    <w:name w:val="toc 8"/>
    <w:basedOn w:val="a1"/>
    <w:next w:val="a1"/>
    <w:autoRedefine/>
    <w:semiHidden/>
    <w:rsid w:val="00405336"/>
    <w:pPr>
      <w:ind w:left="1680"/>
    </w:pPr>
  </w:style>
  <w:style w:type="paragraph" w:styleId="92">
    <w:name w:val="toc 9"/>
    <w:basedOn w:val="a1"/>
    <w:next w:val="a1"/>
    <w:autoRedefine/>
    <w:semiHidden/>
    <w:rsid w:val="00405336"/>
    <w:pPr>
      <w:ind w:left="1920"/>
    </w:pPr>
  </w:style>
  <w:style w:type="paragraph" w:styleId="affff2">
    <w:name w:val="TOC Heading"/>
    <w:basedOn w:val="1"/>
    <w:next w:val="a1"/>
    <w:uiPriority w:val="39"/>
    <w:semiHidden/>
    <w:unhideWhenUsed/>
    <w:qFormat/>
    <w:rsid w:val="00405336"/>
    <w:pPr>
      <w:outlineLvl w:val="9"/>
    </w:pPr>
    <w:rPr>
      <w:rFonts w:ascii="Cambria" w:hAnsi="Cambria"/>
      <w:sz w:val="32"/>
      <w:szCs w:val="32"/>
    </w:rPr>
  </w:style>
  <w:style w:type="character" w:styleId="affff3">
    <w:name w:val="Hyperlink"/>
    <w:basedOn w:val="a2"/>
    <w:semiHidden/>
    <w:rsid w:val="007402FC"/>
    <w:rPr>
      <w:color w:val="0000FF"/>
      <w:u w:val="single"/>
    </w:rPr>
  </w:style>
  <w:style w:type="character" w:styleId="affff4">
    <w:name w:val="Emphasis"/>
    <w:basedOn w:val="a2"/>
    <w:uiPriority w:val="20"/>
    <w:qFormat/>
    <w:rsid w:val="00B42F9C"/>
    <w:rPr>
      <w:i/>
      <w:iCs/>
    </w:rPr>
  </w:style>
  <w:style w:type="character" w:styleId="affff5">
    <w:name w:val="annotation reference"/>
    <w:basedOn w:val="a2"/>
    <w:semiHidden/>
    <w:rsid w:val="009258B8"/>
    <w:rPr>
      <w:sz w:val="16"/>
      <w:szCs w:val="16"/>
    </w:rPr>
  </w:style>
  <w:style w:type="character" w:styleId="affff6">
    <w:name w:val="FollowedHyperlink"/>
    <w:basedOn w:val="a2"/>
    <w:semiHidden/>
    <w:unhideWhenUsed/>
    <w:rsid w:val="00611A19"/>
    <w:rPr>
      <w:color w:val="800080" w:themeColor="followedHyperlink"/>
      <w:u w:val="single"/>
    </w:rPr>
  </w:style>
  <w:style w:type="character" w:styleId="affff7">
    <w:name w:val="line number"/>
    <w:basedOn w:val="a2"/>
    <w:semiHidden/>
    <w:unhideWhenUsed/>
    <w:rsid w:val="00043432"/>
  </w:style>
  <w:style w:type="table" w:styleId="affff8">
    <w:name w:val="Table Grid"/>
    <w:basedOn w:val="a3"/>
    <w:rsid w:val="00093C8D"/>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9">
    <w:name w:val="Placeholder Text"/>
    <w:basedOn w:val="a2"/>
    <w:uiPriority w:val="99"/>
    <w:semiHidden/>
    <w:rsid w:val="001B00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012992508">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 w:id="1933581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romasa.niinomi.b2@tohoku.ac.jp"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1836C-6312-4D34-BEA9-84D0B7FF9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2964</Words>
  <Characters>16895</Characters>
  <Application>Microsoft Office Word</Application>
  <DocSecurity>0</DocSecurity>
  <Lines>140</Lines>
  <Paragraphs>39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Supporting Online Material for</vt:lpstr>
      <vt:lpstr>Supporting Online Material for</vt:lpstr>
    </vt:vector>
  </TitlesOfParts>
  <Company>AAAS</Company>
  <LinksUpToDate>false</LinksUpToDate>
  <CharactersWithSpaces>19820</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Hiromasa Niinomi</cp:lastModifiedBy>
  <cp:revision>3</cp:revision>
  <cp:lastPrinted>2023-01-31T10:53:00Z</cp:lastPrinted>
  <dcterms:created xsi:type="dcterms:W3CDTF">2023-08-23T13:22:00Z</dcterms:created>
  <dcterms:modified xsi:type="dcterms:W3CDTF">2023-08-23T13:23:00Z</dcterms:modified>
</cp:coreProperties>
</file>