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07B3" w:rsidRPr="005C4A5B" w:rsidRDefault="00C407B3" w:rsidP="00590FFD">
      <w:pPr>
        <w:pStyle w:val="NormalWeb"/>
        <w:shd w:val="clear" w:color="auto" w:fill="FFFFFF"/>
        <w:jc w:val="both"/>
        <w:rPr>
          <w:rFonts w:ascii="Arial" w:hAnsi="Arial" w:cs="Arial"/>
          <w:b/>
          <w:bCs/>
          <w:sz w:val="20"/>
          <w:szCs w:val="20"/>
          <w:lang w:val="en-US"/>
        </w:rPr>
      </w:pPr>
      <w:r w:rsidRPr="005C4A5B">
        <w:rPr>
          <w:rFonts w:ascii="Arial" w:hAnsi="Arial" w:cs="Arial"/>
          <w:b/>
          <w:bCs/>
          <w:sz w:val="20"/>
          <w:szCs w:val="20"/>
          <w:lang w:val="en-US"/>
        </w:rPr>
        <w:t>Supplementary material for the manuscript entitled «Tipping point arises earlier under a multiple-stressor scenario»</w:t>
      </w:r>
    </w:p>
    <w:p w:rsidR="00C407B3" w:rsidRPr="00C407B3" w:rsidRDefault="00C407B3" w:rsidP="00590FFD">
      <w:pPr>
        <w:pStyle w:val="NormalWeb"/>
        <w:shd w:val="clear" w:color="auto" w:fill="FFFFFF"/>
        <w:jc w:val="both"/>
        <w:rPr>
          <w:rFonts w:ascii="Arial" w:hAnsi="Arial" w:cs="Arial"/>
          <w:b/>
          <w:bCs/>
          <w:sz w:val="22"/>
          <w:szCs w:val="22"/>
          <w:lang w:val="en-US"/>
        </w:rPr>
      </w:pPr>
    </w:p>
    <w:p w:rsidR="00C407B3" w:rsidRDefault="00C407B3" w:rsidP="00590FFD">
      <w:pPr>
        <w:pStyle w:val="NormalWeb"/>
        <w:shd w:val="clear" w:color="auto" w:fill="FFFFFF"/>
        <w:jc w:val="both"/>
        <w:rPr>
          <w:rFonts w:ascii="Arial" w:hAnsi="Arial" w:cs="Arial"/>
          <w:b/>
          <w:bCs/>
          <w:sz w:val="22"/>
          <w:szCs w:val="22"/>
          <w:lang w:val="en-US"/>
        </w:rPr>
      </w:pPr>
    </w:p>
    <w:p w:rsidR="00C407B3" w:rsidRDefault="00C407B3"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Default="00402D55" w:rsidP="00590FFD">
      <w:pPr>
        <w:pStyle w:val="NormalWeb"/>
        <w:shd w:val="clear" w:color="auto" w:fill="FFFFFF"/>
        <w:jc w:val="both"/>
        <w:rPr>
          <w:rFonts w:ascii="Arial" w:hAnsi="Arial" w:cs="Arial"/>
          <w:b/>
          <w:bCs/>
          <w:sz w:val="22"/>
          <w:szCs w:val="22"/>
          <w:lang w:val="en-US"/>
        </w:rPr>
      </w:pPr>
    </w:p>
    <w:p w:rsidR="00402D55" w:rsidRPr="00402D55" w:rsidRDefault="00402D55" w:rsidP="00B606EC">
      <w:pPr>
        <w:pStyle w:val="NormalWeb"/>
        <w:rPr>
          <w:rFonts w:ascii="Arial" w:hAnsi="Arial" w:cs="Arial"/>
          <w:sz w:val="22"/>
          <w:szCs w:val="22"/>
          <w:lang w:val="en-US"/>
        </w:rPr>
      </w:pPr>
      <w:r w:rsidRPr="00402D55">
        <w:rPr>
          <w:rFonts w:ascii="Arial" w:hAnsi="Arial" w:cs="Arial"/>
          <w:b/>
          <w:bCs/>
          <w:sz w:val="22"/>
          <w:szCs w:val="22"/>
          <w:lang w:val="en-US"/>
        </w:rPr>
        <w:lastRenderedPageBreak/>
        <w:t xml:space="preserve">Supplementary Table </w:t>
      </w:r>
      <w:r>
        <w:rPr>
          <w:rFonts w:ascii="Arial" w:hAnsi="Arial" w:cs="Arial"/>
          <w:b/>
          <w:bCs/>
          <w:sz w:val="22"/>
          <w:szCs w:val="22"/>
          <w:lang w:val="en-US"/>
        </w:rPr>
        <w:t>S</w:t>
      </w:r>
      <w:r w:rsidRPr="00402D55">
        <w:rPr>
          <w:rFonts w:ascii="Arial" w:hAnsi="Arial" w:cs="Arial"/>
          <w:b/>
          <w:bCs/>
          <w:sz w:val="22"/>
          <w:szCs w:val="22"/>
          <w:lang w:val="en-US"/>
        </w:rPr>
        <w:t xml:space="preserve">1: </w:t>
      </w:r>
      <w:r w:rsidRPr="00402D55">
        <w:rPr>
          <w:rFonts w:ascii="Arial" w:hAnsi="Arial" w:cs="Arial"/>
          <w:sz w:val="22"/>
          <w:szCs w:val="22"/>
          <w:lang w:val="en-US"/>
        </w:rPr>
        <w:t xml:space="preserve">Estimated </w:t>
      </w:r>
      <w:proofErr w:type="gramStart"/>
      <w:r w:rsidRPr="00402D55">
        <w:rPr>
          <w:rFonts w:ascii="Arial" w:hAnsi="Arial" w:cs="Arial"/>
          <w:sz w:val="22"/>
          <w:szCs w:val="22"/>
          <w:lang w:val="en-US"/>
        </w:rPr>
        <w:t>break-point</w:t>
      </w:r>
      <w:proofErr w:type="gramEnd"/>
      <w:r w:rsidRPr="00402D55">
        <w:rPr>
          <w:rFonts w:ascii="Arial" w:hAnsi="Arial" w:cs="Arial"/>
          <w:sz w:val="22"/>
          <w:szCs w:val="22"/>
          <w:lang w:val="en-US"/>
        </w:rPr>
        <w:t xml:space="preserve">(s) and standard error </w:t>
      </w:r>
      <w:r>
        <w:rPr>
          <w:rFonts w:ascii="Arial" w:hAnsi="Arial" w:cs="Arial"/>
          <w:sz w:val="22"/>
          <w:szCs w:val="22"/>
          <w:lang w:val="en-US"/>
        </w:rPr>
        <w:t xml:space="preserve">along nutrient enrichment gradient in the absence and presence of saltwater intrusion. </w:t>
      </w:r>
    </w:p>
    <w:tbl>
      <w:tblPr>
        <w:tblStyle w:val="Grilledutableau"/>
        <w:tblW w:w="0" w:type="auto"/>
        <w:tblLook w:val="04A0" w:firstRow="1" w:lastRow="0" w:firstColumn="1" w:lastColumn="0" w:noHBand="0" w:noVBand="1"/>
      </w:tblPr>
      <w:tblGrid>
        <w:gridCol w:w="2263"/>
        <w:gridCol w:w="1843"/>
        <w:gridCol w:w="1418"/>
      </w:tblGrid>
      <w:tr w:rsidR="00402D55" w:rsidTr="00B606EC">
        <w:tc>
          <w:tcPr>
            <w:tcW w:w="2263" w:type="dxa"/>
            <w:shd w:val="clear" w:color="auto" w:fill="D6DEE4"/>
          </w:tcPr>
          <w:p w:rsidR="00402D55" w:rsidRDefault="00402D55" w:rsidP="00590FFD">
            <w:pPr>
              <w:pStyle w:val="NormalWeb"/>
              <w:jc w:val="both"/>
              <w:rPr>
                <w:rFonts w:ascii="Arial" w:hAnsi="Arial" w:cs="Arial"/>
                <w:b/>
                <w:bCs/>
                <w:lang w:val="en-US"/>
              </w:rPr>
            </w:pPr>
          </w:p>
        </w:tc>
        <w:tc>
          <w:tcPr>
            <w:tcW w:w="1843" w:type="dxa"/>
            <w:shd w:val="clear" w:color="auto" w:fill="D6DEE4"/>
          </w:tcPr>
          <w:p w:rsidR="00402D55" w:rsidRDefault="00402D55" w:rsidP="00590FFD">
            <w:pPr>
              <w:pStyle w:val="NormalWeb"/>
              <w:jc w:val="both"/>
              <w:rPr>
                <w:rFonts w:ascii="Arial" w:hAnsi="Arial" w:cs="Arial"/>
                <w:b/>
                <w:bCs/>
                <w:lang w:val="en-US"/>
              </w:rPr>
            </w:pPr>
            <w:r>
              <w:rPr>
                <w:rFonts w:ascii="Arial" w:hAnsi="Arial" w:cs="Arial"/>
                <w:b/>
                <w:bCs/>
                <w:lang w:val="en-US"/>
              </w:rPr>
              <w:t xml:space="preserve">Est. </w:t>
            </w:r>
          </w:p>
        </w:tc>
        <w:tc>
          <w:tcPr>
            <w:tcW w:w="1418" w:type="dxa"/>
            <w:shd w:val="clear" w:color="auto" w:fill="D6DEE4"/>
          </w:tcPr>
          <w:p w:rsidR="00402D55" w:rsidRDefault="00402D55" w:rsidP="00590FFD">
            <w:pPr>
              <w:pStyle w:val="NormalWeb"/>
              <w:jc w:val="both"/>
              <w:rPr>
                <w:rFonts w:ascii="Arial" w:hAnsi="Arial" w:cs="Arial"/>
                <w:b/>
                <w:bCs/>
                <w:lang w:val="en-US"/>
              </w:rPr>
            </w:pPr>
            <w:r>
              <w:rPr>
                <w:rFonts w:ascii="Arial" w:hAnsi="Arial" w:cs="Arial"/>
                <w:b/>
                <w:bCs/>
                <w:lang w:val="en-US"/>
              </w:rPr>
              <w:t>Std. Err</w:t>
            </w:r>
          </w:p>
        </w:tc>
      </w:tr>
      <w:tr w:rsidR="00402D55" w:rsidTr="00402D55">
        <w:tc>
          <w:tcPr>
            <w:tcW w:w="2263" w:type="dxa"/>
          </w:tcPr>
          <w:p w:rsidR="00402D55" w:rsidRPr="00B606EC" w:rsidRDefault="00402D55" w:rsidP="00590FFD">
            <w:pPr>
              <w:pStyle w:val="NormalWeb"/>
              <w:jc w:val="both"/>
              <w:rPr>
                <w:rFonts w:ascii="Arial" w:hAnsi="Arial" w:cs="Arial"/>
                <w:b/>
                <w:bCs/>
                <w:lang w:val="en-US"/>
              </w:rPr>
            </w:pPr>
            <w:r w:rsidRPr="00B606EC">
              <w:rPr>
                <w:rFonts w:ascii="Arial" w:hAnsi="Arial" w:cs="Arial"/>
                <w:b/>
                <w:bCs/>
                <w:lang w:val="en-US"/>
              </w:rPr>
              <w:t>Stable salinity</w:t>
            </w:r>
          </w:p>
        </w:tc>
        <w:tc>
          <w:tcPr>
            <w:tcW w:w="1843" w:type="dxa"/>
          </w:tcPr>
          <w:p w:rsidR="00402D55" w:rsidRPr="00402D55" w:rsidRDefault="00402D55" w:rsidP="00590FFD">
            <w:pPr>
              <w:pStyle w:val="NormalWeb"/>
              <w:jc w:val="both"/>
              <w:rPr>
                <w:rFonts w:ascii="Arial" w:hAnsi="Arial" w:cs="Arial"/>
                <w:lang w:val="en-US"/>
              </w:rPr>
            </w:pPr>
          </w:p>
        </w:tc>
        <w:tc>
          <w:tcPr>
            <w:tcW w:w="1418" w:type="dxa"/>
          </w:tcPr>
          <w:p w:rsidR="00402D55" w:rsidRPr="00402D55" w:rsidRDefault="00402D55" w:rsidP="00590FFD">
            <w:pPr>
              <w:pStyle w:val="NormalWeb"/>
              <w:jc w:val="both"/>
              <w:rPr>
                <w:rFonts w:ascii="Arial" w:hAnsi="Arial" w:cs="Arial"/>
                <w:lang w:val="en-US"/>
              </w:rPr>
            </w:pPr>
          </w:p>
        </w:tc>
      </w:tr>
      <w:tr w:rsidR="00402D55" w:rsidTr="00402D55">
        <w:tc>
          <w:tcPr>
            <w:tcW w:w="2263" w:type="dxa"/>
          </w:tcPr>
          <w:p w:rsidR="00402D55" w:rsidRPr="00402D55" w:rsidRDefault="00402D55" w:rsidP="00590FFD">
            <w:pPr>
              <w:pStyle w:val="NormalWeb"/>
              <w:jc w:val="both"/>
              <w:rPr>
                <w:rFonts w:ascii="Arial" w:hAnsi="Arial" w:cs="Arial"/>
                <w:lang w:val="en-US"/>
              </w:rPr>
            </w:pPr>
            <w:r>
              <w:rPr>
                <w:rFonts w:ascii="Arial" w:hAnsi="Arial" w:cs="Arial"/>
                <w:lang w:val="en-US"/>
              </w:rPr>
              <w:t>Point 1</w:t>
            </w:r>
          </w:p>
        </w:tc>
        <w:tc>
          <w:tcPr>
            <w:tcW w:w="1843" w:type="dxa"/>
          </w:tcPr>
          <w:p w:rsidR="00402D55" w:rsidRPr="00402D55" w:rsidRDefault="00402D55" w:rsidP="00590FFD">
            <w:pPr>
              <w:pStyle w:val="NormalWeb"/>
              <w:jc w:val="both"/>
              <w:rPr>
                <w:rFonts w:ascii="Arial" w:hAnsi="Arial" w:cs="Arial"/>
                <w:lang w:val="en-US"/>
              </w:rPr>
            </w:pPr>
            <w:r>
              <w:rPr>
                <w:rFonts w:ascii="Arial" w:hAnsi="Arial" w:cs="Arial"/>
                <w:lang w:val="en-US"/>
              </w:rPr>
              <w:t>70.0005</w:t>
            </w:r>
          </w:p>
        </w:tc>
        <w:tc>
          <w:tcPr>
            <w:tcW w:w="1418" w:type="dxa"/>
          </w:tcPr>
          <w:p w:rsidR="00402D55" w:rsidRPr="00402D55" w:rsidRDefault="00402D55" w:rsidP="00590FFD">
            <w:pPr>
              <w:pStyle w:val="NormalWeb"/>
              <w:jc w:val="both"/>
              <w:rPr>
                <w:rFonts w:ascii="Arial" w:hAnsi="Arial" w:cs="Arial"/>
                <w:lang w:val="en-US"/>
              </w:rPr>
            </w:pPr>
            <w:r>
              <w:rPr>
                <w:rFonts w:ascii="Arial" w:hAnsi="Arial" w:cs="Arial"/>
                <w:lang w:val="en-US"/>
              </w:rPr>
              <w:t>9.713</w:t>
            </w:r>
          </w:p>
        </w:tc>
      </w:tr>
      <w:tr w:rsidR="00402D55" w:rsidTr="00402D55">
        <w:tc>
          <w:tcPr>
            <w:tcW w:w="2263" w:type="dxa"/>
          </w:tcPr>
          <w:p w:rsidR="00402D55" w:rsidRDefault="00402D55" w:rsidP="00590FFD">
            <w:pPr>
              <w:pStyle w:val="NormalWeb"/>
              <w:jc w:val="both"/>
              <w:rPr>
                <w:rFonts w:ascii="Arial" w:hAnsi="Arial" w:cs="Arial"/>
                <w:b/>
                <w:bCs/>
                <w:lang w:val="en-US"/>
              </w:rPr>
            </w:pPr>
            <w:r>
              <w:rPr>
                <w:rFonts w:ascii="Arial" w:hAnsi="Arial" w:cs="Arial"/>
                <w:b/>
                <w:bCs/>
                <w:lang w:val="en-US"/>
              </w:rPr>
              <w:t>Saltwater intrusion</w:t>
            </w:r>
          </w:p>
        </w:tc>
        <w:tc>
          <w:tcPr>
            <w:tcW w:w="1843" w:type="dxa"/>
          </w:tcPr>
          <w:p w:rsidR="00402D55" w:rsidRDefault="00402D55" w:rsidP="00590FFD">
            <w:pPr>
              <w:pStyle w:val="NormalWeb"/>
              <w:jc w:val="both"/>
              <w:rPr>
                <w:rFonts w:ascii="Arial" w:hAnsi="Arial" w:cs="Arial"/>
                <w:b/>
                <w:bCs/>
                <w:lang w:val="en-US"/>
              </w:rPr>
            </w:pPr>
          </w:p>
        </w:tc>
        <w:tc>
          <w:tcPr>
            <w:tcW w:w="1418" w:type="dxa"/>
          </w:tcPr>
          <w:p w:rsidR="00402D55" w:rsidRDefault="00402D55" w:rsidP="00590FFD">
            <w:pPr>
              <w:pStyle w:val="NormalWeb"/>
              <w:jc w:val="both"/>
              <w:rPr>
                <w:rFonts w:ascii="Arial" w:hAnsi="Arial" w:cs="Arial"/>
                <w:b/>
                <w:bCs/>
                <w:lang w:val="en-US"/>
              </w:rPr>
            </w:pPr>
          </w:p>
        </w:tc>
      </w:tr>
      <w:tr w:rsidR="00402D55" w:rsidTr="00402D55">
        <w:tc>
          <w:tcPr>
            <w:tcW w:w="2263" w:type="dxa"/>
          </w:tcPr>
          <w:p w:rsidR="00402D55" w:rsidRDefault="00402D55" w:rsidP="00402D55">
            <w:pPr>
              <w:pStyle w:val="NormalWeb"/>
              <w:jc w:val="both"/>
              <w:rPr>
                <w:rFonts w:ascii="Arial" w:hAnsi="Arial" w:cs="Arial"/>
                <w:b/>
                <w:bCs/>
                <w:lang w:val="en-US"/>
              </w:rPr>
            </w:pPr>
            <w:r w:rsidRPr="00345499">
              <w:rPr>
                <w:rFonts w:ascii="Arial" w:hAnsi="Arial" w:cs="Arial"/>
                <w:lang w:val="en-US"/>
              </w:rPr>
              <w:t>Point 1</w:t>
            </w:r>
          </w:p>
        </w:tc>
        <w:tc>
          <w:tcPr>
            <w:tcW w:w="1843" w:type="dxa"/>
          </w:tcPr>
          <w:p w:rsidR="00402D55" w:rsidRDefault="00402D55" w:rsidP="00402D55">
            <w:pPr>
              <w:pStyle w:val="NormalWeb"/>
              <w:jc w:val="both"/>
              <w:rPr>
                <w:rFonts w:ascii="Arial" w:hAnsi="Arial" w:cs="Arial"/>
                <w:b/>
                <w:bCs/>
                <w:lang w:val="en-US"/>
              </w:rPr>
            </w:pPr>
            <w:r w:rsidRPr="00345499">
              <w:rPr>
                <w:rFonts w:ascii="Arial" w:hAnsi="Arial" w:cs="Arial"/>
                <w:lang w:val="en-US"/>
              </w:rPr>
              <w:t>26.908</w:t>
            </w:r>
          </w:p>
        </w:tc>
        <w:tc>
          <w:tcPr>
            <w:tcW w:w="1418" w:type="dxa"/>
          </w:tcPr>
          <w:p w:rsidR="00402D55" w:rsidRDefault="00402D55" w:rsidP="00402D55">
            <w:pPr>
              <w:pStyle w:val="NormalWeb"/>
              <w:jc w:val="both"/>
              <w:rPr>
                <w:rFonts w:ascii="Arial" w:hAnsi="Arial" w:cs="Arial"/>
                <w:b/>
                <w:bCs/>
                <w:lang w:val="en-US"/>
              </w:rPr>
            </w:pPr>
            <w:r w:rsidRPr="00345499">
              <w:rPr>
                <w:rFonts w:ascii="Arial" w:hAnsi="Arial" w:cs="Arial"/>
                <w:lang w:val="en-US"/>
              </w:rPr>
              <w:t>5.789</w:t>
            </w:r>
          </w:p>
        </w:tc>
      </w:tr>
      <w:tr w:rsidR="00402D55" w:rsidTr="00402D55">
        <w:tc>
          <w:tcPr>
            <w:tcW w:w="2263" w:type="dxa"/>
          </w:tcPr>
          <w:p w:rsidR="00402D55" w:rsidRDefault="00402D55" w:rsidP="00402D55">
            <w:pPr>
              <w:pStyle w:val="NormalWeb"/>
              <w:jc w:val="both"/>
              <w:rPr>
                <w:rFonts w:ascii="Arial" w:hAnsi="Arial" w:cs="Arial"/>
                <w:b/>
                <w:bCs/>
                <w:lang w:val="en-US"/>
              </w:rPr>
            </w:pPr>
            <w:r w:rsidRPr="00345499">
              <w:rPr>
                <w:rFonts w:ascii="Arial" w:hAnsi="Arial" w:cs="Arial"/>
                <w:lang w:val="en-US"/>
              </w:rPr>
              <w:t>Point 2</w:t>
            </w:r>
          </w:p>
        </w:tc>
        <w:tc>
          <w:tcPr>
            <w:tcW w:w="1843" w:type="dxa"/>
          </w:tcPr>
          <w:p w:rsidR="00402D55" w:rsidRDefault="00402D55" w:rsidP="00402D55">
            <w:pPr>
              <w:pStyle w:val="NormalWeb"/>
              <w:jc w:val="both"/>
              <w:rPr>
                <w:rFonts w:ascii="Arial" w:hAnsi="Arial" w:cs="Arial"/>
                <w:b/>
                <w:bCs/>
                <w:lang w:val="en-US"/>
              </w:rPr>
            </w:pPr>
            <w:r w:rsidRPr="00345499">
              <w:rPr>
                <w:rFonts w:ascii="Arial" w:hAnsi="Arial" w:cs="Arial"/>
                <w:lang w:val="en-US"/>
              </w:rPr>
              <w:t>84.130</w:t>
            </w:r>
          </w:p>
        </w:tc>
        <w:tc>
          <w:tcPr>
            <w:tcW w:w="1418" w:type="dxa"/>
          </w:tcPr>
          <w:p w:rsidR="00402D55" w:rsidRDefault="00402D55" w:rsidP="00402D55">
            <w:pPr>
              <w:pStyle w:val="NormalWeb"/>
              <w:jc w:val="both"/>
              <w:rPr>
                <w:rFonts w:ascii="Arial" w:hAnsi="Arial" w:cs="Arial"/>
                <w:b/>
                <w:bCs/>
                <w:lang w:val="en-US"/>
              </w:rPr>
            </w:pPr>
            <w:r w:rsidRPr="00345499">
              <w:rPr>
                <w:rFonts w:ascii="Arial" w:hAnsi="Arial" w:cs="Arial"/>
                <w:lang w:val="en-US"/>
              </w:rPr>
              <w:t>12.164</w:t>
            </w:r>
          </w:p>
        </w:tc>
      </w:tr>
      <w:tr w:rsidR="00402D55" w:rsidTr="00402D55">
        <w:tc>
          <w:tcPr>
            <w:tcW w:w="2263" w:type="dxa"/>
          </w:tcPr>
          <w:p w:rsidR="00402D55" w:rsidRDefault="00402D55" w:rsidP="00402D55">
            <w:pPr>
              <w:pStyle w:val="NormalWeb"/>
              <w:jc w:val="both"/>
              <w:rPr>
                <w:rFonts w:ascii="Arial" w:hAnsi="Arial" w:cs="Arial"/>
                <w:b/>
                <w:bCs/>
                <w:lang w:val="en-US"/>
              </w:rPr>
            </w:pPr>
          </w:p>
        </w:tc>
        <w:tc>
          <w:tcPr>
            <w:tcW w:w="1843" w:type="dxa"/>
          </w:tcPr>
          <w:p w:rsidR="00402D55" w:rsidRDefault="00402D55" w:rsidP="00402D55">
            <w:pPr>
              <w:pStyle w:val="NormalWeb"/>
              <w:jc w:val="both"/>
              <w:rPr>
                <w:rFonts w:ascii="Arial" w:hAnsi="Arial" w:cs="Arial"/>
                <w:b/>
                <w:bCs/>
                <w:lang w:val="en-US"/>
              </w:rPr>
            </w:pPr>
          </w:p>
        </w:tc>
        <w:tc>
          <w:tcPr>
            <w:tcW w:w="1418" w:type="dxa"/>
          </w:tcPr>
          <w:p w:rsidR="00402D55" w:rsidRDefault="00402D55" w:rsidP="00402D55">
            <w:pPr>
              <w:pStyle w:val="NormalWeb"/>
              <w:jc w:val="both"/>
              <w:rPr>
                <w:rFonts w:ascii="Arial" w:hAnsi="Arial" w:cs="Arial"/>
                <w:b/>
                <w:bCs/>
                <w:lang w:val="en-US"/>
              </w:rPr>
            </w:pPr>
          </w:p>
        </w:tc>
      </w:tr>
    </w:tbl>
    <w:p w:rsidR="00402D55" w:rsidRPr="00402D55" w:rsidRDefault="00402D55" w:rsidP="00590FFD">
      <w:pPr>
        <w:pStyle w:val="NormalWeb"/>
        <w:shd w:val="clear" w:color="auto" w:fill="FFFFFF"/>
        <w:jc w:val="both"/>
        <w:rPr>
          <w:rFonts w:ascii="Arial" w:hAnsi="Arial" w:cs="Arial"/>
          <w:b/>
          <w:bCs/>
          <w:sz w:val="22"/>
          <w:szCs w:val="22"/>
          <w:lang w:val="en-US"/>
        </w:rPr>
      </w:pPr>
    </w:p>
    <w:p w:rsidR="00402D55" w:rsidRDefault="00402D55" w:rsidP="00B606EC">
      <w:pPr>
        <w:pStyle w:val="NormalWeb"/>
        <w:jc w:val="both"/>
        <w:rPr>
          <w:rFonts w:ascii="Arial" w:hAnsi="Arial" w:cs="Arial"/>
          <w:b/>
          <w:bCs/>
          <w:sz w:val="22"/>
          <w:szCs w:val="22"/>
          <w:lang w:val="en-US"/>
        </w:rPr>
      </w:pPr>
      <w:r w:rsidRPr="00402D55">
        <w:rPr>
          <w:rFonts w:ascii="Arial" w:hAnsi="Arial" w:cs="Arial"/>
          <w:b/>
          <w:bCs/>
          <w:sz w:val="22"/>
          <w:szCs w:val="22"/>
          <w:lang w:val="en-US"/>
        </w:rPr>
        <w:t xml:space="preserve">Supplementary Table S2: </w:t>
      </w:r>
      <w:r w:rsidRPr="00402D55">
        <w:rPr>
          <w:rFonts w:ascii="Arial" w:hAnsi="Arial" w:cs="Arial"/>
          <w:sz w:val="22"/>
          <w:szCs w:val="22"/>
          <w:lang w:val="en-US"/>
        </w:rPr>
        <w:t xml:space="preserve">Output of the </w:t>
      </w:r>
      <w:proofErr w:type="spellStart"/>
      <w:r w:rsidRPr="00402D55">
        <w:rPr>
          <w:rFonts w:ascii="Arial" w:hAnsi="Arial" w:cs="Arial"/>
          <w:sz w:val="22"/>
          <w:szCs w:val="22"/>
          <w:lang w:val="en-US"/>
        </w:rPr>
        <w:t>summary.segmented</w:t>
      </w:r>
      <w:proofErr w:type="spellEnd"/>
      <w:r w:rsidRPr="00402D55">
        <w:rPr>
          <w:rFonts w:ascii="Arial" w:hAnsi="Arial" w:cs="Arial"/>
          <w:sz w:val="22"/>
          <w:szCs w:val="22"/>
          <w:lang w:val="en-US"/>
        </w:rPr>
        <w:t>() with information including the meaningful coefficients of the linear terms including the estimate, the standard error (Std. Error), the t value for the “gap” between the fitted lines coming from the model and the p-value associated with the value in the t value column (</w:t>
      </w:r>
      <w:proofErr w:type="spellStart"/>
      <w:r w:rsidRPr="00402D55">
        <w:rPr>
          <w:rFonts w:ascii="Arial" w:hAnsi="Arial" w:cs="Arial"/>
          <w:sz w:val="22"/>
          <w:szCs w:val="22"/>
          <w:lang w:val="en-US"/>
        </w:rPr>
        <w:t>Pr</w:t>
      </w:r>
      <w:proofErr w:type="spellEnd"/>
      <w:r w:rsidRPr="00402D55">
        <w:rPr>
          <w:rFonts w:ascii="Arial" w:hAnsi="Arial" w:cs="Arial"/>
          <w:sz w:val="22"/>
          <w:szCs w:val="22"/>
          <w:lang w:val="en-US"/>
        </w:rPr>
        <w:t>(&gt;|t|)). Results are also shown for the</w:t>
      </w:r>
      <w:r>
        <w:rPr>
          <w:rFonts w:ascii="Arial" w:hAnsi="Arial" w:cs="Arial"/>
          <w:sz w:val="22"/>
          <w:szCs w:val="22"/>
          <w:lang w:val="en-US"/>
        </w:rPr>
        <w:t xml:space="preserve"> estimates of the</w:t>
      </w:r>
      <w:r w:rsidRPr="00402D55">
        <w:rPr>
          <w:rFonts w:ascii="Arial" w:hAnsi="Arial" w:cs="Arial"/>
          <w:sz w:val="22"/>
          <w:szCs w:val="22"/>
          <w:lang w:val="en-US"/>
        </w:rPr>
        <w:t xml:space="preserve"> slopes obtained with the </w:t>
      </w:r>
      <w:proofErr w:type="gramStart"/>
      <w:r w:rsidRPr="00402D55">
        <w:rPr>
          <w:rFonts w:ascii="Arial" w:hAnsi="Arial" w:cs="Arial"/>
          <w:sz w:val="22"/>
          <w:szCs w:val="22"/>
          <w:lang w:val="en-US"/>
        </w:rPr>
        <w:t>slope(</w:t>
      </w:r>
      <w:proofErr w:type="gramEnd"/>
      <w:r w:rsidRPr="00402D55">
        <w:rPr>
          <w:rFonts w:ascii="Arial" w:hAnsi="Arial" w:cs="Arial"/>
          <w:sz w:val="22"/>
          <w:szCs w:val="22"/>
          <w:lang w:val="en-US"/>
        </w:rPr>
        <w:t>) function</w:t>
      </w:r>
      <w:r w:rsidR="002C6704">
        <w:rPr>
          <w:rFonts w:ascii="Arial" w:hAnsi="Arial" w:cs="Arial"/>
          <w:sz w:val="22"/>
          <w:szCs w:val="22"/>
          <w:lang w:val="en-US"/>
        </w:rPr>
        <w:t xml:space="preserve"> (package “stat”)</w:t>
      </w:r>
      <w:r w:rsidRPr="00402D55">
        <w:rPr>
          <w:rFonts w:ascii="Arial" w:hAnsi="Arial" w:cs="Arial"/>
          <w:sz w:val="22"/>
          <w:szCs w:val="22"/>
          <w:lang w:val="en-US"/>
        </w:rPr>
        <w:t xml:space="preserve"> and the lower (Cl(5%).l) and upper (Cl(5%).u) confidence interval. </w:t>
      </w:r>
    </w:p>
    <w:tbl>
      <w:tblPr>
        <w:tblStyle w:val="Grilledutableau"/>
        <w:tblW w:w="9209" w:type="dxa"/>
        <w:shd w:val="clear" w:color="auto" w:fill="D6DEE4"/>
        <w:tblLook w:val="04A0" w:firstRow="1" w:lastRow="0" w:firstColumn="1" w:lastColumn="0" w:noHBand="0" w:noVBand="1"/>
      </w:tblPr>
      <w:tblGrid>
        <w:gridCol w:w="2122"/>
        <w:gridCol w:w="1134"/>
        <w:gridCol w:w="1275"/>
        <w:gridCol w:w="993"/>
        <w:gridCol w:w="1134"/>
        <w:gridCol w:w="1275"/>
        <w:gridCol w:w="1276"/>
      </w:tblGrid>
      <w:tr w:rsidR="00402D55" w:rsidRPr="00402D55" w:rsidTr="00402D55">
        <w:tc>
          <w:tcPr>
            <w:tcW w:w="2122" w:type="dxa"/>
            <w:shd w:val="clear" w:color="auto" w:fill="D6DEE4"/>
          </w:tcPr>
          <w:p w:rsidR="00402D55" w:rsidRPr="00402D55" w:rsidRDefault="00402D55" w:rsidP="00345499">
            <w:pPr>
              <w:pStyle w:val="NormalWeb"/>
              <w:jc w:val="both"/>
              <w:rPr>
                <w:rFonts w:ascii="Arial" w:hAnsi="Arial" w:cs="Arial"/>
                <w:b/>
                <w:bCs/>
                <w:lang w:val="en-US"/>
              </w:rPr>
            </w:pPr>
          </w:p>
        </w:tc>
        <w:tc>
          <w:tcPr>
            <w:tcW w:w="1134" w:type="dxa"/>
            <w:shd w:val="clear" w:color="auto" w:fill="D6DEE4"/>
          </w:tcPr>
          <w:p w:rsidR="00402D55" w:rsidRPr="00402D55" w:rsidRDefault="00402D55" w:rsidP="00345499">
            <w:pPr>
              <w:pStyle w:val="NormalWeb"/>
              <w:jc w:val="both"/>
              <w:rPr>
                <w:rFonts w:ascii="Arial" w:hAnsi="Arial" w:cs="Arial"/>
                <w:b/>
                <w:bCs/>
                <w:lang w:val="en-US"/>
              </w:rPr>
            </w:pPr>
            <w:r w:rsidRPr="00402D55">
              <w:rPr>
                <w:rFonts w:ascii="Arial" w:hAnsi="Arial" w:cs="Arial"/>
                <w:b/>
                <w:bCs/>
                <w:lang w:val="en-US"/>
              </w:rPr>
              <w:t>Estimate</w:t>
            </w:r>
          </w:p>
        </w:tc>
        <w:tc>
          <w:tcPr>
            <w:tcW w:w="1275" w:type="dxa"/>
            <w:shd w:val="clear" w:color="auto" w:fill="D6DEE4"/>
          </w:tcPr>
          <w:p w:rsidR="00402D55" w:rsidRPr="00402D55" w:rsidRDefault="00402D55" w:rsidP="00345499">
            <w:pPr>
              <w:pStyle w:val="NormalWeb"/>
              <w:jc w:val="both"/>
              <w:rPr>
                <w:rFonts w:ascii="Arial" w:hAnsi="Arial" w:cs="Arial"/>
                <w:b/>
                <w:bCs/>
                <w:lang w:val="en-US"/>
              </w:rPr>
            </w:pPr>
            <w:r w:rsidRPr="00402D55">
              <w:rPr>
                <w:rFonts w:ascii="Arial" w:hAnsi="Arial" w:cs="Arial"/>
                <w:b/>
                <w:bCs/>
                <w:lang w:val="en-US"/>
              </w:rPr>
              <w:t>Std. Error</w:t>
            </w:r>
          </w:p>
        </w:tc>
        <w:tc>
          <w:tcPr>
            <w:tcW w:w="993" w:type="dxa"/>
            <w:shd w:val="clear" w:color="auto" w:fill="D6DEE4"/>
          </w:tcPr>
          <w:p w:rsidR="00402D55" w:rsidRPr="00402D55" w:rsidRDefault="00402D55" w:rsidP="00345499">
            <w:pPr>
              <w:pStyle w:val="NormalWeb"/>
              <w:jc w:val="both"/>
              <w:rPr>
                <w:rFonts w:ascii="Arial" w:hAnsi="Arial" w:cs="Arial"/>
                <w:b/>
                <w:bCs/>
                <w:lang w:val="en-US"/>
              </w:rPr>
            </w:pPr>
            <w:r w:rsidRPr="00402D55">
              <w:rPr>
                <w:rFonts w:ascii="Arial" w:hAnsi="Arial" w:cs="Arial"/>
                <w:b/>
                <w:bCs/>
                <w:lang w:val="en-US"/>
              </w:rPr>
              <w:t>t value</w:t>
            </w:r>
          </w:p>
        </w:tc>
        <w:tc>
          <w:tcPr>
            <w:tcW w:w="1134" w:type="dxa"/>
            <w:shd w:val="clear" w:color="auto" w:fill="D6DEE4"/>
          </w:tcPr>
          <w:p w:rsidR="00402D55" w:rsidRPr="00402D55" w:rsidRDefault="00402D55" w:rsidP="00345499">
            <w:pPr>
              <w:pStyle w:val="NormalWeb"/>
              <w:jc w:val="both"/>
              <w:rPr>
                <w:rFonts w:ascii="Arial" w:hAnsi="Arial" w:cs="Arial"/>
                <w:b/>
                <w:bCs/>
                <w:lang w:val="en-US"/>
              </w:rPr>
            </w:pPr>
            <w:proofErr w:type="spellStart"/>
            <w:r w:rsidRPr="00402D55">
              <w:rPr>
                <w:rFonts w:ascii="Arial" w:hAnsi="Arial" w:cs="Arial"/>
                <w:b/>
                <w:bCs/>
                <w:lang w:val="en-US"/>
              </w:rPr>
              <w:t>Pr</w:t>
            </w:r>
            <w:proofErr w:type="spellEnd"/>
            <w:r w:rsidRPr="00402D55">
              <w:rPr>
                <w:rFonts w:ascii="Arial" w:hAnsi="Arial" w:cs="Arial"/>
                <w:b/>
                <w:bCs/>
                <w:lang w:val="en-US"/>
              </w:rPr>
              <w:t>(&gt;|t|)</w:t>
            </w:r>
          </w:p>
        </w:tc>
        <w:tc>
          <w:tcPr>
            <w:tcW w:w="1275" w:type="dxa"/>
            <w:shd w:val="clear" w:color="auto" w:fill="D6DEE4"/>
          </w:tcPr>
          <w:p w:rsidR="00402D55" w:rsidRPr="00402D55" w:rsidRDefault="00402D55" w:rsidP="00345499">
            <w:pPr>
              <w:pStyle w:val="NormalWeb"/>
              <w:jc w:val="both"/>
              <w:rPr>
                <w:rFonts w:ascii="Arial" w:hAnsi="Arial" w:cs="Arial"/>
                <w:b/>
                <w:bCs/>
                <w:lang w:val="en-US"/>
              </w:rPr>
            </w:pPr>
            <w:proofErr w:type="gramStart"/>
            <w:r w:rsidRPr="00402D55">
              <w:rPr>
                <w:rFonts w:ascii="Arial" w:hAnsi="Arial" w:cs="Arial"/>
                <w:b/>
                <w:bCs/>
                <w:lang w:val="en-US"/>
              </w:rPr>
              <w:t>CI(</w:t>
            </w:r>
            <w:proofErr w:type="gramEnd"/>
            <w:r w:rsidRPr="00402D55">
              <w:rPr>
                <w:rFonts w:ascii="Arial" w:hAnsi="Arial" w:cs="Arial"/>
                <w:b/>
                <w:bCs/>
                <w:lang w:val="en-US"/>
              </w:rPr>
              <w:t>5%).l</w:t>
            </w:r>
          </w:p>
        </w:tc>
        <w:tc>
          <w:tcPr>
            <w:tcW w:w="1276" w:type="dxa"/>
            <w:shd w:val="clear" w:color="auto" w:fill="D6DEE4"/>
          </w:tcPr>
          <w:p w:rsidR="00402D55" w:rsidRPr="00402D55" w:rsidRDefault="00402D55" w:rsidP="00345499">
            <w:pPr>
              <w:pStyle w:val="NormalWeb"/>
              <w:jc w:val="both"/>
              <w:rPr>
                <w:rFonts w:ascii="Arial" w:hAnsi="Arial" w:cs="Arial"/>
                <w:b/>
                <w:bCs/>
                <w:lang w:val="en-US"/>
              </w:rPr>
            </w:pPr>
            <w:proofErr w:type="gramStart"/>
            <w:r w:rsidRPr="00402D55">
              <w:rPr>
                <w:rFonts w:ascii="Arial" w:hAnsi="Arial" w:cs="Arial"/>
                <w:b/>
                <w:bCs/>
                <w:lang w:val="en-US"/>
              </w:rPr>
              <w:t>CI(</w:t>
            </w:r>
            <w:proofErr w:type="gramEnd"/>
            <w:r w:rsidRPr="00402D55">
              <w:rPr>
                <w:rFonts w:ascii="Arial" w:hAnsi="Arial" w:cs="Arial"/>
                <w:b/>
                <w:bCs/>
                <w:lang w:val="en-US"/>
              </w:rPr>
              <w:t>5%).u</w:t>
            </w:r>
          </w:p>
        </w:tc>
      </w:tr>
      <w:tr w:rsidR="00402D55" w:rsidRPr="00402D55" w:rsidTr="00724EA6">
        <w:tc>
          <w:tcPr>
            <w:tcW w:w="9209" w:type="dxa"/>
            <w:gridSpan w:val="7"/>
            <w:shd w:val="clear" w:color="auto" w:fill="F2F2F2" w:themeFill="background1" w:themeFillShade="F2"/>
          </w:tcPr>
          <w:p w:rsidR="00402D55" w:rsidRPr="00402D55" w:rsidRDefault="00402D55" w:rsidP="00345499">
            <w:pPr>
              <w:pStyle w:val="NormalWeb"/>
              <w:jc w:val="both"/>
              <w:rPr>
                <w:rFonts w:ascii="Arial" w:hAnsi="Arial" w:cs="Arial"/>
                <w:b/>
                <w:bCs/>
                <w:lang w:val="en-US"/>
              </w:rPr>
            </w:pPr>
            <w:r w:rsidRPr="00402D55">
              <w:rPr>
                <w:rFonts w:ascii="Arial" w:hAnsi="Arial" w:cs="Arial"/>
                <w:b/>
                <w:bCs/>
                <w:lang w:val="en-US"/>
              </w:rPr>
              <w:t xml:space="preserve">Stable salinity </w:t>
            </w:r>
          </w:p>
        </w:tc>
      </w:tr>
      <w:tr w:rsidR="002C6704" w:rsidRPr="00402D55" w:rsidTr="002C6704">
        <w:tc>
          <w:tcPr>
            <w:tcW w:w="9209" w:type="dxa"/>
            <w:gridSpan w:val="7"/>
            <w:shd w:val="clear" w:color="auto" w:fill="auto"/>
          </w:tcPr>
          <w:p w:rsidR="002C6704" w:rsidRPr="002C6704" w:rsidRDefault="002C6704" w:rsidP="002C6704">
            <w:pPr>
              <w:pStyle w:val="NormalWeb"/>
              <w:rPr>
                <w:rFonts w:ascii="Arial" w:hAnsi="Arial" w:cs="Arial"/>
                <w:lang w:val="en-US"/>
              </w:rPr>
            </w:pPr>
            <w:r w:rsidRPr="002C6704">
              <w:rPr>
                <w:rFonts w:ascii="Arial" w:hAnsi="Arial" w:cs="Arial"/>
                <w:lang w:val="en-US"/>
              </w:rPr>
              <w:t>Adjusted R-squared = 0.</w:t>
            </w:r>
            <w:r>
              <w:rPr>
                <w:rFonts w:ascii="Arial" w:hAnsi="Arial" w:cs="Arial"/>
                <w:lang w:val="en-US"/>
              </w:rPr>
              <w:t>6651</w:t>
            </w:r>
          </w:p>
        </w:tc>
      </w:tr>
      <w:tr w:rsidR="002C6704" w:rsidRPr="00402D55" w:rsidTr="002C6704">
        <w:tc>
          <w:tcPr>
            <w:tcW w:w="9209" w:type="dxa"/>
            <w:gridSpan w:val="7"/>
            <w:shd w:val="clear" w:color="auto" w:fill="auto"/>
          </w:tcPr>
          <w:p w:rsidR="002C6704" w:rsidRPr="002C6704" w:rsidRDefault="002C6704" w:rsidP="002C6704">
            <w:pPr>
              <w:pStyle w:val="NormalWeb"/>
              <w:rPr>
                <w:rFonts w:ascii="Arial" w:hAnsi="Arial" w:cs="Arial"/>
                <w:lang w:val="en-US"/>
              </w:rPr>
            </w:pPr>
            <w:r>
              <w:rPr>
                <w:rFonts w:ascii="Arial" w:hAnsi="Arial" w:cs="Arial"/>
                <w:lang w:val="en-US"/>
              </w:rPr>
              <w:t>Multiple R-squared = 0.6818</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(Intercept)</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5.2940</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6.0139</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0.880</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0.382</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Nutrient</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1.0996</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0.1668</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6.592</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1.52e-08</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U1. Nutrient</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-1.0464</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0.2830</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-3.697</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Slope 1</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1.1000</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0.1669</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6.5925</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0.76558</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1.43360</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Slope 2</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0.0532</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0.2287</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0.2327</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-0.40466</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0.51106</w:t>
            </w:r>
          </w:p>
        </w:tc>
      </w:tr>
      <w:tr w:rsidR="002C6704" w:rsidRPr="00402D55" w:rsidTr="001E59B8">
        <w:tc>
          <w:tcPr>
            <w:tcW w:w="9209" w:type="dxa"/>
            <w:gridSpan w:val="7"/>
            <w:shd w:val="clear" w:color="auto" w:fill="F2F2F2" w:themeFill="background1" w:themeFillShade="F2"/>
          </w:tcPr>
          <w:p w:rsidR="002C6704" w:rsidRPr="00402D55" w:rsidRDefault="002C6704" w:rsidP="002C6704">
            <w:pPr>
              <w:pStyle w:val="NormalWeb"/>
              <w:rPr>
                <w:rFonts w:ascii="Arial" w:hAnsi="Arial" w:cs="Arial"/>
                <w:b/>
                <w:bCs/>
                <w:lang w:val="en-US"/>
              </w:rPr>
            </w:pPr>
            <w:r w:rsidRPr="00402D55">
              <w:rPr>
                <w:rFonts w:ascii="Arial" w:hAnsi="Arial" w:cs="Arial"/>
                <w:b/>
                <w:bCs/>
                <w:lang w:val="en-US"/>
              </w:rPr>
              <w:t>Saltwater intrusion</w:t>
            </w:r>
          </w:p>
        </w:tc>
      </w:tr>
      <w:tr w:rsidR="002C6704" w:rsidRPr="00402D55" w:rsidTr="002C6704">
        <w:tc>
          <w:tcPr>
            <w:tcW w:w="9209" w:type="dxa"/>
            <w:gridSpan w:val="7"/>
            <w:shd w:val="clear" w:color="auto" w:fill="auto"/>
          </w:tcPr>
          <w:p w:rsidR="002C6704" w:rsidRPr="002C6704" w:rsidRDefault="002C6704" w:rsidP="002C6704">
            <w:pPr>
              <w:pStyle w:val="NormalWeb"/>
              <w:rPr>
                <w:rFonts w:ascii="Arial" w:hAnsi="Arial" w:cs="Arial"/>
                <w:lang w:val="en-US"/>
              </w:rPr>
            </w:pPr>
            <w:r w:rsidRPr="002C6704">
              <w:rPr>
                <w:rFonts w:ascii="Arial" w:hAnsi="Arial" w:cs="Arial"/>
                <w:lang w:val="en-US"/>
              </w:rPr>
              <w:t>Adjusted R-squared = 0.3318</w:t>
            </w:r>
          </w:p>
        </w:tc>
      </w:tr>
      <w:tr w:rsidR="002C6704" w:rsidRPr="00402D55" w:rsidTr="002C6704">
        <w:tc>
          <w:tcPr>
            <w:tcW w:w="9209" w:type="dxa"/>
            <w:gridSpan w:val="7"/>
            <w:shd w:val="clear" w:color="auto" w:fill="auto"/>
          </w:tcPr>
          <w:p w:rsidR="002C6704" w:rsidRPr="002C6704" w:rsidRDefault="002C6704" w:rsidP="002C6704">
            <w:pPr>
              <w:pStyle w:val="NormalWeb"/>
              <w:rPr>
                <w:rFonts w:ascii="Arial" w:hAnsi="Arial" w:cs="Arial"/>
                <w:lang w:val="en-US"/>
              </w:rPr>
            </w:pPr>
            <w:r>
              <w:rPr>
                <w:rFonts w:ascii="Arial" w:hAnsi="Arial" w:cs="Arial"/>
                <w:lang w:val="en-US"/>
              </w:rPr>
              <w:t>Multiple R-squared = 0.3875</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(Intercept)</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11.4667</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11.0175</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1.041</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0.30253</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Nutrient</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2.6187</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0.8245</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3.176</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0.00245</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lastRenderedPageBreak/>
              <w:t xml:space="preserve">U1. Nutrient </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-3.0277</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0.8689</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-3.485</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U2. Nutrient</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1.2261</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0.5662</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2.165</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Slope 1</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2.6187</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0.8245</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3.176</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0.96639</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4.27090</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Slope 2</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-0.4090</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0.2743</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-1.491</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-0.95869</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0.14063</w:t>
            </w:r>
          </w:p>
        </w:tc>
      </w:tr>
      <w:tr w:rsidR="002C6704" w:rsidRPr="00402D55" w:rsidTr="00402D55">
        <w:tc>
          <w:tcPr>
            <w:tcW w:w="2122" w:type="dxa"/>
            <w:shd w:val="clear" w:color="auto" w:fill="auto"/>
          </w:tcPr>
          <w:p w:rsidR="002C6704" w:rsidRPr="00402D55" w:rsidRDefault="002C6704" w:rsidP="002C6704">
            <w:pPr>
              <w:pStyle w:val="NormalWeb"/>
              <w:jc w:val="both"/>
              <w:rPr>
                <w:rFonts w:ascii="Arial" w:hAnsi="Arial" w:cs="Arial"/>
                <w:lang w:val="en-US"/>
              </w:rPr>
            </w:pPr>
            <w:r w:rsidRPr="00402D55">
              <w:rPr>
                <w:rFonts w:ascii="Arial" w:hAnsi="Arial" w:cs="Arial"/>
                <w:lang w:val="en-US"/>
              </w:rPr>
              <w:t>Slope 3</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0.8170</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0.4953</w:t>
            </w:r>
          </w:p>
        </w:tc>
        <w:tc>
          <w:tcPr>
            <w:tcW w:w="993"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0.495</w:t>
            </w:r>
          </w:p>
        </w:tc>
        <w:tc>
          <w:tcPr>
            <w:tcW w:w="1134"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NA</w:t>
            </w:r>
          </w:p>
        </w:tc>
        <w:tc>
          <w:tcPr>
            <w:tcW w:w="1275"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-0.17564</w:t>
            </w:r>
          </w:p>
        </w:tc>
        <w:tc>
          <w:tcPr>
            <w:tcW w:w="1276" w:type="dxa"/>
            <w:shd w:val="clear" w:color="auto" w:fill="auto"/>
          </w:tcPr>
          <w:p w:rsidR="002C6704" w:rsidRPr="00402D55" w:rsidRDefault="002C6704" w:rsidP="002C6704">
            <w:pPr>
              <w:pStyle w:val="NormalWeb"/>
              <w:jc w:val="right"/>
              <w:rPr>
                <w:rFonts w:ascii="Arial" w:hAnsi="Arial" w:cs="Arial"/>
                <w:lang w:val="en-US"/>
              </w:rPr>
            </w:pPr>
            <w:r w:rsidRPr="00402D55">
              <w:rPr>
                <w:rFonts w:ascii="Arial" w:hAnsi="Arial" w:cs="Arial"/>
                <w:lang w:val="en-US"/>
              </w:rPr>
              <w:t>1.80970</w:t>
            </w:r>
          </w:p>
        </w:tc>
      </w:tr>
    </w:tbl>
    <w:p w:rsidR="00402D55" w:rsidRDefault="00402D55" w:rsidP="00590FFD">
      <w:pPr>
        <w:pStyle w:val="NormalWeb"/>
        <w:shd w:val="clear" w:color="auto" w:fill="FFFFFF"/>
        <w:jc w:val="both"/>
        <w:rPr>
          <w:rFonts w:ascii="Arial" w:hAnsi="Arial" w:cs="Arial"/>
          <w:b/>
          <w:bCs/>
          <w:sz w:val="22"/>
          <w:szCs w:val="22"/>
          <w:lang w:val="en-US"/>
        </w:rPr>
        <w:sectPr w:rsidR="00402D55" w:rsidSect="00C407B3">
          <w:pgSz w:w="12240" w:h="15840"/>
          <w:pgMar w:top="1440" w:right="1800" w:bottom="1440" w:left="1800" w:header="708" w:footer="708" w:gutter="0"/>
          <w:cols w:space="708"/>
          <w:docGrid w:linePitch="360"/>
        </w:sectPr>
      </w:pPr>
    </w:p>
    <w:tbl>
      <w:tblPr>
        <w:tblStyle w:val="Grilledutableau"/>
        <w:tblpPr w:leftFromText="141" w:rightFromText="141" w:vertAnchor="text" w:horzAnchor="margin" w:tblpY="2321"/>
        <w:tblW w:w="12900" w:type="dxa"/>
        <w:tblLook w:val="04A0" w:firstRow="1" w:lastRow="0" w:firstColumn="1" w:lastColumn="0" w:noHBand="0" w:noVBand="1"/>
      </w:tblPr>
      <w:tblGrid>
        <w:gridCol w:w="852"/>
        <w:gridCol w:w="835"/>
        <w:gridCol w:w="1257"/>
        <w:gridCol w:w="1509"/>
        <w:gridCol w:w="1401"/>
        <w:gridCol w:w="1383"/>
        <w:gridCol w:w="1281"/>
        <w:gridCol w:w="1341"/>
        <w:gridCol w:w="1521"/>
        <w:gridCol w:w="1520"/>
      </w:tblGrid>
      <w:tr w:rsidR="00C407B3" w:rsidRPr="002749CC" w:rsidTr="00C407B3">
        <w:trPr>
          <w:trHeight w:val="315"/>
        </w:trPr>
        <w:tc>
          <w:tcPr>
            <w:tcW w:w="1687" w:type="dxa"/>
            <w:gridSpan w:val="2"/>
            <w:shd w:val="clear" w:color="auto" w:fill="D5DCE4" w:themeFill="text2" w:themeFillTint="33"/>
          </w:tcPr>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lastRenderedPageBreak/>
              <w:t>Treatments</w:t>
            </w:r>
          </w:p>
        </w:tc>
        <w:tc>
          <w:tcPr>
            <w:tcW w:w="2766" w:type="dxa"/>
            <w:gridSpan w:val="2"/>
            <w:shd w:val="clear" w:color="auto" w:fill="D5DCE4" w:themeFill="text2" w:themeFillTint="33"/>
          </w:tcPr>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t>Nutrient concentrations (µmol/L)</w:t>
            </w:r>
          </w:p>
        </w:tc>
        <w:tc>
          <w:tcPr>
            <w:tcW w:w="1401" w:type="dxa"/>
            <w:vMerge w:val="restart"/>
            <w:shd w:val="clear" w:color="auto" w:fill="D5DCE4" w:themeFill="text2" w:themeFillTint="33"/>
          </w:tcPr>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t>Temperature</w:t>
            </w:r>
          </w:p>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t>(°C)</w:t>
            </w:r>
          </w:p>
        </w:tc>
        <w:tc>
          <w:tcPr>
            <w:tcW w:w="1383" w:type="dxa"/>
            <w:vMerge w:val="restart"/>
            <w:shd w:val="clear" w:color="auto" w:fill="D5DCE4" w:themeFill="text2" w:themeFillTint="33"/>
          </w:tcPr>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t>Salinity during saltwater input (PSU)</w:t>
            </w:r>
          </w:p>
        </w:tc>
        <w:tc>
          <w:tcPr>
            <w:tcW w:w="1281" w:type="dxa"/>
            <w:vMerge w:val="restart"/>
            <w:shd w:val="clear" w:color="auto" w:fill="D5DCE4" w:themeFill="text2" w:themeFillTint="33"/>
          </w:tcPr>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t>pH</w:t>
            </w:r>
          </w:p>
        </w:tc>
        <w:tc>
          <w:tcPr>
            <w:tcW w:w="1341" w:type="dxa"/>
            <w:vMerge w:val="restart"/>
            <w:shd w:val="clear" w:color="auto" w:fill="D5DCE4" w:themeFill="text2" w:themeFillTint="33"/>
          </w:tcPr>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t>pH during saltwater input</w:t>
            </w:r>
          </w:p>
        </w:tc>
        <w:tc>
          <w:tcPr>
            <w:tcW w:w="1521" w:type="dxa"/>
            <w:vMerge w:val="restart"/>
            <w:shd w:val="clear" w:color="auto" w:fill="D5DCE4" w:themeFill="text2" w:themeFillTint="33"/>
          </w:tcPr>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t>Dissolved oxygen during light exposure (%)</w:t>
            </w:r>
          </w:p>
        </w:tc>
        <w:tc>
          <w:tcPr>
            <w:tcW w:w="1520" w:type="dxa"/>
            <w:vMerge w:val="restart"/>
            <w:shd w:val="clear" w:color="auto" w:fill="D5DCE4" w:themeFill="text2" w:themeFillTint="33"/>
          </w:tcPr>
          <w:p w:rsidR="00C407B3" w:rsidRPr="00590FFD" w:rsidRDefault="00C407B3" w:rsidP="00C407B3">
            <w:pPr>
              <w:jc w:val="center"/>
              <w:rPr>
                <w:rFonts w:ascii="Arial" w:hAnsi="Arial" w:cs="Arial"/>
                <w:b/>
                <w:bCs/>
                <w:sz w:val="16"/>
                <w:szCs w:val="16"/>
                <w:lang w:val="en-US"/>
              </w:rPr>
            </w:pPr>
            <w:r w:rsidRPr="00590FFD">
              <w:rPr>
                <w:rFonts w:ascii="Arial" w:hAnsi="Arial" w:cs="Arial"/>
                <w:b/>
                <w:bCs/>
                <w:sz w:val="16"/>
                <w:szCs w:val="16"/>
                <w:lang w:val="en-US"/>
              </w:rPr>
              <w:t>Dissolved oxygen before light exposure (%)</w:t>
            </w:r>
          </w:p>
        </w:tc>
      </w:tr>
      <w:tr w:rsidR="00C407B3" w:rsidRPr="00590FFD" w:rsidTr="00C407B3">
        <w:trPr>
          <w:trHeight w:val="109"/>
        </w:trPr>
        <w:tc>
          <w:tcPr>
            <w:tcW w:w="852" w:type="dxa"/>
            <w:shd w:val="clear" w:color="auto" w:fill="D5DCE4" w:themeFill="text2" w:themeFillTint="33"/>
          </w:tcPr>
          <w:p w:rsidR="00C407B3" w:rsidRPr="00590FFD" w:rsidRDefault="00C407B3" w:rsidP="00C407B3">
            <w:pPr>
              <w:rPr>
                <w:rFonts w:ascii="Arial" w:hAnsi="Arial" w:cs="Arial"/>
                <w:b/>
                <w:bCs/>
                <w:sz w:val="16"/>
                <w:szCs w:val="16"/>
                <w:lang w:val="en-US"/>
              </w:rPr>
            </w:pPr>
            <w:r w:rsidRPr="00590FFD">
              <w:rPr>
                <w:rFonts w:ascii="Arial" w:hAnsi="Arial" w:cs="Arial"/>
                <w:b/>
                <w:bCs/>
                <w:sz w:val="16"/>
                <w:szCs w:val="16"/>
                <w:lang w:val="en-US"/>
              </w:rPr>
              <w:t>Nutrient</w:t>
            </w:r>
          </w:p>
        </w:tc>
        <w:tc>
          <w:tcPr>
            <w:tcW w:w="835" w:type="dxa"/>
            <w:shd w:val="clear" w:color="auto" w:fill="D5DCE4" w:themeFill="text2" w:themeFillTint="33"/>
          </w:tcPr>
          <w:p w:rsidR="00C407B3" w:rsidRPr="00590FFD" w:rsidRDefault="00C407B3" w:rsidP="00C407B3">
            <w:pPr>
              <w:rPr>
                <w:rFonts w:ascii="Arial" w:hAnsi="Arial" w:cs="Arial"/>
                <w:b/>
                <w:bCs/>
                <w:sz w:val="16"/>
                <w:szCs w:val="16"/>
                <w:lang w:val="en-US"/>
              </w:rPr>
            </w:pPr>
            <w:r w:rsidRPr="00590FFD">
              <w:rPr>
                <w:rFonts w:ascii="Arial" w:hAnsi="Arial" w:cs="Arial"/>
                <w:b/>
                <w:bCs/>
                <w:sz w:val="16"/>
                <w:szCs w:val="16"/>
                <w:lang w:val="en-US"/>
              </w:rPr>
              <w:t>Salinity</w:t>
            </w:r>
          </w:p>
        </w:tc>
        <w:tc>
          <w:tcPr>
            <w:tcW w:w="1257" w:type="dxa"/>
            <w:shd w:val="clear" w:color="auto" w:fill="D5DCE4" w:themeFill="text2" w:themeFillTint="33"/>
          </w:tcPr>
          <w:p w:rsidR="00C407B3" w:rsidRPr="00590FFD" w:rsidRDefault="00C407B3" w:rsidP="00C407B3">
            <w:pPr>
              <w:rPr>
                <w:rFonts w:ascii="Arial" w:hAnsi="Arial" w:cs="Arial"/>
                <w:b/>
                <w:bCs/>
                <w:sz w:val="16"/>
                <w:szCs w:val="16"/>
                <w:lang w:val="en-US"/>
              </w:rPr>
            </w:pPr>
            <w:r w:rsidRPr="00590FFD">
              <w:rPr>
                <w:rFonts w:ascii="Arial" w:hAnsi="Arial" w:cs="Arial"/>
                <w:b/>
                <w:bCs/>
                <w:sz w:val="16"/>
                <w:szCs w:val="16"/>
                <w:lang w:val="en-US"/>
              </w:rPr>
              <w:t>Phosphate</w:t>
            </w:r>
          </w:p>
        </w:tc>
        <w:tc>
          <w:tcPr>
            <w:tcW w:w="1509" w:type="dxa"/>
            <w:shd w:val="clear" w:color="auto" w:fill="D5DCE4" w:themeFill="text2" w:themeFillTint="33"/>
          </w:tcPr>
          <w:p w:rsidR="00C407B3" w:rsidRPr="00590FFD" w:rsidRDefault="00C407B3" w:rsidP="00C407B3">
            <w:pPr>
              <w:rPr>
                <w:rFonts w:ascii="Arial" w:hAnsi="Arial" w:cs="Arial"/>
                <w:b/>
                <w:bCs/>
                <w:sz w:val="16"/>
                <w:szCs w:val="16"/>
                <w:lang w:val="en-US"/>
              </w:rPr>
            </w:pPr>
            <w:r w:rsidRPr="00590FFD">
              <w:rPr>
                <w:rFonts w:ascii="Arial" w:hAnsi="Arial" w:cs="Arial"/>
                <w:b/>
                <w:bCs/>
                <w:sz w:val="16"/>
                <w:szCs w:val="16"/>
                <w:lang w:val="en-US"/>
              </w:rPr>
              <w:t>Nitrate</w:t>
            </w:r>
          </w:p>
        </w:tc>
        <w:tc>
          <w:tcPr>
            <w:tcW w:w="1401" w:type="dxa"/>
            <w:vMerge/>
            <w:shd w:val="clear" w:color="auto" w:fill="D5DCE4" w:themeFill="text2" w:themeFillTint="33"/>
          </w:tcPr>
          <w:p w:rsidR="00C407B3" w:rsidRPr="00590FFD" w:rsidRDefault="00C407B3" w:rsidP="00C407B3">
            <w:pPr>
              <w:rPr>
                <w:rFonts w:ascii="Arial" w:hAnsi="Arial" w:cs="Arial"/>
                <w:b/>
                <w:bCs/>
                <w:sz w:val="16"/>
                <w:szCs w:val="16"/>
                <w:lang w:val="en-US"/>
              </w:rPr>
            </w:pPr>
          </w:p>
        </w:tc>
        <w:tc>
          <w:tcPr>
            <w:tcW w:w="1383" w:type="dxa"/>
            <w:vMerge/>
            <w:shd w:val="clear" w:color="auto" w:fill="D5DCE4" w:themeFill="text2" w:themeFillTint="33"/>
          </w:tcPr>
          <w:p w:rsidR="00C407B3" w:rsidRPr="00590FFD" w:rsidRDefault="00C407B3" w:rsidP="00C407B3">
            <w:pPr>
              <w:rPr>
                <w:rFonts w:ascii="Arial" w:hAnsi="Arial" w:cs="Arial"/>
                <w:b/>
                <w:bCs/>
                <w:sz w:val="16"/>
                <w:szCs w:val="16"/>
                <w:lang w:val="en-US"/>
              </w:rPr>
            </w:pPr>
          </w:p>
        </w:tc>
        <w:tc>
          <w:tcPr>
            <w:tcW w:w="1281" w:type="dxa"/>
            <w:vMerge/>
            <w:shd w:val="clear" w:color="auto" w:fill="D5DCE4" w:themeFill="text2" w:themeFillTint="33"/>
          </w:tcPr>
          <w:p w:rsidR="00C407B3" w:rsidRPr="00590FFD" w:rsidRDefault="00C407B3" w:rsidP="00C407B3">
            <w:pPr>
              <w:rPr>
                <w:rFonts w:ascii="Arial" w:hAnsi="Arial" w:cs="Arial"/>
                <w:b/>
                <w:bCs/>
                <w:sz w:val="16"/>
                <w:szCs w:val="16"/>
                <w:lang w:val="en-US"/>
              </w:rPr>
            </w:pPr>
          </w:p>
        </w:tc>
        <w:tc>
          <w:tcPr>
            <w:tcW w:w="1341" w:type="dxa"/>
            <w:vMerge/>
            <w:shd w:val="clear" w:color="auto" w:fill="D5DCE4" w:themeFill="text2" w:themeFillTint="33"/>
          </w:tcPr>
          <w:p w:rsidR="00C407B3" w:rsidRPr="00590FFD" w:rsidRDefault="00C407B3" w:rsidP="00C407B3">
            <w:pPr>
              <w:rPr>
                <w:rFonts w:ascii="Arial" w:hAnsi="Arial" w:cs="Arial"/>
                <w:b/>
                <w:bCs/>
                <w:sz w:val="16"/>
                <w:szCs w:val="16"/>
                <w:lang w:val="en-US"/>
              </w:rPr>
            </w:pPr>
          </w:p>
        </w:tc>
        <w:tc>
          <w:tcPr>
            <w:tcW w:w="1521" w:type="dxa"/>
            <w:vMerge/>
            <w:shd w:val="clear" w:color="auto" w:fill="D5DCE4" w:themeFill="text2" w:themeFillTint="33"/>
          </w:tcPr>
          <w:p w:rsidR="00C407B3" w:rsidRPr="00590FFD" w:rsidRDefault="00C407B3" w:rsidP="00C407B3">
            <w:pPr>
              <w:rPr>
                <w:rFonts w:ascii="Arial" w:hAnsi="Arial" w:cs="Arial"/>
                <w:b/>
                <w:bCs/>
                <w:sz w:val="16"/>
                <w:szCs w:val="16"/>
                <w:lang w:val="en-US"/>
              </w:rPr>
            </w:pPr>
          </w:p>
        </w:tc>
        <w:tc>
          <w:tcPr>
            <w:tcW w:w="1520" w:type="dxa"/>
            <w:vMerge/>
            <w:shd w:val="clear" w:color="auto" w:fill="D5DCE4" w:themeFill="text2" w:themeFillTint="33"/>
          </w:tcPr>
          <w:p w:rsidR="00C407B3" w:rsidRPr="00590FFD" w:rsidRDefault="00C407B3" w:rsidP="00C407B3">
            <w:pPr>
              <w:rPr>
                <w:rFonts w:ascii="Arial" w:hAnsi="Arial" w:cs="Arial"/>
                <w:b/>
                <w:bCs/>
                <w:sz w:val="16"/>
                <w:szCs w:val="16"/>
                <w:lang w:val="en-US"/>
              </w:rPr>
            </w:pPr>
          </w:p>
        </w:tc>
      </w:tr>
      <w:tr w:rsidR="00C407B3" w:rsidRPr="00590FFD" w:rsidTr="00C407B3">
        <w:trPr>
          <w:trHeight w:val="83"/>
        </w:trPr>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0.87 (</w:t>
            </w:r>
            <w:r w:rsidRPr="00590FFD">
              <w:rPr>
                <w:rFonts w:ascii="Arial" w:hAnsi="Arial" w:cs="Arial"/>
                <w:sz w:val="16"/>
                <w:szCs w:val="16"/>
              </w:rPr>
              <w:t>± 0.029)</w:t>
            </w:r>
            <w:r w:rsidRPr="00590FFD">
              <w:rPr>
                <w:rFonts w:ascii="Arial" w:hAnsi="Arial" w:cs="Arial"/>
                <w:sz w:val="16"/>
                <w:szCs w:val="16"/>
                <w:lang w:val="en-US"/>
              </w:rPr>
              <w:t xml:space="preserve"> </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24.06 (</w:t>
            </w:r>
            <w:r w:rsidRPr="00590FFD">
              <w:rPr>
                <w:rFonts w:ascii="Arial" w:hAnsi="Arial" w:cs="Arial"/>
                <w:sz w:val="16"/>
                <w:szCs w:val="16"/>
              </w:rPr>
              <w:t>± 0.208)</w:t>
            </w:r>
          </w:p>
        </w:tc>
        <w:tc>
          <w:tcPr>
            <w:tcW w:w="1401" w:type="dxa"/>
          </w:tcPr>
          <w:p w:rsidR="00C407B3" w:rsidRPr="00590FFD" w:rsidRDefault="00C407B3" w:rsidP="00C407B3">
            <w:pPr>
              <w:pStyle w:val="NormalWeb"/>
              <w:shd w:val="clear" w:color="auto" w:fill="FFFFFF"/>
              <w:spacing w:line="240" w:lineRule="auto"/>
              <w:rPr>
                <w:rFonts w:ascii="Arial" w:hAnsi="Arial" w:cs="Arial"/>
                <w:sz w:val="16"/>
                <w:szCs w:val="16"/>
              </w:rPr>
            </w:pPr>
            <w:r w:rsidRPr="00590FFD">
              <w:rPr>
                <w:rFonts w:ascii="Arial" w:hAnsi="Arial" w:cs="Arial"/>
                <w:sz w:val="16"/>
                <w:szCs w:val="16"/>
                <w:lang w:val="en-US"/>
              </w:rPr>
              <w:t>8.34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6.91 (</w:t>
            </w:r>
            <w:r w:rsidRPr="00590FFD">
              <w:rPr>
                <w:rFonts w:ascii="Arial" w:hAnsi="Arial" w:cs="Arial"/>
                <w:sz w:val="16"/>
                <w:szCs w:val="16"/>
              </w:rPr>
              <w:t>± 0.014)</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94.01 (</w:t>
            </w:r>
            <w:r w:rsidRPr="00590FFD">
              <w:rPr>
                <w:rFonts w:ascii="Arial" w:hAnsi="Arial" w:cs="Arial"/>
                <w:sz w:val="16"/>
                <w:szCs w:val="16"/>
              </w:rPr>
              <w:t>± 0.205)</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92.00 (</w:t>
            </w:r>
            <w:r w:rsidRPr="00590FFD">
              <w:rPr>
                <w:rFonts w:ascii="Arial" w:hAnsi="Arial" w:cs="Arial"/>
                <w:sz w:val="16"/>
                <w:szCs w:val="16"/>
              </w:rPr>
              <w:t>± 0.252)</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1.08 (</w:t>
            </w:r>
            <w:r w:rsidRPr="00590FFD">
              <w:rPr>
                <w:rFonts w:ascii="Arial" w:hAnsi="Arial" w:cs="Arial"/>
                <w:sz w:val="16"/>
                <w:szCs w:val="16"/>
              </w:rPr>
              <w:t>± 0.035)</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26.27 (</w:t>
            </w:r>
            <w:r w:rsidRPr="00590FFD">
              <w:rPr>
                <w:rFonts w:ascii="Arial" w:hAnsi="Arial" w:cs="Arial"/>
                <w:sz w:val="16"/>
                <w:szCs w:val="16"/>
              </w:rPr>
              <w:t>± 0.238)</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6.91 (</w:t>
            </w:r>
            <w:r w:rsidRPr="00590FFD">
              <w:rPr>
                <w:rFonts w:ascii="Arial" w:hAnsi="Arial" w:cs="Arial"/>
                <w:sz w:val="16"/>
                <w:szCs w:val="16"/>
              </w:rPr>
              <w:t>± 0.012)</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93.97 (</w:t>
            </w:r>
            <w:r w:rsidRPr="00590FFD">
              <w:rPr>
                <w:rFonts w:ascii="Arial" w:hAnsi="Arial" w:cs="Arial"/>
                <w:sz w:val="16"/>
                <w:szCs w:val="16"/>
              </w:rPr>
              <w:t>± 0.207)</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85.07 (</w:t>
            </w:r>
            <w:r w:rsidRPr="00590FFD">
              <w:rPr>
                <w:rFonts w:ascii="Arial" w:hAnsi="Arial" w:cs="Arial"/>
                <w:sz w:val="16"/>
                <w:szCs w:val="16"/>
              </w:rPr>
              <w:t>± 0.213)</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1.15 (</w:t>
            </w:r>
            <w:r w:rsidRPr="00590FFD">
              <w:rPr>
                <w:rFonts w:ascii="Arial" w:hAnsi="Arial" w:cs="Arial"/>
                <w:sz w:val="16"/>
                <w:szCs w:val="16"/>
              </w:rPr>
              <w:t>± 0.048)</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26.84 (</w:t>
            </w:r>
            <w:r w:rsidRPr="00590FFD">
              <w:rPr>
                <w:rFonts w:ascii="Arial" w:hAnsi="Arial" w:cs="Arial"/>
                <w:sz w:val="16"/>
                <w:szCs w:val="16"/>
              </w:rPr>
              <w:t>± 0.402)</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93.87 (</w:t>
            </w:r>
            <w:r w:rsidRPr="00590FFD">
              <w:rPr>
                <w:rFonts w:ascii="Arial" w:hAnsi="Arial" w:cs="Arial"/>
                <w:sz w:val="16"/>
                <w:szCs w:val="16"/>
              </w:rPr>
              <w:t>± 0.215)</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80.77 (</w:t>
            </w:r>
            <w:r w:rsidRPr="00590FFD">
              <w:rPr>
                <w:rFonts w:ascii="Arial" w:hAnsi="Arial" w:cs="Arial"/>
                <w:sz w:val="16"/>
                <w:szCs w:val="16"/>
              </w:rPr>
              <w:t>± 0.210)</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1.76 (</w:t>
            </w:r>
            <w:r w:rsidRPr="00590FFD">
              <w:rPr>
                <w:rFonts w:ascii="Arial" w:hAnsi="Arial" w:cs="Arial"/>
                <w:sz w:val="16"/>
                <w:szCs w:val="16"/>
              </w:rPr>
              <w:t>± 0.137)</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32.80 (</w:t>
            </w:r>
            <w:r w:rsidRPr="00590FFD">
              <w:rPr>
                <w:rFonts w:ascii="Arial" w:hAnsi="Arial" w:cs="Arial"/>
                <w:sz w:val="16"/>
                <w:szCs w:val="16"/>
              </w:rPr>
              <w:t>± 1.058)</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6.89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94.00 (</w:t>
            </w:r>
            <w:r w:rsidRPr="00590FFD">
              <w:rPr>
                <w:rFonts w:ascii="Arial" w:hAnsi="Arial" w:cs="Arial"/>
                <w:sz w:val="16"/>
                <w:szCs w:val="16"/>
              </w:rPr>
              <w:t>± 0.190)</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80.00 (</w:t>
            </w:r>
            <w:r w:rsidRPr="00590FFD">
              <w:rPr>
                <w:rFonts w:ascii="Arial" w:hAnsi="Arial" w:cs="Arial"/>
                <w:sz w:val="16"/>
                <w:szCs w:val="16"/>
              </w:rPr>
              <w:t>± 0.218)</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2.28 (</w:t>
            </w:r>
            <w:r w:rsidRPr="00590FFD">
              <w:rPr>
                <w:rFonts w:ascii="Arial" w:hAnsi="Arial" w:cs="Arial"/>
                <w:sz w:val="16"/>
                <w:szCs w:val="16"/>
              </w:rPr>
              <w:t>± 0.089)</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35.83 (</w:t>
            </w:r>
            <w:r w:rsidRPr="00590FFD">
              <w:rPr>
                <w:rFonts w:ascii="Arial" w:hAnsi="Arial" w:cs="Arial"/>
                <w:sz w:val="16"/>
                <w:szCs w:val="16"/>
              </w:rPr>
              <w:t>± 0.619)</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6.89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93.83 (</w:t>
            </w:r>
            <w:r w:rsidRPr="00590FFD">
              <w:rPr>
                <w:rFonts w:ascii="Arial" w:hAnsi="Arial" w:cs="Arial"/>
                <w:sz w:val="16"/>
                <w:szCs w:val="16"/>
              </w:rPr>
              <w:t>± 0.216)</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79.48 (</w:t>
            </w:r>
            <w:r w:rsidRPr="00590FFD">
              <w:rPr>
                <w:rFonts w:ascii="Arial" w:hAnsi="Arial" w:cs="Arial"/>
                <w:sz w:val="16"/>
                <w:szCs w:val="16"/>
              </w:rPr>
              <w:t>± 0.203)</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50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2.41 (</w:t>
            </w:r>
            <w:r w:rsidRPr="00590FFD">
              <w:rPr>
                <w:rFonts w:ascii="Arial" w:hAnsi="Arial" w:cs="Arial"/>
                <w:sz w:val="16"/>
                <w:szCs w:val="16"/>
              </w:rPr>
              <w:t>± 0.118)</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39.31 (</w:t>
            </w:r>
            <w:r w:rsidRPr="00590FFD">
              <w:rPr>
                <w:rFonts w:ascii="Arial" w:hAnsi="Arial" w:cs="Arial"/>
                <w:sz w:val="16"/>
                <w:szCs w:val="16"/>
              </w:rPr>
              <w:t>± 1.094)</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0.012)</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94.06 (</w:t>
            </w:r>
            <w:r w:rsidRPr="00590FFD">
              <w:rPr>
                <w:rFonts w:ascii="Arial" w:hAnsi="Arial" w:cs="Arial"/>
                <w:sz w:val="16"/>
                <w:szCs w:val="16"/>
              </w:rPr>
              <w:t>± 0.210)</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72.20 (</w:t>
            </w:r>
            <w:r w:rsidRPr="00590FFD">
              <w:rPr>
                <w:rFonts w:ascii="Arial" w:hAnsi="Arial" w:cs="Arial"/>
                <w:sz w:val="16"/>
                <w:szCs w:val="16"/>
              </w:rPr>
              <w:t>± 0.167)</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3.27 (</w:t>
            </w:r>
            <w:r w:rsidRPr="00590FFD">
              <w:rPr>
                <w:rFonts w:ascii="Arial" w:hAnsi="Arial" w:cs="Arial"/>
                <w:sz w:val="16"/>
                <w:szCs w:val="16"/>
              </w:rPr>
              <w:t>± 0.504)</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45.17 (</w:t>
            </w:r>
            <w:r w:rsidRPr="00590FFD">
              <w:rPr>
                <w:rFonts w:ascii="Arial" w:hAnsi="Arial" w:cs="Arial"/>
                <w:sz w:val="16"/>
                <w:szCs w:val="16"/>
              </w:rPr>
              <w:t>± 3.538)</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6.91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94.19 (</w:t>
            </w:r>
            <w:r w:rsidRPr="00590FFD">
              <w:rPr>
                <w:rFonts w:ascii="Arial" w:hAnsi="Arial" w:cs="Arial"/>
                <w:sz w:val="16"/>
                <w:szCs w:val="16"/>
              </w:rPr>
              <w:t>± 0.199)</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72.31 (</w:t>
            </w:r>
            <w:r w:rsidRPr="00590FFD">
              <w:rPr>
                <w:rFonts w:ascii="Arial" w:hAnsi="Arial" w:cs="Arial"/>
                <w:sz w:val="16"/>
                <w:szCs w:val="16"/>
              </w:rPr>
              <w:t>± 0.179)</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70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4.17 (</w:t>
            </w:r>
            <w:r w:rsidRPr="00590FFD">
              <w:rPr>
                <w:rFonts w:ascii="Arial" w:hAnsi="Arial" w:cs="Arial"/>
                <w:sz w:val="16"/>
                <w:szCs w:val="16"/>
              </w:rPr>
              <w:t>± 0.719)</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48.47 (</w:t>
            </w:r>
            <w:r w:rsidRPr="00590FFD">
              <w:rPr>
                <w:rFonts w:ascii="Arial" w:hAnsi="Arial" w:cs="Arial"/>
                <w:sz w:val="16"/>
                <w:szCs w:val="16"/>
              </w:rPr>
              <w:t>± 3.634)</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0.014)</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94.15 (</w:t>
            </w:r>
            <w:r w:rsidRPr="00590FFD">
              <w:rPr>
                <w:rFonts w:ascii="Arial" w:hAnsi="Arial" w:cs="Arial"/>
                <w:sz w:val="16"/>
                <w:szCs w:val="16"/>
              </w:rPr>
              <w:t>± 0.206)</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70.52 (</w:t>
            </w:r>
            <w:r w:rsidRPr="00590FFD">
              <w:rPr>
                <w:rFonts w:ascii="Arial" w:hAnsi="Arial" w:cs="Arial"/>
                <w:sz w:val="16"/>
                <w:szCs w:val="16"/>
              </w:rPr>
              <w:t>± 0.172)</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4.05 (</w:t>
            </w:r>
            <w:r w:rsidRPr="00590FFD">
              <w:rPr>
                <w:rFonts w:ascii="Arial" w:hAnsi="Arial" w:cs="Arial"/>
                <w:sz w:val="16"/>
                <w:szCs w:val="16"/>
              </w:rPr>
              <w:t>± 0.961)</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48.48 (</w:t>
            </w:r>
            <w:r w:rsidRPr="00590FFD">
              <w:rPr>
                <w:rFonts w:ascii="Arial" w:hAnsi="Arial" w:cs="Arial"/>
                <w:sz w:val="16"/>
                <w:szCs w:val="16"/>
              </w:rPr>
              <w:t>± 5.855)</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6.91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93.99 (</w:t>
            </w:r>
            <w:r w:rsidRPr="00590FFD">
              <w:rPr>
                <w:rFonts w:ascii="Arial" w:hAnsi="Arial" w:cs="Arial"/>
                <w:sz w:val="16"/>
                <w:szCs w:val="16"/>
              </w:rPr>
              <w:t>± 0.205)</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69.88 (</w:t>
            </w:r>
            <w:r w:rsidRPr="00590FFD">
              <w:rPr>
                <w:rFonts w:ascii="Arial" w:hAnsi="Arial" w:cs="Arial"/>
                <w:sz w:val="16"/>
                <w:szCs w:val="16"/>
              </w:rPr>
              <w:t>± 0.206)</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90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5.64 (</w:t>
            </w:r>
            <w:r w:rsidRPr="00590FFD">
              <w:rPr>
                <w:rFonts w:ascii="Arial" w:hAnsi="Arial" w:cs="Arial"/>
                <w:sz w:val="16"/>
                <w:szCs w:val="16"/>
              </w:rPr>
              <w:t>± 1.613)</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61.74 (</w:t>
            </w:r>
            <w:r w:rsidRPr="00590FFD">
              <w:rPr>
                <w:rFonts w:ascii="Arial" w:hAnsi="Arial" w:cs="Arial"/>
                <w:sz w:val="16"/>
                <w:szCs w:val="16"/>
              </w:rPr>
              <w:t>± 9.366)</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0.012)</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94.58 (</w:t>
            </w:r>
            <w:r w:rsidRPr="00590FFD">
              <w:rPr>
                <w:rFonts w:ascii="Arial" w:hAnsi="Arial" w:cs="Arial"/>
                <w:sz w:val="16"/>
                <w:szCs w:val="16"/>
              </w:rPr>
              <w:t>± 0.212)</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66.58 (</w:t>
            </w:r>
            <w:r w:rsidRPr="00590FFD">
              <w:rPr>
                <w:rFonts w:ascii="Arial" w:hAnsi="Arial" w:cs="Arial"/>
                <w:sz w:val="16"/>
                <w:szCs w:val="16"/>
              </w:rPr>
              <w:t>± 0.180)</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100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6.36 (</w:t>
            </w:r>
            <w:r w:rsidRPr="00590FFD">
              <w:rPr>
                <w:rFonts w:ascii="Arial" w:hAnsi="Arial" w:cs="Arial"/>
                <w:sz w:val="16"/>
                <w:szCs w:val="16"/>
              </w:rPr>
              <w:t>± 2.014)</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63.69 (</w:t>
            </w:r>
            <w:r w:rsidRPr="00590FFD">
              <w:rPr>
                <w:rFonts w:ascii="Arial" w:hAnsi="Arial" w:cs="Arial"/>
                <w:sz w:val="16"/>
                <w:szCs w:val="16"/>
              </w:rPr>
              <w:t>± 11.136)</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6.88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93.90 (</w:t>
            </w:r>
            <w:r w:rsidRPr="00590FFD">
              <w:rPr>
                <w:rFonts w:ascii="Arial" w:hAnsi="Arial" w:cs="Arial"/>
                <w:sz w:val="16"/>
                <w:szCs w:val="16"/>
              </w:rPr>
              <w:t>± 0.208)</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60.01 (</w:t>
            </w:r>
            <w:r w:rsidRPr="00590FFD">
              <w:rPr>
                <w:rFonts w:ascii="Arial" w:hAnsi="Arial" w:cs="Arial"/>
                <w:sz w:val="16"/>
                <w:szCs w:val="16"/>
              </w:rPr>
              <w:t>± 0.156)</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110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6.27 (</w:t>
            </w:r>
            <w:r w:rsidRPr="00590FFD">
              <w:rPr>
                <w:rFonts w:ascii="Arial" w:hAnsi="Arial" w:cs="Arial"/>
                <w:sz w:val="16"/>
                <w:szCs w:val="16"/>
              </w:rPr>
              <w:t>± 0.515)</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67.92 (</w:t>
            </w:r>
            <w:r w:rsidRPr="00590FFD">
              <w:rPr>
                <w:rFonts w:ascii="Arial" w:hAnsi="Arial" w:cs="Arial"/>
                <w:sz w:val="16"/>
                <w:szCs w:val="16"/>
              </w:rPr>
              <w:t>± 4.104)</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8.35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0.012)</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94.29 (</w:t>
            </w:r>
            <w:r w:rsidRPr="00590FFD">
              <w:rPr>
                <w:rFonts w:ascii="Arial" w:hAnsi="Arial" w:cs="Arial"/>
                <w:sz w:val="16"/>
                <w:szCs w:val="16"/>
              </w:rPr>
              <w:t>± 0.209)</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61.87 (</w:t>
            </w:r>
            <w:r w:rsidRPr="00590FFD">
              <w:rPr>
                <w:rFonts w:ascii="Arial" w:hAnsi="Arial" w:cs="Arial"/>
                <w:sz w:val="16"/>
                <w:szCs w:val="16"/>
              </w:rPr>
              <w:t>± 0.127)</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120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Stable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6.45 (</w:t>
            </w:r>
            <w:r w:rsidRPr="00590FFD">
              <w:rPr>
                <w:rFonts w:ascii="Arial" w:hAnsi="Arial" w:cs="Arial"/>
                <w:sz w:val="16"/>
                <w:szCs w:val="16"/>
              </w:rPr>
              <w:t>± 0.795)</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69.40 (</w:t>
            </w:r>
            <w:r w:rsidRPr="00590FFD">
              <w:rPr>
                <w:rFonts w:ascii="Arial" w:hAnsi="Arial" w:cs="Arial"/>
                <w:sz w:val="16"/>
                <w:szCs w:val="16"/>
              </w:rPr>
              <w:t>± 5.678)</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0.00 (</w:t>
            </w:r>
            <w:r w:rsidRPr="00590FFD">
              <w:rPr>
                <w:rFonts w:ascii="Arial" w:hAnsi="Arial" w:cs="Arial"/>
                <w:sz w:val="16"/>
                <w:szCs w:val="16"/>
              </w:rPr>
              <w:t>± 0.000)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6.91 (</w:t>
            </w:r>
            <w:r w:rsidRPr="00590FFD">
              <w:rPr>
                <w:rFonts w:ascii="Arial" w:hAnsi="Arial" w:cs="Arial"/>
                <w:sz w:val="16"/>
                <w:szCs w:val="16"/>
              </w:rPr>
              <w:t>± 0.012)</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94.13 (</w:t>
            </w:r>
            <w:r w:rsidRPr="00590FFD">
              <w:rPr>
                <w:rFonts w:ascii="Arial" w:hAnsi="Arial" w:cs="Arial"/>
                <w:sz w:val="16"/>
                <w:szCs w:val="16"/>
              </w:rPr>
              <w:t>± 0.209)</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59.20 (</w:t>
            </w:r>
            <w:r w:rsidRPr="00590FFD">
              <w:rPr>
                <w:rFonts w:ascii="Arial" w:hAnsi="Arial" w:cs="Arial"/>
                <w:sz w:val="16"/>
                <w:szCs w:val="16"/>
              </w:rPr>
              <w:t>± 0.111)</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rPr>
            </w:pPr>
            <w:r w:rsidRPr="00590FFD">
              <w:rPr>
                <w:rFonts w:ascii="Arial" w:hAnsi="Arial" w:cs="Arial"/>
                <w:sz w:val="16"/>
                <w:szCs w:val="16"/>
                <w:lang w:val="en-US"/>
              </w:rPr>
              <w:t>0.85 (</w:t>
            </w:r>
            <w:r w:rsidRPr="00590FFD">
              <w:rPr>
                <w:rFonts w:ascii="Arial" w:hAnsi="Arial" w:cs="Arial"/>
                <w:sz w:val="16"/>
                <w:szCs w:val="16"/>
              </w:rPr>
              <w:t>± 0.024)</w:t>
            </w:r>
            <w:r w:rsidRPr="00590FFD">
              <w:rPr>
                <w:rFonts w:ascii="Arial" w:hAnsi="Arial" w:cs="Arial"/>
                <w:sz w:val="16"/>
                <w:szCs w:val="16"/>
                <w:lang w:val="en-US"/>
              </w:rPr>
              <w:t xml:space="preserve"> </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23.95 (</w:t>
            </w:r>
            <w:r w:rsidRPr="00590FFD">
              <w:rPr>
                <w:rFonts w:ascii="Arial" w:hAnsi="Arial" w:cs="Arial"/>
                <w:sz w:val="16"/>
                <w:szCs w:val="16"/>
              </w:rPr>
              <w:t>± 0.095)</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0.006)</w:t>
            </w:r>
            <w:r w:rsidRPr="00590FFD">
              <w:rPr>
                <w:rFonts w:ascii="Arial" w:hAnsi="Arial" w:cs="Arial"/>
                <w:sz w:val="16"/>
                <w:szCs w:val="16"/>
                <w:lang w:val="en-US"/>
              </w:rPr>
              <w:t xml:space="preserve"> </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3.17 (</w:t>
            </w:r>
            <w:r w:rsidRPr="00590FFD">
              <w:rPr>
                <w:rFonts w:ascii="Arial" w:hAnsi="Arial" w:cs="Arial"/>
                <w:sz w:val="16"/>
                <w:szCs w:val="16"/>
              </w:rPr>
              <w:t>± 0.021)</w:t>
            </w:r>
            <w:r w:rsidRPr="00590FFD">
              <w:rPr>
                <w:rFonts w:ascii="Arial" w:hAnsi="Arial" w:cs="Arial"/>
                <w:sz w:val="16"/>
                <w:szCs w:val="16"/>
                <w:lang w:val="en-US"/>
              </w:rPr>
              <w:t xml:space="preserve"> </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6.97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94.09 (</w:t>
            </w:r>
            <w:r w:rsidRPr="00590FFD">
              <w:rPr>
                <w:rFonts w:ascii="Arial" w:hAnsi="Arial" w:cs="Arial"/>
                <w:sz w:val="16"/>
                <w:szCs w:val="16"/>
              </w:rPr>
              <w:t>± 0.207)</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90.69 (</w:t>
            </w:r>
            <w:r w:rsidRPr="00590FFD">
              <w:rPr>
                <w:rFonts w:ascii="Arial" w:hAnsi="Arial" w:cs="Arial"/>
                <w:sz w:val="16"/>
                <w:szCs w:val="16"/>
              </w:rPr>
              <w:t>± 0.255)</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1.22 (</w:t>
            </w:r>
            <w:r w:rsidRPr="00590FFD">
              <w:rPr>
                <w:rFonts w:ascii="Arial" w:hAnsi="Arial" w:cs="Arial"/>
                <w:sz w:val="16"/>
                <w:szCs w:val="16"/>
              </w:rPr>
              <w:t>± 0.101)</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27.28 (</w:t>
            </w:r>
            <w:r w:rsidRPr="00590FFD">
              <w:rPr>
                <w:rFonts w:ascii="Arial" w:hAnsi="Arial" w:cs="Arial"/>
                <w:sz w:val="16"/>
                <w:szCs w:val="16"/>
              </w:rPr>
              <w:t>± 1.074)</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3.12 (</w:t>
            </w:r>
            <w:r w:rsidRPr="00590FFD">
              <w:rPr>
                <w:rFonts w:ascii="Arial" w:hAnsi="Arial" w:cs="Arial"/>
                <w:sz w:val="16"/>
                <w:szCs w:val="16"/>
              </w:rPr>
              <w:t>± 0.014)</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6.89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6.97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94.10 (</w:t>
            </w:r>
            <w:r w:rsidRPr="00590FFD">
              <w:rPr>
                <w:rFonts w:ascii="Arial" w:hAnsi="Arial" w:cs="Arial"/>
                <w:sz w:val="16"/>
                <w:szCs w:val="16"/>
              </w:rPr>
              <w:t>± 0.204)</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83.95 (</w:t>
            </w:r>
            <w:r w:rsidRPr="00590FFD">
              <w:rPr>
                <w:rFonts w:ascii="Arial" w:hAnsi="Arial" w:cs="Arial"/>
                <w:sz w:val="16"/>
                <w:szCs w:val="16"/>
              </w:rPr>
              <w:t>± 0.184)</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1.81 (</w:t>
            </w:r>
            <w:r w:rsidRPr="00590FFD">
              <w:rPr>
                <w:rFonts w:ascii="Arial" w:hAnsi="Arial" w:cs="Arial"/>
                <w:sz w:val="16"/>
                <w:szCs w:val="16"/>
              </w:rPr>
              <w:t>± 0.214)</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30.00 (</w:t>
            </w:r>
            <w:r w:rsidRPr="00590FFD">
              <w:rPr>
                <w:rFonts w:ascii="Arial" w:hAnsi="Arial" w:cs="Arial"/>
                <w:sz w:val="16"/>
                <w:szCs w:val="16"/>
              </w:rPr>
              <w:t>± 0.722)</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3.13 (</w:t>
            </w:r>
            <w:r w:rsidRPr="00590FFD">
              <w:rPr>
                <w:rFonts w:ascii="Arial" w:hAnsi="Arial" w:cs="Arial"/>
                <w:sz w:val="16"/>
                <w:szCs w:val="16"/>
              </w:rPr>
              <w:t>± 0.015)</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6.91 (</w:t>
            </w:r>
            <w:r w:rsidRPr="00590FFD">
              <w:rPr>
                <w:rFonts w:ascii="Arial" w:hAnsi="Arial" w:cs="Arial"/>
                <w:sz w:val="16"/>
                <w:szCs w:val="16"/>
              </w:rPr>
              <w:t>± 0.009)</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6.97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93.85 (</w:t>
            </w:r>
            <w:r w:rsidRPr="00590FFD">
              <w:rPr>
                <w:rFonts w:ascii="Arial" w:hAnsi="Arial" w:cs="Arial"/>
                <w:sz w:val="16"/>
                <w:szCs w:val="16"/>
              </w:rPr>
              <w:t>± 0.215)</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80.83 (</w:t>
            </w:r>
            <w:r w:rsidRPr="00590FFD">
              <w:rPr>
                <w:rFonts w:ascii="Arial" w:hAnsi="Arial" w:cs="Arial"/>
                <w:sz w:val="16"/>
                <w:szCs w:val="16"/>
              </w:rPr>
              <w:t>± 0.213)</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2.15 (</w:t>
            </w:r>
            <w:r w:rsidRPr="00590FFD">
              <w:rPr>
                <w:rFonts w:ascii="Arial" w:hAnsi="Arial" w:cs="Arial"/>
                <w:sz w:val="16"/>
                <w:szCs w:val="16"/>
              </w:rPr>
              <w:t>± 0.396)</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35.31 (</w:t>
            </w:r>
            <w:r w:rsidRPr="00590FFD">
              <w:rPr>
                <w:rFonts w:ascii="Arial" w:hAnsi="Arial" w:cs="Arial"/>
                <w:sz w:val="16"/>
                <w:szCs w:val="16"/>
              </w:rPr>
              <w:t>± 3.394)</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3.14 (</w:t>
            </w:r>
            <w:r w:rsidRPr="00590FFD">
              <w:rPr>
                <w:rFonts w:ascii="Arial" w:hAnsi="Arial" w:cs="Arial"/>
                <w:sz w:val="16"/>
                <w:szCs w:val="16"/>
              </w:rPr>
              <w:t>± 0.013)</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6.89 (</w:t>
            </w:r>
            <w:r w:rsidRPr="00590FFD">
              <w:rPr>
                <w:rFonts w:ascii="Arial" w:hAnsi="Arial" w:cs="Arial"/>
                <w:sz w:val="16"/>
                <w:szCs w:val="16"/>
              </w:rPr>
              <w:t>± 0.013)</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6.97 (</w:t>
            </w:r>
            <w:r w:rsidRPr="00590FFD">
              <w:rPr>
                <w:rFonts w:ascii="Arial" w:hAnsi="Arial" w:cs="Arial"/>
                <w:sz w:val="16"/>
                <w:szCs w:val="16"/>
              </w:rPr>
              <w:t>± 0.009)</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94.32 (</w:t>
            </w:r>
            <w:r w:rsidRPr="00590FFD">
              <w:rPr>
                <w:rFonts w:ascii="Arial" w:hAnsi="Arial" w:cs="Arial"/>
                <w:sz w:val="16"/>
                <w:szCs w:val="16"/>
              </w:rPr>
              <w:t>± 0.207)</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79.17 (</w:t>
            </w:r>
            <w:r w:rsidRPr="00590FFD">
              <w:rPr>
                <w:rFonts w:ascii="Arial" w:hAnsi="Arial" w:cs="Arial"/>
                <w:sz w:val="16"/>
                <w:szCs w:val="16"/>
              </w:rPr>
              <w:t>± 0.196)</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2.43 (</w:t>
            </w:r>
            <w:r w:rsidRPr="00590FFD">
              <w:rPr>
                <w:rFonts w:ascii="Arial" w:hAnsi="Arial" w:cs="Arial"/>
                <w:sz w:val="16"/>
                <w:szCs w:val="16"/>
              </w:rPr>
              <w:t>± 0.290)</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37.90 (</w:t>
            </w:r>
            <w:r w:rsidRPr="00590FFD">
              <w:rPr>
                <w:rFonts w:ascii="Arial" w:hAnsi="Arial" w:cs="Arial"/>
                <w:sz w:val="16"/>
                <w:szCs w:val="16"/>
              </w:rPr>
              <w:t>± 1.853)</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3.14 (</w:t>
            </w:r>
            <w:r w:rsidRPr="00590FFD">
              <w:rPr>
                <w:rFonts w:ascii="Arial" w:hAnsi="Arial" w:cs="Arial"/>
                <w:sz w:val="16"/>
                <w:szCs w:val="16"/>
              </w:rPr>
              <w:t>± 0.012)</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0.014)</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6.98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94.04 (</w:t>
            </w:r>
            <w:r w:rsidRPr="00590FFD">
              <w:rPr>
                <w:rFonts w:ascii="Arial" w:hAnsi="Arial" w:cs="Arial"/>
                <w:sz w:val="16"/>
                <w:szCs w:val="16"/>
              </w:rPr>
              <w:t>± 0.211)</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79.84 (</w:t>
            </w:r>
            <w:r w:rsidRPr="00590FFD">
              <w:rPr>
                <w:rFonts w:ascii="Arial" w:hAnsi="Arial" w:cs="Arial"/>
                <w:sz w:val="16"/>
                <w:szCs w:val="16"/>
              </w:rPr>
              <w:t>± 0.180)</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50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2.59 (</w:t>
            </w:r>
            <w:r w:rsidRPr="00590FFD">
              <w:rPr>
                <w:rFonts w:ascii="Arial" w:hAnsi="Arial" w:cs="Arial"/>
                <w:sz w:val="16"/>
                <w:szCs w:val="16"/>
              </w:rPr>
              <w:t>± 0.413)</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40.70 (</w:t>
            </w:r>
            <w:r w:rsidRPr="00590FFD">
              <w:rPr>
                <w:rFonts w:ascii="Arial" w:hAnsi="Arial" w:cs="Arial"/>
                <w:sz w:val="16"/>
                <w:szCs w:val="16"/>
              </w:rPr>
              <w:t>± 3.232)</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3.13 (</w:t>
            </w:r>
            <w:r w:rsidRPr="00590FFD">
              <w:rPr>
                <w:rFonts w:ascii="Arial" w:hAnsi="Arial" w:cs="Arial"/>
                <w:sz w:val="16"/>
                <w:szCs w:val="16"/>
              </w:rPr>
              <w:t>± 0.015)</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6.91 (</w:t>
            </w:r>
            <w:r w:rsidRPr="00590FFD">
              <w:rPr>
                <w:rFonts w:ascii="Arial" w:hAnsi="Arial" w:cs="Arial"/>
                <w:sz w:val="16"/>
                <w:szCs w:val="16"/>
              </w:rPr>
              <w:t>± 0.012)</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6.97 (</w:t>
            </w:r>
            <w:r w:rsidRPr="00590FFD">
              <w:rPr>
                <w:rFonts w:ascii="Arial" w:hAnsi="Arial" w:cs="Arial"/>
                <w:sz w:val="16"/>
                <w:szCs w:val="16"/>
              </w:rPr>
              <w:t>± 0.012)</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94.17 (</w:t>
            </w:r>
            <w:r w:rsidRPr="00590FFD">
              <w:rPr>
                <w:rFonts w:ascii="Arial" w:hAnsi="Arial" w:cs="Arial"/>
                <w:sz w:val="16"/>
                <w:szCs w:val="16"/>
              </w:rPr>
              <w:t>± 0.214)</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72.26 (</w:t>
            </w:r>
            <w:r w:rsidRPr="00590FFD">
              <w:rPr>
                <w:rFonts w:ascii="Arial" w:hAnsi="Arial" w:cs="Arial"/>
                <w:sz w:val="16"/>
                <w:szCs w:val="16"/>
              </w:rPr>
              <w:t>± 0.157)</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2.99 (</w:t>
            </w:r>
            <w:r w:rsidRPr="00590FFD">
              <w:rPr>
                <w:rFonts w:ascii="Arial" w:hAnsi="Arial" w:cs="Arial"/>
                <w:sz w:val="16"/>
                <w:szCs w:val="16"/>
              </w:rPr>
              <w:t>± 0.457)</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41.24 (</w:t>
            </w:r>
            <w:r w:rsidRPr="00590FFD">
              <w:rPr>
                <w:rFonts w:ascii="Arial" w:hAnsi="Arial" w:cs="Arial"/>
                <w:sz w:val="16"/>
                <w:szCs w:val="16"/>
              </w:rPr>
              <w:t>± 3.471)</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3.13 (</w:t>
            </w:r>
            <w:r w:rsidRPr="00590FFD">
              <w:rPr>
                <w:rFonts w:ascii="Arial" w:hAnsi="Arial" w:cs="Arial"/>
                <w:sz w:val="16"/>
                <w:szCs w:val="16"/>
              </w:rPr>
              <w:t>± 0.014)</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0.008)</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6.97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93.80 (</w:t>
            </w:r>
            <w:r w:rsidRPr="00590FFD">
              <w:rPr>
                <w:rFonts w:ascii="Arial" w:hAnsi="Arial" w:cs="Arial"/>
                <w:sz w:val="16"/>
                <w:szCs w:val="16"/>
              </w:rPr>
              <w:t>± 0.200)</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72.75 (</w:t>
            </w:r>
            <w:r w:rsidRPr="00590FFD">
              <w:rPr>
                <w:rFonts w:ascii="Arial" w:hAnsi="Arial" w:cs="Arial"/>
                <w:sz w:val="16"/>
                <w:szCs w:val="16"/>
              </w:rPr>
              <w:t>± 0.183)</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70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3.80 (</w:t>
            </w:r>
            <w:r w:rsidRPr="00590FFD">
              <w:rPr>
                <w:rFonts w:ascii="Arial" w:hAnsi="Arial" w:cs="Arial"/>
                <w:sz w:val="16"/>
                <w:szCs w:val="16"/>
              </w:rPr>
              <w:t>± 0.440)</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48.75 (</w:t>
            </w:r>
            <w:r w:rsidRPr="00590FFD">
              <w:rPr>
                <w:rFonts w:ascii="Arial" w:hAnsi="Arial" w:cs="Arial"/>
                <w:sz w:val="16"/>
                <w:szCs w:val="16"/>
              </w:rPr>
              <w:t>± 3.678)</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3.15 (</w:t>
            </w:r>
            <w:r w:rsidRPr="00590FFD">
              <w:rPr>
                <w:rFonts w:ascii="Arial" w:hAnsi="Arial" w:cs="Arial"/>
                <w:sz w:val="16"/>
                <w:szCs w:val="16"/>
              </w:rPr>
              <w:t>± 0.011)</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6.92 (</w:t>
            </w:r>
            <w:r w:rsidRPr="00590FFD">
              <w:rPr>
                <w:rFonts w:ascii="Arial" w:hAnsi="Arial" w:cs="Arial"/>
                <w:sz w:val="16"/>
                <w:szCs w:val="16"/>
              </w:rPr>
              <w:t>± 0.015)</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6.96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93.93 (</w:t>
            </w:r>
            <w:r w:rsidRPr="00590FFD">
              <w:rPr>
                <w:rFonts w:ascii="Arial" w:hAnsi="Arial" w:cs="Arial"/>
                <w:sz w:val="16"/>
                <w:szCs w:val="16"/>
              </w:rPr>
              <w:t>± 0.207)</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70.39 (</w:t>
            </w:r>
            <w:r w:rsidRPr="00590FFD">
              <w:rPr>
                <w:rFonts w:ascii="Arial" w:hAnsi="Arial" w:cs="Arial"/>
                <w:sz w:val="16"/>
                <w:szCs w:val="16"/>
              </w:rPr>
              <w:t>± 0.187)</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rPr>
            </w:pPr>
            <w:r w:rsidRPr="00590FFD">
              <w:rPr>
                <w:rFonts w:ascii="Arial" w:hAnsi="Arial" w:cs="Arial"/>
                <w:sz w:val="16"/>
                <w:szCs w:val="16"/>
                <w:lang w:val="en-US"/>
              </w:rPr>
              <w:t>3.10 (</w:t>
            </w:r>
            <w:r w:rsidRPr="00590FFD">
              <w:rPr>
                <w:rFonts w:ascii="Arial" w:hAnsi="Arial" w:cs="Arial"/>
                <w:sz w:val="16"/>
                <w:szCs w:val="16"/>
              </w:rPr>
              <w:t xml:space="preserve">± 0.279) </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46.72 (</w:t>
            </w:r>
            <w:r w:rsidRPr="00590FFD">
              <w:rPr>
                <w:rFonts w:ascii="Arial" w:hAnsi="Arial" w:cs="Arial"/>
                <w:sz w:val="16"/>
                <w:szCs w:val="16"/>
              </w:rPr>
              <w:t>± 2.322)</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0.006)</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3.12 (</w:t>
            </w:r>
            <w:r w:rsidRPr="00590FFD">
              <w:rPr>
                <w:rFonts w:ascii="Arial" w:hAnsi="Arial" w:cs="Arial"/>
                <w:sz w:val="16"/>
                <w:szCs w:val="16"/>
              </w:rPr>
              <w:t>± 0.014)</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6.93 (</w:t>
            </w:r>
            <w:r w:rsidRPr="00590FFD">
              <w:rPr>
                <w:rFonts w:ascii="Arial" w:hAnsi="Arial" w:cs="Arial"/>
                <w:sz w:val="16"/>
                <w:szCs w:val="16"/>
              </w:rPr>
              <w:t>± 0.012)</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6.96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94.47 (</w:t>
            </w:r>
            <w:r w:rsidRPr="00590FFD">
              <w:rPr>
                <w:rFonts w:ascii="Arial" w:hAnsi="Arial" w:cs="Arial"/>
                <w:sz w:val="16"/>
                <w:szCs w:val="16"/>
              </w:rPr>
              <w:t>± 0.210)</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67.29 (</w:t>
            </w:r>
            <w:r w:rsidRPr="00590FFD">
              <w:rPr>
                <w:rFonts w:ascii="Arial" w:hAnsi="Arial" w:cs="Arial"/>
                <w:sz w:val="16"/>
                <w:szCs w:val="16"/>
              </w:rPr>
              <w:t>± 0.209)</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90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3.48 (</w:t>
            </w:r>
            <w:r w:rsidRPr="00590FFD">
              <w:rPr>
                <w:rFonts w:ascii="Arial" w:hAnsi="Arial" w:cs="Arial"/>
                <w:sz w:val="16"/>
                <w:szCs w:val="16"/>
              </w:rPr>
              <w:t>± 0.332)</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50.88 (</w:t>
            </w:r>
            <w:r w:rsidRPr="00590FFD">
              <w:rPr>
                <w:rFonts w:ascii="Arial" w:hAnsi="Arial" w:cs="Arial"/>
                <w:sz w:val="16"/>
                <w:szCs w:val="16"/>
              </w:rPr>
              <w:t>± 5.294)</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3.11 (</w:t>
            </w:r>
            <w:r w:rsidRPr="00590FFD">
              <w:rPr>
                <w:rFonts w:ascii="Arial" w:hAnsi="Arial" w:cs="Arial"/>
                <w:sz w:val="16"/>
                <w:szCs w:val="16"/>
              </w:rPr>
              <w:t>± 0.210)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6.90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6.98 (</w:t>
            </w:r>
            <w:r w:rsidRPr="00590FFD">
              <w:rPr>
                <w:rFonts w:ascii="Arial" w:hAnsi="Arial" w:cs="Arial"/>
                <w:sz w:val="16"/>
                <w:szCs w:val="16"/>
              </w:rPr>
              <w:t>± 0.011)</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94.02 (</w:t>
            </w:r>
            <w:r w:rsidRPr="00590FFD">
              <w:rPr>
                <w:rFonts w:ascii="Arial" w:hAnsi="Arial" w:cs="Arial"/>
                <w:sz w:val="16"/>
                <w:szCs w:val="16"/>
              </w:rPr>
              <w:t>± 0.209)</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66.52 (</w:t>
            </w:r>
            <w:r w:rsidRPr="00590FFD">
              <w:rPr>
                <w:rFonts w:ascii="Arial" w:hAnsi="Arial" w:cs="Arial"/>
                <w:sz w:val="16"/>
                <w:szCs w:val="16"/>
              </w:rPr>
              <w:t>± 0.471)</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100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5.64 (</w:t>
            </w:r>
            <w:r w:rsidRPr="00590FFD">
              <w:rPr>
                <w:rFonts w:ascii="Arial" w:hAnsi="Arial" w:cs="Arial"/>
                <w:sz w:val="16"/>
                <w:szCs w:val="16"/>
              </w:rPr>
              <w:t>± 0.520)</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62.63 (</w:t>
            </w:r>
            <w:r w:rsidRPr="00590FFD">
              <w:rPr>
                <w:rFonts w:ascii="Arial" w:hAnsi="Arial" w:cs="Arial"/>
                <w:sz w:val="16"/>
                <w:szCs w:val="16"/>
              </w:rPr>
              <w:t>± 4.168)</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3.15 (</w:t>
            </w:r>
            <w:r w:rsidRPr="00590FFD">
              <w:rPr>
                <w:rFonts w:ascii="Arial" w:hAnsi="Arial" w:cs="Arial"/>
                <w:sz w:val="16"/>
                <w:szCs w:val="16"/>
              </w:rPr>
              <w:t>± 0.010)</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6.89 (</w:t>
            </w:r>
            <w:r w:rsidRPr="00590FFD">
              <w:rPr>
                <w:rFonts w:ascii="Arial" w:hAnsi="Arial" w:cs="Arial"/>
                <w:sz w:val="16"/>
                <w:szCs w:val="16"/>
              </w:rPr>
              <w:t>± 0.009)</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6.98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94.11 (</w:t>
            </w:r>
            <w:r w:rsidRPr="00590FFD">
              <w:rPr>
                <w:rFonts w:ascii="Arial" w:hAnsi="Arial" w:cs="Arial"/>
                <w:sz w:val="16"/>
                <w:szCs w:val="16"/>
              </w:rPr>
              <w:t>± 0.192)</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58.29 (</w:t>
            </w:r>
            <w:r w:rsidRPr="00590FFD">
              <w:rPr>
                <w:rFonts w:ascii="Arial" w:hAnsi="Arial" w:cs="Arial"/>
                <w:sz w:val="16"/>
                <w:szCs w:val="16"/>
              </w:rPr>
              <w:t>± 0.216)</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110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6.96 (</w:t>
            </w:r>
            <w:r w:rsidRPr="00590FFD">
              <w:rPr>
                <w:rFonts w:ascii="Arial" w:hAnsi="Arial" w:cs="Arial"/>
                <w:sz w:val="16"/>
                <w:szCs w:val="16"/>
              </w:rPr>
              <w:t>± 1.606)</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68.74 (</w:t>
            </w:r>
            <w:r w:rsidRPr="00590FFD">
              <w:rPr>
                <w:rFonts w:ascii="Arial" w:hAnsi="Arial" w:cs="Arial"/>
                <w:sz w:val="16"/>
                <w:szCs w:val="16"/>
              </w:rPr>
              <w:t>± 9.272)</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8.36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3.14 (</w:t>
            </w:r>
            <w:r w:rsidRPr="00590FFD">
              <w:rPr>
                <w:rFonts w:ascii="Arial" w:hAnsi="Arial" w:cs="Arial"/>
                <w:sz w:val="16"/>
                <w:szCs w:val="16"/>
              </w:rPr>
              <w:t>± 0.011)</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6.91 (</w:t>
            </w:r>
            <w:r w:rsidRPr="00590FFD">
              <w:rPr>
                <w:rFonts w:ascii="Arial" w:hAnsi="Arial" w:cs="Arial"/>
                <w:sz w:val="16"/>
                <w:szCs w:val="16"/>
              </w:rPr>
              <w:t>± 0.011)</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6.99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94.20 (</w:t>
            </w:r>
            <w:r w:rsidRPr="00590FFD">
              <w:rPr>
                <w:rFonts w:ascii="Arial" w:hAnsi="Arial" w:cs="Arial"/>
                <w:sz w:val="16"/>
                <w:szCs w:val="16"/>
              </w:rPr>
              <w:t>± 0.215)</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60.49 (</w:t>
            </w:r>
            <w:r w:rsidRPr="00590FFD">
              <w:rPr>
                <w:rFonts w:ascii="Arial" w:hAnsi="Arial" w:cs="Arial"/>
                <w:sz w:val="16"/>
                <w:szCs w:val="16"/>
              </w:rPr>
              <w:t>± 0.221)</w:t>
            </w:r>
          </w:p>
        </w:tc>
      </w:tr>
      <w:tr w:rsidR="00C407B3" w:rsidRPr="00590FFD" w:rsidTr="00C407B3">
        <w:tc>
          <w:tcPr>
            <w:tcW w:w="852"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120</w:t>
            </w:r>
          </w:p>
        </w:tc>
        <w:tc>
          <w:tcPr>
            <w:tcW w:w="835"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Variable</w:t>
            </w:r>
          </w:p>
        </w:tc>
        <w:tc>
          <w:tcPr>
            <w:tcW w:w="1257"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7.10 (</w:t>
            </w:r>
            <w:r w:rsidRPr="00590FFD">
              <w:rPr>
                <w:rFonts w:ascii="Arial" w:hAnsi="Arial" w:cs="Arial"/>
                <w:sz w:val="16"/>
                <w:szCs w:val="16"/>
              </w:rPr>
              <w:t>± 1.564)</w:t>
            </w:r>
          </w:p>
        </w:tc>
        <w:tc>
          <w:tcPr>
            <w:tcW w:w="1509"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69.35 (</w:t>
            </w:r>
            <w:r w:rsidRPr="00590FFD">
              <w:rPr>
                <w:rFonts w:ascii="Arial" w:hAnsi="Arial" w:cs="Arial"/>
                <w:sz w:val="16"/>
                <w:szCs w:val="16"/>
              </w:rPr>
              <w:t>± 10.524)</w:t>
            </w:r>
          </w:p>
        </w:tc>
        <w:tc>
          <w:tcPr>
            <w:tcW w:w="140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8.37 (</w:t>
            </w:r>
            <w:r w:rsidRPr="00590FFD">
              <w:rPr>
                <w:rFonts w:ascii="Arial" w:hAnsi="Arial" w:cs="Arial"/>
                <w:sz w:val="16"/>
                <w:szCs w:val="16"/>
              </w:rPr>
              <w:t>± 0.005)</w:t>
            </w:r>
          </w:p>
        </w:tc>
        <w:tc>
          <w:tcPr>
            <w:tcW w:w="1383"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3.12 (</w:t>
            </w:r>
            <w:r w:rsidRPr="00590FFD">
              <w:rPr>
                <w:rFonts w:ascii="Arial" w:hAnsi="Arial" w:cs="Arial"/>
                <w:sz w:val="16"/>
                <w:szCs w:val="16"/>
              </w:rPr>
              <w:t>± 0.016)</w:t>
            </w:r>
          </w:p>
        </w:tc>
        <w:tc>
          <w:tcPr>
            <w:tcW w:w="128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6.92 (</w:t>
            </w:r>
            <w:r w:rsidRPr="00590FFD">
              <w:rPr>
                <w:rFonts w:ascii="Arial" w:hAnsi="Arial" w:cs="Arial"/>
                <w:sz w:val="16"/>
                <w:szCs w:val="16"/>
              </w:rPr>
              <w:t>± 0.008)</w:t>
            </w:r>
          </w:p>
        </w:tc>
        <w:tc>
          <w:tcPr>
            <w:tcW w:w="1341" w:type="dxa"/>
          </w:tcPr>
          <w:p w:rsidR="00C407B3" w:rsidRPr="00590FFD" w:rsidRDefault="00C407B3" w:rsidP="00C407B3">
            <w:pPr>
              <w:rPr>
                <w:rFonts w:ascii="Arial" w:hAnsi="Arial" w:cs="Arial"/>
                <w:sz w:val="16"/>
                <w:szCs w:val="16"/>
                <w:lang w:val="en-US"/>
              </w:rPr>
            </w:pPr>
            <w:r w:rsidRPr="00590FFD">
              <w:rPr>
                <w:rFonts w:ascii="Arial" w:hAnsi="Arial" w:cs="Arial"/>
                <w:sz w:val="16"/>
                <w:szCs w:val="16"/>
                <w:lang w:val="en-US"/>
              </w:rPr>
              <w:t>6.97 (</w:t>
            </w:r>
            <w:r w:rsidRPr="00590FFD">
              <w:rPr>
                <w:rFonts w:ascii="Arial" w:hAnsi="Arial" w:cs="Arial"/>
                <w:sz w:val="16"/>
                <w:szCs w:val="16"/>
              </w:rPr>
              <w:t>± 0.010)</w:t>
            </w:r>
          </w:p>
        </w:tc>
        <w:tc>
          <w:tcPr>
            <w:tcW w:w="1521"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94.06 (</w:t>
            </w:r>
            <w:r w:rsidRPr="00590FFD">
              <w:rPr>
                <w:rFonts w:ascii="Arial" w:hAnsi="Arial" w:cs="Arial"/>
                <w:sz w:val="16"/>
                <w:szCs w:val="16"/>
              </w:rPr>
              <w:t>± 0.216)</w:t>
            </w:r>
          </w:p>
        </w:tc>
        <w:tc>
          <w:tcPr>
            <w:tcW w:w="1520" w:type="dxa"/>
          </w:tcPr>
          <w:p w:rsidR="00C407B3" w:rsidRPr="00590FFD" w:rsidRDefault="00C407B3" w:rsidP="00C407B3">
            <w:pPr>
              <w:jc w:val="right"/>
              <w:rPr>
                <w:rFonts w:ascii="Arial" w:hAnsi="Arial" w:cs="Arial"/>
                <w:sz w:val="16"/>
                <w:szCs w:val="16"/>
                <w:lang w:val="en-US"/>
              </w:rPr>
            </w:pPr>
            <w:r w:rsidRPr="00590FFD">
              <w:rPr>
                <w:rFonts w:ascii="Arial" w:hAnsi="Arial" w:cs="Arial"/>
                <w:sz w:val="16"/>
                <w:szCs w:val="16"/>
                <w:lang w:val="en-US"/>
              </w:rPr>
              <w:t>58.91 (</w:t>
            </w:r>
            <w:r w:rsidRPr="00590FFD">
              <w:rPr>
                <w:rFonts w:ascii="Arial" w:hAnsi="Arial" w:cs="Arial"/>
                <w:sz w:val="16"/>
                <w:szCs w:val="16"/>
              </w:rPr>
              <w:t>± 0.102)</w:t>
            </w:r>
          </w:p>
        </w:tc>
      </w:tr>
    </w:tbl>
    <w:p w:rsidR="00C407B3" w:rsidRPr="00C407B3" w:rsidRDefault="00C407B3" w:rsidP="00590FFD">
      <w:pPr>
        <w:pStyle w:val="NormalWeb"/>
        <w:shd w:val="clear" w:color="auto" w:fill="FFFFFF"/>
        <w:jc w:val="both"/>
        <w:rPr>
          <w:rFonts w:ascii="Arial" w:hAnsi="Arial" w:cs="Arial"/>
          <w:sz w:val="22"/>
          <w:szCs w:val="22"/>
          <w:lang w:val="en-US"/>
        </w:rPr>
        <w:sectPr w:rsidR="00C407B3" w:rsidRPr="00C407B3" w:rsidSect="00C407B3">
          <w:pgSz w:w="15840" w:h="12240" w:orient="landscape"/>
          <w:pgMar w:top="1800" w:right="1440" w:bottom="1800" w:left="1440" w:header="708" w:footer="708" w:gutter="0"/>
          <w:cols w:space="708"/>
          <w:docGrid w:linePitch="360"/>
        </w:sectPr>
      </w:pPr>
      <w:r w:rsidRPr="00590FFD">
        <w:rPr>
          <w:rFonts w:ascii="Arial" w:hAnsi="Arial" w:cs="Arial"/>
          <w:b/>
          <w:bCs/>
          <w:sz w:val="22"/>
          <w:szCs w:val="22"/>
          <w:lang w:val="en-US"/>
        </w:rPr>
        <w:t xml:space="preserve">Supplementary Table </w:t>
      </w:r>
      <w:r w:rsidR="00402D55">
        <w:rPr>
          <w:rFonts w:ascii="Arial" w:hAnsi="Arial" w:cs="Arial"/>
          <w:b/>
          <w:bCs/>
          <w:sz w:val="22"/>
          <w:szCs w:val="22"/>
          <w:lang w:val="en-US"/>
        </w:rPr>
        <w:t>S3</w:t>
      </w:r>
      <w:r w:rsidRPr="00590FFD">
        <w:rPr>
          <w:rFonts w:ascii="Arial" w:hAnsi="Arial" w:cs="Arial"/>
          <w:b/>
          <w:bCs/>
          <w:sz w:val="22"/>
          <w:szCs w:val="22"/>
          <w:lang w:val="en-US"/>
        </w:rPr>
        <w:t>:</w:t>
      </w:r>
      <w:r w:rsidRPr="00590FFD">
        <w:rPr>
          <w:rFonts w:ascii="Arial" w:hAnsi="Arial" w:cs="Arial"/>
          <w:sz w:val="22"/>
          <w:szCs w:val="22"/>
          <w:lang w:val="en-US"/>
        </w:rPr>
        <w:t xml:space="preserve"> Mean (± SE) values of experimental parameters measured or calculated in aquaria over the duration of the experiments </w:t>
      </w:r>
      <w:r w:rsidR="00402D55">
        <w:rPr>
          <w:rFonts w:ascii="Arial" w:hAnsi="Arial" w:cs="Arial"/>
          <w:sz w:val="22"/>
          <w:szCs w:val="22"/>
          <w:lang w:val="en-US"/>
        </w:rPr>
        <w:t xml:space="preserve">(57 measurements) </w:t>
      </w:r>
      <w:r w:rsidRPr="00590FFD">
        <w:rPr>
          <w:rFonts w:ascii="Arial" w:hAnsi="Arial" w:cs="Arial"/>
          <w:sz w:val="22"/>
          <w:szCs w:val="22"/>
          <w:lang w:val="en-US"/>
        </w:rPr>
        <w:t>for nutrient enrichment treatments (Nutrient, in initial g of fertilizer pellets) and salinity variation (Salinity, stable of variable): phosphate and nitrate concentrations, temperature (°C) in aquariums for stable salinity and during saltwater input, salinity (PSU) during saltwater input, pH in aquariums for stable salinity and during saltwater input, and dissolved oxygen during and before light exposure. (%)</w:t>
      </w:r>
      <w:r>
        <w:rPr>
          <w:rFonts w:ascii="Arial" w:hAnsi="Arial" w:cs="Arial"/>
          <w:sz w:val="22"/>
          <w:szCs w:val="22"/>
          <w:lang w:val="en-US"/>
        </w:rPr>
        <w:t>.</w:t>
      </w:r>
      <w:r w:rsidR="00402D55">
        <w:rPr>
          <w:rFonts w:ascii="Arial" w:hAnsi="Arial" w:cs="Arial"/>
          <w:sz w:val="22"/>
          <w:szCs w:val="22"/>
          <w:lang w:val="en-US"/>
        </w:rPr>
        <w:t xml:space="preserve"> </w:t>
      </w:r>
    </w:p>
    <w:p w:rsidR="00C407B3" w:rsidRPr="00590FFD" w:rsidRDefault="00C407B3" w:rsidP="00C407B3">
      <w:pPr>
        <w:spacing w:line="360" w:lineRule="auto"/>
        <w:jc w:val="both"/>
        <w:rPr>
          <w:rFonts w:ascii="Arial" w:hAnsi="Arial" w:cs="Arial"/>
          <w:sz w:val="22"/>
          <w:szCs w:val="22"/>
          <w:lang w:val="en-US"/>
        </w:rPr>
      </w:pPr>
      <w:r w:rsidRPr="00590FFD">
        <w:rPr>
          <w:rFonts w:ascii="Arial" w:hAnsi="Arial" w:cs="Arial"/>
          <w:b/>
          <w:bCs/>
          <w:sz w:val="22"/>
          <w:szCs w:val="22"/>
          <w:lang w:val="en-US"/>
        </w:rPr>
        <w:lastRenderedPageBreak/>
        <w:t xml:space="preserve">Supplementary Table </w:t>
      </w:r>
      <w:r w:rsidR="00402D55">
        <w:rPr>
          <w:rFonts w:ascii="Arial" w:hAnsi="Arial" w:cs="Arial"/>
          <w:b/>
          <w:bCs/>
          <w:sz w:val="22"/>
          <w:szCs w:val="22"/>
          <w:lang w:val="en-US"/>
        </w:rPr>
        <w:t>S4</w:t>
      </w:r>
      <w:r w:rsidRPr="00590FFD">
        <w:rPr>
          <w:rFonts w:ascii="Arial" w:hAnsi="Arial" w:cs="Arial"/>
          <w:b/>
          <w:bCs/>
          <w:sz w:val="22"/>
          <w:szCs w:val="22"/>
          <w:lang w:val="en-US"/>
        </w:rPr>
        <w:t>:</w:t>
      </w:r>
      <w:r w:rsidRPr="00590FFD">
        <w:rPr>
          <w:rFonts w:ascii="Arial" w:hAnsi="Arial" w:cs="Arial"/>
          <w:sz w:val="22"/>
          <w:szCs w:val="22"/>
          <w:lang w:val="en-US"/>
        </w:rPr>
        <w:t xml:space="preserve"> Results of the two-way heterogeneous variance mixed model investigating the effect of nutrient enrichment (13 levels) and salinity variation (2 levels) on mortality in </w:t>
      </w:r>
      <w:proofErr w:type="spellStart"/>
      <w:r w:rsidRPr="00590FFD">
        <w:rPr>
          <w:rFonts w:ascii="Arial" w:hAnsi="Arial" w:cs="Arial"/>
          <w:i/>
          <w:iCs/>
          <w:sz w:val="22"/>
          <w:szCs w:val="22"/>
          <w:lang w:val="en-US"/>
        </w:rPr>
        <w:t>Dreissena</w:t>
      </w:r>
      <w:proofErr w:type="spellEnd"/>
      <w:r w:rsidRPr="00590FFD">
        <w:rPr>
          <w:rFonts w:ascii="Arial" w:hAnsi="Arial" w:cs="Arial"/>
          <w:i/>
          <w:iCs/>
          <w:sz w:val="22"/>
          <w:szCs w:val="22"/>
          <w:lang w:val="en-US"/>
        </w:rPr>
        <w:t xml:space="preserve"> polymorpha</w:t>
      </w:r>
      <w:r w:rsidRPr="00590FFD">
        <w:rPr>
          <w:rFonts w:ascii="Arial" w:hAnsi="Arial" w:cs="Arial"/>
          <w:sz w:val="22"/>
          <w:szCs w:val="22"/>
          <w:lang w:val="en-US"/>
        </w:rPr>
        <w:t>. The factors “Nutrient enrichment” and “Salinity variation” were set as fixed and “Water bath” as random but did not have any si</w:t>
      </w:r>
      <w:sdt>
        <w:sdtPr>
          <w:rPr>
            <w:rFonts w:ascii="Arial" w:hAnsi="Arial" w:cs="Arial"/>
          </w:rPr>
          <w:tag w:val="goog_rdk_34"/>
          <w:id w:val="-1516382636"/>
        </w:sdtPr>
        <w:sdtEndPr/>
        <w:sdtContent/>
      </w:sdt>
      <w:r w:rsidRPr="00590FFD">
        <w:rPr>
          <w:rFonts w:ascii="Arial" w:hAnsi="Arial" w:cs="Arial"/>
          <w:sz w:val="22"/>
          <w:szCs w:val="22"/>
          <w:lang w:val="en-US"/>
        </w:rPr>
        <w:t>gnificant effect. Details are provided for the number of treatment levels - 1 (df1), degrees of freedom for the error (number of observations – number of groups) (df2) F ratio and</w:t>
      </w:r>
      <w:r w:rsidRPr="00590FFD">
        <w:rPr>
          <w:rFonts w:ascii="Arial" w:hAnsi="Arial" w:cs="Arial"/>
          <w:i/>
          <w:iCs/>
          <w:sz w:val="22"/>
          <w:szCs w:val="22"/>
          <w:lang w:val="en-US"/>
        </w:rPr>
        <w:t xml:space="preserve"> p</w:t>
      </w:r>
      <w:r w:rsidRPr="00590FFD">
        <w:rPr>
          <w:rFonts w:ascii="Arial" w:hAnsi="Arial" w:cs="Arial"/>
          <w:sz w:val="22"/>
          <w:szCs w:val="22"/>
          <w:lang w:val="en-US"/>
        </w:rPr>
        <w:t xml:space="preserve">-value. </w:t>
      </w:r>
    </w:p>
    <w:p w:rsidR="00C407B3" w:rsidRDefault="00C407B3">
      <w:pPr>
        <w:rPr>
          <w:rFonts w:ascii="Arial" w:hAnsi="Arial" w:cs="Arial"/>
          <w:lang w:val="en-US"/>
        </w:rPr>
      </w:pPr>
    </w:p>
    <w:tbl>
      <w:tblPr>
        <w:tblStyle w:val="Grilledutableau"/>
        <w:tblW w:w="0" w:type="auto"/>
        <w:jc w:val="center"/>
        <w:tblLook w:val="04A0" w:firstRow="1" w:lastRow="0" w:firstColumn="1" w:lastColumn="0" w:noHBand="0" w:noVBand="1"/>
      </w:tblPr>
      <w:tblGrid>
        <w:gridCol w:w="2972"/>
        <w:gridCol w:w="546"/>
        <w:gridCol w:w="938"/>
        <w:gridCol w:w="1134"/>
        <w:gridCol w:w="1275"/>
      </w:tblGrid>
      <w:tr w:rsidR="00C407B3" w:rsidRPr="00590FFD" w:rsidTr="005C4A5B">
        <w:trPr>
          <w:jc w:val="center"/>
        </w:trPr>
        <w:tc>
          <w:tcPr>
            <w:tcW w:w="2972" w:type="dxa"/>
            <w:shd w:val="clear" w:color="auto" w:fill="D5DCE4" w:themeFill="text2" w:themeFillTint="33"/>
          </w:tcPr>
          <w:p w:rsidR="00C407B3" w:rsidRPr="00590FFD" w:rsidRDefault="00C407B3" w:rsidP="005C4A5B">
            <w:pPr>
              <w:spacing w:line="360" w:lineRule="auto"/>
              <w:rPr>
                <w:rFonts w:ascii="Arial" w:hAnsi="Arial" w:cs="Arial"/>
                <w:b/>
                <w:bCs/>
                <w:lang w:val="en-US"/>
              </w:rPr>
            </w:pPr>
            <w:r w:rsidRPr="00590FFD">
              <w:rPr>
                <w:rFonts w:ascii="Arial" w:hAnsi="Arial" w:cs="Arial"/>
                <w:b/>
                <w:bCs/>
                <w:lang w:val="en-US"/>
              </w:rPr>
              <w:t>Source of variation</w:t>
            </w:r>
          </w:p>
        </w:tc>
        <w:tc>
          <w:tcPr>
            <w:tcW w:w="537" w:type="dxa"/>
            <w:shd w:val="clear" w:color="auto" w:fill="D5DCE4" w:themeFill="text2" w:themeFillTint="33"/>
          </w:tcPr>
          <w:p w:rsidR="00C407B3" w:rsidRPr="00590FFD" w:rsidRDefault="00C407B3" w:rsidP="005C4A5B">
            <w:pPr>
              <w:spacing w:line="360" w:lineRule="auto"/>
              <w:rPr>
                <w:rFonts w:ascii="Arial" w:hAnsi="Arial" w:cs="Arial"/>
                <w:b/>
                <w:bCs/>
                <w:lang w:val="en-US"/>
              </w:rPr>
            </w:pPr>
            <w:r w:rsidRPr="00590FFD">
              <w:rPr>
                <w:rFonts w:ascii="Arial" w:hAnsi="Arial" w:cs="Arial"/>
                <w:b/>
                <w:bCs/>
                <w:lang w:val="en-US"/>
              </w:rPr>
              <w:t>df1</w:t>
            </w:r>
          </w:p>
        </w:tc>
        <w:tc>
          <w:tcPr>
            <w:tcW w:w="938" w:type="dxa"/>
            <w:shd w:val="clear" w:color="auto" w:fill="D5DCE4" w:themeFill="text2" w:themeFillTint="33"/>
          </w:tcPr>
          <w:p w:rsidR="00C407B3" w:rsidRPr="00590FFD" w:rsidRDefault="00C407B3" w:rsidP="005C4A5B">
            <w:pPr>
              <w:spacing w:line="360" w:lineRule="auto"/>
              <w:rPr>
                <w:rFonts w:ascii="Arial" w:hAnsi="Arial" w:cs="Arial"/>
                <w:b/>
                <w:bCs/>
                <w:lang w:val="en-US"/>
              </w:rPr>
            </w:pPr>
            <w:r w:rsidRPr="00590FFD">
              <w:rPr>
                <w:rFonts w:ascii="Arial" w:hAnsi="Arial" w:cs="Arial"/>
                <w:b/>
                <w:bCs/>
                <w:lang w:val="en-US"/>
              </w:rPr>
              <w:t>df2</w:t>
            </w:r>
          </w:p>
        </w:tc>
        <w:tc>
          <w:tcPr>
            <w:tcW w:w="1134" w:type="dxa"/>
            <w:shd w:val="clear" w:color="auto" w:fill="D5DCE4" w:themeFill="text2" w:themeFillTint="33"/>
          </w:tcPr>
          <w:p w:rsidR="00C407B3" w:rsidRPr="00590FFD" w:rsidRDefault="00C407B3" w:rsidP="005C4A5B">
            <w:pPr>
              <w:spacing w:line="360" w:lineRule="auto"/>
              <w:rPr>
                <w:rFonts w:ascii="Arial" w:hAnsi="Arial" w:cs="Arial"/>
                <w:b/>
                <w:bCs/>
                <w:lang w:val="en-US"/>
              </w:rPr>
            </w:pPr>
            <w:r w:rsidRPr="00590FFD">
              <w:rPr>
                <w:rFonts w:ascii="Arial" w:hAnsi="Arial" w:cs="Arial"/>
                <w:b/>
                <w:bCs/>
                <w:lang w:val="en-US"/>
              </w:rPr>
              <w:t>F ratio</w:t>
            </w:r>
          </w:p>
        </w:tc>
        <w:tc>
          <w:tcPr>
            <w:tcW w:w="1275" w:type="dxa"/>
            <w:shd w:val="clear" w:color="auto" w:fill="D5DCE4" w:themeFill="text2" w:themeFillTint="33"/>
          </w:tcPr>
          <w:p w:rsidR="00C407B3" w:rsidRPr="00590FFD" w:rsidRDefault="00C407B3" w:rsidP="005C4A5B">
            <w:pPr>
              <w:spacing w:line="360" w:lineRule="auto"/>
              <w:rPr>
                <w:rFonts w:ascii="Arial" w:hAnsi="Arial" w:cs="Arial"/>
                <w:b/>
                <w:bCs/>
                <w:lang w:val="en-US"/>
              </w:rPr>
            </w:pPr>
            <w:r w:rsidRPr="00590FFD">
              <w:rPr>
                <w:rFonts w:ascii="Arial" w:hAnsi="Arial" w:cs="Arial"/>
                <w:b/>
                <w:bCs/>
                <w:i/>
                <w:iCs/>
                <w:lang w:val="en-US"/>
              </w:rPr>
              <w:t>p</w:t>
            </w:r>
            <w:r w:rsidRPr="00590FFD">
              <w:rPr>
                <w:rFonts w:ascii="Arial" w:hAnsi="Arial" w:cs="Arial"/>
                <w:b/>
                <w:bCs/>
                <w:lang w:val="en-US"/>
              </w:rPr>
              <w:t xml:space="preserve">-value </w:t>
            </w:r>
          </w:p>
        </w:tc>
      </w:tr>
      <w:tr w:rsidR="00C407B3" w:rsidRPr="00590FFD" w:rsidTr="005C4A5B">
        <w:trPr>
          <w:jc w:val="center"/>
        </w:trPr>
        <w:tc>
          <w:tcPr>
            <w:tcW w:w="2972" w:type="dxa"/>
          </w:tcPr>
          <w:p w:rsidR="00C407B3" w:rsidRPr="00590FFD" w:rsidRDefault="00C407B3" w:rsidP="005C4A5B">
            <w:pPr>
              <w:spacing w:line="360" w:lineRule="auto"/>
              <w:rPr>
                <w:rFonts w:ascii="Arial" w:hAnsi="Arial" w:cs="Arial"/>
                <w:lang w:val="en-US"/>
              </w:rPr>
            </w:pPr>
            <w:r w:rsidRPr="00590FFD">
              <w:rPr>
                <w:rFonts w:ascii="Arial" w:hAnsi="Arial" w:cs="Arial"/>
                <w:lang w:val="en-US"/>
              </w:rPr>
              <w:t>Nutrient enrichment</w:t>
            </w:r>
          </w:p>
        </w:tc>
        <w:tc>
          <w:tcPr>
            <w:tcW w:w="537"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12</w:t>
            </w:r>
          </w:p>
        </w:tc>
        <w:tc>
          <w:tcPr>
            <w:tcW w:w="938"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91</w:t>
            </w:r>
          </w:p>
        </w:tc>
        <w:tc>
          <w:tcPr>
            <w:tcW w:w="1134"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64.276</w:t>
            </w:r>
          </w:p>
        </w:tc>
        <w:tc>
          <w:tcPr>
            <w:tcW w:w="1275"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&lt; 0.0001</w:t>
            </w:r>
          </w:p>
        </w:tc>
      </w:tr>
      <w:tr w:rsidR="00C407B3" w:rsidRPr="00590FFD" w:rsidTr="005C4A5B">
        <w:trPr>
          <w:jc w:val="center"/>
        </w:trPr>
        <w:tc>
          <w:tcPr>
            <w:tcW w:w="2972" w:type="dxa"/>
          </w:tcPr>
          <w:p w:rsidR="00C407B3" w:rsidRPr="00590FFD" w:rsidRDefault="00C407B3" w:rsidP="005C4A5B">
            <w:pPr>
              <w:spacing w:line="360" w:lineRule="auto"/>
              <w:rPr>
                <w:rFonts w:ascii="Arial" w:hAnsi="Arial" w:cs="Arial"/>
                <w:lang w:val="en-US"/>
              </w:rPr>
            </w:pPr>
            <w:r w:rsidRPr="00590FFD">
              <w:rPr>
                <w:rFonts w:ascii="Arial" w:hAnsi="Arial" w:cs="Arial"/>
                <w:lang w:val="en-US"/>
              </w:rPr>
              <w:t>Salinity variation</w:t>
            </w:r>
          </w:p>
        </w:tc>
        <w:tc>
          <w:tcPr>
            <w:tcW w:w="537"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1</w:t>
            </w:r>
          </w:p>
        </w:tc>
        <w:tc>
          <w:tcPr>
            <w:tcW w:w="938"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91</w:t>
            </w:r>
          </w:p>
        </w:tc>
        <w:tc>
          <w:tcPr>
            <w:tcW w:w="1134"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 xml:space="preserve">  2.080</w:t>
            </w:r>
          </w:p>
        </w:tc>
        <w:tc>
          <w:tcPr>
            <w:tcW w:w="1275"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 xml:space="preserve">   0.1527</w:t>
            </w:r>
          </w:p>
        </w:tc>
      </w:tr>
      <w:tr w:rsidR="00C407B3" w:rsidRPr="00590FFD" w:rsidTr="005C4A5B">
        <w:trPr>
          <w:jc w:val="center"/>
        </w:trPr>
        <w:tc>
          <w:tcPr>
            <w:tcW w:w="2972" w:type="dxa"/>
          </w:tcPr>
          <w:p w:rsidR="00C407B3" w:rsidRPr="00590FFD" w:rsidRDefault="00C407B3" w:rsidP="005C4A5B">
            <w:pPr>
              <w:spacing w:line="360" w:lineRule="auto"/>
              <w:rPr>
                <w:rFonts w:ascii="Arial" w:hAnsi="Arial" w:cs="Arial"/>
                <w:lang w:val="en-US"/>
              </w:rPr>
            </w:pPr>
            <w:r w:rsidRPr="00590FFD">
              <w:rPr>
                <w:rFonts w:ascii="Arial" w:hAnsi="Arial" w:cs="Arial"/>
                <w:lang w:val="en-US"/>
              </w:rPr>
              <w:t>Nutrient x Salinity variation</w:t>
            </w:r>
          </w:p>
        </w:tc>
        <w:tc>
          <w:tcPr>
            <w:tcW w:w="537"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12</w:t>
            </w:r>
          </w:p>
        </w:tc>
        <w:tc>
          <w:tcPr>
            <w:tcW w:w="938"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91</w:t>
            </w:r>
          </w:p>
        </w:tc>
        <w:tc>
          <w:tcPr>
            <w:tcW w:w="1134"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 xml:space="preserve">  7.799</w:t>
            </w:r>
          </w:p>
        </w:tc>
        <w:tc>
          <w:tcPr>
            <w:tcW w:w="1275" w:type="dxa"/>
          </w:tcPr>
          <w:p w:rsidR="00C407B3" w:rsidRPr="00590FFD" w:rsidRDefault="00C407B3" w:rsidP="005C4A5B">
            <w:pPr>
              <w:spacing w:line="360" w:lineRule="auto"/>
              <w:jc w:val="right"/>
              <w:rPr>
                <w:rFonts w:ascii="Arial" w:hAnsi="Arial" w:cs="Arial"/>
                <w:lang w:val="en-US"/>
              </w:rPr>
            </w:pPr>
            <w:r w:rsidRPr="00590FFD">
              <w:rPr>
                <w:rFonts w:ascii="Arial" w:hAnsi="Arial" w:cs="Arial"/>
                <w:lang w:val="en-US"/>
              </w:rPr>
              <w:t>&lt; 0.0001</w:t>
            </w:r>
          </w:p>
        </w:tc>
      </w:tr>
    </w:tbl>
    <w:p w:rsidR="00C407B3" w:rsidRDefault="00C407B3">
      <w:pPr>
        <w:rPr>
          <w:rFonts w:ascii="Arial" w:hAnsi="Arial" w:cs="Arial"/>
          <w:lang w:val="en-US"/>
        </w:rPr>
      </w:pPr>
    </w:p>
    <w:p w:rsidR="00C407B3" w:rsidRPr="00590FFD" w:rsidRDefault="00C407B3">
      <w:pPr>
        <w:rPr>
          <w:rFonts w:ascii="Arial" w:hAnsi="Arial" w:cs="Arial"/>
          <w:lang w:val="en-US"/>
        </w:rPr>
        <w:sectPr w:rsidR="00C407B3" w:rsidRPr="00590FFD" w:rsidSect="00C407B3">
          <w:pgSz w:w="12240" w:h="15840"/>
          <w:pgMar w:top="1440" w:right="1800" w:bottom="1440" w:left="1800" w:header="708" w:footer="708" w:gutter="0"/>
          <w:cols w:space="708"/>
          <w:docGrid w:linePitch="360"/>
        </w:sectPr>
      </w:pPr>
    </w:p>
    <w:p w:rsidR="00590FFD" w:rsidRPr="00590FFD" w:rsidRDefault="00590FFD" w:rsidP="00590FFD">
      <w:pPr>
        <w:rPr>
          <w:rFonts w:ascii="Arial" w:hAnsi="Arial" w:cs="Arial"/>
          <w:sz w:val="22"/>
          <w:szCs w:val="22"/>
          <w:lang w:val="en-US"/>
        </w:rPr>
      </w:pPr>
      <w:r w:rsidRPr="00590FFD">
        <w:rPr>
          <w:rFonts w:ascii="Arial" w:hAnsi="Arial" w:cs="Arial"/>
          <w:b/>
          <w:bCs/>
          <w:sz w:val="22"/>
          <w:szCs w:val="22"/>
          <w:lang w:val="en-US"/>
        </w:rPr>
        <w:lastRenderedPageBreak/>
        <w:t xml:space="preserve">Supplementary </w:t>
      </w:r>
      <w:r w:rsidR="00402D55">
        <w:rPr>
          <w:rFonts w:ascii="Arial" w:hAnsi="Arial" w:cs="Arial"/>
          <w:b/>
          <w:bCs/>
          <w:sz w:val="22"/>
          <w:szCs w:val="22"/>
          <w:lang w:val="en-US"/>
        </w:rPr>
        <w:t>T</w:t>
      </w:r>
      <w:r w:rsidRPr="00590FFD">
        <w:rPr>
          <w:rFonts w:ascii="Arial" w:hAnsi="Arial" w:cs="Arial"/>
          <w:b/>
          <w:bCs/>
          <w:sz w:val="22"/>
          <w:szCs w:val="22"/>
          <w:lang w:val="en-US"/>
        </w:rPr>
        <w:t xml:space="preserve">able </w:t>
      </w:r>
      <w:r w:rsidR="00402D55">
        <w:rPr>
          <w:rFonts w:ascii="Arial" w:hAnsi="Arial" w:cs="Arial"/>
          <w:b/>
          <w:bCs/>
          <w:sz w:val="22"/>
          <w:szCs w:val="22"/>
          <w:lang w:val="en-US"/>
        </w:rPr>
        <w:t>S5</w:t>
      </w:r>
      <w:r w:rsidRPr="00590FFD">
        <w:rPr>
          <w:rFonts w:ascii="Arial" w:hAnsi="Arial" w:cs="Arial"/>
          <w:b/>
          <w:bCs/>
          <w:sz w:val="22"/>
          <w:szCs w:val="22"/>
          <w:lang w:val="en-US"/>
        </w:rPr>
        <w:t>:</w:t>
      </w:r>
      <w:r w:rsidRPr="00590FFD">
        <w:rPr>
          <w:rFonts w:ascii="Arial" w:hAnsi="Arial" w:cs="Arial"/>
          <w:sz w:val="22"/>
          <w:szCs w:val="22"/>
          <w:lang w:val="en-US"/>
        </w:rPr>
        <w:t xml:space="preserve"> Mean (±SE) of initial and final </w:t>
      </w:r>
      <w:r>
        <w:rPr>
          <w:rFonts w:ascii="Arial" w:hAnsi="Arial" w:cs="Arial"/>
          <w:sz w:val="22"/>
          <w:szCs w:val="22"/>
          <w:lang w:val="en-US"/>
        </w:rPr>
        <w:t>mass</w:t>
      </w:r>
      <w:r w:rsidRPr="00590FFD">
        <w:rPr>
          <w:rFonts w:ascii="Arial" w:hAnsi="Arial" w:cs="Arial"/>
          <w:sz w:val="22"/>
          <w:szCs w:val="22"/>
          <w:lang w:val="en-US"/>
        </w:rPr>
        <w:t xml:space="preserve"> (in g) of fertilizing pellets and percentage loss for all experimental treatments.</w:t>
      </w:r>
    </w:p>
    <w:p w:rsidR="00590FFD" w:rsidRPr="00590FFD" w:rsidRDefault="00590FFD">
      <w:pPr>
        <w:rPr>
          <w:rFonts w:ascii="Arial" w:hAnsi="Arial" w:cs="Arial"/>
          <w:lang w:val="en-US"/>
        </w:rPr>
      </w:pPr>
    </w:p>
    <w:tbl>
      <w:tblPr>
        <w:tblStyle w:val="Grilledutableau"/>
        <w:tblW w:w="0" w:type="auto"/>
        <w:tblLook w:val="04A0" w:firstRow="1" w:lastRow="0" w:firstColumn="1" w:lastColumn="0" w:noHBand="0" w:noVBand="1"/>
      </w:tblPr>
      <w:tblGrid>
        <w:gridCol w:w="1168"/>
        <w:gridCol w:w="1153"/>
        <w:gridCol w:w="1213"/>
        <w:gridCol w:w="938"/>
        <w:gridCol w:w="1213"/>
        <w:gridCol w:w="938"/>
        <w:gridCol w:w="1069"/>
        <w:gridCol w:w="938"/>
      </w:tblGrid>
      <w:tr w:rsidR="00590FFD" w:rsidRPr="00590FFD" w:rsidTr="00590FFD">
        <w:tc>
          <w:tcPr>
            <w:tcW w:w="1168" w:type="dxa"/>
            <w:vMerge w:val="restart"/>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Nutrient</w:t>
            </w:r>
          </w:p>
        </w:tc>
        <w:tc>
          <w:tcPr>
            <w:tcW w:w="1153" w:type="dxa"/>
            <w:vMerge w:val="restart"/>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Salinity</w:t>
            </w:r>
          </w:p>
        </w:tc>
        <w:tc>
          <w:tcPr>
            <w:tcW w:w="2151" w:type="dxa"/>
            <w:gridSpan w:val="2"/>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Initial quantity of fertilizing pellets (g)</w:t>
            </w:r>
          </w:p>
        </w:tc>
        <w:tc>
          <w:tcPr>
            <w:tcW w:w="2151" w:type="dxa"/>
            <w:gridSpan w:val="2"/>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Final quantity of fertilizing pellets (g)</w:t>
            </w:r>
          </w:p>
        </w:tc>
        <w:tc>
          <w:tcPr>
            <w:tcW w:w="2007" w:type="dxa"/>
            <w:gridSpan w:val="2"/>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Loss (%)</w:t>
            </w:r>
          </w:p>
        </w:tc>
      </w:tr>
      <w:tr w:rsidR="00590FFD" w:rsidRPr="00590FFD" w:rsidTr="00590FFD">
        <w:tc>
          <w:tcPr>
            <w:tcW w:w="1168" w:type="dxa"/>
            <w:vMerge/>
            <w:shd w:val="clear" w:color="auto" w:fill="D5DCE4"/>
          </w:tcPr>
          <w:p w:rsidR="00590FFD" w:rsidRPr="00590FFD" w:rsidRDefault="00590FFD" w:rsidP="005C4A5B">
            <w:pPr>
              <w:rPr>
                <w:rFonts w:ascii="Arial" w:hAnsi="Arial" w:cs="Arial"/>
                <w:b/>
                <w:bCs/>
                <w:sz w:val="20"/>
                <w:szCs w:val="20"/>
                <w:lang w:val="en-US"/>
              </w:rPr>
            </w:pPr>
          </w:p>
        </w:tc>
        <w:tc>
          <w:tcPr>
            <w:tcW w:w="1153" w:type="dxa"/>
            <w:vMerge/>
            <w:shd w:val="clear" w:color="auto" w:fill="D5DCE4"/>
          </w:tcPr>
          <w:p w:rsidR="00590FFD" w:rsidRPr="00590FFD" w:rsidRDefault="00590FFD" w:rsidP="005C4A5B">
            <w:pPr>
              <w:rPr>
                <w:rFonts w:ascii="Arial" w:hAnsi="Arial" w:cs="Arial"/>
                <w:b/>
                <w:bCs/>
                <w:sz w:val="20"/>
                <w:szCs w:val="20"/>
                <w:lang w:val="en-US"/>
              </w:rPr>
            </w:pPr>
          </w:p>
        </w:tc>
        <w:tc>
          <w:tcPr>
            <w:tcW w:w="1213" w:type="dxa"/>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Mean</w:t>
            </w:r>
          </w:p>
        </w:tc>
        <w:tc>
          <w:tcPr>
            <w:tcW w:w="938" w:type="dxa"/>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SE</w:t>
            </w:r>
          </w:p>
        </w:tc>
        <w:tc>
          <w:tcPr>
            <w:tcW w:w="1213" w:type="dxa"/>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Mean</w:t>
            </w:r>
          </w:p>
        </w:tc>
        <w:tc>
          <w:tcPr>
            <w:tcW w:w="938" w:type="dxa"/>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SE</w:t>
            </w:r>
          </w:p>
        </w:tc>
        <w:tc>
          <w:tcPr>
            <w:tcW w:w="1069" w:type="dxa"/>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Mean</w:t>
            </w:r>
          </w:p>
        </w:tc>
        <w:tc>
          <w:tcPr>
            <w:tcW w:w="938" w:type="dxa"/>
            <w:shd w:val="clear" w:color="auto" w:fill="D5DCE4"/>
          </w:tcPr>
          <w:p w:rsidR="00590FFD" w:rsidRPr="00590FFD" w:rsidRDefault="00590FFD" w:rsidP="005C4A5B">
            <w:pPr>
              <w:rPr>
                <w:rFonts w:ascii="Arial" w:hAnsi="Arial" w:cs="Arial"/>
                <w:b/>
                <w:bCs/>
                <w:sz w:val="20"/>
                <w:szCs w:val="20"/>
                <w:lang w:val="en-US"/>
              </w:rPr>
            </w:pPr>
            <w:r w:rsidRPr="00590FFD">
              <w:rPr>
                <w:rFonts w:ascii="Arial" w:hAnsi="Arial" w:cs="Arial"/>
                <w:b/>
                <w:bCs/>
                <w:sz w:val="20"/>
                <w:szCs w:val="20"/>
                <w:lang w:val="en-US"/>
              </w:rPr>
              <w:t>SE</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938"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1213"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938"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1069"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938"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10.0321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0.0103</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7.9880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0.1286</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20.38</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1.2517</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20.0611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0.0134</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15.8900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0.2065</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20.79</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1.0157</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30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30.0521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0.0135</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23.9180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0.2210</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20.41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0.7137</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40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40.0443</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0.0126</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32.5880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0.4262</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18.62</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1.0550</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50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50.0400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0.0156</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39.6780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0.1544</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20.71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0.3071</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60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60.0269</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0.0087</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47.2520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0.3760</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21.28</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0.6236</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70.0368</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0.0116</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56.2720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0.4982</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19.65</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0.7027</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80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80.0727</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0.0057</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63.7280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0.4678</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20.41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0.5864</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90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90.0380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0.0123</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72.0760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0.4048</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19.95</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0.4447</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100.0612</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0.0138</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80.3180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0.4204</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19.73</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0.4134</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110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110.0297</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0.0122</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87.2120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0.6156</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20.74</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0.5512</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120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Stable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120.0671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0.0123</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96.1740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0.5762</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19.90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0.4844</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938"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1213"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938"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1069"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c>
          <w:tcPr>
            <w:tcW w:w="938" w:type="dxa"/>
          </w:tcPr>
          <w:p w:rsidR="00590FFD" w:rsidRPr="00590FFD" w:rsidRDefault="00590FFD" w:rsidP="005C4A5B">
            <w:pPr>
              <w:jc w:val="center"/>
              <w:rPr>
                <w:rFonts w:ascii="Arial" w:hAnsi="Arial" w:cs="Arial"/>
                <w:sz w:val="20"/>
                <w:szCs w:val="20"/>
                <w:lang w:val="en-US"/>
              </w:rPr>
            </w:pPr>
            <w:r w:rsidRPr="00590FFD">
              <w:rPr>
                <w:rFonts w:ascii="Arial" w:hAnsi="Arial" w:cs="Arial"/>
                <w:sz w:val="20"/>
                <w:szCs w:val="20"/>
                <w:lang w:val="en-US"/>
              </w:rPr>
              <w:t>–</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10.0606</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0.0093</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7.6820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0.2550</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23.64</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2.5270</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20.0424</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0.0104</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15.7060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0.3611</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21.64</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1.8097</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30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30.0431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0.0148</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23.6740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0.3423</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21.20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1.1551</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40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40.0478</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0.0168</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32.2540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0.2594</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19.46</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0.6560</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50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50.0299</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0.0030</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39.6300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0.4792</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20.79</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0.9552</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60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60.0246</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0.0038</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47.8320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0.3628</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20.31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0.6005</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70.0498</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0.0180</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56.1600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0.3258</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19.83</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0.4533</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80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80.0369</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0.0132</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63.9420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0.4356</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20.11</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0.5506</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90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90.0696</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0.0092</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72.2900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0.2651</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19.74</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0.3015</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100.0197</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0.0050</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79.6680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0.4808</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20.35</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0.4811</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110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110.0500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0.0066</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89.1060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0.2162</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19.03</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0.1984</w:t>
            </w:r>
          </w:p>
        </w:tc>
      </w:tr>
      <w:tr w:rsidR="00590FFD" w:rsidRPr="00590FFD" w:rsidTr="005C4A5B">
        <w:tc>
          <w:tcPr>
            <w:tcW w:w="116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120</w:t>
            </w:r>
          </w:p>
        </w:tc>
        <w:tc>
          <w:tcPr>
            <w:tcW w:w="115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Variable</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120.0278</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0.0135</w:t>
            </w:r>
          </w:p>
        </w:tc>
        <w:tc>
          <w:tcPr>
            <w:tcW w:w="1213"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96.4200</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0.4349</w:t>
            </w:r>
          </w:p>
        </w:tc>
        <w:tc>
          <w:tcPr>
            <w:tcW w:w="1069"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19.67</w:t>
            </w:r>
          </w:p>
        </w:tc>
        <w:tc>
          <w:tcPr>
            <w:tcW w:w="938" w:type="dxa"/>
          </w:tcPr>
          <w:p w:rsidR="00590FFD" w:rsidRPr="00590FFD" w:rsidRDefault="00590FFD" w:rsidP="005C4A5B">
            <w:pPr>
              <w:rPr>
                <w:rFonts w:ascii="Arial" w:hAnsi="Arial" w:cs="Arial"/>
                <w:sz w:val="20"/>
                <w:szCs w:val="20"/>
                <w:lang w:val="en-US"/>
              </w:rPr>
            </w:pPr>
            <w:r w:rsidRPr="00590FFD">
              <w:rPr>
                <w:rFonts w:ascii="Arial" w:hAnsi="Arial" w:cs="Arial"/>
                <w:sz w:val="20"/>
                <w:szCs w:val="20"/>
                <w:lang w:val="en-US"/>
              </w:rPr>
              <w:t>0.3644</w:t>
            </w:r>
          </w:p>
        </w:tc>
      </w:tr>
    </w:tbl>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pPr>
        <w:rPr>
          <w:rFonts w:ascii="Arial" w:hAnsi="Arial" w:cs="Arial"/>
          <w:lang w:val="en-US"/>
        </w:rPr>
      </w:pPr>
    </w:p>
    <w:p w:rsidR="00590FFD" w:rsidRPr="00590FFD" w:rsidRDefault="00590FFD" w:rsidP="00590FFD">
      <w:pPr>
        <w:jc w:val="both"/>
        <w:rPr>
          <w:rFonts w:ascii="Arial" w:hAnsi="Arial" w:cs="Arial"/>
          <w:sz w:val="22"/>
          <w:szCs w:val="22"/>
          <w:lang w:val="en-US"/>
        </w:rPr>
      </w:pPr>
      <w:r w:rsidRPr="00590FFD">
        <w:rPr>
          <w:rFonts w:ascii="Arial" w:hAnsi="Arial" w:cs="Arial"/>
          <w:b/>
          <w:bCs/>
          <w:sz w:val="22"/>
          <w:szCs w:val="22"/>
          <w:lang w:val="en-US"/>
        </w:rPr>
        <w:lastRenderedPageBreak/>
        <w:t xml:space="preserve">Supplementary Table </w:t>
      </w:r>
      <w:r w:rsidR="00402D55">
        <w:rPr>
          <w:rFonts w:ascii="Arial" w:hAnsi="Arial" w:cs="Arial"/>
          <w:b/>
          <w:bCs/>
          <w:sz w:val="22"/>
          <w:szCs w:val="22"/>
          <w:lang w:val="en-US"/>
        </w:rPr>
        <w:t>S6</w:t>
      </w:r>
      <w:r w:rsidRPr="00590FFD">
        <w:rPr>
          <w:rFonts w:ascii="Arial" w:hAnsi="Arial" w:cs="Arial"/>
          <w:b/>
          <w:bCs/>
          <w:sz w:val="22"/>
          <w:szCs w:val="22"/>
          <w:lang w:val="en-US"/>
        </w:rPr>
        <w:t>:</w:t>
      </w:r>
      <w:r w:rsidRPr="00590FFD">
        <w:rPr>
          <w:rFonts w:ascii="Arial" w:hAnsi="Arial" w:cs="Arial"/>
          <w:sz w:val="22"/>
          <w:szCs w:val="22"/>
          <w:lang w:val="en-US"/>
        </w:rPr>
        <w:t xml:space="preserve"> Adjusted means </w:t>
      </w:r>
      <w:r w:rsidR="00402D55">
        <w:rPr>
          <w:rFonts w:ascii="Arial" w:hAnsi="Arial" w:cs="Arial"/>
          <w:sz w:val="22"/>
          <w:szCs w:val="22"/>
          <w:lang w:val="en-US"/>
        </w:rPr>
        <w:t xml:space="preserve">(using </w:t>
      </w:r>
      <w:proofErr w:type="spellStart"/>
      <w:r w:rsidR="00402D55">
        <w:rPr>
          <w:rFonts w:ascii="Arial" w:hAnsi="Arial" w:cs="Arial"/>
          <w:sz w:val="22"/>
          <w:szCs w:val="22"/>
          <w:lang w:val="en-US"/>
        </w:rPr>
        <w:t>emmean</w:t>
      </w:r>
      <w:proofErr w:type="spellEnd"/>
      <w:r w:rsidR="00402D55">
        <w:rPr>
          <w:rFonts w:ascii="Arial" w:hAnsi="Arial" w:cs="Arial"/>
          <w:sz w:val="22"/>
          <w:szCs w:val="22"/>
          <w:lang w:val="en-US"/>
        </w:rPr>
        <w:t xml:space="preserve"> package in R studio) </w:t>
      </w:r>
      <w:r w:rsidRPr="00590FFD">
        <w:rPr>
          <w:rFonts w:ascii="Arial" w:hAnsi="Arial" w:cs="Arial"/>
          <w:sz w:val="22"/>
          <w:szCs w:val="22"/>
          <w:lang w:val="en-US"/>
        </w:rPr>
        <w:t xml:space="preserve">for mortality levels in </w:t>
      </w:r>
      <w:proofErr w:type="spellStart"/>
      <w:r w:rsidRPr="00590FFD">
        <w:rPr>
          <w:rFonts w:ascii="Arial" w:hAnsi="Arial" w:cs="Arial"/>
          <w:i/>
          <w:iCs/>
          <w:sz w:val="22"/>
          <w:szCs w:val="22"/>
          <w:lang w:val="en-US"/>
        </w:rPr>
        <w:t>Dreissena</w:t>
      </w:r>
      <w:proofErr w:type="spellEnd"/>
      <w:r w:rsidRPr="00590FFD">
        <w:rPr>
          <w:rFonts w:ascii="Arial" w:hAnsi="Arial" w:cs="Arial"/>
          <w:i/>
          <w:iCs/>
          <w:sz w:val="22"/>
          <w:szCs w:val="22"/>
          <w:lang w:val="en-US"/>
        </w:rPr>
        <w:t xml:space="preserve"> polymorpha</w:t>
      </w:r>
      <w:r w:rsidRPr="00590FFD">
        <w:rPr>
          <w:rFonts w:ascii="Arial" w:hAnsi="Arial" w:cs="Arial"/>
          <w:sz w:val="22"/>
          <w:szCs w:val="22"/>
          <w:lang w:val="en-US"/>
        </w:rPr>
        <w:t xml:space="preserve"> for all nutrient enrichment (Nutrient, in initial grams of </w:t>
      </w:r>
      <w:proofErr w:type="spellStart"/>
      <w:r w:rsidRPr="00590FFD">
        <w:rPr>
          <w:rFonts w:ascii="Arial" w:hAnsi="Arial" w:cs="Arial"/>
          <w:sz w:val="22"/>
          <w:szCs w:val="22"/>
          <w:lang w:val="en-US"/>
        </w:rPr>
        <w:t>osmocotes</w:t>
      </w:r>
      <w:proofErr w:type="spellEnd"/>
      <w:r w:rsidRPr="00590FFD">
        <w:rPr>
          <w:rFonts w:ascii="Arial" w:hAnsi="Arial" w:cs="Arial"/>
          <w:sz w:val="22"/>
          <w:szCs w:val="22"/>
          <w:lang w:val="en-US"/>
        </w:rPr>
        <w:t>) and salinity treatments (Salinity, stable of variable). Details are provided for the adjusted means (</w:t>
      </w:r>
      <w:r w:rsidR="00402D55">
        <w:rPr>
          <w:rFonts w:ascii="Arial" w:hAnsi="Arial" w:cs="Arial"/>
          <w:sz w:val="22"/>
          <w:szCs w:val="22"/>
          <w:lang w:val="en-US"/>
        </w:rPr>
        <w:t xml:space="preserve">Adjusted </w:t>
      </w:r>
      <w:r w:rsidRPr="00590FFD">
        <w:rPr>
          <w:rFonts w:ascii="Arial" w:hAnsi="Arial" w:cs="Arial"/>
          <w:sz w:val="22"/>
          <w:szCs w:val="22"/>
          <w:lang w:val="en-US"/>
        </w:rPr>
        <w:t xml:space="preserve">Mean), standard error (SE), degrees of freedom (df), and lower and upper confidence interval on the adjusted mean (respectively Lower CL and Upper CL). </w:t>
      </w:r>
    </w:p>
    <w:p w:rsidR="00590FFD" w:rsidRPr="00590FFD" w:rsidRDefault="00590FFD" w:rsidP="00590FFD">
      <w:pPr>
        <w:jc w:val="both"/>
        <w:rPr>
          <w:rFonts w:ascii="Arial" w:hAnsi="Arial" w:cs="Arial"/>
          <w:sz w:val="22"/>
          <w:szCs w:val="22"/>
          <w:lang w:val="en-US"/>
        </w:rPr>
      </w:pPr>
    </w:p>
    <w:tbl>
      <w:tblPr>
        <w:tblStyle w:val="Grilledutableau"/>
        <w:tblW w:w="0" w:type="auto"/>
        <w:tblLook w:val="04A0" w:firstRow="1" w:lastRow="0" w:firstColumn="1" w:lastColumn="0" w:noHBand="0" w:noVBand="1"/>
      </w:tblPr>
      <w:tblGrid>
        <w:gridCol w:w="1271"/>
        <w:gridCol w:w="1134"/>
        <w:gridCol w:w="1701"/>
        <w:gridCol w:w="717"/>
        <w:gridCol w:w="709"/>
        <w:gridCol w:w="1275"/>
        <w:gridCol w:w="1393"/>
      </w:tblGrid>
      <w:tr w:rsidR="00590FFD" w:rsidRPr="00590FFD" w:rsidTr="00402D55">
        <w:tc>
          <w:tcPr>
            <w:tcW w:w="1271" w:type="dxa"/>
            <w:shd w:val="clear" w:color="auto" w:fill="D5DCE4" w:themeFill="text2" w:themeFillTint="33"/>
          </w:tcPr>
          <w:p w:rsidR="00590FFD" w:rsidRPr="00590FFD" w:rsidRDefault="00590FFD" w:rsidP="005C4A5B">
            <w:pPr>
              <w:spacing w:line="276" w:lineRule="auto"/>
              <w:rPr>
                <w:rFonts w:ascii="Arial" w:hAnsi="Arial" w:cs="Arial"/>
                <w:b/>
                <w:bCs/>
                <w:sz w:val="20"/>
                <w:szCs w:val="20"/>
                <w:lang w:val="en-US"/>
              </w:rPr>
            </w:pPr>
            <w:r w:rsidRPr="00590FFD">
              <w:rPr>
                <w:rFonts w:ascii="Arial" w:hAnsi="Arial" w:cs="Arial"/>
                <w:b/>
                <w:bCs/>
                <w:sz w:val="20"/>
                <w:szCs w:val="20"/>
                <w:lang w:val="en-US"/>
              </w:rPr>
              <w:t>Nutrient</w:t>
            </w:r>
          </w:p>
        </w:tc>
        <w:tc>
          <w:tcPr>
            <w:tcW w:w="1134" w:type="dxa"/>
            <w:shd w:val="clear" w:color="auto" w:fill="D5DCE4" w:themeFill="text2" w:themeFillTint="33"/>
          </w:tcPr>
          <w:p w:rsidR="00590FFD" w:rsidRPr="00590FFD" w:rsidRDefault="00590FFD" w:rsidP="005C4A5B">
            <w:pPr>
              <w:spacing w:line="276" w:lineRule="auto"/>
              <w:rPr>
                <w:rFonts w:ascii="Arial" w:hAnsi="Arial" w:cs="Arial"/>
                <w:b/>
                <w:bCs/>
                <w:sz w:val="20"/>
                <w:szCs w:val="20"/>
                <w:lang w:val="en-US"/>
              </w:rPr>
            </w:pPr>
            <w:r w:rsidRPr="00590FFD">
              <w:rPr>
                <w:rFonts w:ascii="Arial" w:hAnsi="Arial" w:cs="Arial"/>
                <w:b/>
                <w:bCs/>
                <w:sz w:val="20"/>
                <w:szCs w:val="20"/>
                <w:lang w:val="en-US"/>
              </w:rPr>
              <w:t>Salinity</w:t>
            </w:r>
          </w:p>
        </w:tc>
        <w:tc>
          <w:tcPr>
            <w:tcW w:w="1701" w:type="dxa"/>
            <w:shd w:val="clear" w:color="auto" w:fill="D5DCE4" w:themeFill="text2" w:themeFillTint="33"/>
          </w:tcPr>
          <w:p w:rsidR="00590FFD" w:rsidRPr="00590FFD" w:rsidRDefault="00402D55" w:rsidP="005C4A5B">
            <w:pPr>
              <w:spacing w:line="276" w:lineRule="auto"/>
              <w:rPr>
                <w:rFonts w:ascii="Arial" w:hAnsi="Arial" w:cs="Arial"/>
                <w:b/>
                <w:bCs/>
                <w:sz w:val="20"/>
                <w:szCs w:val="20"/>
                <w:lang w:val="en-US"/>
              </w:rPr>
            </w:pPr>
            <w:r>
              <w:rPr>
                <w:rFonts w:ascii="Arial" w:hAnsi="Arial" w:cs="Arial"/>
                <w:b/>
                <w:bCs/>
                <w:sz w:val="20"/>
                <w:szCs w:val="20"/>
                <w:lang w:val="en-US"/>
              </w:rPr>
              <w:t xml:space="preserve">Adjusted </w:t>
            </w:r>
            <w:r w:rsidR="00590FFD" w:rsidRPr="00590FFD">
              <w:rPr>
                <w:rFonts w:ascii="Arial" w:hAnsi="Arial" w:cs="Arial"/>
                <w:b/>
                <w:bCs/>
                <w:sz w:val="20"/>
                <w:szCs w:val="20"/>
                <w:lang w:val="en-US"/>
              </w:rPr>
              <w:t>Mean</w:t>
            </w:r>
          </w:p>
        </w:tc>
        <w:tc>
          <w:tcPr>
            <w:tcW w:w="709" w:type="dxa"/>
            <w:shd w:val="clear" w:color="auto" w:fill="D5DCE4" w:themeFill="text2" w:themeFillTint="33"/>
          </w:tcPr>
          <w:p w:rsidR="00590FFD" w:rsidRPr="00590FFD" w:rsidRDefault="00590FFD" w:rsidP="005C4A5B">
            <w:pPr>
              <w:spacing w:line="276" w:lineRule="auto"/>
              <w:rPr>
                <w:rFonts w:ascii="Arial" w:hAnsi="Arial" w:cs="Arial"/>
                <w:b/>
                <w:bCs/>
                <w:sz w:val="20"/>
                <w:szCs w:val="20"/>
                <w:lang w:val="en-US"/>
              </w:rPr>
            </w:pPr>
            <w:r w:rsidRPr="00590FFD">
              <w:rPr>
                <w:rFonts w:ascii="Arial" w:hAnsi="Arial" w:cs="Arial"/>
                <w:b/>
                <w:bCs/>
                <w:sz w:val="20"/>
                <w:szCs w:val="20"/>
                <w:lang w:val="en-US"/>
              </w:rPr>
              <w:t>SE</w:t>
            </w:r>
          </w:p>
        </w:tc>
        <w:tc>
          <w:tcPr>
            <w:tcW w:w="709" w:type="dxa"/>
            <w:shd w:val="clear" w:color="auto" w:fill="D5DCE4" w:themeFill="text2" w:themeFillTint="33"/>
          </w:tcPr>
          <w:p w:rsidR="00590FFD" w:rsidRPr="00590FFD" w:rsidRDefault="00590FFD" w:rsidP="005C4A5B">
            <w:pPr>
              <w:spacing w:line="276" w:lineRule="auto"/>
              <w:rPr>
                <w:rFonts w:ascii="Arial" w:hAnsi="Arial" w:cs="Arial"/>
                <w:b/>
                <w:bCs/>
                <w:sz w:val="20"/>
                <w:szCs w:val="20"/>
                <w:lang w:val="en-US"/>
              </w:rPr>
            </w:pPr>
            <w:r w:rsidRPr="00590FFD">
              <w:rPr>
                <w:rFonts w:ascii="Arial" w:hAnsi="Arial" w:cs="Arial"/>
                <w:b/>
                <w:bCs/>
                <w:sz w:val="20"/>
                <w:szCs w:val="20"/>
                <w:lang w:val="en-US"/>
              </w:rPr>
              <w:t>df</w:t>
            </w:r>
          </w:p>
        </w:tc>
        <w:tc>
          <w:tcPr>
            <w:tcW w:w="1275" w:type="dxa"/>
            <w:shd w:val="clear" w:color="auto" w:fill="D5DCE4" w:themeFill="text2" w:themeFillTint="33"/>
          </w:tcPr>
          <w:p w:rsidR="00590FFD" w:rsidRPr="00590FFD" w:rsidRDefault="002C6704" w:rsidP="005C4A5B">
            <w:pPr>
              <w:spacing w:line="276" w:lineRule="auto"/>
              <w:rPr>
                <w:rFonts w:ascii="Arial" w:hAnsi="Arial" w:cs="Arial"/>
                <w:b/>
                <w:bCs/>
                <w:sz w:val="20"/>
                <w:szCs w:val="20"/>
                <w:lang w:val="en-US"/>
              </w:rPr>
            </w:pPr>
            <w:proofErr w:type="gramStart"/>
            <w:r w:rsidRPr="00402D55">
              <w:rPr>
                <w:rFonts w:ascii="Arial" w:hAnsi="Arial" w:cs="Arial"/>
                <w:b/>
                <w:bCs/>
                <w:lang w:val="en-US"/>
              </w:rPr>
              <w:t>CI(</w:t>
            </w:r>
            <w:proofErr w:type="gramEnd"/>
            <w:r w:rsidRPr="00402D55">
              <w:rPr>
                <w:rFonts w:ascii="Arial" w:hAnsi="Arial" w:cs="Arial"/>
                <w:b/>
                <w:bCs/>
                <w:lang w:val="en-US"/>
              </w:rPr>
              <w:t>5%).l</w:t>
            </w:r>
          </w:p>
        </w:tc>
        <w:tc>
          <w:tcPr>
            <w:tcW w:w="1393" w:type="dxa"/>
            <w:shd w:val="clear" w:color="auto" w:fill="D5DCE4" w:themeFill="text2" w:themeFillTint="33"/>
          </w:tcPr>
          <w:p w:rsidR="00590FFD" w:rsidRPr="00590FFD" w:rsidRDefault="002C6704" w:rsidP="005C4A5B">
            <w:pPr>
              <w:spacing w:line="276" w:lineRule="auto"/>
              <w:rPr>
                <w:rFonts w:ascii="Arial" w:hAnsi="Arial" w:cs="Arial"/>
                <w:b/>
                <w:bCs/>
                <w:sz w:val="20"/>
                <w:szCs w:val="20"/>
                <w:lang w:val="en-US"/>
              </w:rPr>
            </w:pPr>
            <w:proofErr w:type="gramStart"/>
            <w:r w:rsidRPr="00402D55">
              <w:rPr>
                <w:rFonts w:ascii="Arial" w:hAnsi="Arial" w:cs="Arial"/>
                <w:b/>
                <w:bCs/>
                <w:lang w:val="en-US"/>
              </w:rPr>
              <w:t>CI(</w:t>
            </w:r>
            <w:proofErr w:type="gramEnd"/>
            <w:r w:rsidRPr="00402D55">
              <w:rPr>
                <w:rFonts w:ascii="Arial" w:hAnsi="Arial" w:cs="Arial"/>
                <w:b/>
                <w:bCs/>
                <w:lang w:val="en-US"/>
              </w:rPr>
              <w:t>5%).</w:t>
            </w:r>
            <w:r>
              <w:rPr>
                <w:rFonts w:ascii="Arial" w:hAnsi="Arial" w:cs="Arial"/>
                <w:b/>
                <w:bCs/>
                <w:lang w:val="en-US"/>
              </w:rPr>
              <w:t>u</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ind w:left="-101" w:firstLine="142"/>
              <w:jc w:val="right"/>
              <w:rPr>
                <w:rFonts w:ascii="Arial" w:hAnsi="Arial" w:cs="Arial"/>
                <w:sz w:val="20"/>
                <w:szCs w:val="20"/>
                <w:lang w:val="en-US"/>
              </w:rPr>
            </w:pPr>
            <w:r w:rsidRPr="00590FFD">
              <w:rPr>
                <w:rFonts w:ascii="Arial" w:hAnsi="Arial" w:cs="Arial"/>
                <w:sz w:val="20"/>
                <w:szCs w:val="20"/>
                <w:lang w:val="en-US"/>
              </w:rPr>
              <w:t>4.05</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3.78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-0.839</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8.939</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10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ind w:left="-101" w:firstLine="142"/>
              <w:jc w:val="right"/>
              <w:rPr>
                <w:rFonts w:ascii="Arial" w:hAnsi="Arial" w:cs="Arial"/>
                <w:sz w:val="20"/>
                <w:szCs w:val="20"/>
                <w:lang w:val="en-US"/>
              </w:rPr>
            </w:pPr>
            <w:r w:rsidRPr="00590FFD">
              <w:rPr>
                <w:rFonts w:ascii="Arial" w:hAnsi="Arial" w:cs="Arial"/>
                <w:sz w:val="20"/>
                <w:szCs w:val="20"/>
                <w:lang w:val="en-US"/>
              </w:rPr>
              <w:t>4.05</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11.51</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-1.177</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9.277</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20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29.98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13.34</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6.029</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53.931</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30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50.36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4.38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40.582</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60.138</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40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60.83</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12.07</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38.426</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83.234</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50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56.14</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11.22</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29.235</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83.045</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60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52.65</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14.91</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21.454</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83.846</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70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96.51</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6.78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93.243</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99.777</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80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79.93</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9.55</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66.605</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93.255</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90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81.70</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10.08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70.384</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93.016</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100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84.06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4.19</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80.288</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87.832</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110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92.82</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4.16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86.157</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99.483</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120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80.16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5.71</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70.921</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89.399</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ind w:left="100"/>
              <w:jc w:val="right"/>
              <w:rPr>
                <w:rFonts w:ascii="Arial" w:hAnsi="Arial" w:cs="Arial"/>
                <w:sz w:val="20"/>
                <w:szCs w:val="20"/>
                <w:lang w:val="en-US"/>
              </w:rPr>
            </w:pPr>
            <w:r w:rsidRPr="00590FFD">
              <w:rPr>
                <w:rFonts w:ascii="Arial" w:hAnsi="Arial" w:cs="Arial"/>
                <w:sz w:val="20"/>
                <w:szCs w:val="20"/>
                <w:lang w:val="en-US"/>
              </w:rPr>
              <w:t>8.32</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4.08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-4.047</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20.687</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10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42.12</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11.51</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8.910</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75.330</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20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62.99</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13.35</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33.656</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92.324</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30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94.18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4.66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85.959</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102.401</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40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53.63</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11.99</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28.293</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78.967</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50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96.39</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12.55</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AB221F" w:rsidP="005C4A5B">
            <w:pPr>
              <w:spacing w:line="276" w:lineRule="auto"/>
              <w:jc w:val="right"/>
              <w:rPr>
                <w:rFonts w:ascii="Arial" w:hAnsi="Arial" w:cs="Arial"/>
                <w:sz w:val="20"/>
                <w:szCs w:val="20"/>
                <w:lang w:val="en-US"/>
              </w:rPr>
            </w:pPr>
            <w:r>
              <w:rPr>
                <w:rFonts w:ascii="Arial" w:hAnsi="Arial" w:cs="Arial"/>
                <w:sz w:val="20"/>
                <w:szCs w:val="20"/>
                <w:lang w:val="en-US"/>
              </w:rPr>
              <w:t>90.135</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102.645</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60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58.96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14.92</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28.317</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89.603</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70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64.79</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6.06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48.057</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81.523</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80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62.07</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9.56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38.190</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85.590</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90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57.07</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9.07</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33.478</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80.662</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100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77.76</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4.18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74.493</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81.027</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110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80.58</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4.01</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71.913</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89.247</w:t>
            </w:r>
          </w:p>
        </w:tc>
      </w:tr>
      <w:tr w:rsidR="00590FFD" w:rsidRPr="00590FFD" w:rsidTr="00402D55">
        <w:tc>
          <w:tcPr>
            <w:tcW w:w="1271"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120</w:t>
            </w:r>
          </w:p>
        </w:tc>
        <w:tc>
          <w:tcPr>
            <w:tcW w:w="1134" w:type="dxa"/>
          </w:tcPr>
          <w:p w:rsidR="00590FFD" w:rsidRPr="00590FFD" w:rsidRDefault="00590FFD" w:rsidP="005C4A5B">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701"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81.70</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5.30</w:t>
            </w:r>
          </w:p>
        </w:tc>
        <w:tc>
          <w:tcPr>
            <w:tcW w:w="709" w:type="dxa"/>
          </w:tcPr>
          <w:p w:rsidR="00590FFD" w:rsidRPr="00590FFD" w:rsidRDefault="00590FFD" w:rsidP="005C4A5B">
            <w:pPr>
              <w:spacing w:line="276" w:lineRule="auto"/>
              <w:jc w:val="right"/>
              <w:rPr>
                <w:rFonts w:ascii="Arial" w:hAnsi="Arial" w:cs="Arial"/>
                <w:sz w:val="20"/>
                <w:szCs w:val="20"/>
                <w:lang w:val="en-US"/>
              </w:rPr>
            </w:pPr>
            <w:r w:rsidRPr="00590FFD">
              <w:rPr>
                <w:rFonts w:ascii="Arial" w:hAnsi="Arial" w:cs="Arial"/>
                <w:sz w:val="20"/>
                <w:szCs w:val="20"/>
                <w:lang w:val="en-US"/>
              </w:rPr>
              <w:t>5</w:t>
            </w:r>
          </w:p>
        </w:tc>
        <w:tc>
          <w:tcPr>
            <w:tcW w:w="1275"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71.922</w:t>
            </w:r>
          </w:p>
        </w:tc>
        <w:tc>
          <w:tcPr>
            <w:tcW w:w="1393" w:type="dxa"/>
          </w:tcPr>
          <w:p w:rsidR="00590FFD" w:rsidRPr="00590FFD" w:rsidRDefault="00897D91" w:rsidP="005C4A5B">
            <w:pPr>
              <w:spacing w:line="276" w:lineRule="auto"/>
              <w:jc w:val="right"/>
              <w:rPr>
                <w:rFonts w:ascii="Arial" w:hAnsi="Arial" w:cs="Arial"/>
                <w:sz w:val="20"/>
                <w:szCs w:val="20"/>
                <w:lang w:val="en-US"/>
              </w:rPr>
            </w:pPr>
            <w:r>
              <w:rPr>
                <w:rFonts w:ascii="Arial" w:hAnsi="Arial" w:cs="Arial"/>
                <w:sz w:val="20"/>
                <w:szCs w:val="20"/>
                <w:lang w:val="en-US"/>
              </w:rPr>
              <w:t>91.478</w:t>
            </w:r>
          </w:p>
        </w:tc>
      </w:tr>
    </w:tbl>
    <w:p w:rsidR="00590FFD" w:rsidRPr="00590FFD" w:rsidRDefault="00590FFD" w:rsidP="00590FFD">
      <w:pPr>
        <w:jc w:val="both"/>
        <w:rPr>
          <w:rFonts w:ascii="Arial" w:hAnsi="Arial" w:cs="Arial"/>
          <w:sz w:val="22"/>
          <w:szCs w:val="22"/>
          <w:lang w:val="en-US"/>
        </w:rPr>
      </w:pPr>
    </w:p>
    <w:p w:rsidR="00590FFD" w:rsidRDefault="00590FFD">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p>
    <w:p w:rsidR="00402D55" w:rsidRDefault="00402D55">
      <w:pPr>
        <w:rPr>
          <w:rFonts w:ascii="Arial" w:hAnsi="Arial" w:cs="Arial"/>
          <w:lang w:val="en-US"/>
        </w:rPr>
      </w:pPr>
      <w:r w:rsidRPr="00402D55">
        <w:rPr>
          <w:rFonts w:ascii="Arial" w:hAnsi="Arial" w:cs="Arial"/>
          <w:b/>
          <w:bCs/>
          <w:lang w:val="en-US"/>
        </w:rPr>
        <w:lastRenderedPageBreak/>
        <w:t>Supplementary Table S</w:t>
      </w:r>
      <w:r>
        <w:rPr>
          <w:rFonts w:ascii="Arial" w:hAnsi="Arial" w:cs="Arial"/>
          <w:b/>
          <w:bCs/>
          <w:lang w:val="en-US"/>
        </w:rPr>
        <w:t>7</w:t>
      </w:r>
      <w:r>
        <w:rPr>
          <w:rFonts w:ascii="Arial" w:hAnsi="Arial" w:cs="Arial"/>
          <w:lang w:val="en-US"/>
        </w:rPr>
        <w:t xml:space="preserve">: </w:t>
      </w:r>
      <w:r w:rsidR="002C6704">
        <w:rPr>
          <w:rFonts w:ascii="Arial" w:hAnsi="Arial" w:cs="Arial"/>
          <w:sz w:val="22"/>
          <w:szCs w:val="22"/>
          <w:lang w:val="en-US"/>
        </w:rPr>
        <w:t>Raw</w:t>
      </w:r>
      <w:r w:rsidR="002C6704" w:rsidRPr="00590FFD">
        <w:rPr>
          <w:rFonts w:ascii="Arial" w:hAnsi="Arial" w:cs="Arial"/>
          <w:sz w:val="22"/>
          <w:szCs w:val="22"/>
          <w:lang w:val="en-US"/>
        </w:rPr>
        <w:t xml:space="preserve"> means for mortality levels in </w:t>
      </w:r>
      <w:proofErr w:type="spellStart"/>
      <w:r w:rsidR="002C6704" w:rsidRPr="00590FFD">
        <w:rPr>
          <w:rFonts w:ascii="Arial" w:hAnsi="Arial" w:cs="Arial"/>
          <w:i/>
          <w:iCs/>
          <w:sz w:val="22"/>
          <w:szCs w:val="22"/>
          <w:lang w:val="en-US"/>
        </w:rPr>
        <w:t>Dreissena</w:t>
      </w:r>
      <w:proofErr w:type="spellEnd"/>
      <w:r w:rsidR="002C6704" w:rsidRPr="00590FFD">
        <w:rPr>
          <w:rFonts w:ascii="Arial" w:hAnsi="Arial" w:cs="Arial"/>
          <w:i/>
          <w:iCs/>
          <w:sz w:val="22"/>
          <w:szCs w:val="22"/>
          <w:lang w:val="en-US"/>
        </w:rPr>
        <w:t xml:space="preserve"> polymorpha</w:t>
      </w:r>
      <w:r w:rsidR="002C6704" w:rsidRPr="00590FFD">
        <w:rPr>
          <w:rFonts w:ascii="Arial" w:hAnsi="Arial" w:cs="Arial"/>
          <w:sz w:val="22"/>
          <w:szCs w:val="22"/>
          <w:lang w:val="en-US"/>
        </w:rPr>
        <w:t xml:space="preserve"> for all nutrient enrichment (Nutrient, in initial grams of </w:t>
      </w:r>
      <w:proofErr w:type="spellStart"/>
      <w:r w:rsidR="002C6704" w:rsidRPr="00590FFD">
        <w:rPr>
          <w:rFonts w:ascii="Arial" w:hAnsi="Arial" w:cs="Arial"/>
          <w:sz w:val="22"/>
          <w:szCs w:val="22"/>
          <w:lang w:val="en-US"/>
        </w:rPr>
        <w:t>osmocotes</w:t>
      </w:r>
      <w:proofErr w:type="spellEnd"/>
      <w:r w:rsidR="002C6704" w:rsidRPr="00590FFD">
        <w:rPr>
          <w:rFonts w:ascii="Arial" w:hAnsi="Arial" w:cs="Arial"/>
          <w:sz w:val="22"/>
          <w:szCs w:val="22"/>
          <w:lang w:val="en-US"/>
        </w:rPr>
        <w:t xml:space="preserve">) and salinity treatments (Salinity, stable of variable). Details are provided for the means (Mean), </w:t>
      </w:r>
      <w:r w:rsidR="002C6704">
        <w:rPr>
          <w:rFonts w:ascii="Arial" w:hAnsi="Arial" w:cs="Arial"/>
          <w:sz w:val="22"/>
          <w:szCs w:val="22"/>
          <w:lang w:val="en-US"/>
        </w:rPr>
        <w:t xml:space="preserve">and variance. </w:t>
      </w:r>
    </w:p>
    <w:p w:rsidR="00402D55" w:rsidRDefault="00402D55">
      <w:pPr>
        <w:rPr>
          <w:rFonts w:ascii="Arial" w:hAnsi="Arial" w:cs="Arial"/>
          <w:lang w:val="en-US"/>
        </w:rPr>
      </w:pPr>
    </w:p>
    <w:tbl>
      <w:tblPr>
        <w:tblStyle w:val="Grilledutableau"/>
        <w:tblW w:w="0" w:type="auto"/>
        <w:tblLook w:val="04A0" w:firstRow="1" w:lastRow="0" w:firstColumn="1" w:lastColumn="0" w:noHBand="0" w:noVBand="1"/>
      </w:tblPr>
      <w:tblGrid>
        <w:gridCol w:w="1271"/>
        <w:gridCol w:w="1134"/>
        <w:gridCol w:w="1134"/>
        <w:gridCol w:w="1050"/>
      </w:tblGrid>
      <w:tr w:rsidR="00402D55" w:rsidRPr="00590FFD" w:rsidTr="00402D55">
        <w:tc>
          <w:tcPr>
            <w:tcW w:w="1271" w:type="dxa"/>
            <w:shd w:val="clear" w:color="auto" w:fill="D5DCE4" w:themeFill="text2" w:themeFillTint="33"/>
          </w:tcPr>
          <w:p w:rsidR="00402D55" w:rsidRPr="00590FFD" w:rsidRDefault="00402D55" w:rsidP="00345499">
            <w:pPr>
              <w:spacing w:line="276" w:lineRule="auto"/>
              <w:rPr>
                <w:rFonts w:ascii="Arial" w:hAnsi="Arial" w:cs="Arial"/>
                <w:b/>
                <w:bCs/>
                <w:sz w:val="20"/>
                <w:szCs w:val="20"/>
                <w:lang w:val="en-US"/>
              </w:rPr>
            </w:pPr>
            <w:r w:rsidRPr="00590FFD">
              <w:rPr>
                <w:rFonts w:ascii="Arial" w:hAnsi="Arial" w:cs="Arial"/>
                <w:b/>
                <w:bCs/>
                <w:sz w:val="20"/>
                <w:szCs w:val="20"/>
                <w:lang w:val="en-US"/>
              </w:rPr>
              <w:t>Nutrient</w:t>
            </w:r>
          </w:p>
        </w:tc>
        <w:tc>
          <w:tcPr>
            <w:tcW w:w="1134" w:type="dxa"/>
            <w:shd w:val="clear" w:color="auto" w:fill="D5DCE4" w:themeFill="text2" w:themeFillTint="33"/>
          </w:tcPr>
          <w:p w:rsidR="00402D55" w:rsidRPr="00590FFD" w:rsidRDefault="00402D55" w:rsidP="00345499">
            <w:pPr>
              <w:spacing w:line="276" w:lineRule="auto"/>
              <w:rPr>
                <w:rFonts w:ascii="Arial" w:hAnsi="Arial" w:cs="Arial"/>
                <w:b/>
                <w:bCs/>
                <w:sz w:val="20"/>
                <w:szCs w:val="20"/>
                <w:lang w:val="en-US"/>
              </w:rPr>
            </w:pPr>
            <w:r w:rsidRPr="00590FFD">
              <w:rPr>
                <w:rFonts w:ascii="Arial" w:hAnsi="Arial" w:cs="Arial"/>
                <w:b/>
                <w:bCs/>
                <w:sz w:val="20"/>
                <w:szCs w:val="20"/>
                <w:lang w:val="en-US"/>
              </w:rPr>
              <w:t>Salinity</w:t>
            </w:r>
          </w:p>
        </w:tc>
        <w:tc>
          <w:tcPr>
            <w:tcW w:w="1134" w:type="dxa"/>
            <w:shd w:val="clear" w:color="auto" w:fill="D5DCE4" w:themeFill="text2" w:themeFillTint="33"/>
          </w:tcPr>
          <w:p w:rsidR="00402D55" w:rsidRPr="00590FFD" w:rsidRDefault="00402D55" w:rsidP="00345499">
            <w:pPr>
              <w:spacing w:line="276" w:lineRule="auto"/>
              <w:rPr>
                <w:rFonts w:ascii="Arial" w:hAnsi="Arial" w:cs="Arial"/>
                <w:b/>
                <w:bCs/>
                <w:sz w:val="20"/>
                <w:szCs w:val="20"/>
                <w:lang w:val="en-US"/>
              </w:rPr>
            </w:pPr>
            <w:r w:rsidRPr="00590FFD">
              <w:rPr>
                <w:rFonts w:ascii="Arial" w:hAnsi="Arial" w:cs="Arial"/>
                <w:b/>
                <w:bCs/>
                <w:sz w:val="20"/>
                <w:szCs w:val="20"/>
                <w:lang w:val="en-US"/>
              </w:rPr>
              <w:t>Mean</w:t>
            </w:r>
          </w:p>
        </w:tc>
        <w:tc>
          <w:tcPr>
            <w:tcW w:w="1050" w:type="dxa"/>
            <w:shd w:val="clear" w:color="auto" w:fill="D5DCE4" w:themeFill="text2" w:themeFillTint="33"/>
          </w:tcPr>
          <w:p w:rsidR="00402D55" w:rsidRPr="00590FFD" w:rsidRDefault="00402D55" w:rsidP="00345499">
            <w:pPr>
              <w:spacing w:line="276" w:lineRule="auto"/>
              <w:rPr>
                <w:rFonts w:ascii="Arial" w:hAnsi="Arial" w:cs="Arial"/>
                <w:b/>
                <w:bCs/>
                <w:sz w:val="20"/>
                <w:szCs w:val="20"/>
                <w:lang w:val="en-US"/>
              </w:rPr>
            </w:pPr>
            <w:r>
              <w:rPr>
                <w:rFonts w:ascii="Arial" w:hAnsi="Arial" w:cs="Arial"/>
                <w:b/>
                <w:bCs/>
                <w:sz w:val="20"/>
                <w:szCs w:val="20"/>
                <w:lang w:val="en-US"/>
              </w:rPr>
              <w:t>Variance</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ind w:left="-101" w:firstLine="142"/>
              <w:jc w:val="right"/>
              <w:rPr>
                <w:rFonts w:ascii="Arial" w:hAnsi="Arial" w:cs="Arial"/>
                <w:sz w:val="20"/>
                <w:szCs w:val="20"/>
                <w:lang w:val="en-US"/>
              </w:rPr>
            </w:pPr>
            <w:r>
              <w:rPr>
                <w:rFonts w:ascii="Arial" w:hAnsi="Arial" w:cs="Arial"/>
                <w:sz w:val="20"/>
                <w:szCs w:val="20"/>
                <w:lang w:val="en-US"/>
              </w:rPr>
              <w:t>5.33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31.11</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10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ind w:left="-101" w:firstLine="142"/>
              <w:jc w:val="right"/>
              <w:rPr>
                <w:rFonts w:ascii="Arial" w:hAnsi="Arial" w:cs="Arial"/>
                <w:sz w:val="20"/>
                <w:szCs w:val="20"/>
                <w:lang w:val="en-US"/>
              </w:rPr>
            </w:pPr>
            <w:r>
              <w:rPr>
                <w:rFonts w:ascii="Arial" w:hAnsi="Arial" w:cs="Arial"/>
                <w:sz w:val="20"/>
                <w:szCs w:val="20"/>
                <w:lang w:val="en-US"/>
              </w:rPr>
              <w:t>4.00</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35.56</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20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30.67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746.67</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30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50.67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124.44</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40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61.33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653.33</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50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54.67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942.22</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60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53.33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1266.67</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70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95.00</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11.11</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80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78.67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231.11</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90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83.33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133.33</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100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83.33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14.81</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110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90.67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57.58</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120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Stable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80.00</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88.89</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ind w:left="100"/>
              <w:jc w:val="right"/>
              <w:rPr>
                <w:rFonts w:ascii="Arial" w:hAnsi="Arial" w:cs="Arial"/>
                <w:sz w:val="20"/>
                <w:szCs w:val="20"/>
                <w:lang w:val="en-US"/>
              </w:rPr>
            </w:pPr>
            <w:r>
              <w:rPr>
                <w:rFonts w:ascii="Arial" w:hAnsi="Arial" w:cs="Arial"/>
                <w:sz w:val="20"/>
                <w:szCs w:val="20"/>
                <w:lang w:val="en-US"/>
              </w:rPr>
              <w:t>8.33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159.26</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10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42.67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1435.56</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20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61.33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1120.00</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30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91.67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70.37</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40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56.67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1111.11</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50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95.00</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40.74</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60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60.00</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1222.22</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70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65.33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364.44</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80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61.33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742.22</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90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57.33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724.44</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100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81.67</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11.11</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110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81.33</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97.78</w:t>
            </w:r>
          </w:p>
        </w:tc>
      </w:tr>
      <w:tr w:rsidR="00402D55" w:rsidRPr="00590FFD" w:rsidTr="00402D55">
        <w:tc>
          <w:tcPr>
            <w:tcW w:w="1271"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120</w:t>
            </w:r>
          </w:p>
        </w:tc>
        <w:tc>
          <w:tcPr>
            <w:tcW w:w="1134" w:type="dxa"/>
          </w:tcPr>
          <w:p w:rsidR="00402D55" w:rsidRPr="00590FFD" w:rsidRDefault="00402D55" w:rsidP="00345499">
            <w:pPr>
              <w:spacing w:line="276" w:lineRule="auto"/>
              <w:rPr>
                <w:rFonts w:ascii="Arial" w:hAnsi="Arial" w:cs="Arial"/>
                <w:sz w:val="20"/>
                <w:szCs w:val="20"/>
                <w:lang w:val="en-US"/>
              </w:rPr>
            </w:pPr>
            <w:r w:rsidRPr="00590FFD">
              <w:rPr>
                <w:rFonts w:ascii="Arial" w:hAnsi="Arial" w:cs="Arial"/>
                <w:sz w:val="20"/>
                <w:szCs w:val="20"/>
                <w:lang w:val="en-US"/>
              </w:rPr>
              <w:t>Variable</w:t>
            </w:r>
          </w:p>
        </w:tc>
        <w:tc>
          <w:tcPr>
            <w:tcW w:w="1134" w:type="dxa"/>
          </w:tcPr>
          <w:p w:rsidR="00402D55" w:rsidRPr="00590FFD" w:rsidRDefault="00402D55" w:rsidP="00402D55">
            <w:pPr>
              <w:spacing w:line="276" w:lineRule="auto"/>
              <w:jc w:val="right"/>
              <w:rPr>
                <w:rFonts w:ascii="Arial" w:hAnsi="Arial" w:cs="Arial"/>
                <w:sz w:val="20"/>
                <w:szCs w:val="20"/>
                <w:lang w:val="en-US"/>
              </w:rPr>
            </w:pPr>
            <w:r>
              <w:rPr>
                <w:rFonts w:ascii="Arial" w:hAnsi="Arial" w:cs="Arial"/>
                <w:sz w:val="20"/>
                <w:szCs w:val="20"/>
                <w:lang w:val="en-US"/>
              </w:rPr>
              <w:t>84.00</w:t>
            </w:r>
          </w:p>
        </w:tc>
        <w:tc>
          <w:tcPr>
            <w:tcW w:w="1050" w:type="dxa"/>
          </w:tcPr>
          <w:p w:rsidR="00402D55" w:rsidRPr="00590FFD" w:rsidRDefault="00402D55" w:rsidP="00345499">
            <w:pPr>
              <w:spacing w:line="276" w:lineRule="auto"/>
              <w:jc w:val="right"/>
              <w:rPr>
                <w:rFonts w:ascii="Arial" w:hAnsi="Arial" w:cs="Arial"/>
                <w:sz w:val="20"/>
                <w:szCs w:val="20"/>
                <w:lang w:val="en-US"/>
              </w:rPr>
            </w:pPr>
            <w:r>
              <w:rPr>
                <w:rFonts w:ascii="Arial" w:hAnsi="Arial" w:cs="Arial"/>
                <w:sz w:val="20"/>
                <w:szCs w:val="20"/>
                <w:lang w:val="en-US"/>
              </w:rPr>
              <w:t>124.44</w:t>
            </w:r>
          </w:p>
        </w:tc>
      </w:tr>
    </w:tbl>
    <w:p w:rsidR="00402D55" w:rsidRDefault="00402D55">
      <w:pPr>
        <w:rPr>
          <w:rFonts w:ascii="Arial" w:hAnsi="Arial" w:cs="Arial"/>
          <w:lang w:val="en-US"/>
        </w:rPr>
      </w:pPr>
    </w:p>
    <w:p w:rsidR="00402D55" w:rsidRDefault="00402D55">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pPr>
        <w:rPr>
          <w:rFonts w:ascii="Arial" w:hAnsi="Arial" w:cs="Arial"/>
          <w:lang w:val="en-US"/>
        </w:rPr>
      </w:pPr>
    </w:p>
    <w:p w:rsidR="00B606EC" w:rsidRDefault="00B606EC" w:rsidP="00B606EC">
      <w:pPr>
        <w:spacing w:line="360" w:lineRule="auto"/>
        <w:jc w:val="both"/>
        <w:rPr>
          <w:rFonts w:ascii="Arial" w:hAnsi="Arial" w:cs="Arial"/>
          <w:sz w:val="22"/>
          <w:szCs w:val="22"/>
          <w:lang w:val="en-US"/>
        </w:rPr>
      </w:pPr>
    </w:p>
    <w:p w:rsidR="00B606EC" w:rsidRDefault="00B606EC" w:rsidP="00B606EC">
      <w:pPr>
        <w:spacing w:line="360" w:lineRule="auto"/>
        <w:jc w:val="both"/>
        <w:rPr>
          <w:rFonts w:ascii="Arial" w:hAnsi="Arial" w:cs="Arial"/>
          <w:sz w:val="22"/>
          <w:szCs w:val="22"/>
          <w:lang w:val="en-US"/>
        </w:rPr>
      </w:pPr>
    </w:p>
    <w:p w:rsidR="00B606EC" w:rsidRDefault="00B606EC" w:rsidP="00B606EC">
      <w:pPr>
        <w:spacing w:line="360" w:lineRule="auto"/>
        <w:jc w:val="both"/>
        <w:rPr>
          <w:rFonts w:ascii="Arial" w:hAnsi="Arial" w:cs="Arial"/>
          <w:sz w:val="22"/>
          <w:szCs w:val="22"/>
          <w:lang w:val="en-US"/>
        </w:rPr>
      </w:pPr>
      <w:r w:rsidRPr="00B606EC">
        <w:rPr>
          <w:rFonts w:ascii="Arial" w:hAnsi="Arial" w:cs="Arial"/>
          <w:noProof/>
          <w:sz w:val="22"/>
          <w:szCs w:val="22"/>
          <w:lang w:val="en-US"/>
        </w:rPr>
        <w:drawing>
          <wp:inline distT="0" distB="0" distL="0" distR="0" wp14:anchorId="63B9DE38" wp14:editId="5A5986DC">
            <wp:extent cx="5486400" cy="60178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86400" cy="6017895"/>
                    </a:xfrm>
                    <a:prstGeom prst="rect">
                      <a:avLst/>
                    </a:prstGeom>
                  </pic:spPr>
                </pic:pic>
              </a:graphicData>
            </a:graphic>
          </wp:inline>
        </w:drawing>
      </w:r>
    </w:p>
    <w:p w:rsidR="00B606EC" w:rsidRPr="003668B0" w:rsidRDefault="00B606EC" w:rsidP="00B606EC">
      <w:pPr>
        <w:spacing w:line="360" w:lineRule="auto"/>
        <w:jc w:val="both"/>
        <w:rPr>
          <w:rFonts w:ascii="Arial" w:hAnsi="Arial" w:cs="Arial"/>
          <w:sz w:val="22"/>
          <w:szCs w:val="22"/>
          <w:lang w:val="en-US"/>
        </w:rPr>
      </w:pPr>
      <w:r w:rsidRPr="00B606EC">
        <w:rPr>
          <w:rFonts w:ascii="Arial" w:hAnsi="Arial" w:cs="Arial"/>
          <w:b/>
          <w:bCs/>
          <w:sz w:val="22"/>
          <w:szCs w:val="22"/>
          <w:lang w:val="en-US"/>
        </w:rPr>
        <w:t>Supplementary Figure S1:</w:t>
      </w:r>
      <w:r>
        <w:rPr>
          <w:rFonts w:ascii="Arial" w:hAnsi="Arial" w:cs="Arial"/>
          <w:sz w:val="22"/>
          <w:szCs w:val="22"/>
          <w:lang w:val="en-US"/>
        </w:rPr>
        <w:t xml:space="preserve"> </w:t>
      </w:r>
      <w:r w:rsidRPr="003668B0">
        <w:rPr>
          <w:rFonts w:ascii="Arial" w:hAnsi="Arial" w:cs="Arial"/>
          <w:sz w:val="22"/>
          <w:szCs w:val="22"/>
          <w:lang w:val="en-US"/>
        </w:rPr>
        <w:t>Stressor interactions (</w:t>
      </w:r>
      <w:r w:rsidRPr="003668B0">
        <w:rPr>
          <w:rFonts w:ascii="Arial" w:hAnsi="Arial" w:cs="Arial"/>
          <w:i/>
          <w:sz w:val="22"/>
          <w:szCs w:val="22"/>
          <w:lang w:val="en-US"/>
        </w:rPr>
        <w:t>p</w:t>
      </w:r>
      <w:r w:rsidRPr="003668B0">
        <w:rPr>
          <w:rFonts w:ascii="Arial" w:hAnsi="Arial" w:cs="Arial"/>
          <w:sz w:val="22"/>
          <w:szCs w:val="22"/>
          <w:lang w:val="en-US"/>
        </w:rPr>
        <w:t xml:space="preserve"> &lt; 0.05) along a nutrient enrichment gradient for mean mortality in the zebra mussel </w:t>
      </w:r>
      <w:proofErr w:type="spellStart"/>
      <w:r w:rsidRPr="003668B0">
        <w:rPr>
          <w:rFonts w:ascii="Arial" w:hAnsi="Arial" w:cs="Arial"/>
          <w:i/>
          <w:iCs/>
          <w:sz w:val="22"/>
          <w:szCs w:val="22"/>
          <w:lang w:val="en-US"/>
        </w:rPr>
        <w:t>Dreissena</w:t>
      </w:r>
      <w:proofErr w:type="spellEnd"/>
      <w:r w:rsidRPr="003668B0">
        <w:rPr>
          <w:rFonts w:ascii="Arial" w:hAnsi="Arial" w:cs="Arial"/>
          <w:i/>
          <w:iCs/>
          <w:sz w:val="22"/>
          <w:szCs w:val="22"/>
          <w:lang w:val="en-US"/>
        </w:rPr>
        <w:t xml:space="preserve"> polymorpha</w:t>
      </w:r>
      <w:r w:rsidRPr="003668B0">
        <w:rPr>
          <w:rFonts w:ascii="Arial" w:hAnsi="Arial" w:cs="Arial"/>
          <w:sz w:val="22"/>
          <w:szCs w:val="22"/>
          <w:lang w:val="en-US"/>
        </w:rPr>
        <w:t xml:space="preserve"> after two months of exposure. (a) Relative interaction magnitude (standardized to 1) between salinity variation and nutrient enrichment. The magnitude was characterized by comparing the combined response of both stressors to the null model. Red bars (upper panel) correspond </w:t>
      </w:r>
      <w:r w:rsidRPr="003668B0">
        <w:rPr>
          <w:rFonts w:ascii="Arial" w:hAnsi="Arial" w:cs="Arial"/>
          <w:sz w:val="22"/>
          <w:szCs w:val="22"/>
          <w:lang w:val="en-US"/>
        </w:rPr>
        <w:lastRenderedPageBreak/>
        <w:t xml:space="preserve">to synergies and blue bars (lower panel) to antagonistic interactions. </w:t>
      </w:r>
      <w:r>
        <w:rPr>
          <w:rFonts w:ascii="Arial" w:hAnsi="Arial" w:cs="Arial"/>
          <w:sz w:val="22"/>
          <w:szCs w:val="22"/>
          <w:lang w:val="en-US"/>
        </w:rPr>
        <w:t xml:space="preserve">In the absence of bars, stressors did not interact. </w:t>
      </w:r>
      <w:r w:rsidRPr="003668B0">
        <w:rPr>
          <w:rFonts w:ascii="Arial" w:hAnsi="Arial" w:cs="Arial"/>
          <w:sz w:val="22"/>
          <w:szCs w:val="22"/>
          <w:lang w:val="en-US"/>
        </w:rPr>
        <w:t>(b to g) mean mortality associated with the different treatments along the nutrient enrichment gradient: control (CT), nutrient enrichment at a given concentration (N</w:t>
      </w:r>
      <w:r w:rsidRPr="003668B0">
        <w:rPr>
          <w:rFonts w:ascii="Arial" w:hAnsi="Arial" w:cs="Arial"/>
          <w:sz w:val="22"/>
          <w:szCs w:val="22"/>
          <w:vertAlign w:val="superscript"/>
          <w:lang w:val="en-US"/>
        </w:rPr>
        <w:t>+</w:t>
      </w:r>
      <w:r w:rsidRPr="003668B0">
        <w:rPr>
          <w:rFonts w:ascii="Arial" w:hAnsi="Arial" w:cs="Arial"/>
          <w:sz w:val="22"/>
          <w:szCs w:val="22"/>
          <w:lang w:val="en-US"/>
        </w:rPr>
        <w:t>), saltwater intrusion (SI) and combined effect of nutrient enrichment and saltwater intrusion (N</w:t>
      </w:r>
      <w:r w:rsidRPr="003668B0">
        <w:rPr>
          <w:rFonts w:ascii="Arial" w:hAnsi="Arial" w:cs="Arial"/>
          <w:sz w:val="22"/>
          <w:szCs w:val="22"/>
          <w:vertAlign w:val="superscript"/>
          <w:lang w:val="en-US"/>
        </w:rPr>
        <w:t>+</w:t>
      </w:r>
      <w:r w:rsidRPr="003668B0">
        <w:rPr>
          <w:rFonts w:ascii="Arial" w:hAnsi="Arial" w:cs="Arial"/>
          <w:sz w:val="22"/>
          <w:szCs w:val="22"/>
          <w:lang w:val="en-US"/>
        </w:rPr>
        <w:t xml:space="preserve"> x SI). The dashed lines correspond to the level at which a multiplicative null model (NM) would be expected. Error bars correspond to the standard error. </w:t>
      </w:r>
      <w:r>
        <w:rPr>
          <w:rFonts w:ascii="Arial" w:hAnsi="Arial" w:cs="Arial"/>
          <w:sz w:val="22"/>
          <w:szCs w:val="22"/>
          <w:lang w:val="en-US"/>
        </w:rPr>
        <w:t xml:space="preserve">Results are shown for the nutrient concentrations where interactions occurred between the two stressors. When stressors did not interact, we deemed a dominance or additive response occurred. </w:t>
      </w:r>
    </w:p>
    <w:p w:rsidR="00B606EC" w:rsidRPr="00590FFD" w:rsidRDefault="00B606EC">
      <w:pPr>
        <w:rPr>
          <w:rFonts w:ascii="Arial" w:hAnsi="Arial" w:cs="Arial"/>
          <w:lang w:val="en-US"/>
        </w:rPr>
      </w:pPr>
    </w:p>
    <w:sectPr w:rsidR="00B606EC" w:rsidRPr="00590FFD" w:rsidSect="001E50D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FFD"/>
    <w:rsid w:val="000823E0"/>
    <w:rsid w:val="00194FB0"/>
    <w:rsid w:val="001E50DF"/>
    <w:rsid w:val="002749CC"/>
    <w:rsid w:val="002C6704"/>
    <w:rsid w:val="00402D55"/>
    <w:rsid w:val="00582439"/>
    <w:rsid w:val="00590FFD"/>
    <w:rsid w:val="005C4A5B"/>
    <w:rsid w:val="0080295B"/>
    <w:rsid w:val="00897D91"/>
    <w:rsid w:val="008C4869"/>
    <w:rsid w:val="00921E82"/>
    <w:rsid w:val="00AB221F"/>
    <w:rsid w:val="00B24D1F"/>
    <w:rsid w:val="00B606EC"/>
    <w:rsid w:val="00B800FD"/>
    <w:rsid w:val="00BF2C4E"/>
    <w:rsid w:val="00C407B3"/>
    <w:rsid w:val="00C57CA6"/>
    <w:rsid w:val="00FF5B3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F2A153-A3C6-C140-BFDB-DA506F87F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rsid w:val="00590FFD"/>
    <w:pPr>
      <w:spacing w:before="100" w:beforeAutospacing="1" w:after="100" w:afterAutospacing="1" w:line="360" w:lineRule="auto"/>
    </w:pPr>
    <w:rPr>
      <w:rFonts w:ascii="Times New Roman" w:eastAsia="Times New Roman" w:hAnsi="Times New Roman" w:cs="Times New Roman"/>
      <w:lang w:eastAsia="fr-CA"/>
    </w:rPr>
  </w:style>
  <w:style w:type="table" w:styleId="Grilledutableau">
    <w:name w:val="Table Grid"/>
    <w:basedOn w:val="TableauNormal"/>
    <w:uiPriority w:val="39"/>
    <w:rsid w:val="00590FF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407B3"/>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C407B3"/>
    <w:rPr>
      <w:rFonts w:ascii="Times New Roman" w:hAnsi="Times New Roman" w:cs="Times New Roman"/>
      <w:sz w:val="18"/>
      <w:szCs w:val="18"/>
    </w:rPr>
  </w:style>
  <w:style w:type="character" w:styleId="Hyperlien">
    <w:name w:val="Hyperlink"/>
    <w:basedOn w:val="Policepardfaut"/>
    <w:uiPriority w:val="99"/>
    <w:unhideWhenUsed/>
    <w:rsid w:val="00C407B3"/>
    <w:rPr>
      <w:color w:val="0563C1" w:themeColor="hyperlink"/>
      <w:u w:val="single"/>
    </w:rPr>
  </w:style>
  <w:style w:type="character" w:styleId="lev">
    <w:name w:val="Strong"/>
    <w:basedOn w:val="Policepardfaut"/>
    <w:uiPriority w:val="22"/>
    <w:qFormat/>
    <w:rsid w:val="00C407B3"/>
    <w:rPr>
      <w:b/>
      <w:bCs/>
    </w:rPr>
  </w:style>
  <w:style w:type="table" w:styleId="Grilledetableauclaire">
    <w:name w:val="Grid Table Light"/>
    <w:basedOn w:val="TableauNormal"/>
    <w:uiPriority w:val="40"/>
    <w:rsid w:val="00402D5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1">
    <w:name w:val="Plain Table 1"/>
    <w:basedOn w:val="TableauNormal"/>
    <w:uiPriority w:val="41"/>
    <w:rsid w:val="00402D5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vision">
    <w:name w:val="Revision"/>
    <w:hidden/>
    <w:uiPriority w:val="99"/>
    <w:semiHidden/>
    <w:rsid w:val="00897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9665909">
      <w:bodyDiv w:val="1"/>
      <w:marLeft w:val="0"/>
      <w:marRight w:val="0"/>
      <w:marTop w:val="0"/>
      <w:marBottom w:val="0"/>
      <w:divBdr>
        <w:top w:val="none" w:sz="0" w:space="0" w:color="auto"/>
        <w:left w:val="none" w:sz="0" w:space="0" w:color="auto"/>
        <w:bottom w:val="none" w:sz="0" w:space="0" w:color="auto"/>
        <w:right w:val="none" w:sz="0" w:space="0" w:color="auto"/>
      </w:divBdr>
      <w:divsChild>
        <w:div w:id="969360643">
          <w:marLeft w:val="0"/>
          <w:marRight w:val="0"/>
          <w:marTop w:val="0"/>
          <w:marBottom w:val="0"/>
          <w:divBdr>
            <w:top w:val="none" w:sz="0" w:space="0" w:color="auto"/>
            <w:left w:val="none" w:sz="0" w:space="0" w:color="auto"/>
            <w:bottom w:val="none" w:sz="0" w:space="0" w:color="auto"/>
            <w:right w:val="none" w:sz="0" w:space="0" w:color="auto"/>
          </w:divBdr>
          <w:divsChild>
            <w:div w:id="443309935">
              <w:marLeft w:val="0"/>
              <w:marRight w:val="0"/>
              <w:marTop w:val="0"/>
              <w:marBottom w:val="0"/>
              <w:divBdr>
                <w:top w:val="none" w:sz="0" w:space="0" w:color="auto"/>
                <w:left w:val="none" w:sz="0" w:space="0" w:color="auto"/>
                <w:bottom w:val="none" w:sz="0" w:space="0" w:color="auto"/>
                <w:right w:val="none" w:sz="0" w:space="0" w:color="auto"/>
              </w:divBdr>
              <w:divsChild>
                <w:div w:id="1062564883">
                  <w:marLeft w:val="0"/>
                  <w:marRight w:val="0"/>
                  <w:marTop w:val="0"/>
                  <w:marBottom w:val="0"/>
                  <w:divBdr>
                    <w:top w:val="none" w:sz="0" w:space="0" w:color="auto"/>
                    <w:left w:val="none" w:sz="0" w:space="0" w:color="auto"/>
                    <w:bottom w:val="none" w:sz="0" w:space="0" w:color="auto"/>
                    <w:right w:val="none" w:sz="0" w:space="0" w:color="auto"/>
                  </w:divBdr>
                  <w:divsChild>
                    <w:div w:id="57632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1843</Words>
  <Characters>10137</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Carrier-Belleau</dc:creator>
  <cp:keywords/>
  <dc:description/>
  <cp:lastModifiedBy>Charlotte Carrier-Belleau</cp:lastModifiedBy>
  <cp:revision>3</cp:revision>
  <dcterms:created xsi:type="dcterms:W3CDTF">2023-09-21T21:12:00Z</dcterms:created>
  <dcterms:modified xsi:type="dcterms:W3CDTF">2023-09-23T14:42:00Z</dcterms:modified>
</cp:coreProperties>
</file>