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E1B663" w14:textId="39A608AF" w:rsidR="00F00F82" w:rsidRPr="00754C16" w:rsidRDefault="00F00F82" w:rsidP="00F00F82">
      <w:pPr>
        <w:pStyle w:val="NormalWeb"/>
        <w:spacing w:line="276" w:lineRule="auto"/>
        <w:rPr>
          <w:rFonts w:ascii="Calibri" w:hAnsi="Calibri" w:cs="Calibri"/>
          <w:b/>
          <w:bCs/>
          <w:color w:val="000000" w:themeColor="text1"/>
          <w:sz w:val="26"/>
        </w:rPr>
      </w:pPr>
      <w:r w:rsidRPr="00754C16">
        <w:rPr>
          <w:rFonts w:ascii="Calibri" w:hAnsi="Calibri" w:cs="Calibri"/>
          <w:b/>
          <w:bCs/>
          <w:color w:val="000000" w:themeColor="text1"/>
          <w:sz w:val="26"/>
        </w:rPr>
        <w:t>Supplementary Figures:</w:t>
      </w:r>
    </w:p>
    <w:p w14:paraId="3DF40022" w14:textId="77777777" w:rsidR="00AE24FC" w:rsidRPr="00754C16" w:rsidRDefault="00AE24FC" w:rsidP="00F00F82">
      <w:pPr>
        <w:pStyle w:val="NormalWeb"/>
        <w:spacing w:line="276" w:lineRule="auto"/>
        <w:rPr>
          <w:rFonts w:ascii="Calibri" w:hAnsi="Calibri" w:cs="Calibri"/>
          <w:i/>
          <w:iCs/>
          <w:color w:val="000000" w:themeColor="text1"/>
          <w:sz w:val="20"/>
          <w:szCs w:val="20"/>
        </w:rPr>
      </w:pPr>
    </w:p>
    <w:p w14:paraId="791EB06E" w14:textId="510AD6AA" w:rsidR="00F00F82" w:rsidRPr="00754C16" w:rsidRDefault="00F00F82" w:rsidP="00B52C8A">
      <w:pPr>
        <w:pStyle w:val="NormalWeb"/>
        <w:spacing w:line="276" w:lineRule="auto"/>
        <w:jc w:val="both"/>
        <w:rPr>
          <w:color w:val="000000" w:themeColor="text1"/>
        </w:rPr>
      </w:pPr>
      <w:r w:rsidRPr="00754C16">
        <w:rPr>
          <w:rFonts w:ascii="Whitney" w:hAnsi="Whitney"/>
          <w:b/>
          <w:bCs/>
          <w:noProof/>
          <w:color w:val="000000" w:themeColor="text1"/>
          <w:sz w:val="20"/>
          <w:szCs w:val="20"/>
        </w:rPr>
        <w:drawing>
          <wp:inline distT="0" distB="0" distL="0" distR="0" wp14:anchorId="29635C35" wp14:editId="63D514A0">
            <wp:extent cx="5738446" cy="2908146"/>
            <wp:effectExtent l="0" t="0" r="2540" b="635"/>
            <wp:docPr id="1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741" cy="2917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54C16"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Supplementary Figure 1 | </w:t>
      </w:r>
      <w:r w:rsidR="009B1EFC" w:rsidRPr="00754C16">
        <w:rPr>
          <w:rFonts w:ascii="Calibri" w:hAnsi="Calibri" w:cs="Calibri"/>
          <w:color w:val="000000" w:themeColor="text1"/>
          <w:sz w:val="20"/>
          <w:szCs w:val="20"/>
        </w:rPr>
        <w:t xml:space="preserve">An </w:t>
      </w:r>
      <w:r w:rsidR="00323D14" w:rsidRPr="00754C16">
        <w:rPr>
          <w:rFonts w:ascii="Calibri" w:hAnsi="Calibri" w:cs="Calibri"/>
          <w:color w:val="000000" w:themeColor="text1"/>
          <w:sz w:val="20"/>
          <w:szCs w:val="20"/>
        </w:rPr>
        <w:t>earlier</w:t>
      </w:r>
      <w:r w:rsidR="009B1EFC" w:rsidRPr="00754C16">
        <w:rPr>
          <w:rFonts w:ascii="Calibri" w:hAnsi="Calibri" w:cs="Calibri"/>
          <w:color w:val="000000" w:themeColor="text1"/>
          <w:sz w:val="20"/>
          <w:szCs w:val="20"/>
        </w:rPr>
        <w:t xml:space="preserve"> version of the mOBM</w:t>
      </w:r>
      <w:r w:rsidRPr="00754C16">
        <w:rPr>
          <w:rFonts w:ascii="Calibri" w:hAnsi="Calibri" w:cs="Calibri"/>
          <w:color w:val="000000" w:themeColor="text1"/>
          <w:sz w:val="20"/>
          <w:szCs w:val="20"/>
        </w:rPr>
        <w:t xml:space="preserve"> system for oral mucosa imaging in human subjects</w:t>
      </w:r>
      <w:r w:rsidR="009B1EFC" w:rsidRPr="00754C16">
        <w:rPr>
          <w:rFonts w:ascii="Calibri" w:hAnsi="Calibri" w:cs="Calibri"/>
          <w:color w:val="000000" w:themeColor="text1"/>
          <w:sz w:val="20"/>
          <w:szCs w:val="20"/>
        </w:rPr>
        <w:t xml:space="preserve"> uses a microscope objective (</w:t>
      </w:r>
      <w:r w:rsidR="006153E3" w:rsidRPr="00754C16">
        <w:rPr>
          <w:rFonts w:ascii="Calibri" w:hAnsi="Calibri" w:cs="Calibri"/>
          <w:color w:val="000000" w:themeColor="text1"/>
          <w:sz w:val="20"/>
          <w:szCs w:val="20"/>
        </w:rPr>
        <w:t>Mit</w:t>
      </w:r>
      <w:r w:rsidR="00031467" w:rsidRPr="00754C16">
        <w:rPr>
          <w:rFonts w:ascii="Calibri" w:hAnsi="Calibri" w:cs="Calibri"/>
          <w:color w:val="000000" w:themeColor="text1"/>
          <w:sz w:val="20"/>
          <w:szCs w:val="20"/>
        </w:rPr>
        <w:t xml:space="preserve">utoyo, </w:t>
      </w:r>
      <w:r w:rsidR="00031467" w:rsidRPr="00754C16">
        <w:rPr>
          <w:rFonts w:ascii="Calibri" w:hAnsi="Calibri" w:cs="Calibri"/>
          <w:i/>
          <w:iCs/>
          <w:color w:val="000000" w:themeColor="text1"/>
          <w:sz w:val="20"/>
          <w:szCs w:val="20"/>
        </w:rPr>
        <w:t>378-804-3</w:t>
      </w:r>
      <w:r w:rsidR="009B1EFC" w:rsidRPr="00754C16">
        <w:rPr>
          <w:rFonts w:ascii="Calibri" w:hAnsi="Calibri" w:cs="Calibri"/>
          <w:color w:val="000000" w:themeColor="text1"/>
          <w:sz w:val="20"/>
          <w:szCs w:val="20"/>
        </w:rPr>
        <w:t>)</w:t>
      </w:r>
      <w:r w:rsidR="00A8484C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="00897C80">
        <w:rPr>
          <w:rFonts w:ascii="Calibri" w:hAnsi="Calibri" w:cs="Calibri"/>
          <w:color w:val="000000" w:themeColor="text1"/>
          <w:sz w:val="20"/>
          <w:szCs w:val="20"/>
        </w:rPr>
        <w:t xml:space="preserve">that </w:t>
      </w:r>
      <w:r w:rsidR="00323D14" w:rsidRPr="00754C16">
        <w:rPr>
          <w:rFonts w:ascii="Calibri" w:hAnsi="Calibri" w:cs="Calibri"/>
          <w:color w:val="000000" w:themeColor="text1"/>
          <w:sz w:val="20"/>
          <w:szCs w:val="20"/>
        </w:rPr>
        <w:t xml:space="preserve">was </w:t>
      </w:r>
      <w:r w:rsidR="009B1EFC" w:rsidRPr="00754C16">
        <w:rPr>
          <w:rFonts w:ascii="Calibri" w:hAnsi="Calibri" w:cs="Calibri"/>
          <w:color w:val="000000" w:themeColor="text1"/>
          <w:sz w:val="20"/>
          <w:szCs w:val="20"/>
        </w:rPr>
        <w:t xml:space="preserve">later replaced with </w:t>
      </w:r>
      <w:r w:rsidR="00323D14" w:rsidRPr="00754C16">
        <w:rPr>
          <w:rFonts w:ascii="Calibri" w:hAnsi="Calibri" w:cs="Calibri"/>
          <w:color w:val="000000" w:themeColor="text1"/>
          <w:sz w:val="20"/>
          <w:szCs w:val="20"/>
        </w:rPr>
        <w:t>a</w:t>
      </w:r>
      <w:r w:rsidR="003718F8" w:rsidRPr="00754C16">
        <w:rPr>
          <w:rFonts w:ascii="Calibri" w:hAnsi="Calibri" w:cs="Calibri"/>
          <w:color w:val="000000" w:themeColor="text1"/>
          <w:sz w:val="20"/>
          <w:szCs w:val="20"/>
        </w:rPr>
        <w:t xml:space="preserve"> GRIN lens</w:t>
      </w:r>
      <w:r w:rsidR="002A1EA1" w:rsidRPr="00754C16">
        <w:rPr>
          <w:rFonts w:ascii="Calibri" w:hAnsi="Calibri" w:cs="Calibri"/>
          <w:color w:val="000000" w:themeColor="text1"/>
          <w:sz w:val="20"/>
          <w:szCs w:val="20"/>
        </w:rPr>
        <w:t xml:space="preserve"> (</w:t>
      </w:r>
      <w:r w:rsidR="003718F8" w:rsidRPr="00754C16">
        <w:rPr>
          <w:rFonts w:ascii="Calibri" w:hAnsi="Calibri" w:cs="Calibri"/>
          <w:color w:val="000000" w:themeColor="text1"/>
          <w:sz w:val="20"/>
          <w:szCs w:val="20"/>
        </w:rPr>
        <w:t>Supplementary Figure 2</w:t>
      </w:r>
      <w:r w:rsidR="002A1EA1" w:rsidRPr="00754C16">
        <w:rPr>
          <w:rFonts w:ascii="Calibri" w:hAnsi="Calibri" w:cs="Calibri"/>
          <w:color w:val="000000" w:themeColor="text1"/>
          <w:sz w:val="20"/>
          <w:szCs w:val="20"/>
        </w:rPr>
        <w:t xml:space="preserve">, component #2). </w:t>
      </w:r>
      <w:r w:rsidR="003718F8" w:rsidRPr="00754C16">
        <w:rPr>
          <w:rFonts w:ascii="Whitney" w:hAnsi="Whitney"/>
          <w:color w:val="000000" w:themeColor="text1"/>
          <w:sz w:val="22"/>
          <w:szCs w:val="21"/>
        </w:rPr>
        <w:t xml:space="preserve"> </w:t>
      </w:r>
    </w:p>
    <w:p w14:paraId="6A84CE56" w14:textId="77777777" w:rsidR="00114C49" w:rsidRPr="00754C16" w:rsidRDefault="00114C49">
      <w:pPr>
        <w:rPr>
          <w:color w:val="000000" w:themeColor="text1"/>
        </w:rPr>
      </w:pPr>
    </w:p>
    <w:p w14:paraId="5ADBB86A" w14:textId="3A3E9FA9" w:rsidR="00725F90" w:rsidRPr="00754C16" w:rsidRDefault="00725F90">
      <w:pPr>
        <w:rPr>
          <w:color w:val="000000" w:themeColor="text1"/>
        </w:rPr>
      </w:pPr>
      <w:r w:rsidRPr="00754C16">
        <w:rPr>
          <w:rFonts w:ascii="Whitney" w:hAnsi="Whitney"/>
          <w:b/>
          <w:bCs/>
          <w:noProof/>
          <w:color w:val="000000" w:themeColor="text1"/>
          <w:sz w:val="20"/>
          <w:szCs w:val="20"/>
        </w:rPr>
        <w:drawing>
          <wp:inline distT="0" distB="0" distL="0" distR="0" wp14:anchorId="0F7FF87B" wp14:editId="45FD9FBA">
            <wp:extent cx="5756741" cy="1687607"/>
            <wp:effectExtent l="0" t="0" r="0" b="1905"/>
            <wp:docPr id="795928934" name="Picture 7959289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928934" name="Picture 79592893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741" cy="1687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4E4CF7" w14:textId="3A09E800" w:rsidR="00725F90" w:rsidRPr="00754C16" w:rsidRDefault="00725F90" w:rsidP="00323D14">
      <w:pPr>
        <w:jc w:val="both"/>
        <w:rPr>
          <w:rFonts w:ascii="Calibri" w:hAnsi="Calibri" w:cs="Calibri"/>
          <w:color w:val="000000" w:themeColor="text1"/>
        </w:rPr>
      </w:pPr>
      <w:r w:rsidRPr="00754C16">
        <w:rPr>
          <w:rFonts w:ascii="Calibri" w:hAnsi="Calibri" w:cs="Calibri"/>
          <w:b/>
          <w:bCs/>
          <w:color w:val="000000" w:themeColor="text1"/>
          <w:sz w:val="20"/>
          <w:szCs w:val="20"/>
        </w:rPr>
        <w:t>Supplementary Figure 2</w:t>
      </w:r>
      <w:r w:rsidRPr="00754C16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746054">
        <w:rPr>
          <w:rFonts w:ascii="Calibri" w:hAnsi="Calibri" w:cs="Calibri"/>
          <w:b/>
          <w:bCs/>
          <w:color w:val="000000" w:themeColor="text1"/>
          <w:sz w:val="20"/>
          <w:szCs w:val="20"/>
        </w:rPr>
        <w:t>|</w:t>
      </w:r>
      <w:r w:rsidR="007A7638" w:rsidRPr="00746054">
        <w:rPr>
          <w:rFonts w:ascii="Calibri" w:hAnsi="Calibri" w:cs="Calibri"/>
          <w:b/>
          <w:bCs/>
          <w:color w:val="000000" w:themeColor="text1"/>
          <w:sz w:val="20"/>
          <w:szCs w:val="20"/>
        </w:rPr>
        <w:t xml:space="preserve"> </w:t>
      </w:r>
      <w:r w:rsidR="00746054" w:rsidRPr="00746054">
        <w:rPr>
          <w:rFonts w:ascii="Calibri" w:hAnsi="Calibri" w:cs="Calibri"/>
          <w:color w:val="000000" w:themeColor="text1"/>
          <w:sz w:val="20"/>
          <w:szCs w:val="20"/>
        </w:rPr>
        <w:t>O</w:t>
      </w:r>
      <w:r w:rsidR="007A7638" w:rsidRPr="00746054">
        <w:rPr>
          <w:rFonts w:ascii="Calibri" w:hAnsi="Calibri" w:cs="Calibri"/>
          <w:color w:val="000000" w:themeColor="text1"/>
          <w:sz w:val="20"/>
          <w:szCs w:val="20"/>
        </w:rPr>
        <w:t>ptical simulation</w:t>
      </w:r>
      <w:r w:rsidR="00746054">
        <w:rPr>
          <w:rFonts w:ascii="Calibri" w:hAnsi="Calibri" w:cs="Calibri"/>
          <w:color w:val="000000" w:themeColor="text1"/>
          <w:sz w:val="20"/>
          <w:szCs w:val="20"/>
        </w:rPr>
        <w:t xml:space="preserve"> (Zemax)</w:t>
      </w:r>
      <w:r w:rsidR="007A7638" w:rsidRPr="00746054">
        <w:rPr>
          <w:rFonts w:ascii="Calibri" w:hAnsi="Calibri" w:cs="Calibri"/>
          <w:color w:val="000000" w:themeColor="text1"/>
          <w:sz w:val="20"/>
          <w:szCs w:val="20"/>
        </w:rPr>
        <w:t xml:space="preserve"> of the </w:t>
      </w:r>
      <w:r w:rsidR="00D71307" w:rsidRPr="00746054">
        <w:rPr>
          <w:rFonts w:ascii="Calibri" w:hAnsi="Calibri" w:cs="Calibri"/>
          <w:color w:val="000000" w:themeColor="text1"/>
          <w:sz w:val="20"/>
          <w:szCs w:val="20"/>
        </w:rPr>
        <w:t xml:space="preserve">imaging pathway of the </w:t>
      </w:r>
      <w:r w:rsidR="007A7638" w:rsidRPr="00746054">
        <w:rPr>
          <w:rFonts w:ascii="Calibri" w:hAnsi="Calibri" w:cs="Calibri"/>
          <w:color w:val="000000" w:themeColor="text1"/>
          <w:sz w:val="20"/>
          <w:szCs w:val="20"/>
        </w:rPr>
        <w:t>miniaturized instrument</w:t>
      </w:r>
      <w:r w:rsidR="00D71307" w:rsidRPr="0074605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="00D71307" w:rsidRPr="005927AD">
        <w:rPr>
          <w:rFonts w:ascii="Calibri" w:hAnsi="Calibri" w:cs="Calibri"/>
          <w:color w:val="000000" w:themeColor="text1"/>
          <w:sz w:val="20"/>
          <w:szCs w:val="20"/>
        </w:rPr>
        <w:t>(Fig. 1d)</w:t>
      </w:r>
      <w:r w:rsidR="007A7638" w:rsidRPr="00746054">
        <w:rPr>
          <w:rFonts w:ascii="Calibri" w:hAnsi="Calibri" w:cs="Calibri"/>
          <w:color w:val="000000" w:themeColor="text1"/>
          <w:sz w:val="20"/>
          <w:szCs w:val="20"/>
        </w:rPr>
        <w:t xml:space="preserve">. </w:t>
      </w:r>
      <w:r w:rsidRPr="0074605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="007A7638" w:rsidRPr="00746054">
        <w:rPr>
          <w:rFonts w:ascii="Calibri" w:hAnsi="Calibri" w:cs="Calibri"/>
          <w:color w:val="000000" w:themeColor="text1"/>
          <w:sz w:val="20"/>
          <w:szCs w:val="20"/>
        </w:rPr>
        <w:t xml:space="preserve">Components: 1. </w:t>
      </w:r>
      <w:r w:rsidR="001E11DB" w:rsidRPr="00746054">
        <w:rPr>
          <w:rFonts w:ascii="Calibri" w:hAnsi="Calibri" w:cs="Calibri"/>
          <w:color w:val="000000" w:themeColor="text1"/>
          <w:sz w:val="20"/>
          <w:szCs w:val="20"/>
        </w:rPr>
        <w:t xml:space="preserve">Miniaturized </w:t>
      </w:r>
      <w:r w:rsidR="007A7638" w:rsidRPr="00746054">
        <w:rPr>
          <w:rFonts w:ascii="Calibri" w:hAnsi="Calibri" w:cs="Calibri"/>
          <w:color w:val="000000" w:themeColor="text1"/>
          <w:sz w:val="20"/>
          <w:szCs w:val="20"/>
        </w:rPr>
        <w:t>aberration-corrected GRIN lens</w:t>
      </w:r>
      <w:r w:rsidR="00275A6D" w:rsidRPr="00746054">
        <w:rPr>
          <w:rFonts w:ascii="Calibri" w:hAnsi="Calibri" w:cs="Calibri"/>
          <w:color w:val="000000" w:themeColor="text1"/>
          <w:sz w:val="20"/>
          <w:szCs w:val="20"/>
        </w:rPr>
        <w:t xml:space="preserve"> assembly</w:t>
      </w:r>
      <w:r w:rsidR="001E11DB" w:rsidRPr="00746054">
        <w:rPr>
          <w:rFonts w:ascii="Calibri" w:hAnsi="Calibri" w:cs="Calibri"/>
          <w:color w:val="000000" w:themeColor="text1"/>
          <w:sz w:val="20"/>
          <w:szCs w:val="20"/>
        </w:rPr>
        <w:t>,</w:t>
      </w:r>
      <w:r w:rsidR="007A7638" w:rsidRPr="00746054">
        <w:rPr>
          <w:rFonts w:ascii="Calibri" w:hAnsi="Calibri" w:cs="Calibri"/>
          <w:color w:val="000000" w:themeColor="text1"/>
          <w:sz w:val="20"/>
          <w:szCs w:val="20"/>
        </w:rPr>
        <w:t xml:space="preserve"> NA ≈ 0.75 (in water); 2. </w:t>
      </w:r>
      <w:r w:rsidR="001E11DB" w:rsidRPr="00746054">
        <w:rPr>
          <w:rFonts w:ascii="Calibri" w:hAnsi="Calibri" w:cs="Calibri"/>
          <w:color w:val="000000" w:themeColor="text1"/>
          <w:sz w:val="20"/>
          <w:szCs w:val="20"/>
        </w:rPr>
        <w:t xml:space="preserve">Standard </w:t>
      </w:r>
      <w:r w:rsidR="007A7638" w:rsidRPr="00746054">
        <w:rPr>
          <w:rFonts w:ascii="Calibri" w:hAnsi="Calibri" w:cs="Calibri"/>
          <w:color w:val="000000" w:themeColor="text1"/>
          <w:sz w:val="20"/>
          <w:szCs w:val="20"/>
        </w:rPr>
        <w:t>GRIN lens</w:t>
      </w:r>
      <w:r w:rsidR="001E11DB" w:rsidRPr="00746054">
        <w:rPr>
          <w:rFonts w:ascii="Calibri" w:hAnsi="Calibri" w:cs="Calibri"/>
          <w:color w:val="000000" w:themeColor="text1"/>
          <w:sz w:val="20"/>
          <w:szCs w:val="20"/>
        </w:rPr>
        <w:t>,</w:t>
      </w:r>
      <w:r w:rsidR="007A7638" w:rsidRPr="00746054">
        <w:rPr>
          <w:rFonts w:ascii="Calibri" w:hAnsi="Calibri" w:cs="Calibri"/>
          <w:color w:val="000000" w:themeColor="text1"/>
          <w:sz w:val="20"/>
          <w:szCs w:val="20"/>
        </w:rPr>
        <w:t xml:space="preserve"> N=0.5</w:t>
      </w:r>
      <w:r w:rsidR="00754C16" w:rsidRPr="00746054">
        <w:rPr>
          <w:rFonts w:ascii="Calibri" w:hAnsi="Calibri" w:cs="Calibri"/>
          <w:color w:val="000000" w:themeColor="text1"/>
          <w:sz w:val="20"/>
          <w:szCs w:val="20"/>
        </w:rPr>
        <w:t>2</w:t>
      </w:r>
      <w:r w:rsidR="007A7638" w:rsidRPr="00746054">
        <w:rPr>
          <w:rFonts w:ascii="Calibri" w:hAnsi="Calibri" w:cs="Calibri"/>
          <w:color w:val="000000" w:themeColor="text1"/>
          <w:sz w:val="20"/>
          <w:szCs w:val="20"/>
        </w:rPr>
        <w:t>; 3. Achromat</w:t>
      </w:r>
      <w:r w:rsidR="002D26F9" w:rsidRPr="00746054">
        <w:rPr>
          <w:rFonts w:ascii="Calibri" w:hAnsi="Calibri" w:cs="Calibri"/>
          <w:color w:val="000000" w:themeColor="text1"/>
          <w:sz w:val="20"/>
          <w:szCs w:val="20"/>
        </w:rPr>
        <w:t xml:space="preserve"> doublet</w:t>
      </w:r>
      <w:r w:rsidR="007A7638" w:rsidRPr="00746054">
        <w:rPr>
          <w:rFonts w:ascii="Calibri" w:hAnsi="Calibri" w:cs="Calibri"/>
          <w:color w:val="000000" w:themeColor="text1"/>
          <w:sz w:val="20"/>
          <w:szCs w:val="20"/>
        </w:rPr>
        <w:t xml:space="preserve"> lens</w:t>
      </w:r>
      <w:r w:rsidR="000F4C54" w:rsidRPr="00746054">
        <w:rPr>
          <w:rFonts w:ascii="Calibri" w:hAnsi="Calibri" w:cs="Calibri"/>
          <w:color w:val="000000" w:themeColor="text1"/>
          <w:sz w:val="20"/>
          <w:szCs w:val="20"/>
        </w:rPr>
        <w:t>, EFL = 19.1 mm</w:t>
      </w:r>
      <w:r w:rsidR="007A7638" w:rsidRPr="00746054">
        <w:rPr>
          <w:rFonts w:ascii="Calibri" w:hAnsi="Calibri" w:cs="Calibri"/>
          <w:color w:val="000000" w:themeColor="text1"/>
          <w:sz w:val="20"/>
          <w:szCs w:val="20"/>
        </w:rPr>
        <w:t xml:space="preserve"> 4. </w:t>
      </w:r>
      <w:r w:rsidR="005927AD">
        <w:rPr>
          <w:rFonts w:ascii="Calibri" w:hAnsi="Calibri" w:cs="Calibri"/>
          <w:color w:val="000000" w:themeColor="text1"/>
          <w:sz w:val="20"/>
          <w:szCs w:val="20"/>
        </w:rPr>
        <w:t xml:space="preserve">Monochrome </w:t>
      </w:r>
      <w:r w:rsidR="007A7638" w:rsidRPr="00746054">
        <w:rPr>
          <w:rFonts w:ascii="Calibri" w:hAnsi="Calibri" w:cs="Calibri"/>
          <w:color w:val="000000" w:themeColor="text1"/>
          <w:sz w:val="20"/>
          <w:szCs w:val="20"/>
        </w:rPr>
        <w:t>CMOS camera</w:t>
      </w:r>
      <w:r w:rsidR="005927AD">
        <w:rPr>
          <w:rFonts w:ascii="Calibri" w:hAnsi="Calibri" w:cs="Calibri"/>
          <w:color w:val="000000" w:themeColor="text1"/>
          <w:sz w:val="20"/>
          <w:szCs w:val="20"/>
        </w:rPr>
        <w:t>.</w:t>
      </w:r>
    </w:p>
    <w:sectPr w:rsidR="00725F90" w:rsidRPr="00754C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hitney">
    <w:altName w:val="Cambria"/>
    <w:panose1 w:val="020B0604020202020204"/>
    <w:charset w:val="00"/>
    <w:family w:val="roman"/>
    <w:pitch w:val="default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187"/>
    <w:rsid w:val="00005B7B"/>
    <w:rsid w:val="00031467"/>
    <w:rsid w:val="00076474"/>
    <w:rsid w:val="0009151D"/>
    <w:rsid w:val="000A4AD5"/>
    <w:rsid w:val="000D292A"/>
    <w:rsid w:val="000F4C54"/>
    <w:rsid w:val="00114C49"/>
    <w:rsid w:val="0011789C"/>
    <w:rsid w:val="001A3875"/>
    <w:rsid w:val="001B3FC5"/>
    <w:rsid w:val="001E11DB"/>
    <w:rsid w:val="00257F27"/>
    <w:rsid w:val="00262044"/>
    <w:rsid w:val="00275A6D"/>
    <w:rsid w:val="00280A3F"/>
    <w:rsid w:val="002A1EA1"/>
    <w:rsid w:val="002D26F9"/>
    <w:rsid w:val="002E0BFA"/>
    <w:rsid w:val="002E7832"/>
    <w:rsid w:val="00300E32"/>
    <w:rsid w:val="00316B52"/>
    <w:rsid w:val="00323D14"/>
    <w:rsid w:val="003245B0"/>
    <w:rsid w:val="003718F8"/>
    <w:rsid w:val="003746D8"/>
    <w:rsid w:val="0039259D"/>
    <w:rsid w:val="003A1A8B"/>
    <w:rsid w:val="003F6DA8"/>
    <w:rsid w:val="00436763"/>
    <w:rsid w:val="004477D2"/>
    <w:rsid w:val="00472EA2"/>
    <w:rsid w:val="004C0D0E"/>
    <w:rsid w:val="004E349E"/>
    <w:rsid w:val="004E3874"/>
    <w:rsid w:val="00506459"/>
    <w:rsid w:val="0052110C"/>
    <w:rsid w:val="00565B43"/>
    <w:rsid w:val="005855EC"/>
    <w:rsid w:val="005927AD"/>
    <w:rsid w:val="005A57E9"/>
    <w:rsid w:val="005B536A"/>
    <w:rsid w:val="005B69BA"/>
    <w:rsid w:val="005C2541"/>
    <w:rsid w:val="005E7FE9"/>
    <w:rsid w:val="006153E3"/>
    <w:rsid w:val="00641728"/>
    <w:rsid w:val="0064334B"/>
    <w:rsid w:val="00644BC3"/>
    <w:rsid w:val="0068533B"/>
    <w:rsid w:val="00695B0B"/>
    <w:rsid w:val="006B3EDE"/>
    <w:rsid w:val="006C4CD6"/>
    <w:rsid w:val="006E565C"/>
    <w:rsid w:val="00725F90"/>
    <w:rsid w:val="00746054"/>
    <w:rsid w:val="00754C16"/>
    <w:rsid w:val="007729CE"/>
    <w:rsid w:val="007A12A6"/>
    <w:rsid w:val="007A7638"/>
    <w:rsid w:val="007D71BB"/>
    <w:rsid w:val="007E4788"/>
    <w:rsid w:val="00897C80"/>
    <w:rsid w:val="00907115"/>
    <w:rsid w:val="009131D5"/>
    <w:rsid w:val="009217C3"/>
    <w:rsid w:val="0095551B"/>
    <w:rsid w:val="00985177"/>
    <w:rsid w:val="009A0362"/>
    <w:rsid w:val="009B1EFC"/>
    <w:rsid w:val="00A247EE"/>
    <w:rsid w:val="00A8484C"/>
    <w:rsid w:val="00A91686"/>
    <w:rsid w:val="00AC1208"/>
    <w:rsid w:val="00AD5429"/>
    <w:rsid w:val="00AE24FC"/>
    <w:rsid w:val="00B05E56"/>
    <w:rsid w:val="00B52C8A"/>
    <w:rsid w:val="00B77209"/>
    <w:rsid w:val="00BB75AB"/>
    <w:rsid w:val="00C037E6"/>
    <w:rsid w:val="00C124D3"/>
    <w:rsid w:val="00C2139A"/>
    <w:rsid w:val="00C66B6A"/>
    <w:rsid w:val="00C93998"/>
    <w:rsid w:val="00CD7DEC"/>
    <w:rsid w:val="00D12487"/>
    <w:rsid w:val="00D57786"/>
    <w:rsid w:val="00D64F63"/>
    <w:rsid w:val="00D71307"/>
    <w:rsid w:val="00DA10BD"/>
    <w:rsid w:val="00DC3AA1"/>
    <w:rsid w:val="00DF09D2"/>
    <w:rsid w:val="00E47D0B"/>
    <w:rsid w:val="00E77FCF"/>
    <w:rsid w:val="00F00F82"/>
    <w:rsid w:val="00F852FA"/>
    <w:rsid w:val="00F90FDD"/>
    <w:rsid w:val="00F92120"/>
    <w:rsid w:val="00FE1187"/>
    <w:rsid w:val="00FF4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A254FE"/>
  <w15:chartTrackingRefBased/>
  <w15:docId w15:val="{E6BC5948-C108-474E-880D-423A3AB94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0F82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00F8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F00F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5B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5B7B"/>
    <w:rPr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005B7B"/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D1248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24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31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4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Bagramyan, Arutyun,PHD</dc:creator>
  <cp:keywords/>
  <dc:description/>
  <cp:lastModifiedBy>Arutyun Bagramyan</cp:lastModifiedBy>
  <cp:revision>64</cp:revision>
  <cp:lastPrinted>2023-04-03T15:57:00Z</cp:lastPrinted>
  <dcterms:created xsi:type="dcterms:W3CDTF">2023-03-18T19:49:00Z</dcterms:created>
  <dcterms:modified xsi:type="dcterms:W3CDTF">2023-09-26T14:13:00Z</dcterms:modified>
</cp:coreProperties>
</file>